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4406" w14:textId="05D719D5" w:rsidR="001B3C6A" w:rsidRPr="001B3C6A" w:rsidRDefault="001B3C6A" w:rsidP="004755D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Vadlīnijas</w:t>
      </w:r>
    </w:p>
    <w:p w14:paraId="72DA8DA4" w14:textId="77777777" w:rsidR="004D347E" w:rsidRPr="008D60D8" w:rsidRDefault="00E103A6" w:rsidP="004755DB">
      <w:pPr>
        <w:spacing w:line="240" w:lineRule="auto"/>
        <w:jc w:val="center"/>
        <w:rPr>
          <w:rFonts w:ascii="Times New Roman" w:hAnsi="Times New Roman" w:cs="Times New Roman"/>
          <w:b/>
          <w:bCs/>
          <w:sz w:val="32"/>
          <w:szCs w:val="32"/>
        </w:rPr>
      </w:pPr>
      <w:r w:rsidRPr="008D60D8">
        <w:rPr>
          <w:rFonts w:ascii="Times New Roman" w:hAnsi="Times New Roman" w:cs="Times New Roman"/>
          <w:b/>
          <w:bCs/>
          <w:sz w:val="32"/>
          <w:szCs w:val="32"/>
        </w:rPr>
        <w:t>Pārvaldes uzdevumu deleģēšana pašvaldībās</w:t>
      </w:r>
    </w:p>
    <w:p w14:paraId="4578C955" w14:textId="77777777" w:rsidR="00E103A6" w:rsidRDefault="00E103A6" w:rsidP="004755DB">
      <w:pPr>
        <w:spacing w:line="240" w:lineRule="auto"/>
        <w:jc w:val="both"/>
        <w:rPr>
          <w:rFonts w:ascii="Times New Roman" w:hAnsi="Times New Roman" w:cs="Times New Roman"/>
          <w:sz w:val="24"/>
          <w:szCs w:val="24"/>
        </w:rPr>
      </w:pPr>
    </w:p>
    <w:p w14:paraId="45D0AC5A" w14:textId="37702E26" w:rsidR="00E103A6" w:rsidRDefault="00E103A6" w:rsidP="004755DB">
      <w:pPr>
        <w:spacing w:line="240" w:lineRule="auto"/>
        <w:jc w:val="center"/>
        <w:rPr>
          <w:rFonts w:ascii="Times New Roman" w:hAnsi="Times New Roman" w:cs="Times New Roman"/>
          <w:b/>
          <w:bCs/>
          <w:sz w:val="24"/>
          <w:szCs w:val="24"/>
        </w:rPr>
      </w:pPr>
      <w:r w:rsidRPr="008D60D8">
        <w:rPr>
          <w:rFonts w:ascii="Times New Roman" w:hAnsi="Times New Roman" w:cs="Times New Roman"/>
          <w:b/>
          <w:bCs/>
          <w:sz w:val="24"/>
          <w:szCs w:val="24"/>
        </w:rPr>
        <w:t>Deleģēšanas tiesiskais pamats</w:t>
      </w:r>
    </w:p>
    <w:p w14:paraId="0A43F8D2" w14:textId="65564012" w:rsidR="0068082F" w:rsidRPr="001634A0" w:rsidRDefault="0068082F" w:rsidP="004755DB">
      <w:pPr>
        <w:spacing w:line="240" w:lineRule="auto"/>
        <w:jc w:val="both"/>
        <w:rPr>
          <w:rFonts w:ascii="Times New Roman" w:hAnsi="Times New Roman" w:cs="Times New Roman"/>
          <w:iCs/>
          <w:sz w:val="24"/>
          <w:szCs w:val="24"/>
        </w:rPr>
      </w:pPr>
      <w:r w:rsidRPr="001634A0">
        <w:rPr>
          <w:rFonts w:ascii="Times New Roman" w:hAnsi="Times New Roman" w:cs="Times New Roman"/>
          <w:iCs/>
          <w:sz w:val="24"/>
          <w:szCs w:val="24"/>
        </w:rPr>
        <w:t>Publisko tiesību jomā pašvaldība īsteno autonomās funkcijas un deleģētus pārvaldes uzdevumus</w:t>
      </w:r>
      <w:r w:rsidR="00554BB1" w:rsidRPr="001634A0">
        <w:rPr>
          <w:rFonts w:ascii="Times New Roman" w:hAnsi="Times New Roman" w:cs="Times New Roman"/>
          <w:iCs/>
          <w:sz w:val="24"/>
          <w:szCs w:val="24"/>
        </w:rPr>
        <w:t>.</w:t>
      </w:r>
      <w:r w:rsidRPr="001634A0">
        <w:rPr>
          <w:rStyle w:val="FootnoteReference"/>
          <w:rFonts w:ascii="Times New Roman" w:hAnsi="Times New Roman" w:cs="Times New Roman"/>
          <w:iCs/>
          <w:sz w:val="24"/>
          <w:szCs w:val="24"/>
        </w:rPr>
        <w:footnoteReference w:id="1"/>
      </w:r>
      <w:r w:rsidRPr="001634A0">
        <w:rPr>
          <w:rFonts w:ascii="Times New Roman" w:hAnsi="Times New Roman" w:cs="Times New Roman"/>
          <w:iCs/>
          <w:sz w:val="24"/>
          <w:szCs w:val="24"/>
        </w:rPr>
        <w:t xml:space="preserve"> Autonomās funkcijas ietvaros pašvaldība veic pārvaldes darbības, kuras var veikt vienīgi pašvaldība, un citas darbības, kurām nav pārvaldes rakstura. Tādejādi, lai deleģētu pārvaldes uzdevumu, primāri ir nepieciešams noskaidrot, vai deleģējamais uzdevums ir pārvades uzdevums.</w:t>
      </w:r>
    </w:p>
    <w:p w14:paraId="7170D6CD" w14:textId="1C1DDD5C" w:rsidR="00287DAE" w:rsidRPr="008D60D8" w:rsidRDefault="001872AE" w:rsidP="004755DB">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Pašvaldību l</w:t>
      </w:r>
      <w:r w:rsidRPr="008D60D8">
        <w:rPr>
          <w:rFonts w:ascii="Times New Roman" w:hAnsi="Times New Roman" w:cs="Times New Roman"/>
          <w:b/>
          <w:bCs/>
          <w:sz w:val="24"/>
          <w:szCs w:val="24"/>
        </w:rPr>
        <w:t xml:space="preserve">ikuma </w:t>
      </w:r>
      <w:r w:rsidR="00626AAB">
        <w:rPr>
          <w:rFonts w:ascii="Times New Roman" w:hAnsi="Times New Roman" w:cs="Times New Roman"/>
          <w:b/>
          <w:bCs/>
          <w:sz w:val="24"/>
          <w:szCs w:val="24"/>
        </w:rPr>
        <w:t>7</w:t>
      </w:r>
      <w:r w:rsidR="003B60B2" w:rsidRPr="008D60D8">
        <w:rPr>
          <w:rFonts w:ascii="Times New Roman" w:hAnsi="Times New Roman" w:cs="Times New Roman"/>
          <w:b/>
          <w:bCs/>
          <w:sz w:val="24"/>
          <w:szCs w:val="24"/>
        </w:rPr>
        <w:t>.</w:t>
      </w:r>
      <w:r w:rsidR="00A825D4">
        <w:rPr>
          <w:rFonts w:ascii="Times New Roman" w:hAnsi="Times New Roman" w:cs="Times New Roman"/>
          <w:b/>
          <w:bCs/>
          <w:sz w:val="24"/>
          <w:szCs w:val="24"/>
        </w:rPr>
        <w:t> </w:t>
      </w:r>
      <w:r w:rsidR="00626AAB" w:rsidRPr="008D60D8">
        <w:rPr>
          <w:rFonts w:ascii="Times New Roman" w:hAnsi="Times New Roman" w:cs="Times New Roman"/>
          <w:b/>
          <w:bCs/>
          <w:sz w:val="24"/>
          <w:szCs w:val="24"/>
        </w:rPr>
        <w:t>pant</w:t>
      </w:r>
      <w:r w:rsidR="00626AAB">
        <w:rPr>
          <w:rFonts w:ascii="Times New Roman" w:hAnsi="Times New Roman" w:cs="Times New Roman"/>
          <w:b/>
          <w:bCs/>
          <w:sz w:val="24"/>
          <w:szCs w:val="24"/>
        </w:rPr>
        <w:t>s</w:t>
      </w:r>
      <w:r w:rsidR="00626AAB" w:rsidRPr="008D60D8">
        <w:rPr>
          <w:rFonts w:ascii="Times New Roman" w:hAnsi="Times New Roman" w:cs="Times New Roman"/>
          <w:b/>
          <w:bCs/>
          <w:sz w:val="24"/>
          <w:szCs w:val="24"/>
        </w:rPr>
        <w:t xml:space="preserve"> </w:t>
      </w:r>
      <w:r w:rsidR="003B60B2" w:rsidRPr="008D60D8">
        <w:rPr>
          <w:rFonts w:ascii="Times New Roman" w:hAnsi="Times New Roman" w:cs="Times New Roman"/>
          <w:i/>
          <w:iCs/>
          <w:sz w:val="24"/>
          <w:szCs w:val="24"/>
        </w:rPr>
        <w:t>(</w:t>
      </w:r>
      <w:r w:rsidR="00626AAB">
        <w:rPr>
          <w:rFonts w:ascii="Times New Roman" w:hAnsi="Times New Roman" w:cs="Times New Roman"/>
          <w:bCs/>
          <w:i/>
          <w:iCs/>
          <w:sz w:val="24"/>
          <w:szCs w:val="24"/>
        </w:rPr>
        <w:t>s</w:t>
      </w:r>
      <w:r w:rsidR="00626AAB" w:rsidRPr="00626AAB">
        <w:rPr>
          <w:rFonts w:ascii="Times New Roman" w:hAnsi="Times New Roman" w:cs="Times New Roman"/>
          <w:bCs/>
          <w:i/>
          <w:iCs/>
          <w:sz w:val="24"/>
          <w:szCs w:val="24"/>
        </w:rPr>
        <w:t>askaņā ar Valsts pārvaldes iekārtas likumu pašvaldība atsevišķu tās autonomajā kompetencē ietilpstošu pārvaldes uzdevumu var deleģēt citai personai</w:t>
      </w:r>
      <w:r w:rsidR="003B60B2" w:rsidRPr="008D60D8">
        <w:rPr>
          <w:rFonts w:ascii="Times New Roman" w:hAnsi="Times New Roman" w:cs="Times New Roman"/>
          <w:i/>
          <w:iCs/>
          <w:sz w:val="24"/>
          <w:szCs w:val="24"/>
        </w:rPr>
        <w:t>)</w:t>
      </w:r>
    </w:p>
    <w:p w14:paraId="10ED7C13" w14:textId="3F26E1E9" w:rsidR="00F73F90" w:rsidRPr="008D60D8" w:rsidRDefault="003B60B2" w:rsidP="004755DB">
      <w:pPr>
        <w:numPr>
          <w:ilvl w:val="0"/>
          <w:numId w:val="1"/>
        </w:numPr>
        <w:spacing w:line="240" w:lineRule="auto"/>
        <w:jc w:val="both"/>
        <w:rPr>
          <w:rFonts w:ascii="Times New Roman" w:hAnsi="Times New Roman" w:cs="Times New Roman"/>
          <w:sz w:val="24"/>
          <w:szCs w:val="24"/>
        </w:rPr>
      </w:pPr>
      <w:r w:rsidRPr="008D60D8">
        <w:rPr>
          <w:rFonts w:ascii="Times New Roman" w:hAnsi="Times New Roman" w:cs="Times New Roman"/>
          <w:b/>
          <w:bCs/>
          <w:sz w:val="24"/>
          <w:szCs w:val="24"/>
        </w:rPr>
        <w:t xml:space="preserve">Valsts pārvaldes iekārtas likuma </w:t>
      </w:r>
      <w:r w:rsidR="00F73F90" w:rsidRPr="008D60D8">
        <w:rPr>
          <w:rFonts w:ascii="Times New Roman" w:hAnsi="Times New Roman" w:cs="Times New Roman"/>
          <w:b/>
          <w:bCs/>
          <w:sz w:val="24"/>
          <w:szCs w:val="24"/>
        </w:rPr>
        <w:t>40.</w:t>
      </w:r>
      <w:r w:rsidR="00A825D4">
        <w:rPr>
          <w:rFonts w:ascii="Times New Roman" w:hAnsi="Times New Roman" w:cs="Times New Roman"/>
          <w:b/>
          <w:bCs/>
          <w:sz w:val="24"/>
          <w:szCs w:val="24"/>
        </w:rPr>
        <w:t> </w:t>
      </w:r>
      <w:r w:rsidR="00F73F90" w:rsidRPr="008D60D8">
        <w:rPr>
          <w:rFonts w:ascii="Times New Roman" w:hAnsi="Times New Roman" w:cs="Times New Roman"/>
          <w:b/>
          <w:bCs/>
          <w:sz w:val="24"/>
          <w:szCs w:val="24"/>
        </w:rPr>
        <w:t xml:space="preserve">panta pirmā daļa </w:t>
      </w:r>
      <w:r w:rsidR="008D60D8">
        <w:rPr>
          <w:rFonts w:ascii="Times New Roman" w:hAnsi="Times New Roman" w:cs="Times New Roman"/>
          <w:i/>
          <w:sz w:val="24"/>
          <w:szCs w:val="24"/>
          <w:shd w:val="clear" w:color="auto" w:fill="FFFFFF"/>
        </w:rPr>
        <w:t>(p</w:t>
      </w:r>
      <w:r w:rsidR="00F73F90" w:rsidRPr="008D60D8">
        <w:rPr>
          <w:rFonts w:ascii="Times New Roman" w:hAnsi="Times New Roman" w:cs="Times New Roman"/>
          <w:i/>
          <w:sz w:val="24"/>
          <w:szCs w:val="24"/>
          <w:shd w:val="clear" w:color="auto" w:fill="FFFFFF"/>
        </w:rPr>
        <w:t xml:space="preserve">ubliska persona var deleģēt privātpersonai un citai publiskai personai </w:t>
      </w:r>
      <w:r w:rsidR="008D60D8">
        <w:rPr>
          <w:rFonts w:ascii="Times New Roman" w:hAnsi="Times New Roman" w:cs="Times New Roman"/>
          <w:i/>
          <w:sz w:val="24"/>
          <w:szCs w:val="24"/>
          <w:shd w:val="clear" w:color="auto" w:fill="FFFFFF"/>
        </w:rPr>
        <w:t>[</w:t>
      </w:r>
      <w:r w:rsidR="00F73F90" w:rsidRPr="008D60D8">
        <w:rPr>
          <w:rFonts w:ascii="Times New Roman" w:hAnsi="Times New Roman" w:cs="Times New Roman"/>
          <w:i/>
          <w:sz w:val="24"/>
          <w:szCs w:val="24"/>
          <w:shd w:val="clear" w:color="auto" w:fill="FFFFFF"/>
        </w:rPr>
        <w:t>turpmāk – pilnvarotā persona</w:t>
      </w:r>
      <w:r w:rsidR="008D60D8">
        <w:rPr>
          <w:rFonts w:ascii="Times New Roman" w:hAnsi="Times New Roman" w:cs="Times New Roman"/>
          <w:i/>
          <w:sz w:val="24"/>
          <w:szCs w:val="24"/>
          <w:shd w:val="clear" w:color="auto" w:fill="FFFFFF"/>
        </w:rPr>
        <w:t>]</w:t>
      </w:r>
      <w:r w:rsidR="00F73F90" w:rsidRPr="008D60D8">
        <w:rPr>
          <w:rFonts w:ascii="Times New Roman" w:hAnsi="Times New Roman" w:cs="Times New Roman"/>
          <w:i/>
          <w:sz w:val="24"/>
          <w:szCs w:val="24"/>
          <w:shd w:val="clear" w:color="auto" w:fill="FFFFFF"/>
        </w:rPr>
        <w:t xml:space="preserve"> pārvaldes uzdevumu, ja pilnvarotā persona attiecīgo uzdevumu var veikt efektīvāk</w:t>
      </w:r>
      <w:r w:rsidR="008D60D8">
        <w:rPr>
          <w:rFonts w:ascii="Times New Roman" w:hAnsi="Times New Roman" w:cs="Times New Roman"/>
          <w:i/>
          <w:sz w:val="24"/>
          <w:szCs w:val="24"/>
          <w:shd w:val="clear" w:color="auto" w:fill="FFFFFF"/>
        </w:rPr>
        <w:t>)</w:t>
      </w:r>
    </w:p>
    <w:p w14:paraId="01BD9349" w14:textId="35524A9E" w:rsidR="008D60D8" w:rsidRDefault="008D60D8" w:rsidP="004755DB">
      <w:pPr>
        <w:spacing w:line="240" w:lineRule="auto"/>
        <w:jc w:val="both"/>
        <w:rPr>
          <w:rFonts w:ascii="Times New Roman" w:hAnsi="Times New Roman" w:cs="Times New Roman"/>
          <w:iCs/>
          <w:sz w:val="24"/>
          <w:szCs w:val="24"/>
        </w:rPr>
      </w:pPr>
      <w:r w:rsidRPr="008D60D8">
        <w:rPr>
          <w:rFonts w:ascii="Times New Roman" w:hAnsi="Times New Roman" w:cs="Times New Roman"/>
          <w:bCs/>
          <w:sz w:val="24"/>
          <w:szCs w:val="24"/>
        </w:rPr>
        <w:t xml:space="preserve">Pārvaldes uzdevumu deleģēšanas kārtību nosaka </w:t>
      </w:r>
      <w:r w:rsidRPr="008D60D8">
        <w:rPr>
          <w:rFonts w:ascii="Times New Roman" w:hAnsi="Times New Roman" w:cs="Times New Roman"/>
          <w:b/>
          <w:bCs/>
          <w:sz w:val="24"/>
          <w:szCs w:val="24"/>
        </w:rPr>
        <w:t>Valsts pārvaldes iekārtas likuma</w:t>
      </w:r>
      <w:r w:rsidRPr="008D60D8">
        <w:rPr>
          <w:rFonts w:ascii="Times New Roman" w:hAnsi="Times New Roman" w:cs="Times New Roman"/>
          <w:bCs/>
          <w:sz w:val="24"/>
          <w:szCs w:val="24"/>
        </w:rPr>
        <w:t xml:space="preserve"> (</w:t>
      </w:r>
      <w:r w:rsidR="0011043A">
        <w:rPr>
          <w:rFonts w:ascii="Times New Roman" w:hAnsi="Times New Roman" w:cs="Times New Roman"/>
          <w:bCs/>
          <w:sz w:val="24"/>
          <w:szCs w:val="24"/>
        </w:rPr>
        <w:t xml:space="preserve">turpmāk – </w:t>
      </w:r>
      <w:r w:rsidRPr="008D60D8">
        <w:rPr>
          <w:rFonts w:ascii="Times New Roman" w:hAnsi="Times New Roman" w:cs="Times New Roman"/>
          <w:bCs/>
          <w:sz w:val="24"/>
          <w:szCs w:val="24"/>
        </w:rPr>
        <w:t xml:space="preserve">VPIL) </w:t>
      </w:r>
      <w:r w:rsidRPr="008D60D8">
        <w:rPr>
          <w:rFonts w:ascii="Times New Roman" w:hAnsi="Times New Roman" w:cs="Times New Roman"/>
          <w:b/>
          <w:bCs/>
          <w:sz w:val="24"/>
          <w:szCs w:val="24"/>
        </w:rPr>
        <w:t>V nodaļa “</w:t>
      </w:r>
      <w:r w:rsidRPr="008D60D8">
        <w:rPr>
          <w:rFonts w:ascii="Times New Roman" w:hAnsi="Times New Roman" w:cs="Times New Roman"/>
          <w:b/>
          <w:sz w:val="24"/>
          <w:szCs w:val="24"/>
        </w:rPr>
        <w:t>Atsevišķu pārvaldes uzdevumu deleģēšana”</w:t>
      </w:r>
      <w:r w:rsidRPr="008D60D8">
        <w:rPr>
          <w:rFonts w:ascii="Times New Roman" w:hAnsi="Times New Roman" w:cs="Times New Roman"/>
          <w:sz w:val="24"/>
          <w:szCs w:val="24"/>
        </w:rPr>
        <w:t xml:space="preserve"> </w:t>
      </w:r>
      <w:r w:rsidRPr="008D60D8">
        <w:rPr>
          <w:rFonts w:ascii="Times New Roman" w:hAnsi="Times New Roman" w:cs="Times New Roman"/>
          <w:iCs/>
          <w:sz w:val="24"/>
          <w:szCs w:val="24"/>
        </w:rPr>
        <w:t>(40.-47.</w:t>
      </w:r>
      <w:r w:rsidRPr="008D60D8">
        <w:rPr>
          <w:rFonts w:ascii="Times New Roman" w:hAnsi="Times New Roman" w:cs="Times New Roman"/>
          <w:iCs/>
          <w:sz w:val="24"/>
          <w:szCs w:val="24"/>
          <w:vertAlign w:val="superscript"/>
        </w:rPr>
        <w:t>1</w:t>
      </w:r>
      <w:r w:rsidR="00A825D4">
        <w:rPr>
          <w:rFonts w:ascii="Times New Roman" w:hAnsi="Times New Roman" w:cs="Times New Roman"/>
          <w:iCs/>
          <w:sz w:val="24"/>
          <w:szCs w:val="24"/>
          <w:vertAlign w:val="superscript"/>
        </w:rPr>
        <w:t> </w:t>
      </w:r>
      <w:r w:rsidRPr="008D60D8">
        <w:rPr>
          <w:rFonts w:ascii="Times New Roman" w:hAnsi="Times New Roman" w:cs="Times New Roman"/>
          <w:iCs/>
          <w:sz w:val="24"/>
          <w:szCs w:val="24"/>
        </w:rPr>
        <w:t>pants).</w:t>
      </w:r>
    </w:p>
    <w:p w14:paraId="106A2E2D" w14:textId="1EC4C658" w:rsidR="003724F9" w:rsidRPr="000B6ABA" w:rsidRDefault="00626AAB" w:rsidP="000B6ABA">
      <w:pPr>
        <w:spacing w:before="120" w:line="240" w:lineRule="auto"/>
        <w:jc w:val="both"/>
        <w:rPr>
          <w:rFonts w:ascii="Times New Roman" w:eastAsia="Times New Roman" w:hAnsi="Times New Roman" w:cs="Times New Roman"/>
          <w:sz w:val="24"/>
          <w:szCs w:val="24"/>
          <w:shd w:val="clear" w:color="auto" w:fill="FFFFFF"/>
        </w:rPr>
      </w:pPr>
      <w:r w:rsidRPr="0048451E">
        <w:rPr>
          <w:rFonts w:ascii="Times New Roman" w:hAnsi="Times New Roman" w:cs="Times New Roman"/>
          <w:bCs/>
          <w:sz w:val="24"/>
          <w:szCs w:val="24"/>
        </w:rPr>
        <w:t>V</w:t>
      </w:r>
      <w:r w:rsidR="00DD69A5" w:rsidRPr="0048451E">
        <w:rPr>
          <w:rFonts w:ascii="Times New Roman" w:hAnsi="Times New Roman" w:cs="Times New Roman"/>
          <w:bCs/>
          <w:sz w:val="24"/>
          <w:szCs w:val="24"/>
        </w:rPr>
        <w:t xml:space="preserve">iens no valsts pārvaldes principiem ir, ka </w:t>
      </w:r>
      <w:r w:rsidR="00DD69A5" w:rsidRPr="000B6ABA">
        <w:rPr>
          <w:rFonts w:ascii="Times New Roman" w:hAnsi="Times New Roman" w:cs="Times New Roman"/>
          <w:b/>
          <w:sz w:val="24"/>
          <w:szCs w:val="24"/>
        </w:rPr>
        <w:t>v</w:t>
      </w:r>
      <w:r w:rsidR="00DD69A5" w:rsidRPr="000B6ABA">
        <w:rPr>
          <w:rFonts w:ascii="Times New Roman" w:hAnsi="Times New Roman" w:cs="Times New Roman"/>
          <w:b/>
          <w:sz w:val="24"/>
          <w:szCs w:val="24"/>
          <w:shd w:val="clear" w:color="auto" w:fill="FFFFFF"/>
        </w:rPr>
        <w:t>alsts pārvaldi organizē pēc iespējas efektīv</w:t>
      </w:r>
      <w:r w:rsidR="00DD69A5" w:rsidRPr="0048451E">
        <w:rPr>
          <w:rFonts w:ascii="Times New Roman" w:hAnsi="Times New Roman" w:cs="Times New Roman"/>
          <w:sz w:val="24"/>
          <w:szCs w:val="24"/>
          <w:shd w:val="clear" w:color="auto" w:fill="FFFFFF"/>
        </w:rPr>
        <w:t>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r w:rsidR="00DD69A5" w:rsidRPr="0048451E">
        <w:rPr>
          <w:rStyle w:val="FootnoteReference"/>
          <w:rFonts w:ascii="Times New Roman" w:hAnsi="Times New Roman" w:cs="Times New Roman"/>
          <w:sz w:val="24"/>
          <w:szCs w:val="24"/>
          <w:shd w:val="clear" w:color="auto" w:fill="FFFFFF"/>
        </w:rPr>
        <w:footnoteReference w:id="2"/>
      </w:r>
      <w:r w:rsidR="005A17A5" w:rsidRPr="0048451E">
        <w:rPr>
          <w:rFonts w:ascii="Times New Roman" w:hAnsi="Times New Roman" w:cs="Times New Roman"/>
          <w:sz w:val="24"/>
          <w:szCs w:val="24"/>
          <w:shd w:val="clear" w:color="auto" w:fill="FFFFFF"/>
        </w:rPr>
        <w:t xml:space="preserve"> </w:t>
      </w:r>
      <w:r w:rsidR="006A5F75" w:rsidRPr="0048451E">
        <w:rPr>
          <w:rFonts w:ascii="Times New Roman" w:eastAsia="Times New Roman" w:hAnsi="Times New Roman" w:cs="Times New Roman"/>
          <w:sz w:val="24"/>
          <w:szCs w:val="24"/>
          <w:shd w:val="clear" w:color="auto" w:fill="FFFFFF"/>
        </w:rPr>
        <w:t>Tādējādi viens no pašvaldības darbības priekšnosacījumiem ir efektivitāte, kuras sasniegšanai tiek izvērtētas arī dažādas pašvaldības funkciju un no tām izrietošu atsevišķu pārvaldes uzdevumu izpildes formas, no kurām viena ir pārvaldes uzdevuma deleģēšana citai personai.</w:t>
      </w:r>
      <w:r w:rsidR="005A17A5" w:rsidRPr="0048451E">
        <w:rPr>
          <w:rStyle w:val="FootnoteReference"/>
          <w:rFonts w:ascii="Times New Roman" w:hAnsi="Times New Roman" w:cs="Times New Roman"/>
          <w:sz w:val="24"/>
          <w:szCs w:val="24"/>
          <w:shd w:val="clear" w:color="auto" w:fill="FFFFFF"/>
        </w:rPr>
        <w:footnoteReference w:id="3"/>
      </w:r>
    </w:p>
    <w:p w14:paraId="2C524B3C" w14:textId="35A2F2D9" w:rsidR="008A7E8A" w:rsidRPr="008A7E8A" w:rsidRDefault="007C4A8D" w:rsidP="004755DB">
      <w:pPr>
        <w:spacing w:line="240" w:lineRule="auto"/>
        <w:jc w:val="both"/>
        <w:rPr>
          <w:rFonts w:ascii="Times New Roman" w:hAnsi="Times New Roman" w:cs="Times New Roman"/>
          <w:bCs/>
          <w:sz w:val="24"/>
          <w:szCs w:val="24"/>
        </w:rPr>
      </w:pPr>
      <w:r w:rsidRPr="0048451E">
        <w:rPr>
          <w:rFonts w:ascii="Times New Roman" w:hAnsi="Times New Roman" w:cs="Times New Roman"/>
          <w:bCs/>
          <w:sz w:val="24"/>
          <w:szCs w:val="24"/>
        </w:rPr>
        <w:t xml:space="preserve">Papildus no </w:t>
      </w:r>
      <w:r w:rsidR="006A5F75" w:rsidRPr="0048451E">
        <w:rPr>
          <w:rFonts w:ascii="Times New Roman" w:hAnsi="Times New Roman" w:cs="Times New Roman"/>
          <w:bCs/>
          <w:sz w:val="24"/>
          <w:szCs w:val="24"/>
        </w:rPr>
        <w:t xml:space="preserve">Pašvaldību </w:t>
      </w:r>
      <w:r w:rsidRPr="0048451E">
        <w:rPr>
          <w:rFonts w:ascii="Times New Roman" w:hAnsi="Times New Roman" w:cs="Times New Roman"/>
          <w:bCs/>
          <w:sz w:val="24"/>
          <w:szCs w:val="24"/>
        </w:rPr>
        <w:t xml:space="preserve">likuma </w:t>
      </w:r>
      <w:r w:rsidR="006A5F75" w:rsidRPr="0048451E">
        <w:rPr>
          <w:rFonts w:ascii="Times New Roman" w:hAnsi="Times New Roman" w:cs="Times New Roman"/>
          <w:bCs/>
          <w:sz w:val="24"/>
          <w:szCs w:val="24"/>
        </w:rPr>
        <w:t>4</w:t>
      </w:r>
      <w:r w:rsidRPr="0048451E">
        <w:rPr>
          <w:rFonts w:ascii="Times New Roman" w:hAnsi="Times New Roman" w:cs="Times New Roman"/>
          <w:bCs/>
          <w:sz w:val="24"/>
          <w:szCs w:val="24"/>
        </w:rPr>
        <w:t>.</w:t>
      </w:r>
      <w:bookmarkStart w:id="1" w:name="_Hlk120706947"/>
      <w:r w:rsidR="00A825D4" w:rsidRPr="0048451E">
        <w:rPr>
          <w:rFonts w:ascii="Times New Roman" w:hAnsi="Times New Roman" w:cs="Times New Roman"/>
          <w:bCs/>
          <w:sz w:val="24"/>
          <w:szCs w:val="24"/>
        </w:rPr>
        <w:t> </w:t>
      </w:r>
      <w:bookmarkEnd w:id="1"/>
      <w:r w:rsidRPr="0048451E">
        <w:rPr>
          <w:rFonts w:ascii="Times New Roman" w:hAnsi="Times New Roman" w:cs="Times New Roman"/>
          <w:bCs/>
          <w:sz w:val="24"/>
          <w:szCs w:val="24"/>
        </w:rPr>
        <w:t>panta pirmajā daļā minētajām funkcijām izrietošajiem pārvaldes uzdevumiem pieļaujama arī tādu uzdevumu deleģēšana, kas nodoti pašvaldību kompetencē saskaņā ar speciālajiem ārējiem normatīvajiem aktiem</w:t>
      </w:r>
      <w:r w:rsidR="00574545" w:rsidRPr="0048451E">
        <w:rPr>
          <w:rFonts w:ascii="Times New Roman" w:hAnsi="Times New Roman" w:cs="Times New Roman"/>
          <w:bCs/>
          <w:sz w:val="24"/>
          <w:szCs w:val="24"/>
        </w:rPr>
        <w:t xml:space="preserve">, ja </w:t>
      </w:r>
      <w:r w:rsidR="00574545">
        <w:rPr>
          <w:rFonts w:ascii="Times New Roman" w:hAnsi="Times New Roman" w:cs="Times New Roman"/>
          <w:bCs/>
          <w:sz w:val="24"/>
          <w:szCs w:val="24"/>
        </w:rPr>
        <w:t>šie normatīvie akti neizslēdz deleģēšanas iespējamību</w:t>
      </w:r>
      <w:r>
        <w:rPr>
          <w:rFonts w:ascii="Times New Roman" w:hAnsi="Times New Roman" w:cs="Times New Roman"/>
          <w:bCs/>
          <w:sz w:val="24"/>
          <w:szCs w:val="24"/>
        </w:rPr>
        <w:t xml:space="preserve"> (piemēram, Dzīvnieku aizsardzības likuma </w:t>
      </w:r>
      <w:r w:rsidR="00550E34">
        <w:rPr>
          <w:rFonts w:ascii="Times New Roman" w:hAnsi="Times New Roman" w:cs="Times New Roman"/>
          <w:bCs/>
          <w:sz w:val="24"/>
          <w:szCs w:val="24"/>
        </w:rPr>
        <w:t>39.</w:t>
      </w:r>
      <w:r w:rsidR="00A825D4">
        <w:rPr>
          <w:rFonts w:ascii="Times New Roman" w:hAnsi="Times New Roman" w:cs="Times New Roman"/>
          <w:bCs/>
          <w:sz w:val="24"/>
          <w:szCs w:val="24"/>
        </w:rPr>
        <w:t> </w:t>
      </w:r>
      <w:r w:rsidR="00550E34">
        <w:rPr>
          <w:rFonts w:ascii="Times New Roman" w:hAnsi="Times New Roman" w:cs="Times New Roman"/>
          <w:bCs/>
          <w:sz w:val="24"/>
          <w:szCs w:val="24"/>
        </w:rPr>
        <w:t>pantā minētie uzdevumi).</w:t>
      </w:r>
      <w:r w:rsidR="000176D7">
        <w:rPr>
          <w:rFonts w:ascii="Times New Roman" w:hAnsi="Times New Roman" w:cs="Times New Roman"/>
          <w:bCs/>
          <w:sz w:val="24"/>
          <w:szCs w:val="24"/>
        </w:rPr>
        <w:t xml:space="preserve"> Var tikt deleģēti arī tādi pārvaldes uzdevumi, kas vienlaikus atvasināmi no vairākām pašvaldības funkcijām (piemēram, </w:t>
      </w:r>
      <w:r w:rsidR="006A5F75">
        <w:rPr>
          <w:rFonts w:ascii="Times New Roman" w:hAnsi="Times New Roman" w:cs="Times New Roman"/>
          <w:bCs/>
          <w:sz w:val="24"/>
          <w:szCs w:val="24"/>
        </w:rPr>
        <w:t xml:space="preserve">Pašvaldību </w:t>
      </w:r>
      <w:r w:rsidR="000176D7">
        <w:rPr>
          <w:rFonts w:ascii="Times New Roman" w:hAnsi="Times New Roman" w:cs="Times New Roman"/>
          <w:bCs/>
          <w:sz w:val="24"/>
          <w:szCs w:val="24"/>
        </w:rPr>
        <w:t xml:space="preserve">likuma </w:t>
      </w:r>
      <w:r w:rsidR="006A5F75">
        <w:rPr>
          <w:rFonts w:ascii="Times New Roman" w:hAnsi="Times New Roman" w:cs="Times New Roman"/>
          <w:bCs/>
          <w:sz w:val="24"/>
          <w:szCs w:val="24"/>
        </w:rPr>
        <w:t>4</w:t>
      </w:r>
      <w:r w:rsidR="000176D7">
        <w:rPr>
          <w:rFonts w:ascii="Times New Roman" w:hAnsi="Times New Roman" w:cs="Times New Roman"/>
          <w:bCs/>
          <w:sz w:val="24"/>
          <w:szCs w:val="24"/>
        </w:rPr>
        <w:t>.</w:t>
      </w:r>
      <w:r w:rsidR="00A825D4">
        <w:rPr>
          <w:rFonts w:ascii="Times New Roman" w:hAnsi="Times New Roman" w:cs="Times New Roman"/>
          <w:bCs/>
          <w:sz w:val="24"/>
          <w:szCs w:val="24"/>
        </w:rPr>
        <w:t> </w:t>
      </w:r>
      <w:r w:rsidR="000176D7">
        <w:rPr>
          <w:rFonts w:ascii="Times New Roman" w:hAnsi="Times New Roman" w:cs="Times New Roman"/>
          <w:bCs/>
          <w:sz w:val="24"/>
          <w:szCs w:val="24"/>
        </w:rPr>
        <w:t>panta pirmās daļas 4., 5., 6.punktā noteiktajām funkcijām).</w:t>
      </w:r>
    </w:p>
    <w:p w14:paraId="77DBAD78" w14:textId="39480738" w:rsidR="0061110A" w:rsidRDefault="0061110A" w:rsidP="004755DB">
      <w:pPr>
        <w:spacing w:line="240" w:lineRule="auto"/>
        <w:rPr>
          <w:rFonts w:ascii="Times New Roman" w:hAnsi="Times New Roman" w:cs="Times New Roman"/>
          <w:b/>
          <w:bCs/>
          <w:sz w:val="24"/>
          <w:szCs w:val="24"/>
        </w:rPr>
      </w:pPr>
    </w:p>
    <w:p w14:paraId="419AC6B6" w14:textId="77777777" w:rsidR="0061110A" w:rsidRPr="0061110A" w:rsidRDefault="0061110A" w:rsidP="004755DB">
      <w:pPr>
        <w:spacing w:line="240" w:lineRule="auto"/>
        <w:jc w:val="center"/>
        <w:rPr>
          <w:rFonts w:ascii="Times New Roman" w:hAnsi="Times New Roman" w:cs="Times New Roman"/>
          <w:b/>
          <w:bCs/>
          <w:sz w:val="24"/>
          <w:szCs w:val="24"/>
        </w:rPr>
      </w:pPr>
      <w:r w:rsidRPr="0061110A">
        <w:rPr>
          <w:rFonts w:ascii="Times New Roman" w:hAnsi="Times New Roman" w:cs="Times New Roman"/>
          <w:b/>
          <w:bCs/>
          <w:sz w:val="24"/>
          <w:szCs w:val="24"/>
        </w:rPr>
        <w:t>Deleģēšanas nosacījumi</w:t>
      </w:r>
    </w:p>
    <w:p w14:paraId="69C6002B" w14:textId="77777777" w:rsidR="0061110A" w:rsidRDefault="0061110A" w:rsidP="004755DB">
      <w:pPr>
        <w:spacing w:after="120" w:line="240" w:lineRule="auto"/>
        <w:rPr>
          <w:rFonts w:ascii="Times New Roman" w:hAnsi="Times New Roman" w:cs="Times New Roman"/>
          <w:b/>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Pilnvarotā persona – </w:t>
      </w:r>
      <w:r w:rsidRPr="00571E76">
        <w:rPr>
          <w:rFonts w:ascii="Times New Roman" w:hAnsi="Times New Roman" w:cs="Times New Roman"/>
          <w:b/>
          <w:sz w:val="24"/>
          <w:szCs w:val="24"/>
        </w:rPr>
        <w:t xml:space="preserve">publiska persona </w:t>
      </w:r>
      <w:r w:rsidRPr="00571E76">
        <w:rPr>
          <w:rFonts w:ascii="Times New Roman" w:hAnsi="Times New Roman" w:cs="Times New Roman"/>
          <w:sz w:val="24"/>
          <w:szCs w:val="24"/>
        </w:rPr>
        <w:t>vai</w:t>
      </w:r>
      <w:r w:rsidRPr="00571E76">
        <w:rPr>
          <w:rFonts w:ascii="Times New Roman" w:hAnsi="Times New Roman" w:cs="Times New Roman"/>
          <w:b/>
          <w:sz w:val="24"/>
          <w:szCs w:val="24"/>
        </w:rPr>
        <w:t xml:space="preserve"> privātpersona</w:t>
      </w:r>
    </w:p>
    <w:p w14:paraId="6C015978" w14:textId="3DE71D67" w:rsidR="00B809DF" w:rsidRDefault="00B809DF"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Pašvaldība ir tiesīga deleģēt pārvaldes uzdevuma izpildi kā citai publiskai personai, piemēram, citai pašvaldībai, kas ir bieži sastopama pašvaldību prakse, tā arī privātpersonai, ar to saprotot privāto tiesību subjektus</w:t>
      </w:r>
      <w:r w:rsidR="00993D15">
        <w:rPr>
          <w:rFonts w:ascii="Times New Roman" w:hAnsi="Times New Roman" w:cs="Times New Roman"/>
          <w:sz w:val="24"/>
          <w:szCs w:val="24"/>
        </w:rPr>
        <w:t xml:space="preserve"> (fiziskas personas un privāto tiesību juridiskas personas)</w:t>
      </w:r>
      <w:r>
        <w:rPr>
          <w:rFonts w:ascii="Times New Roman" w:hAnsi="Times New Roman" w:cs="Times New Roman"/>
          <w:sz w:val="24"/>
          <w:szCs w:val="24"/>
        </w:rPr>
        <w:t>, piemēram, kapitālsabiedrības (tajā skaitā pašvaldību kapitālsabiedrības), biedrības</w:t>
      </w:r>
      <w:r w:rsidR="00C22CC0">
        <w:rPr>
          <w:rFonts w:ascii="Times New Roman" w:hAnsi="Times New Roman" w:cs="Times New Roman"/>
          <w:sz w:val="24"/>
          <w:szCs w:val="24"/>
        </w:rPr>
        <w:t>, nodibinājumus.</w:t>
      </w:r>
    </w:p>
    <w:p w14:paraId="31921A11" w14:textId="60003E61" w:rsidR="00487DA1" w:rsidRDefault="00B568CE" w:rsidP="004755DB">
      <w:pPr>
        <w:spacing w:line="240" w:lineRule="auto"/>
        <w:jc w:val="both"/>
        <w:rPr>
          <w:rFonts w:ascii="Times New Roman" w:hAnsi="Times New Roman" w:cs="Times New Roman"/>
          <w:sz w:val="24"/>
          <w:szCs w:val="24"/>
        </w:rPr>
      </w:pPr>
      <w:r w:rsidRPr="007C024B">
        <w:rPr>
          <w:rFonts w:ascii="Times New Roman" w:hAnsi="Times New Roman" w:cs="Times New Roman"/>
          <w:sz w:val="24"/>
          <w:szCs w:val="24"/>
        </w:rPr>
        <w:lastRenderedPageBreak/>
        <w:t xml:space="preserve">Pašvaldība var izvēlēties </w:t>
      </w:r>
      <w:r w:rsidR="00554BB1" w:rsidRPr="007C024B">
        <w:rPr>
          <w:rFonts w:ascii="Times New Roman" w:hAnsi="Times New Roman" w:cs="Times New Roman"/>
          <w:sz w:val="24"/>
          <w:szCs w:val="24"/>
        </w:rPr>
        <w:t>deleģē</w:t>
      </w:r>
      <w:r w:rsidR="00554BB1">
        <w:rPr>
          <w:rFonts w:ascii="Times New Roman" w:hAnsi="Times New Roman" w:cs="Times New Roman"/>
          <w:sz w:val="24"/>
          <w:szCs w:val="24"/>
        </w:rPr>
        <w:t>t pārvaldes</w:t>
      </w:r>
      <w:r w:rsidR="00554BB1" w:rsidRPr="007C024B">
        <w:rPr>
          <w:rFonts w:ascii="Times New Roman" w:hAnsi="Times New Roman" w:cs="Times New Roman"/>
          <w:sz w:val="24"/>
          <w:szCs w:val="24"/>
        </w:rPr>
        <w:t xml:space="preserve"> </w:t>
      </w:r>
      <w:r w:rsidRPr="007C024B">
        <w:rPr>
          <w:rFonts w:ascii="Times New Roman" w:hAnsi="Times New Roman" w:cs="Times New Roman"/>
          <w:sz w:val="24"/>
          <w:szCs w:val="24"/>
        </w:rPr>
        <w:t xml:space="preserve">uzdevumu </w:t>
      </w:r>
      <w:r w:rsidR="00487DA1" w:rsidRPr="007C024B">
        <w:rPr>
          <w:rFonts w:ascii="Times New Roman" w:hAnsi="Times New Roman" w:cs="Times New Roman"/>
          <w:sz w:val="24"/>
          <w:szCs w:val="24"/>
        </w:rPr>
        <w:t>pašas kapitālsabiedrībai,</w:t>
      </w:r>
      <w:r w:rsidRPr="007C024B">
        <w:rPr>
          <w:rFonts w:ascii="Times New Roman" w:hAnsi="Times New Roman" w:cs="Times New Roman"/>
          <w:sz w:val="24"/>
          <w:szCs w:val="24"/>
        </w:rPr>
        <w:t xml:space="preserve"> ja šāds deleģējums ir efektīvākais funkcijas īstenošanas veids. Tomēr</w:t>
      </w:r>
      <w:r w:rsidR="00A12508" w:rsidRPr="007C024B">
        <w:rPr>
          <w:rFonts w:ascii="Times New Roman" w:hAnsi="Times New Roman" w:cs="Times New Roman"/>
          <w:sz w:val="24"/>
          <w:szCs w:val="24"/>
        </w:rPr>
        <w:t>,</w:t>
      </w:r>
      <w:r w:rsidRPr="007C024B">
        <w:rPr>
          <w:rFonts w:ascii="Times New Roman" w:hAnsi="Times New Roman" w:cs="Times New Roman"/>
          <w:sz w:val="24"/>
          <w:szCs w:val="24"/>
        </w:rPr>
        <w:t xml:space="preserve"> </w:t>
      </w:r>
      <w:r w:rsidR="00487DA1" w:rsidRPr="007C024B">
        <w:rPr>
          <w:rFonts w:ascii="Times New Roman" w:hAnsi="Times New Roman" w:cs="Times New Roman"/>
          <w:sz w:val="24"/>
          <w:szCs w:val="24"/>
        </w:rPr>
        <w:t xml:space="preserve">kā </w:t>
      </w:r>
      <w:r w:rsidR="00487DA1" w:rsidRPr="007C024B">
        <w:rPr>
          <w:rFonts w:ascii="Times New Roman" w:hAnsi="Times New Roman"/>
          <w:sz w:val="24"/>
          <w:szCs w:val="24"/>
        </w:rPr>
        <w:t>2020.</w:t>
      </w:r>
      <w:r w:rsidR="00A825D4">
        <w:rPr>
          <w:rFonts w:ascii="Times New Roman" w:hAnsi="Times New Roman"/>
          <w:sz w:val="24"/>
          <w:szCs w:val="24"/>
        </w:rPr>
        <w:t> </w:t>
      </w:r>
      <w:r w:rsidR="00487DA1" w:rsidRPr="007C024B">
        <w:rPr>
          <w:rFonts w:ascii="Times New Roman" w:hAnsi="Times New Roman"/>
          <w:sz w:val="24"/>
          <w:szCs w:val="24"/>
        </w:rPr>
        <w:t>gada 28.</w:t>
      </w:r>
      <w:r w:rsidR="00A825D4">
        <w:rPr>
          <w:rFonts w:ascii="Times New Roman" w:hAnsi="Times New Roman"/>
          <w:sz w:val="24"/>
          <w:szCs w:val="24"/>
        </w:rPr>
        <w:t> </w:t>
      </w:r>
      <w:r w:rsidR="00487DA1" w:rsidRPr="007C024B">
        <w:rPr>
          <w:rFonts w:ascii="Times New Roman" w:hAnsi="Times New Roman"/>
          <w:sz w:val="24"/>
          <w:szCs w:val="24"/>
        </w:rPr>
        <w:t>augusta atbilstības un lietderības revīzijas “Vai Talsu novada pašvaldība pārvalda kapitālsabiedrības, sekojot tiesiskuma un labākās prakses principiem?” ziņojumā</w:t>
      </w:r>
      <w:r w:rsidR="00487DA1" w:rsidRPr="007C024B">
        <w:rPr>
          <w:rStyle w:val="FootnoteReference"/>
          <w:rFonts w:ascii="Times New Roman" w:hAnsi="Times New Roman"/>
          <w:sz w:val="24"/>
          <w:szCs w:val="24"/>
        </w:rPr>
        <w:footnoteReference w:id="4"/>
      </w:r>
      <w:r w:rsidR="00487DA1" w:rsidRPr="007C024B">
        <w:rPr>
          <w:rFonts w:ascii="Times New Roman" w:hAnsi="Times New Roman"/>
          <w:sz w:val="24"/>
          <w:szCs w:val="24"/>
        </w:rPr>
        <w:t xml:space="preserve"> norādījusi Valsts kontrole – </w:t>
      </w:r>
      <w:r w:rsidRPr="007C024B">
        <w:rPr>
          <w:rFonts w:ascii="Times New Roman" w:hAnsi="Times New Roman" w:cs="Times New Roman"/>
          <w:sz w:val="24"/>
          <w:szCs w:val="24"/>
        </w:rPr>
        <w:t>pēc uzdevumu deleģēšanas pašvaldībai ir pienākums regulāri pārliecināties, ka izvēlētais uzdevumu izpildes veids vēl joprojām ir pats efektīvākais. Lai to izdarītu, pašvaldībai regulāri ir jāpārliecinās par to, ka kapitālsabiedrīb</w:t>
      </w:r>
      <w:r w:rsidR="00A12508" w:rsidRPr="007C024B">
        <w:rPr>
          <w:rFonts w:ascii="Times New Roman" w:hAnsi="Times New Roman" w:cs="Times New Roman"/>
          <w:sz w:val="24"/>
          <w:szCs w:val="24"/>
        </w:rPr>
        <w:t>as</w:t>
      </w:r>
      <w:r w:rsidRPr="007C024B">
        <w:rPr>
          <w:rFonts w:ascii="Times New Roman" w:hAnsi="Times New Roman" w:cs="Times New Roman"/>
          <w:sz w:val="24"/>
          <w:szCs w:val="24"/>
        </w:rPr>
        <w:t xml:space="preserve"> darbības tiek vērstas uz t</w:t>
      </w:r>
      <w:r w:rsidR="00A12508" w:rsidRPr="007C024B">
        <w:rPr>
          <w:rFonts w:ascii="Times New Roman" w:hAnsi="Times New Roman" w:cs="Times New Roman"/>
          <w:sz w:val="24"/>
          <w:szCs w:val="24"/>
        </w:rPr>
        <w:t>ai</w:t>
      </w:r>
      <w:r w:rsidRPr="007C024B">
        <w:rPr>
          <w:rFonts w:ascii="Times New Roman" w:hAnsi="Times New Roman" w:cs="Times New Roman"/>
          <w:sz w:val="24"/>
          <w:szCs w:val="24"/>
        </w:rPr>
        <w:t xml:space="preserve"> noteikto mērķu sasniegšanu, un ne retāk kā reizi piecos gados jāveic izvērtējums</w:t>
      </w:r>
      <w:r w:rsidR="00050088">
        <w:rPr>
          <w:rStyle w:val="FootnoteReference"/>
          <w:rFonts w:ascii="Times New Roman" w:hAnsi="Times New Roman" w:cs="Times New Roman"/>
          <w:sz w:val="24"/>
          <w:szCs w:val="24"/>
        </w:rPr>
        <w:footnoteReference w:id="5"/>
      </w:r>
      <w:r w:rsidRPr="007C024B">
        <w:rPr>
          <w:rFonts w:ascii="Times New Roman" w:hAnsi="Times New Roman" w:cs="Times New Roman"/>
          <w:sz w:val="24"/>
          <w:szCs w:val="24"/>
        </w:rPr>
        <w:t xml:space="preserve"> par dalības saglabāšanu kapitālsabiedrībā</w:t>
      </w:r>
      <w:r w:rsidR="00C76974" w:rsidRPr="00C76974">
        <w:rPr>
          <w:rFonts w:ascii="Times New Roman" w:hAnsi="Times New Roman" w:cs="Times New Roman"/>
          <w:sz w:val="24"/>
          <w:szCs w:val="24"/>
        </w:rPr>
        <w:t xml:space="preserve">, lai gūtu pārliecību, ka kapitālsabiedrība darbojas efektīvi, ekonomiski un produktīvi un sasniedz pašvaldības </w:t>
      </w:r>
      <w:r w:rsidR="00C76974" w:rsidRPr="00306759">
        <w:rPr>
          <w:rFonts w:ascii="Times New Roman" w:hAnsi="Times New Roman" w:cs="Times New Roman"/>
          <w:sz w:val="24"/>
          <w:szCs w:val="24"/>
        </w:rPr>
        <w:t xml:space="preserve">izvirzītos mērķus. </w:t>
      </w:r>
      <w:r w:rsidR="00415F44" w:rsidRPr="00306759">
        <w:rPr>
          <w:rFonts w:ascii="Times New Roman" w:hAnsi="Times New Roman" w:cs="Times New Roman"/>
          <w:sz w:val="24"/>
          <w:szCs w:val="24"/>
        </w:rPr>
        <w:t>Arī</w:t>
      </w:r>
      <w:r w:rsidR="00C76974" w:rsidRPr="00306759">
        <w:rPr>
          <w:rFonts w:ascii="Times New Roman" w:hAnsi="Times New Roman" w:cs="Times New Roman"/>
          <w:sz w:val="24"/>
          <w:szCs w:val="24"/>
        </w:rPr>
        <w:t xml:space="preserve"> deleģētā pārvaldes uzdevuma izpildes ietvaros </w:t>
      </w:r>
      <w:r w:rsidR="00FF7149" w:rsidRPr="00306759">
        <w:rPr>
          <w:rFonts w:ascii="Times New Roman" w:hAnsi="Times New Roman" w:cs="Times New Roman"/>
          <w:sz w:val="24"/>
          <w:szCs w:val="24"/>
        </w:rPr>
        <w:t xml:space="preserve">attiecīgās </w:t>
      </w:r>
      <w:r w:rsidR="00C76974" w:rsidRPr="00306759">
        <w:rPr>
          <w:rFonts w:ascii="Times New Roman" w:hAnsi="Times New Roman" w:cs="Times New Roman"/>
          <w:sz w:val="24"/>
          <w:szCs w:val="24"/>
        </w:rPr>
        <w:t xml:space="preserve">pašvaldības rīcībai </w:t>
      </w:r>
      <w:r w:rsidR="009103A1" w:rsidRPr="00306759">
        <w:rPr>
          <w:rFonts w:ascii="Times New Roman" w:hAnsi="Times New Roman" w:cs="Times New Roman"/>
          <w:sz w:val="24"/>
          <w:szCs w:val="24"/>
        </w:rPr>
        <w:t xml:space="preserve">visā līguma darbības ietvarā </w:t>
      </w:r>
      <w:r w:rsidR="00415F44" w:rsidRPr="00306759">
        <w:rPr>
          <w:rFonts w:ascii="Times New Roman" w:hAnsi="Times New Roman" w:cs="Times New Roman"/>
          <w:sz w:val="24"/>
          <w:szCs w:val="24"/>
        </w:rPr>
        <w:t xml:space="preserve">ir </w:t>
      </w:r>
      <w:r w:rsidR="00C76974" w:rsidRPr="00306759">
        <w:rPr>
          <w:rFonts w:ascii="Times New Roman" w:hAnsi="Times New Roman" w:cs="Times New Roman"/>
          <w:sz w:val="24"/>
          <w:szCs w:val="24"/>
        </w:rPr>
        <w:t>jābūt pilnīgai un efektīvai</w:t>
      </w:r>
      <w:r w:rsidR="00CC7AD5" w:rsidRPr="00306759">
        <w:rPr>
          <w:rStyle w:val="FootnoteReference"/>
          <w:rFonts w:ascii="Times New Roman" w:hAnsi="Times New Roman" w:cs="Times New Roman"/>
          <w:sz w:val="24"/>
          <w:szCs w:val="24"/>
        </w:rPr>
        <w:footnoteReference w:id="6"/>
      </w:r>
      <w:r w:rsidR="00C76974" w:rsidRPr="00306759">
        <w:rPr>
          <w:rFonts w:ascii="Times New Roman" w:hAnsi="Times New Roman" w:cs="Times New Roman"/>
          <w:sz w:val="24"/>
          <w:szCs w:val="24"/>
        </w:rPr>
        <w:t>,</w:t>
      </w:r>
      <w:r w:rsidR="00756385" w:rsidRPr="00306759">
        <w:rPr>
          <w:rFonts w:ascii="Times New Roman" w:hAnsi="Times New Roman" w:cs="Times New Roman"/>
          <w:sz w:val="24"/>
          <w:szCs w:val="24"/>
        </w:rPr>
        <w:t xml:space="preserve"> </w:t>
      </w:r>
      <w:r w:rsidR="00C76974" w:rsidRPr="00306759">
        <w:rPr>
          <w:rFonts w:ascii="Times New Roman" w:hAnsi="Times New Roman" w:cs="Times New Roman"/>
          <w:sz w:val="24"/>
          <w:szCs w:val="24"/>
        </w:rPr>
        <w:t>proti,</w:t>
      </w:r>
      <w:r w:rsidR="00756385" w:rsidRPr="00306759">
        <w:rPr>
          <w:rFonts w:ascii="Times New Roman" w:hAnsi="Times New Roman" w:cs="Times New Roman"/>
          <w:sz w:val="24"/>
          <w:szCs w:val="24"/>
        </w:rPr>
        <w:t xml:space="preserve"> </w:t>
      </w:r>
      <w:r w:rsidR="00C76974" w:rsidRPr="00306759">
        <w:rPr>
          <w:rFonts w:ascii="Times New Roman" w:hAnsi="Times New Roman" w:cs="Times New Roman"/>
          <w:sz w:val="24"/>
          <w:szCs w:val="24"/>
        </w:rPr>
        <w:t>pašvaldībai regulāri jāpārliecinās vai pastāv deleģēšanas pamatnoteikums</w:t>
      </w:r>
      <w:r w:rsidR="00322190" w:rsidRPr="00306759">
        <w:rPr>
          <w:rFonts w:ascii="Times New Roman" w:hAnsi="Times New Roman" w:cs="Times New Roman"/>
          <w:sz w:val="24"/>
          <w:szCs w:val="24"/>
        </w:rPr>
        <w:t xml:space="preserve"> (efektivitāte</w:t>
      </w:r>
      <w:r w:rsidR="00596D49" w:rsidRPr="00306759">
        <w:rPr>
          <w:rStyle w:val="FootnoteReference"/>
          <w:rFonts w:ascii="Times New Roman" w:hAnsi="Times New Roman" w:cs="Times New Roman"/>
          <w:sz w:val="24"/>
          <w:szCs w:val="24"/>
        </w:rPr>
        <w:footnoteReference w:id="7"/>
      </w:r>
      <w:r w:rsidR="00322190" w:rsidRPr="00306759">
        <w:rPr>
          <w:rFonts w:ascii="Times New Roman" w:hAnsi="Times New Roman" w:cs="Times New Roman"/>
          <w:sz w:val="24"/>
          <w:szCs w:val="24"/>
        </w:rPr>
        <w:t>)</w:t>
      </w:r>
      <w:r w:rsidR="00C76974" w:rsidRPr="00306759">
        <w:rPr>
          <w:rFonts w:ascii="Times New Roman" w:hAnsi="Times New Roman" w:cs="Times New Roman"/>
          <w:sz w:val="24"/>
          <w:szCs w:val="24"/>
        </w:rPr>
        <w:t>, ka pilnvarotā persona, tai skaitā arī kapitālsabiedrība</w:t>
      </w:r>
      <w:r w:rsidR="00535BA4" w:rsidRPr="00306759">
        <w:rPr>
          <w:rFonts w:ascii="Times New Roman" w:hAnsi="Times New Roman" w:cs="Times New Roman"/>
          <w:sz w:val="24"/>
          <w:szCs w:val="24"/>
        </w:rPr>
        <w:t>,</w:t>
      </w:r>
      <w:r w:rsidR="00C76974" w:rsidRPr="00306759">
        <w:rPr>
          <w:rFonts w:ascii="Times New Roman" w:hAnsi="Times New Roman" w:cs="Times New Roman"/>
          <w:sz w:val="24"/>
          <w:szCs w:val="24"/>
        </w:rPr>
        <w:t xml:space="preserve"> attiecīgo uzdevumu veic joprojām efektīvāk </w:t>
      </w:r>
      <w:r w:rsidR="00F857D3" w:rsidRPr="00306759">
        <w:rPr>
          <w:rFonts w:ascii="Times New Roman" w:hAnsi="Times New Roman" w:cs="Times New Roman"/>
          <w:sz w:val="24"/>
          <w:szCs w:val="24"/>
        </w:rPr>
        <w:t>(</w:t>
      </w:r>
      <w:r w:rsidR="00C76974" w:rsidRPr="00306759">
        <w:rPr>
          <w:rFonts w:ascii="Times New Roman" w:hAnsi="Times New Roman" w:cs="Times New Roman"/>
          <w:sz w:val="24"/>
          <w:szCs w:val="24"/>
        </w:rPr>
        <w:t>vērtē efektivitātes paaugstināšanos</w:t>
      </w:r>
      <w:r w:rsidR="00DB5E15" w:rsidRPr="00306759">
        <w:rPr>
          <w:rFonts w:ascii="Times New Roman" w:hAnsi="Times New Roman" w:cs="Times New Roman"/>
          <w:sz w:val="24"/>
          <w:szCs w:val="24"/>
        </w:rPr>
        <w:t>)</w:t>
      </w:r>
      <w:r w:rsidR="00CC3120" w:rsidRPr="00306759">
        <w:rPr>
          <w:rFonts w:ascii="Times New Roman" w:hAnsi="Times New Roman" w:cs="Times New Roman"/>
          <w:sz w:val="24"/>
          <w:szCs w:val="24"/>
        </w:rPr>
        <w:t>.</w:t>
      </w:r>
      <w:r w:rsidR="00593D27" w:rsidRPr="00306759">
        <w:rPr>
          <w:rFonts w:ascii="Times New Roman" w:hAnsi="Times New Roman" w:cs="Times New Roman"/>
          <w:sz w:val="24"/>
          <w:szCs w:val="24"/>
        </w:rPr>
        <w:t xml:space="preserve"> Tādējādi</w:t>
      </w:r>
      <w:r w:rsidR="00306759" w:rsidRPr="00306759">
        <w:rPr>
          <w:rFonts w:ascii="Times New Roman" w:hAnsi="Times New Roman" w:cs="Times New Roman"/>
          <w:sz w:val="24"/>
          <w:szCs w:val="24"/>
        </w:rPr>
        <w:t xml:space="preserve"> </w:t>
      </w:r>
      <w:r w:rsidR="0050751E" w:rsidRPr="00C565A5">
        <w:rPr>
          <w:rFonts w:ascii="Times New Roman" w:eastAsia="Calibri" w:hAnsi="Times New Roman" w:cs="Times New Roman"/>
          <w:color w:val="000000"/>
          <w:kern w:val="24"/>
          <w:sz w:val="24"/>
          <w:szCs w:val="24"/>
        </w:rPr>
        <w:t xml:space="preserve">ir būtiski </w:t>
      </w:r>
      <w:r w:rsidR="0050751E" w:rsidRPr="00C565A5">
        <w:rPr>
          <w:rFonts w:ascii="Times New Roman" w:eastAsia="Calibri" w:hAnsi="Times New Roman" w:cs="Times New Roman"/>
          <w:b/>
          <w:bCs/>
          <w:color w:val="000000"/>
          <w:kern w:val="24"/>
          <w:sz w:val="24"/>
          <w:szCs w:val="24"/>
        </w:rPr>
        <w:t>nodalīt un nejaukt pašvaldības līdzdalību kapitālsabiedrībā ar pārvaldes uzdevumu deleģēšanu</w:t>
      </w:r>
      <w:r w:rsidR="0050751E" w:rsidRPr="00C565A5">
        <w:rPr>
          <w:rFonts w:ascii="Times New Roman" w:eastAsia="Calibri" w:hAnsi="Times New Roman" w:cs="Times New Roman"/>
          <w:color w:val="000000"/>
          <w:kern w:val="24"/>
          <w:sz w:val="24"/>
          <w:szCs w:val="24"/>
        </w:rPr>
        <w:t>, jo situācija, kad pašvaldība ir ieguvusi līdzdalību kapitālsabiedrībā, automātiski nenozīmē, ka šādā gadījumā ir slēdzams arī deleģēšanas līgums starp pašvaldību un attiecīgo kapitālsabiedrību. Līdzdalība kapitālsabiedrībā un pārvaldes uzdevuma deleģēšana ir divas patstāvīgas funkcijas izpildes formas.</w:t>
      </w:r>
      <w:r w:rsidR="0050751E">
        <w:rPr>
          <w:rFonts w:eastAsia="Calibri"/>
          <w:color w:val="000000"/>
          <w:kern w:val="24"/>
          <w:sz w:val="20"/>
          <w:szCs w:val="20"/>
        </w:rPr>
        <w:t xml:space="preserve"> </w:t>
      </w:r>
      <w:r w:rsidR="00487DA1" w:rsidRPr="007C024B">
        <w:rPr>
          <w:rFonts w:ascii="Times New Roman" w:hAnsi="Times New Roman" w:cs="Times New Roman"/>
          <w:sz w:val="24"/>
          <w:szCs w:val="24"/>
        </w:rPr>
        <w:t>Papildus jāņem vērā, ka deleģēšana nav pieļaujama gadījumos, kad kapitālsabiedrība darbojas privāto tiesību jomā vai kad konkrēto pakalpojumu sniegšanas kārtību reglamentē ārējie normatīvie akti, neparedzot deleģēšanas iespējamību.</w:t>
      </w:r>
    </w:p>
    <w:p w14:paraId="4ADAFDC7" w14:textId="54D1D38A" w:rsidR="00D55F27" w:rsidRDefault="0061110A" w:rsidP="004755DB">
      <w:pPr>
        <w:spacing w:after="120" w:line="240" w:lineRule="auto"/>
        <w:rPr>
          <w:rFonts w:ascii="Times New Roman" w:hAnsi="Times New Roman" w:cs="Times New Roman"/>
          <w:b/>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Pilnvarotā persona pārvaldes uzdevumu var veikt </w:t>
      </w:r>
      <w:r w:rsidRPr="0061110A">
        <w:rPr>
          <w:rFonts w:ascii="Times New Roman" w:hAnsi="Times New Roman" w:cs="Times New Roman"/>
          <w:b/>
          <w:sz w:val="24"/>
          <w:szCs w:val="24"/>
        </w:rPr>
        <w:t>efektīvāk</w:t>
      </w:r>
      <w:r w:rsidR="00FD3D9B" w:rsidRPr="00FD3D9B">
        <w:rPr>
          <w:rStyle w:val="FootnoteReference"/>
          <w:rFonts w:ascii="Times New Roman" w:hAnsi="Times New Roman" w:cs="Times New Roman"/>
          <w:sz w:val="24"/>
          <w:szCs w:val="24"/>
        </w:rPr>
        <w:footnoteReference w:id="8"/>
      </w:r>
    </w:p>
    <w:p w14:paraId="14CCF8B1" w14:textId="13DBD5D0" w:rsidR="005E32CA" w:rsidRPr="005E32CA" w:rsidRDefault="00E3301F" w:rsidP="00EB17DE">
      <w:pPr>
        <w:pStyle w:val="NormalWeb"/>
        <w:kinsoku w:val="0"/>
        <w:overflowPunct w:val="0"/>
        <w:jc w:val="both"/>
        <w:textAlignment w:val="baseline"/>
        <w:rPr>
          <w:b/>
          <w:bCs/>
          <w:iCs/>
        </w:rPr>
      </w:pPr>
      <w:r>
        <w:rPr>
          <w:rFonts w:eastAsia="+mn-ea"/>
          <w:kern w:val="24"/>
        </w:rPr>
        <w:t xml:space="preserve">Tātad </w:t>
      </w:r>
      <w:r w:rsidR="005C1C19">
        <w:rPr>
          <w:rFonts w:eastAsia="+mn-ea"/>
          <w:kern w:val="24"/>
        </w:rPr>
        <w:t>prasība pēc d</w:t>
      </w:r>
      <w:r w:rsidR="00C93994" w:rsidRPr="00EB17DE">
        <w:rPr>
          <w:rFonts w:eastAsia="+mn-ea"/>
          <w:kern w:val="24"/>
        </w:rPr>
        <w:t>eleģēšan</w:t>
      </w:r>
      <w:r w:rsidR="0066524F" w:rsidRPr="007C4BDD">
        <w:rPr>
          <w:rFonts w:eastAsia="+mn-ea"/>
          <w:kern w:val="24"/>
        </w:rPr>
        <w:t>as</w:t>
      </w:r>
      <w:r w:rsidR="00C93994" w:rsidRPr="00EB17DE">
        <w:rPr>
          <w:rFonts w:eastAsia="+mn-ea"/>
          <w:kern w:val="24"/>
        </w:rPr>
        <w:t xml:space="preserve"> efektivitātes </w:t>
      </w:r>
      <w:r w:rsidR="005C1C19">
        <w:rPr>
          <w:rFonts w:eastAsia="+mn-ea"/>
          <w:kern w:val="24"/>
        </w:rPr>
        <w:t>ir nostiprināta</w:t>
      </w:r>
      <w:r w:rsidR="00C93994" w:rsidRPr="00EB17DE">
        <w:rPr>
          <w:rFonts w:eastAsia="+mn-ea"/>
          <w:kern w:val="24"/>
        </w:rPr>
        <w:t xml:space="preserve"> </w:t>
      </w:r>
      <w:r w:rsidR="0066524F" w:rsidRPr="007C4BDD">
        <w:rPr>
          <w:rFonts w:eastAsia="+mn-ea"/>
          <w:kern w:val="24"/>
        </w:rPr>
        <w:t>normatīv</w:t>
      </w:r>
      <w:r w:rsidR="005C1C19">
        <w:rPr>
          <w:rFonts w:eastAsia="+mn-ea"/>
          <w:kern w:val="24"/>
        </w:rPr>
        <w:t>aj</w:t>
      </w:r>
      <w:r w:rsidR="0066524F" w:rsidRPr="007C4BDD">
        <w:rPr>
          <w:rFonts w:eastAsia="+mn-ea"/>
          <w:kern w:val="24"/>
        </w:rPr>
        <w:t>ā akt</w:t>
      </w:r>
      <w:r w:rsidR="00AF5C22">
        <w:rPr>
          <w:rFonts w:eastAsia="+mn-ea"/>
          <w:kern w:val="24"/>
        </w:rPr>
        <w:t xml:space="preserve">ā, </w:t>
      </w:r>
      <w:r w:rsidR="008B09C3">
        <w:rPr>
          <w:rFonts w:eastAsia="+mn-ea"/>
          <w:kern w:val="24"/>
        </w:rPr>
        <w:t>taču pati d</w:t>
      </w:r>
      <w:r w:rsidR="008B09C3" w:rsidRPr="007C4BDD">
        <w:rPr>
          <w:iCs/>
        </w:rPr>
        <w:t xml:space="preserve">eleģēšanas efektivitāte ārējos normatīvajos aktos nav definēta, tā ir </w:t>
      </w:r>
      <w:r w:rsidR="008B09C3" w:rsidRPr="007A31EE">
        <w:rPr>
          <w:b/>
          <w:bCs/>
          <w:iCs/>
        </w:rPr>
        <w:t>jāizvērtē pašvaldības domei</w:t>
      </w:r>
      <w:r w:rsidR="008B09C3" w:rsidRPr="007C4BDD">
        <w:rPr>
          <w:iCs/>
        </w:rPr>
        <w:t>.</w:t>
      </w:r>
      <w:r w:rsidR="001C6AD8" w:rsidRPr="001C6AD8">
        <w:rPr>
          <w:rFonts w:eastAsia="Calibri"/>
          <w:kern w:val="24"/>
        </w:rPr>
        <w:t xml:space="preserve"> </w:t>
      </w:r>
      <w:r w:rsidR="00757984">
        <w:rPr>
          <w:rFonts w:eastAsia="Calibri"/>
          <w:kern w:val="24"/>
        </w:rPr>
        <w:t xml:space="preserve">Pārvaldes </w:t>
      </w:r>
      <w:r w:rsidR="001C6AD8" w:rsidRPr="00251D50">
        <w:rPr>
          <w:rFonts w:eastAsia="Calibri"/>
          <w:kern w:val="24"/>
        </w:rPr>
        <w:t xml:space="preserve">uzdevuma izpildes </w:t>
      </w:r>
      <w:r w:rsidR="001C6AD8" w:rsidRPr="007A31EE">
        <w:rPr>
          <w:rFonts w:eastAsia="Calibri"/>
          <w:kern w:val="24"/>
        </w:rPr>
        <w:t>efektivitāte</w:t>
      </w:r>
      <w:r w:rsidR="00757984" w:rsidRPr="007A31EE">
        <w:rPr>
          <w:rFonts w:eastAsia="Calibri"/>
          <w:kern w:val="24"/>
        </w:rPr>
        <w:t>i</w:t>
      </w:r>
      <w:r w:rsidR="001C6AD8" w:rsidRPr="007A31EE">
        <w:rPr>
          <w:rFonts w:eastAsia="Calibri"/>
          <w:kern w:val="24"/>
        </w:rPr>
        <w:t xml:space="preserve"> neesot, deleģēšana nav nedz tiesiska, nedz lietderīga</w:t>
      </w:r>
      <w:r w:rsidR="001C6AD8" w:rsidRPr="007A31EE">
        <w:rPr>
          <w:rStyle w:val="FootnoteReference"/>
          <w:rFonts w:eastAsia="Calibri"/>
          <w:kern w:val="24"/>
        </w:rPr>
        <w:footnoteReference w:id="9"/>
      </w:r>
      <w:r w:rsidR="001C6AD8" w:rsidRPr="007A31EE">
        <w:rPr>
          <w:rFonts w:eastAsia="Calibri"/>
          <w:kern w:val="24"/>
        </w:rPr>
        <w:t xml:space="preserve">. </w:t>
      </w:r>
      <w:r w:rsidR="007C4BDD" w:rsidRPr="007A31EE">
        <w:rPr>
          <w:rFonts w:eastAsia="Calibri"/>
          <w:kern w:val="24"/>
        </w:rPr>
        <w:t xml:space="preserve">Tātad </w:t>
      </w:r>
      <w:r w:rsidR="00274DC7" w:rsidRPr="007A31EE">
        <w:rPr>
          <w:rFonts w:eastAsia="Calibri"/>
          <w:kern w:val="24"/>
        </w:rPr>
        <w:t>pārvaldes uzdevumu pieļaujams deleģēt, ja uzdevums tiks veikts efektīvāk</w:t>
      </w:r>
      <w:r w:rsidR="001415F0" w:rsidRPr="007A31EE">
        <w:rPr>
          <w:rFonts w:eastAsia="Calibri"/>
          <w:kern w:val="24"/>
        </w:rPr>
        <w:t xml:space="preserve">, </w:t>
      </w:r>
      <w:r w:rsidR="00C23BE2" w:rsidRPr="007A31EE">
        <w:rPr>
          <w:rFonts w:eastAsia="Calibri"/>
          <w:kern w:val="24"/>
        </w:rPr>
        <w:t xml:space="preserve">ko savukārt noskaidro, ņemot vērā </w:t>
      </w:r>
      <w:r w:rsidR="00757984" w:rsidRPr="007A31EE">
        <w:rPr>
          <w:rFonts w:eastAsia="Calibri"/>
          <w:kern w:val="24"/>
        </w:rPr>
        <w:t>potenciālās pilnvarotās personas spēju īstenot pārvaldes uzdevumu</w:t>
      </w:r>
      <w:r w:rsidR="00B72F5A" w:rsidRPr="007A31EE">
        <w:rPr>
          <w:rFonts w:eastAsia="Calibri"/>
          <w:kern w:val="24"/>
        </w:rPr>
        <w:t>.</w:t>
      </w:r>
      <w:r w:rsidR="00757984" w:rsidRPr="007A31EE">
        <w:rPr>
          <w:rFonts w:eastAsia="Calibri"/>
          <w:kern w:val="24"/>
        </w:rPr>
        <w:t xml:space="preserve"> </w:t>
      </w:r>
      <w:r w:rsidR="00E6570E" w:rsidRPr="007A31EE">
        <w:rPr>
          <w:iCs/>
        </w:rPr>
        <w:t>Pirms pārvaldes uzdevuma deleģēšanas</w:t>
      </w:r>
      <w:r w:rsidR="0008452E" w:rsidRPr="007A31EE">
        <w:rPr>
          <w:iCs/>
        </w:rPr>
        <w:t xml:space="preserve"> </w:t>
      </w:r>
      <w:r w:rsidR="00306AA9" w:rsidRPr="007A31EE">
        <w:rPr>
          <w:iCs/>
        </w:rPr>
        <w:t>pašvaldībai</w:t>
      </w:r>
      <w:r w:rsidR="0008452E" w:rsidRPr="007A31EE">
        <w:rPr>
          <w:iCs/>
        </w:rPr>
        <w:t xml:space="preserve"> ir jānovērtē, </w:t>
      </w:r>
      <w:r w:rsidR="00C9687C" w:rsidRPr="007A31EE">
        <w:rPr>
          <w:iCs/>
        </w:rPr>
        <w:t>cik efektīva būs uzdevuma izpilde</w:t>
      </w:r>
      <w:r w:rsidR="0008452E" w:rsidRPr="007A31EE">
        <w:rPr>
          <w:iCs/>
        </w:rPr>
        <w:t>, ja to veiks pašvaldība, un</w:t>
      </w:r>
      <w:r w:rsidR="0008452E" w:rsidRPr="007C4BDD">
        <w:rPr>
          <w:iCs/>
        </w:rPr>
        <w:t xml:space="preserve"> kāda tā varētu būt, ja pārvaldes uzdevumu īstenošana tiktu nodota </w:t>
      </w:r>
      <w:r w:rsidR="007C4BDD" w:rsidRPr="007C4BDD">
        <w:rPr>
          <w:iCs/>
        </w:rPr>
        <w:t>pilnvarotai</w:t>
      </w:r>
      <w:r w:rsidR="0008452E" w:rsidRPr="007C4BDD">
        <w:rPr>
          <w:iCs/>
        </w:rPr>
        <w:t xml:space="preserve"> personai. </w:t>
      </w:r>
      <w:r w:rsidR="00093948" w:rsidRPr="007A31EE">
        <w:rPr>
          <w:iCs/>
        </w:rPr>
        <w:t>Efektivitātes izvērtējums ir jāveic par katru deleģēto pārvaldes uzdevumu, un tas nedrīkst būt formāls.</w:t>
      </w:r>
    </w:p>
    <w:p w14:paraId="3405E00C" w14:textId="6E86E46A" w:rsidR="00C76974" w:rsidRPr="007A31EE" w:rsidRDefault="00A15D4D" w:rsidP="007A31EE">
      <w:pPr>
        <w:pStyle w:val="NormalWeb"/>
        <w:kinsoku w:val="0"/>
        <w:overflowPunct w:val="0"/>
        <w:jc w:val="both"/>
        <w:textAlignment w:val="baseline"/>
        <w:rPr>
          <w:rFonts w:eastAsia="Calibri"/>
          <w:kern w:val="24"/>
        </w:rPr>
      </w:pPr>
      <w:r>
        <w:rPr>
          <w:iCs/>
        </w:rPr>
        <w:t xml:space="preserve">Viedās administrācijas un reģionālās attīstības ministrijas (turpmāk – </w:t>
      </w:r>
      <w:r w:rsidR="0061110A" w:rsidRPr="007C4BDD">
        <w:rPr>
          <w:iCs/>
        </w:rPr>
        <w:t>VARAM</w:t>
      </w:r>
      <w:r>
        <w:rPr>
          <w:iCs/>
        </w:rPr>
        <w:t>)</w:t>
      </w:r>
      <w:r w:rsidR="0061110A" w:rsidRPr="007C4BDD">
        <w:rPr>
          <w:iCs/>
        </w:rPr>
        <w:t xml:space="preserve"> ieskatā pārvaldes uzdevuma izpilde deleģējot būtu efektīvāka tādā gadījumā, ja rezultātā pārvaldes uzdevums tiktu izpildīts ar mazākiem izdevumiem (resursiem), ar mazāku administratīvo slogu, ar labākiem rezultātiem u.tml. Piemēram, ja pilnvarotās personas rīcībā jau ir visi nepieciešamie resursi pārvaldes uzdevuma izpildei, bet pašvaldībai nav, tad pašvaldībai ir jāvērtē un jāsalīdzina, kādi būtu pašvaldības izdevumi, deleģējot uzdevumu, un kādi, nodrošinot uzdevuma izpildi pašai, kā arī, vai abos gadījumos uzdevuma izpildes rezultativitāte būtu salīdzināma</w:t>
      </w:r>
      <w:r w:rsidR="00D54650" w:rsidRPr="007C4BDD">
        <w:rPr>
          <w:iCs/>
        </w:rPr>
        <w:t xml:space="preserve"> un kur tā būtu augstāka</w:t>
      </w:r>
      <w:r w:rsidR="0061110A" w:rsidRPr="007C4BDD">
        <w:rPr>
          <w:iCs/>
        </w:rPr>
        <w:t>.</w:t>
      </w:r>
      <w:r w:rsidR="00966A4E" w:rsidRPr="007C4BDD">
        <w:rPr>
          <w:iCs/>
        </w:rPr>
        <w:t xml:space="preserve"> Arī juridiskajā literatūrā </w:t>
      </w:r>
      <w:r w:rsidR="00A44B1B" w:rsidRPr="007C4BDD">
        <w:rPr>
          <w:iCs/>
        </w:rPr>
        <w:t xml:space="preserve">teikts, ka, izvērtējot efektivitāti, nevar aprobežoties tikai ar ieguldīto resursu un sasniegto rezultātu kvantitatīviem rādītājiem (piemēram, uzdevuma izpildes izmaksas </w:t>
      </w:r>
      <w:r w:rsidR="00A44B1B" w:rsidRPr="007C4BDD">
        <w:rPr>
          <w:i/>
        </w:rPr>
        <w:t>euro</w:t>
      </w:r>
      <w:r w:rsidR="00A44B1B" w:rsidRPr="007C4BDD">
        <w:rPr>
          <w:iCs/>
        </w:rPr>
        <w:t xml:space="preserve"> un sasniegtie rezultāti </w:t>
      </w:r>
      <w:r w:rsidR="00A44B1B" w:rsidRPr="007C4BDD">
        <w:rPr>
          <w:iCs/>
        </w:rPr>
        <w:lastRenderedPageBreak/>
        <w:t>– apmācīto personu skaits</w:t>
      </w:r>
      <w:r w:rsidR="002437C6" w:rsidRPr="007C4BDD">
        <w:rPr>
          <w:iCs/>
        </w:rPr>
        <w:t>), bet ir jāņem vērā arī kvalitatīvie rādītāji (piemēram, uzdevuma izpildē iesaistīto personu pieredze un zināšanas, uzdevuma izpildes</w:t>
      </w:r>
      <w:r w:rsidR="00167E08" w:rsidRPr="007C4BDD">
        <w:rPr>
          <w:iCs/>
        </w:rPr>
        <w:t xml:space="preserve"> kvalitāte).</w:t>
      </w:r>
      <w:r w:rsidR="00167E08" w:rsidRPr="007C4BDD">
        <w:rPr>
          <w:rStyle w:val="FootnoteReference"/>
          <w:iCs/>
        </w:rPr>
        <w:footnoteReference w:id="10"/>
      </w:r>
    </w:p>
    <w:p w14:paraId="52431FED" w14:textId="77777777" w:rsidR="0061110A" w:rsidRDefault="0061110A" w:rsidP="004755DB">
      <w:pPr>
        <w:spacing w:after="120" w:line="240" w:lineRule="auto"/>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Par funkcijas izpildi kopumā </w:t>
      </w:r>
      <w:r w:rsidRPr="00571E76">
        <w:rPr>
          <w:rFonts w:ascii="Times New Roman" w:hAnsi="Times New Roman" w:cs="Times New Roman"/>
          <w:b/>
          <w:sz w:val="24"/>
          <w:szCs w:val="24"/>
        </w:rPr>
        <w:t>atbild pašvaldība</w:t>
      </w:r>
      <w:r w:rsidR="00FD3D9B" w:rsidRPr="00FD3D9B">
        <w:rPr>
          <w:rStyle w:val="FootnoteReference"/>
          <w:rFonts w:ascii="Times New Roman" w:hAnsi="Times New Roman" w:cs="Times New Roman"/>
          <w:sz w:val="24"/>
          <w:szCs w:val="24"/>
        </w:rPr>
        <w:footnoteReference w:id="11"/>
      </w:r>
    </w:p>
    <w:p w14:paraId="39DD2CAB" w14:textId="347D9C10" w:rsidR="0081525D" w:rsidRPr="000B5854" w:rsidRDefault="00571E76"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Pārvaldes uzdevumu deleģēšana neatbrīvo pašvaldību no atbildības par konkrētā pārvaldes uzdevuma un attiecīgās pašvaldības funkcijas izpildi kopumā. Proti, kaut arī ir noslēgts deleģēšanas līgums, pašvaldība gan savu iedzīvotāju, gan citu valsts pārvaldes institūciju priekšā ir atbildīga par ārējā tiesību aktā noteiktās funkcijas, pārvaldes uzdevuma izpildi un kvalitatīvu pakalpojumu sniegšanu iedzīvotājiem.</w:t>
      </w:r>
      <w:r w:rsidR="003A1256">
        <w:rPr>
          <w:rFonts w:ascii="Times New Roman" w:hAnsi="Times New Roman" w:cs="Times New Roman"/>
          <w:sz w:val="24"/>
          <w:szCs w:val="24"/>
        </w:rPr>
        <w:t xml:space="preserve"> </w:t>
      </w:r>
      <w:r w:rsidR="0081525D" w:rsidRPr="0081525D">
        <w:rPr>
          <w:rFonts w:ascii="Times New Roman" w:hAnsi="Times New Roman" w:cs="Times New Roman"/>
          <w:sz w:val="24"/>
          <w:szCs w:val="24"/>
        </w:rPr>
        <w:t xml:space="preserve">Tādējādi jāuzsver, ka deleģēšana nav daļa pašvaldības kompetences atdošanas citai publiskai personai vai privātai personai pēc būtības, jo, pirmkārt, tiek deleģētas tiesības un pienākums īstenot noteiktu (konkrētu) pārvaldes uzdevumu un, otrkārt, kompetences elements – atbildība par pārvaldes uzdevuma tiesisku, lietderīgu un efektīvu izpildi </w:t>
      </w:r>
      <w:r w:rsidR="00547475">
        <w:rPr>
          <w:rFonts w:ascii="Times New Roman" w:hAnsi="Times New Roman" w:cs="Times New Roman"/>
          <w:sz w:val="24"/>
          <w:szCs w:val="24"/>
        </w:rPr>
        <w:t xml:space="preserve">– </w:t>
      </w:r>
      <w:r w:rsidR="0081525D" w:rsidRPr="0081525D">
        <w:rPr>
          <w:rFonts w:ascii="Times New Roman" w:hAnsi="Times New Roman" w:cs="Times New Roman"/>
          <w:sz w:val="24"/>
          <w:szCs w:val="24"/>
        </w:rPr>
        <w:t xml:space="preserve">paliek tai publiskai personai (pašvaldībai), kas pārvaldes uzdevumu deleģējusi. </w:t>
      </w:r>
      <w:r w:rsidR="0081525D" w:rsidRPr="00547475">
        <w:rPr>
          <w:rFonts w:ascii="Times New Roman" w:hAnsi="Times New Roman" w:cs="Times New Roman"/>
          <w:sz w:val="24"/>
          <w:szCs w:val="24"/>
        </w:rPr>
        <w:t>Atbildību deleģēt citai publiskai vai privātai personai nav iespējams.</w:t>
      </w:r>
      <w:r w:rsidR="0081525D" w:rsidRPr="002A517D">
        <w:rPr>
          <w:rFonts w:ascii="Times New Roman" w:hAnsi="Times New Roman" w:cs="Times New Roman"/>
          <w:sz w:val="24"/>
          <w:szCs w:val="24"/>
          <w:u w:val="single"/>
          <w:vertAlign w:val="superscript"/>
        </w:rPr>
        <w:t xml:space="preserve"> </w:t>
      </w:r>
    </w:p>
    <w:p w14:paraId="705A7B05" w14:textId="77777777" w:rsidR="00571E76" w:rsidRDefault="0061110A" w:rsidP="000B5854">
      <w:pPr>
        <w:spacing w:before="120" w:after="120" w:line="240" w:lineRule="auto"/>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571E76">
        <w:rPr>
          <w:rFonts w:ascii="Times New Roman" w:hAnsi="Times New Roman" w:cs="Times New Roman"/>
          <w:b/>
          <w:sz w:val="24"/>
          <w:szCs w:val="24"/>
        </w:rPr>
        <w:t>Privātpersona ir tiesīga veikt</w:t>
      </w:r>
      <w:r w:rsidRPr="0061110A">
        <w:rPr>
          <w:rFonts w:ascii="Times New Roman" w:hAnsi="Times New Roman" w:cs="Times New Roman"/>
          <w:sz w:val="24"/>
          <w:szCs w:val="24"/>
        </w:rPr>
        <w:t xml:space="preserve"> pārvaldes uzdevumu</w:t>
      </w:r>
      <w:r w:rsidR="00FD3D9B">
        <w:rPr>
          <w:rStyle w:val="FootnoteReference"/>
          <w:rFonts w:ascii="Times New Roman" w:hAnsi="Times New Roman" w:cs="Times New Roman"/>
          <w:sz w:val="24"/>
          <w:szCs w:val="24"/>
        </w:rPr>
        <w:footnoteReference w:id="12"/>
      </w:r>
    </w:p>
    <w:p w14:paraId="5A2E5BB0" w14:textId="5B927943" w:rsidR="0061110A" w:rsidRDefault="00FD3D9B" w:rsidP="00F86255">
      <w:pPr>
        <w:spacing w:line="240" w:lineRule="auto"/>
        <w:jc w:val="both"/>
        <w:rPr>
          <w:rFonts w:ascii="Times New Roman" w:hAnsi="Times New Roman" w:cs="Times New Roman"/>
          <w:iCs/>
          <w:sz w:val="24"/>
          <w:szCs w:val="24"/>
        </w:rPr>
      </w:pPr>
      <w:r w:rsidRPr="00534AAB">
        <w:rPr>
          <w:rFonts w:ascii="Times New Roman" w:hAnsi="Times New Roman" w:cs="Times New Roman"/>
          <w:iCs/>
          <w:sz w:val="24"/>
          <w:szCs w:val="24"/>
        </w:rPr>
        <w:t>Pašvaldība drīkst deleģēt pārvaldes uzdevumu tikai tādai privātpersonai, kura ir tiesīga veikt konkrētās darbības, sniegt attiecīgos pakalpojumus, un pašvaldība par to var pārliecināties</w:t>
      </w:r>
      <w:r w:rsidR="00F86255">
        <w:rPr>
          <w:rFonts w:ascii="Times New Roman" w:hAnsi="Times New Roman" w:cs="Times New Roman"/>
          <w:iCs/>
          <w:sz w:val="24"/>
          <w:szCs w:val="24"/>
        </w:rPr>
        <w:t>.</w:t>
      </w:r>
      <w:r w:rsidR="005E4888">
        <w:rPr>
          <w:rFonts w:ascii="Times New Roman" w:hAnsi="Times New Roman" w:cs="Times New Roman"/>
          <w:iCs/>
          <w:sz w:val="24"/>
          <w:szCs w:val="24"/>
        </w:rPr>
        <w:t xml:space="preserve"> </w:t>
      </w:r>
      <w:r w:rsidR="00F86255">
        <w:rPr>
          <w:rFonts w:ascii="Times New Roman" w:hAnsi="Times New Roman" w:cs="Times New Roman"/>
          <w:iCs/>
          <w:sz w:val="24"/>
          <w:szCs w:val="24"/>
        </w:rPr>
        <w:t>Š</w:t>
      </w:r>
      <w:r w:rsidR="00A15CDF" w:rsidRPr="005D35D1">
        <w:rPr>
          <w:rFonts w:ascii="Times New Roman" w:hAnsi="Times New Roman" w:cs="Times New Roman"/>
          <w:iCs/>
          <w:sz w:val="24"/>
          <w:szCs w:val="24"/>
        </w:rPr>
        <w:t>ī informācija ir jāiekļauj attiecīgajā pašvaldības domes lēmumā par deleģēšanu</w:t>
      </w:r>
      <w:r w:rsidR="00F86255">
        <w:rPr>
          <w:rFonts w:ascii="Times New Roman" w:hAnsi="Times New Roman" w:cs="Times New Roman"/>
          <w:iCs/>
          <w:sz w:val="24"/>
          <w:szCs w:val="24"/>
        </w:rPr>
        <w:t xml:space="preserve"> vai tā pavadošajos dokumentos</w:t>
      </w:r>
      <w:r w:rsidRPr="00534AAB">
        <w:rPr>
          <w:rFonts w:ascii="Times New Roman" w:hAnsi="Times New Roman" w:cs="Times New Roman"/>
          <w:iCs/>
          <w:sz w:val="24"/>
          <w:szCs w:val="24"/>
        </w:rPr>
        <w:t>. Tātad konkrētajam darbības veidam ir jābūt noteiktam attiecīgās personas dibināšanas dokumentos, kā arī ir jābūt citiem dokumentiem (piemēram, sertifikātiem, licencēm) un jāpastāv noteiktiem apstākļiem (piemēram, reģistrācija publiskā reģistrā), lai subjekts varētu veikt noteikto uzdevumu, ja tādus nosacījumus paredz ārējie normatīvie akti.</w:t>
      </w:r>
    </w:p>
    <w:p w14:paraId="370790E1" w14:textId="77777777" w:rsidR="00515590" w:rsidRPr="008D60D8" w:rsidRDefault="00515590" w:rsidP="004755DB">
      <w:pPr>
        <w:spacing w:line="240" w:lineRule="auto"/>
        <w:jc w:val="center"/>
        <w:rPr>
          <w:rFonts w:ascii="Times New Roman" w:hAnsi="Times New Roman" w:cs="Times New Roman"/>
          <w:b/>
          <w:bCs/>
          <w:sz w:val="24"/>
          <w:szCs w:val="24"/>
        </w:rPr>
      </w:pPr>
      <w:r w:rsidRPr="008D60D8">
        <w:rPr>
          <w:rFonts w:ascii="Times New Roman" w:hAnsi="Times New Roman" w:cs="Times New Roman"/>
          <w:b/>
          <w:bCs/>
          <w:sz w:val="24"/>
          <w:szCs w:val="24"/>
        </w:rPr>
        <w:t>Lēmums par deleģēšanu</w:t>
      </w:r>
    </w:p>
    <w:p w14:paraId="384DE447" w14:textId="77777777" w:rsidR="00515590" w:rsidRDefault="00515590" w:rsidP="004755DB">
      <w:pPr>
        <w:spacing w:after="120" w:line="240" w:lineRule="auto"/>
        <w:jc w:val="both"/>
        <w:rPr>
          <w:rFonts w:ascii="Times New Roman" w:hAnsi="Times New Roman" w:cs="Times New Roman"/>
          <w:b/>
          <w:sz w:val="24"/>
          <w:szCs w:val="24"/>
        </w:rPr>
      </w:pPr>
      <w:r w:rsidRPr="002E5998">
        <w:rPr>
          <w:rFonts w:ascii="Times New Roman" w:hAnsi="Times New Roman" w:cs="Times New Roman"/>
          <w:b/>
          <w:bCs/>
          <w:sz w:val="24"/>
          <w:szCs w:val="24"/>
        </w:rPr>
        <w:t>!</w:t>
      </w:r>
      <w:r w:rsidRPr="002E5998">
        <w:rPr>
          <w:rFonts w:ascii="Times New Roman" w:hAnsi="Times New Roman" w:cs="Times New Roman"/>
          <w:b/>
          <w:sz w:val="24"/>
          <w:szCs w:val="24"/>
        </w:rPr>
        <w:t xml:space="preserve"> Lēmumu par deleģēšanu pieņem pašvaldības dome</w:t>
      </w:r>
      <w:r w:rsidR="008D60D8">
        <w:rPr>
          <w:rStyle w:val="FootnoteReference"/>
          <w:rFonts w:ascii="Times New Roman" w:hAnsi="Times New Roman" w:cs="Times New Roman"/>
          <w:sz w:val="24"/>
          <w:szCs w:val="24"/>
        </w:rPr>
        <w:footnoteReference w:id="13"/>
      </w:r>
    </w:p>
    <w:p w14:paraId="1F3B37C9" w14:textId="77777777" w:rsidR="00D54650" w:rsidRDefault="005C43E6" w:rsidP="004755DB">
      <w:pPr>
        <w:spacing w:line="240" w:lineRule="auto"/>
        <w:jc w:val="both"/>
        <w:rPr>
          <w:rFonts w:ascii="Times New Roman" w:hAnsi="Times New Roman" w:cs="Times New Roman"/>
          <w:sz w:val="24"/>
          <w:szCs w:val="24"/>
        </w:rPr>
      </w:pPr>
      <w:r w:rsidRPr="00163EC8">
        <w:rPr>
          <w:rFonts w:ascii="Times New Roman" w:hAnsi="Times New Roman" w:cs="Times New Roman"/>
          <w:sz w:val="24"/>
          <w:szCs w:val="24"/>
        </w:rPr>
        <w:t>Dome</w:t>
      </w:r>
      <w:r>
        <w:rPr>
          <w:rFonts w:ascii="Times New Roman" w:hAnsi="Times New Roman" w:cs="Times New Roman"/>
          <w:sz w:val="24"/>
          <w:szCs w:val="24"/>
        </w:rPr>
        <w:t xml:space="preserve"> kā pašvaldības </w:t>
      </w:r>
      <w:r w:rsidR="00FF04AB">
        <w:rPr>
          <w:rFonts w:ascii="Times New Roman" w:hAnsi="Times New Roman" w:cs="Times New Roman"/>
          <w:sz w:val="24"/>
          <w:szCs w:val="24"/>
        </w:rPr>
        <w:t xml:space="preserve">lēmējorgāns </w:t>
      </w:r>
      <w:r w:rsidR="00FF04AB" w:rsidRPr="00163EC8">
        <w:rPr>
          <w:rFonts w:ascii="Times New Roman" w:hAnsi="Times New Roman" w:cs="Times New Roman"/>
          <w:sz w:val="24"/>
          <w:szCs w:val="24"/>
        </w:rPr>
        <w:t xml:space="preserve">vienīgā ir tiesīga lemt par </w:t>
      </w:r>
      <w:r w:rsidR="00FF04AB" w:rsidRPr="00163EC8">
        <w:rPr>
          <w:rFonts w:ascii="Times New Roman" w:hAnsi="Times New Roman" w:cs="Times New Roman"/>
          <w:sz w:val="24"/>
          <w:szCs w:val="24"/>
          <w:shd w:val="clear" w:color="auto" w:fill="FFFFFF"/>
        </w:rPr>
        <w:t>kārtību, kādā izpildāmas</w:t>
      </w:r>
      <w:r w:rsidR="00FF04AB" w:rsidRPr="00FF04AB">
        <w:rPr>
          <w:rFonts w:ascii="Times New Roman" w:hAnsi="Times New Roman" w:cs="Times New Roman"/>
          <w:sz w:val="24"/>
          <w:szCs w:val="24"/>
          <w:shd w:val="clear" w:color="auto" w:fill="FFFFFF"/>
        </w:rPr>
        <w:t xml:space="preserve"> likumā noteiktās pašvaldības autonomās funkcijas</w:t>
      </w:r>
      <w:r w:rsidR="00FF04AB" w:rsidRPr="00FF04AB">
        <w:rPr>
          <w:rStyle w:val="FootnoteReference"/>
          <w:rFonts w:ascii="Times New Roman" w:hAnsi="Times New Roman" w:cs="Times New Roman"/>
          <w:sz w:val="24"/>
          <w:szCs w:val="24"/>
          <w:shd w:val="clear" w:color="auto" w:fill="FFFFFF"/>
        </w:rPr>
        <w:footnoteReference w:id="14"/>
      </w:r>
      <w:r w:rsidR="00FF04AB" w:rsidRPr="00FF04AB">
        <w:rPr>
          <w:rFonts w:ascii="Times New Roman" w:hAnsi="Times New Roman" w:cs="Times New Roman"/>
          <w:sz w:val="24"/>
          <w:szCs w:val="24"/>
          <w:shd w:val="clear" w:color="auto" w:fill="FFFFFF"/>
        </w:rPr>
        <w:t xml:space="preserve">, un līdz ar to arī </w:t>
      </w:r>
      <w:r w:rsidR="00FF04AB" w:rsidRPr="00163EC8">
        <w:rPr>
          <w:rFonts w:ascii="Times New Roman" w:hAnsi="Times New Roman" w:cs="Times New Roman"/>
          <w:sz w:val="24"/>
          <w:szCs w:val="24"/>
          <w:shd w:val="clear" w:color="auto" w:fill="FFFFFF"/>
        </w:rPr>
        <w:t>par</w:t>
      </w:r>
      <w:r w:rsidR="00FF04AB" w:rsidRPr="00163EC8">
        <w:rPr>
          <w:rFonts w:ascii="Times New Roman" w:hAnsi="Times New Roman" w:cs="Times New Roman"/>
          <w:sz w:val="24"/>
          <w:szCs w:val="24"/>
        </w:rPr>
        <w:t xml:space="preserve"> pārvaldes uzdevuma deleģēšanu</w:t>
      </w:r>
      <w:r w:rsidR="00FF04AB">
        <w:rPr>
          <w:rFonts w:ascii="Times New Roman" w:hAnsi="Times New Roman" w:cs="Times New Roman"/>
          <w:sz w:val="24"/>
          <w:szCs w:val="24"/>
        </w:rPr>
        <w:t>.</w:t>
      </w:r>
    </w:p>
    <w:p w14:paraId="3DD7D224" w14:textId="798538A9" w:rsidR="00534AAB" w:rsidRDefault="00FF04AB"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Kārtība, kādā izvēlas pilnvaroto personu, likumā nav noteikta</w:t>
      </w:r>
      <w:r w:rsidR="004C4871">
        <w:rPr>
          <w:rFonts w:ascii="Times New Roman" w:hAnsi="Times New Roman" w:cs="Times New Roman"/>
          <w:sz w:val="24"/>
          <w:szCs w:val="24"/>
        </w:rPr>
        <w:t xml:space="preserve">, līdz ar to arī </w:t>
      </w:r>
      <w:r w:rsidR="009856B0">
        <w:rPr>
          <w:rFonts w:ascii="Times New Roman" w:hAnsi="Times New Roman" w:cs="Times New Roman"/>
          <w:sz w:val="24"/>
          <w:szCs w:val="24"/>
        </w:rPr>
        <w:t>šāda lēmuma pieņemšana ir pašvaldības pašas kompetencē.</w:t>
      </w:r>
      <w:r w:rsidR="00D54650">
        <w:rPr>
          <w:rFonts w:ascii="Times New Roman" w:hAnsi="Times New Roman" w:cs="Times New Roman"/>
          <w:sz w:val="24"/>
          <w:szCs w:val="24"/>
        </w:rPr>
        <w:t xml:space="preserve"> </w:t>
      </w:r>
      <w:r w:rsidR="009856B0">
        <w:rPr>
          <w:rFonts w:ascii="Times New Roman" w:hAnsi="Times New Roman" w:cs="Times New Roman"/>
          <w:sz w:val="24"/>
          <w:szCs w:val="24"/>
        </w:rPr>
        <w:t xml:space="preserve">Šeit jāņem vērā, ka </w:t>
      </w:r>
      <w:r w:rsidR="00B20EF7">
        <w:rPr>
          <w:rFonts w:ascii="Times New Roman" w:hAnsi="Times New Roman" w:cs="Times New Roman"/>
          <w:sz w:val="24"/>
          <w:szCs w:val="24"/>
        </w:rPr>
        <w:t>pilnvarotās personas izvēlē nav piemērojams publisko iepirkumu regulējums.</w:t>
      </w:r>
      <w:r w:rsidR="0052220A">
        <w:rPr>
          <w:rFonts w:ascii="Times New Roman" w:hAnsi="Times New Roman" w:cs="Times New Roman"/>
          <w:sz w:val="24"/>
          <w:szCs w:val="24"/>
        </w:rPr>
        <w:t xml:space="preserve"> </w:t>
      </w:r>
      <w:r w:rsidR="0052220A" w:rsidRPr="00EE278C">
        <w:rPr>
          <w:rFonts w:ascii="Times New Roman" w:hAnsi="Times New Roman"/>
          <w:sz w:val="24"/>
          <w:szCs w:val="24"/>
        </w:rPr>
        <w:t>Publisko iepirkumu likuma regulējums pēc būtības nav attiecināms uz pārvaldes uzdevumu deleģēšanas institūtu</w:t>
      </w:r>
      <w:r w:rsidR="0052220A">
        <w:rPr>
          <w:rFonts w:ascii="Times New Roman" w:hAnsi="Times New Roman"/>
          <w:sz w:val="24"/>
          <w:szCs w:val="24"/>
        </w:rPr>
        <w:t xml:space="preserve">, tā kā </w:t>
      </w:r>
      <w:r w:rsidR="0052220A" w:rsidRPr="00EE278C">
        <w:rPr>
          <w:rFonts w:ascii="Times New Roman" w:hAnsi="Times New Roman"/>
          <w:sz w:val="24"/>
          <w:szCs w:val="24"/>
        </w:rPr>
        <w:t>iepirkuma līgums</w:t>
      </w:r>
      <w:r w:rsidR="0052220A" w:rsidRPr="00EE278C">
        <w:rPr>
          <w:rFonts w:ascii="Times New Roman" w:hAnsi="Times New Roman"/>
          <w:sz w:val="24"/>
          <w:szCs w:val="24"/>
          <w:shd w:val="clear" w:color="auto" w:fill="FFFFFF"/>
        </w:rPr>
        <w:t xml:space="preserve"> ir publisks būvdarbu, piegādes vai pakalpojuma līgums, kas finansiālās interesēs rakstveidā noslēgts starp vienu vai vairākiem pasūtītājiem un vienu vai vairākiem piegādātājiem.</w:t>
      </w:r>
      <w:r w:rsidR="0052220A">
        <w:rPr>
          <w:rStyle w:val="FootnoteReference"/>
          <w:rFonts w:ascii="Times New Roman" w:hAnsi="Times New Roman"/>
          <w:sz w:val="24"/>
          <w:szCs w:val="24"/>
          <w:shd w:val="clear" w:color="auto" w:fill="FFFFFF"/>
        </w:rPr>
        <w:footnoteReference w:id="15"/>
      </w:r>
      <w:r w:rsidR="0052220A" w:rsidRPr="00EE278C">
        <w:rPr>
          <w:rFonts w:ascii="Times New Roman" w:hAnsi="Times New Roman"/>
          <w:sz w:val="24"/>
          <w:szCs w:val="24"/>
          <w:shd w:val="clear" w:color="auto" w:fill="FFFFFF"/>
        </w:rPr>
        <w:t xml:space="preserve"> </w:t>
      </w:r>
      <w:r w:rsidR="00B20EF7">
        <w:rPr>
          <w:rFonts w:ascii="Times New Roman" w:hAnsi="Times New Roman" w:cs="Times New Roman"/>
          <w:sz w:val="24"/>
          <w:szCs w:val="24"/>
        </w:rPr>
        <w:t xml:space="preserve">Taču pašvaldība ir tiesīga </w:t>
      </w:r>
      <w:r w:rsidR="0052220A">
        <w:rPr>
          <w:rFonts w:ascii="Times New Roman" w:hAnsi="Times New Roman" w:cs="Times New Roman"/>
          <w:sz w:val="24"/>
          <w:szCs w:val="24"/>
        </w:rPr>
        <w:t xml:space="preserve">pēc saviem ieskatiem </w:t>
      </w:r>
      <w:r w:rsidR="00B20EF7">
        <w:rPr>
          <w:rFonts w:ascii="Times New Roman" w:hAnsi="Times New Roman" w:cs="Times New Roman"/>
          <w:sz w:val="24"/>
          <w:szCs w:val="24"/>
        </w:rPr>
        <w:t>paredzēt un rīkot konkursu</w:t>
      </w:r>
      <w:r w:rsidR="0052220A">
        <w:rPr>
          <w:rFonts w:ascii="Times New Roman" w:hAnsi="Times New Roman" w:cs="Times New Roman"/>
          <w:sz w:val="24"/>
          <w:szCs w:val="24"/>
        </w:rPr>
        <w:t xml:space="preserve"> par pārvaldes uzdevuma izpildes tiesībām</w:t>
      </w:r>
      <w:r w:rsidR="00B20EF7">
        <w:rPr>
          <w:rFonts w:ascii="Times New Roman" w:hAnsi="Times New Roman" w:cs="Times New Roman"/>
          <w:sz w:val="24"/>
          <w:szCs w:val="24"/>
        </w:rPr>
        <w:t>, nosakot arī šāda konkursa norises kārtību un prasības pilnvarotajai personai.</w:t>
      </w:r>
      <w:r w:rsidR="0044662C">
        <w:rPr>
          <w:rFonts w:ascii="Times New Roman" w:hAnsi="Times New Roman" w:cs="Times New Roman"/>
          <w:sz w:val="24"/>
          <w:szCs w:val="24"/>
        </w:rPr>
        <w:t xml:space="preserve"> </w:t>
      </w:r>
      <w:r w:rsidR="0044662C" w:rsidRPr="00184678">
        <w:rPr>
          <w:rFonts w:ascii="Times New Roman" w:hAnsi="Times New Roman" w:cs="Times New Roman"/>
          <w:sz w:val="24"/>
          <w:szCs w:val="24"/>
        </w:rPr>
        <w:t>P</w:t>
      </w:r>
      <w:r w:rsidR="007632FB" w:rsidRPr="00184678">
        <w:rPr>
          <w:rFonts w:ascii="Times New Roman" w:hAnsi="Times New Roman" w:cs="Times New Roman"/>
          <w:sz w:val="24"/>
          <w:szCs w:val="24"/>
        </w:rPr>
        <w:t>ašvaldībai</w:t>
      </w:r>
      <w:r w:rsidR="0044662C" w:rsidRPr="00184678">
        <w:rPr>
          <w:rFonts w:ascii="Times New Roman" w:hAnsi="Times New Roman" w:cs="Times New Roman"/>
          <w:sz w:val="24"/>
          <w:szCs w:val="24"/>
        </w:rPr>
        <w:t xml:space="preserve"> būtu jānodrošina</w:t>
      </w:r>
      <w:r w:rsidR="0044662C">
        <w:rPr>
          <w:rFonts w:ascii="Times New Roman" w:hAnsi="Times New Roman" w:cs="Times New Roman"/>
          <w:sz w:val="24"/>
          <w:szCs w:val="24"/>
        </w:rPr>
        <w:t xml:space="preserve">, lai arī gadījumos, kad pilnvarotās personas izvēles procedūra nav noteikta un nav arī pamata uzskatīt, ka tikai viena persona var izpildīt attiecīgo uzdevumu, pilnvarotā persona tiek izvēlēta atklātā un taisnīgā procedūrā, nodrošinot </w:t>
      </w:r>
      <w:r w:rsidR="0044662C" w:rsidRPr="00184678">
        <w:rPr>
          <w:rFonts w:ascii="Times New Roman" w:hAnsi="Times New Roman" w:cs="Times New Roman"/>
          <w:sz w:val="24"/>
          <w:szCs w:val="24"/>
        </w:rPr>
        <w:t>ikvienai personai vienlīdzīgas iespējas pretendēt uz pārvaldes uzdevuma izpildi</w:t>
      </w:r>
      <w:r w:rsidR="0044662C">
        <w:rPr>
          <w:rFonts w:ascii="Times New Roman" w:hAnsi="Times New Roman" w:cs="Times New Roman"/>
          <w:sz w:val="24"/>
          <w:szCs w:val="24"/>
        </w:rPr>
        <w:t>.</w:t>
      </w:r>
      <w:r w:rsidR="0044662C">
        <w:rPr>
          <w:rStyle w:val="FootnoteReference"/>
          <w:rFonts w:ascii="Times New Roman" w:hAnsi="Times New Roman" w:cs="Times New Roman"/>
          <w:sz w:val="24"/>
          <w:szCs w:val="24"/>
        </w:rPr>
        <w:footnoteReference w:id="16"/>
      </w:r>
    </w:p>
    <w:p w14:paraId="6DBA70F4" w14:textId="3B89C5B3" w:rsidR="008968A1" w:rsidRPr="000851C2" w:rsidRDefault="00796978" w:rsidP="004755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Arī Konkurences </w:t>
      </w:r>
      <w:r w:rsidRPr="000F2DB1">
        <w:rPr>
          <w:rFonts w:ascii="Times New Roman" w:hAnsi="Times New Roman" w:cs="Times New Roman"/>
          <w:sz w:val="24"/>
          <w:szCs w:val="24"/>
        </w:rPr>
        <w:t>padome ir norādījusi,</w:t>
      </w:r>
      <w:r w:rsidR="00803027">
        <w:rPr>
          <w:rStyle w:val="FootnoteReference"/>
          <w:rFonts w:ascii="Times New Roman" w:hAnsi="Times New Roman" w:cs="Times New Roman"/>
          <w:sz w:val="24"/>
          <w:szCs w:val="24"/>
        </w:rPr>
        <w:footnoteReference w:id="17"/>
      </w:r>
      <w:r w:rsidRPr="000F2DB1">
        <w:rPr>
          <w:rFonts w:ascii="Times New Roman" w:hAnsi="Times New Roman" w:cs="Times New Roman"/>
          <w:sz w:val="24"/>
          <w:szCs w:val="24"/>
        </w:rPr>
        <w:t xml:space="preserve"> ka, </w:t>
      </w:r>
      <w:r w:rsidR="000F2DB1" w:rsidRPr="000F2DB1">
        <w:rPr>
          <w:rFonts w:ascii="Times New Roman" w:hAnsi="Times New Roman" w:cs="Times New Roman"/>
          <w:sz w:val="24"/>
          <w:szCs w:val="24"/>
        </w:rPr>
        <w:t>lai gan Konkurences likumā</w:t>
      </w:r>
      <w:r w:rsidR="000F6ECD">
        <w:rPr>
          <w:rFonts w:ascii="Times New Roman" w:hAnsi="Times New Roman" w:cs="Times New Roman"/>
          <w:sz w:val="24"/>
          <w:szCs w:val="24"/>
        </w:rPr>
        <w:t xml:space="preserve"> (</w:t>
      </w:r>
      <w:r w:rsidR="0011043A">
        <w:rPr>
          <w:rFonts w:ascii="Times New Roman" w:hAnsi="Times New Roman" w:cs="Times New Roman"/>
          <w:sz w:val="24"/>
          <w:szCs w:val="24"/>
        </w:rPr>
        <w:t xml:space="preserve">turpmāk – </w:t>
      </w:r>
      <w:r w:rsidR="000F6ECD">
        <w:rPr>
          <w:rFonts w:ascii="Times New Roman" w:hAnsi="Times New Roman" w:cs="Times New Roman"/>
          <w:sz w:val="24"/>
          <w:szCs w:val="24"/>
        </w:rPr>
        <w:t>KL)</w:t>
      </w:r>
      <w:r w:rsidR="000F2DB1" w:rsidRPr="000F2DB1">
        <w:rPr>
          <w:rFonts w:ascii="Times New Roman" w:hAnsi="Times New Roman" w:cs="Times New Roman"/>
          <w:sz w:val="24"/>
          <w:szCs w:val="24"/>
        </w:rPr>
        <w:t xml:space="preserve"> nav tiešas norādes par veidu, kā izvēlēties personu, kam deleģēt valsts pārvaldes uzdevumus, vienlaikus uz šādu situāciju ir attiecināmas KL 14.</w:t>
      </w:r>
      <w:r w:rsidR="000F2DB1" w:rsidRPr="000F2DB1">
        <w:rPr>
          <w:rFonts w:ascii="Times New Roman" w:hAnsi="Times New Roman" w:cs="Times New Roman"/>
          <w:sz w:val="24"/>
          <w:szCs w:val="24"/>
          <w:vertAlign w:val="superscript"/>
        </w:rPr>
        <w:t>1 </w:t>
      </w:r>
      <w:r w:rsidR="003B1856">
        <w:rPr>
          <w:rFonts w:ascii="Times New Roman" w:hAnsi="Times New Roman" w:cs="Times New Roman"/>
          <w:sz w:val="24"/>
          <w:szCs w:val="24"/>
          <w:vertAlign w:val="superscript"/>
        </w:rPr>
        <w:t> </w:t>
      </w:r>
      <w:r w:rsidR="000F2DB1" w:rsidRPr="000F2DB1">
        <w:rPr>
          <w:rFonts w:ascii="Times New Roman" w:hAnsi="Times New Roman" w:cs="Times New Roman"/>
          <w:sz w:val="24"/>
          <w:szCs w:val="24"/>
        </w:rPr>
        <w:t xml:space="preserve">panta prasības, kas aizliedz tiešās pārvaldes un pastarpinātās </w:t>
      </w:r>
      <w:r w:rsidR="000F2DB1" w:rsidRPr="008A72EA">
        <w:rPr>
          <w:rFonts w:ascii="Times New Roman" w:hAnsi="Times New Roman" w:cs="Times New Roman"/>
          <w:sz w:val="24"/>
          <w:szCs w:val="24"/>
        </w:rPr>
        <w:t xml:space="preserve">pārvaldes iestādei ar </w:t>
      </w:r>
      <w:r w:rsidR="000F2DB1" w:rsidRPr="000851C2">
        <w:rPr>
          <w:rFonts w:ascii="Times New Roman" w:hAnsi="Times New Roman" w:cs="Times New Roman"/>
          <w:sz w:val="24"/>
          <w:szCs w:val="24"/>
        </w:rPr>
        <w:t>savu darbību kavēt, ierobežot vai deformēt konkurenci.</w:t>
      </w:r>
      <w:r w:rsidR="008968A1" w:rsidRPr="000851C2">
        <w:rPr>
          <w:rFonts w:ascii="Times New Roman" w:hAnsi="Times New Roman" w:cs="Times New Roman"/>
          <w:sz w:val="24"/>
          <w:szCs w:val="24"/>
        </w:rPr>
        <w:t xml:space="preserve"> Konkurences deformācija var izpausties arī kā:</w:t>
      </w:r>
    </w:p>
    <w:p w14:paraId="344A08A9" w14:textId="5903525F" w:rsidR="008968A1" w:rsidRPr="000851C2" w:rsidRDefault="00A3278E" w:rsidP="004755DB">
      <w:pPr>
        <w:pStyle w:val="ListParagraph"/>
        <w:numPr>
          <w:ilvl w:val="0"/>
          <w:numId w:val="19"/>
        </w:numPr>
        <w:spacing w:line="240" w:lineRule="auto"/>
        <w:ind w:left="714" w:hanging="357"/>
        <w:jc w:val="both"/>
        <w:rPr>
          <w:rFonts w:ascii="Times New Roman" w:hAnsi="Times New Roman"/>
          <w:sz w:val="24"/>
          <w:szCs w:val="24"/>
        </w:rPr>
      </w:pPr>
      <w:r w:rsidRPr="000851C2">
        <w:rPr>
          <w:rFonts w:ascii="Times New Roman" w:hAnsi="Times New Roman"/>
          <w:sz w:val="24"/>
          <w:szCs w:val="24"/>
          <w:shd w:val="clear" w:color="auto" w:fill="FFFFFF"/>
        </w:rPr>
        <w:t>tirgus dalībnieku diskriminācija, radot atšķirīgus konkurences apstākļus;</w:t>
      </w:r>
    </w:p>
    <w:p w14:paraId="6F7BDCE7" w14:textId="680ECFEB" w:rsidR="00A3278E" w:rsidRPr="000851C2" w:rsidRDefault="00A3278E" w:rsidP="004755DB">
      <w:pPr>
        <w:pStyle w:val="ListParagraph"/>
        <w:numPr>
          <w:ilvl w:val="0"/>
          <w:numId w:val="19"/>
        </w:numPr>
        <w:spacing w:line="240" w:lineRule="auto"/>
        <w:ind w:left="714" w:hanging="357"/>
        <w:jc w:val="both"/>
        <w:rPr>
          <w:rFonts w:ascii="Times New Roman" w:hAnsi="Times New Roman"/>
          <w:sz w:val="24"/>
          <w:szCs w:val="24"/>
        </w:rPr>
      </w:pPr>
      <w:r w:rsidRPr="000851C2">
        <w:rPr>
          <w:rFonts w:ascii="Times New Roman" w:hAnsi="Times New Roman"/>
          <w:sz w:val="24"/>
          <w:szCs w:val="24"/>
          <w:shd w:val="clear" w:color="auto" w:fill="FFFFFF"/>
        </w:rPr>
        <w:t>priekšrocību radīšana kapitālsabiedrībai, kurā publiskai personai ir tieša vai netieša līdzdalība;</w:t>
      </w:r>
    </w:p>
    <w:p w14:paraId="1B4B64F5" w14:textId="5B2FD5B8" w:rsidR="00A3278E" w:rsidRPr="000851C2" w:rsidRDefault="0065739B" w:rsidP="004755DB">
      <w:pPr>
        <w:pStyle w:val="ListParagraph"/>
        <w:numPr>
          <w:ilvl w:val="0"/>
          <w:numId w:val="19"/>
        </w:numPr>
        <w:spacing w:after="160" w:line="240" w:lineRule="auto"/>
        <w:ind w:left="714" w:hanging="357"/>
        <w:jc w:val="both"/>
        <w:rPr>
          <w:rFonts w:ascii="Times New Roman" w:hAnsi="Times New Roman"/>
          <w:sz w:val="24"/>
          <w:szCs w:val="24"/>
        </w:rPr>
      </w:pPr>
      <w:r w:rsidRPr="000851C2">
        <w:rPr>
          <w:rFonts w:ascii="Times New Roman" w:hAnsi="Times New Roman"/>
          <w:sz w:val="24"/>
          <w:szCs w:val="24"/>
          <w:shd w:val="clear" w:color="auto" w:fill="FFFFFF"/>
        </w:rPr>
        <w:t>darbības, kuru dēļ cits tirgus dalībnieks ir spiests atstāt kādu konkrēto tirgu vai tiek apgrūtināta potenciāla tirgus dalībnieka iekļūšana vai darbība tirgū.</w:t>
      </w:r>
    </w:p>
    <w:p w14:paraId="1143E5DA" w14:textId="7883E6B4" w:rsidR="00942BE3" w:rsidRDefault="00496AB3" w:rsidP="004755DB">
      <w:pPr>
        <w:spacing w:line="240" w:lineRule="auto"/>
        <w:jc w:val="both"/>
        <w:rPr>
          <w:rFonts w:ascii="Times New Roman" w:hAnsi="Times New Roman" w:cs="Times New Roman"/>
          <w:sz w:val="24"/>
          <w:szCs w:val="24"/>
        </w:rPr>
      </w:pPr>
      <w:r w:rsidRPr="000851C2">
        <w:rPr>
          <w:rFonts w:ascii="Times New Roman" w:hAnsi="Times New Roman" w:cs="Times New Roman"/>
          <w:sz w:val="24"/>
          <w:szCs w:val="24"/>
        </w:rPr>
        <w:t>Līdz ar to, lai izvairītos no iespējam</w:t>
      </w:r>
      <w:r w:rsidR="009364A3" w:rsidRPr="000851C2">
        <w:rPr>
          <w:rFonts w:ascii="Times New Roman" w:hAnsi="Times New Roman" w:cs="Times New Roman"/>
          <w:sz w:val="24"/>
          <w:szCs w:val="24"/>
        </w:rPr>
        <w:t>ām</w:t>
      </w:r>
      <w:r w:rsidRPr="000851C2">
        <w:rPr>
          <w:rFonts w:ascii="Times New Roman" w:hAnsi="Times New Roman" w:cs="Times New Roman"/>
          <w:sz w:val="24"/>
          <w:szCs w:val="24"/>
        </w:rPr>
        <w:t xml:space="preserve"> neatbilstīb</w:t>
      </w:r>
      <w:r w:rsidR="009364A3" w:rsidRPr="000851C2">
        <w:rPr>
          <w:rFonts w:ascii="Times New Roman" w:hAnsi="Times New Roman" w:cs="Times New Roman"/>
          <w:sz w:val="24"/>
          <w:szCs w:val="24"/>
        </w:rPr>
        <w:t>ām</w:t>
      </w:r>
      <w:r w:rsidRPr="000851C2">
        <w:rPr>
          <w:rFonts w:ascii="Times New Roman" w:hAnsi="Times New Roman" w:cs="Times New Roman"/>
          <w:sz w:val="24"/>
          <w:szCs w:val="24"/>
        </w:rPr>
        <w:t xml:space="preserve"> </w:t>
      </w:r>
      <w:r w:rsidR="00942BE3" w:rsidRPr="000851C2">
        <w:rPr>
          <w:rFonts w:ascii="Times New Roman" w:hAnsi="Times New Roman" w:cs="Times New Roman"/>
          <w:sz w:val="24"/>
          <w:szCs w:val="24"/>
        </w:rPr>
        <w:t>KL</w:t>
      </w:r>
      <w:r w:rsidRPr="000851C2">
        <w:rPr>
          <w:rFonts w:ascii="Times New Roman" w:hAnsi="Times New Roman" w:cs="Times New Roman"/>
          <w:sz w:val="24"/>
          <w:szCs w:val="24"/>
        </w:rPr>
        <w:t xml:space="preserve"> prasībām</w:t>
      </w:r>
      <w:r w:rsidR="00504A96" w:rsidRPr="000851C2">
        <w:rPr>
          <w:rFonts w:ascii="Times New Roman" w:hAnsi="Times New Roman" w:cs="Times New Roman"/>
          <w:sz w:val="24"/>
          <w:szCs w:val="24"/>
        </w:rPr>
        <w:t xml:space="preserve"> situācijā</w:t>
      </w:r>
      <w:r w:rsidRPr="000851C2">
        <w:rPr>
          <w:rFonts w:ascii="Times New Roman" w:hAnsi="Times New Roman" w:cs="Times New Roman"/>
          <w:sz w:val="24"/>
          <w:szCs w:val="24"/>
        </w:rPr>
        <w:t xml:space="preserve">, kad deleģējamā pārvaldes uzdevuma vai tā ietvaros sniedzamo pakalpojumu izpildei </w:t>
      </w:r>
      <w:r w:rsidRPr="00496AB3">
        <w:rPr>
          <w:rFonts w:ascii="Times New Roman" w:hAnsi="Times New Roman" w:cs="Times New Roman"/>
          <w:sz w:val="24"/>
          <w:szCs w:val="24"/>
        </w:rPr>
        <w:t>kvalificējas privātpersonas, pašvaldībai, lai nodrošinātu godīgas konkurences ievērošanu un pilnvaroto personu izvēles procesa caurskatāmību, ir būtiski</w:t>
      </w:r>
      <w:r w:rsidR="009D7CBD">
        <w:rPr>
          <w:rFonts w:ascii="Times New Roman" w:hAnsi="Times New Roman" w:cs="Times New Roman"/>
          <w:sz w:val="24"/>
          <w:szCs w:val="24"/>
        </w:rPr>
        <w:t xml:space="preserve"> apsvērt</w:t>
      </w:r>
      <w:r w:rsidRPr="00496AB3">
        <w:rPr>
          <w:rFonts w:ascii="Times New Roman" w:hAnsi="Times New Roman" w:cs="Times New Roman"/>
          <w:sz w:val="24"/>
          <w:szCs w:val="24"/>
        </w:rPr>
        <w:t xml:space="preserve"> atklāt</w:t>
      </w:r>
      <w:r w:rsidR="008448B6">
        <w:rPr>
          <w:rFonts w:ascii="Times New Roman" w:hAnsi="Times New Roman" w:cs="Times New Roman"/>
          <w:sz w:val="24"/>
          <w:szCs w:val="24"/>
        </w:rPr>
        <w:t>a</w:t>
      </w:r>
      <w:r w:rsidRPr="00496AB3">
        <w:rPr>
          <w:rFonts w:ascii="Times New Roman" w:hAnsi="Times New Roman" w:cs="Times New Roman"/>
          <w:sz w:val="24"/>
          <w:szCs w:val="24"/>
        </w:rPr>
        <w:t xml:space="preserve"> konkurs</w:t>
      </w:r>
      <w:r w:rsidR="008448B6">
        <w:rPr>
          <w:rFonts w:ascii="Times New Roman" w:hAnsi="Times New Roman" w:cs="Times New Roman"/>
          <w:sz w:val="24"/>
          <w:szCs w:val="24"/>
        </w:rPr>
        <w:t>a rīkošanu</w:t>
      </w:r>
      <w:r w:rsidRPr="00496AB3">
        <w:rPr>
          <w:rFonts w:ascii="Times New Roman" w:hAnsi="Times New Roman" w:cs="Times New Roman"/>
          <w:sz w:val="24"/>
          <w:szCs w:val="24"/>
        </w:rPr>
        <w:t xml:space="preserve"> par pārvaldes uzdevuma </w:t>
      </w:r>
      <w:r w:rsidR="0029175D">
        <w:rPr>
          <w:rFonts w:ascii="Times New Roman" w:hAnsi="Times New Roman" w:cs="Times New Roman"/>
          <w:sz w:val="24"/>
          <w:szCs w:val="24"/>
        </w:rPr>
        <w:t>izpildes</w:t>
      </w:r>
      <w:r w:rsidRPr="00496AB3">
        <w:rPr>
          <w:rFonts w:ascii="Times New Roman" w:hAnsi="Times New Roman" w:cs="Times New Roman"/>
          <w:sz w:val="24"/>
          <w:szCs w:val="24"/>
        </w:rPr>
        <w:t xml:space="preserve"> tiesībām.</w:t>
      </w:r>
      <w:r w:rsidR="003A67F8">
        <w:rPr>
          <w:rFonts w:ascii="Times New Roman" w:hAnsi="Times New Roman" w:cs="Times New Roman"/>
          <w:sz w:val="24"/>
          <w:szCs w:val="24"/>
        </w:rPr>
        <w:t xml:space="preserve"> </w:t>
      </w:r>
      <w:r w:rsidRPr="00496AB3">
        <w:rPr>
          <w:rFonts w:ascii="Times New Roman" w:hAnsi="Times New Roman" w:cs="Times New Roman"/>
          <w:sz w:val="24"/>
          <w:szCs w:val="24"/>
        </w:rPr>
        <w:t xml:space="preserve">Attiecīgi godīgi un vienlīdzīgi konkursa nosacījumi ļauj ne tikai iespējams plašākam privātpersonu lokam piedalīties konkursā, bet arī pašvaldībai kā pasūtītājam ir iespēja izvēlēties ekonomiski izdevīgāko, tehniski atbilstošāko </w:t>
      </w:r>
      <w:r w:rsidR="00890CE1" w:rsidRPr="00496AB3">
        <w:rPr>
          <w:rFonts w:ascii="Times New Roman" w:hAnsi="Times New Roman" w:cs="Times New Roman"/>
          <w:sz w:val="24"/>
          <w:szCs w:val="24"/>
        </w:rPr>
        <w:t xml:space="preserve">piedāvājumu </w:t>
      </w:r>
      <w:r w:rsidRPr="00496AB3">
        <w:rPr>
          <w:rFonts w:ascii="Times New Roman" w:hAnsi="Times New Roman" w:cs="Times New Roman"/>
          <w:sz w:val="24"/>
          <w:szCs w:val="24"/>
        </w:rPr>
        <w:t>u.tml..</w:t>
      </w:r>
      <w:r w:rsidR="00815B3A">
        <w:rPr>
          <w:rFonts w:ascii="Times New Roman" w:hAnsi="Times New Roman" w:cs="Times New Roman"/>
          <w:sz w:val="24"/>
          <w:szCs w:val="24"/>
        </w:rPr>
        <w:t xml:space="preserve"> </w:t>
      </w:r>
      <w:r w:rsidR="00942BE3">
        <w:rPr>
          <w:rFonts w:ascii="Times New Roman" w:hAnsi="Times New Roman" w:cs="Times New Roman"/>
          <w:sz w:val="24"/>
          <w:szCs w:val="24"/>
        </w:rPr>
        <w:t>Savukārt s</w:t>
      </w:r>
      <w:r w:rsidR="00942BE3" w:rsidRPr="00942BE3">
        <w:rPr>
          <w:rFonts w:ascii="Times New Roman" w:hAnsi="Times New Roman" w:cs="Times New Roman"/>
          <w:sz w:val="24"/>
          <w:szCs w:val="24"/>
        </w:rPr>
        <w:t>ituācijā, kad pašvaldības ieskatā atklāta konkursa rīkošana var arī nebūt atbilstošākais veids pilnvarot</w:t>
      </w:r>
      <w:r w:rsidR="00890CE1">
        <w:rPr>
          <w:rFonts w:ascii="Times New Roman" w:hAnsi="Times New Roman" w:cs="Times New Roman"/>
          <w:sz w:val="24"/>
          <w:szCs w:val="24"/>
        </w:rPr>
        <w:t>ās</w:t>
      </w:r>
      <w:r w:rsidR="00942BE3" w:rsidRPr="00942BE3">
        <w:rPr>
          <w:rFonts w:ascii="Times New Roman" w:hAnsi="Times New Roman" w:cs="Times New Roman"/>
          <w:sz w:val="24"/>
          <w:szCs w:val="24"/>
        </w:rPr>
        <w:t xml:space="preserve"> person</w:t>
      </w:r>
      <w:r w:rsidR="00890CE1">
        <w:rPr>
          <w:rFonts w:ascii="Times New Roman" w:hAnsi="Times New Roman" w:cs="Times New Roman"/>
          <w:sz w:val="24"/>
          <w:szCs w:val="24"/>
        </w:rPr>
        <w:t>as</w:t>
      </w:r>
      <w:r w:rsidR="00942BE3" w:rsidRPr="00942BE3">
        <w:rPr>
          <w:rFonts w:ascii="Times New Roman" w:hAnsi="Times New Roman" w:cs="Times New Roman"/>
          <w:sz w:val="24"/>
          <w:szCs w:val="24"/>
        </w:rPr>
        <w:t xml:space="preserve"> izvēlē konkrētā deleģējamā uzdevuma</w:t>
      </w:r>
      <w:r w:rsidR="00942BE3">
        <w:rPr>
          <w:rFonts w:ascii="Times New Roman" w:hAnsi="Times New Roman" w:cs="Times New Roman"/>
          <w:sz w:val="24"/>
          <w:szCs w:val="24"/>
        </w:rPr>
        <w:t xml:space="preserve"> izpildei</w:t>
      </w:r>
      <w:r w:rsidR="00942BE3" w:rsidRPr="00942BE3">
        <w:rPr>
          <w:rFonts w:ascii="Times New Roman" w:hAnsi="Times New Roman" w:cs="Times New Roman"/>
          <w:sz w:val="24"/>
          <w:szCs w:val="24"/>
        </w:rPr>
        <w:t xml:space="preserve"> tirgus situācijas vai citu apstākļu dēļ, </w:t>
      </w:r>
      <w:r w:rsidR="00942BE3" w:rsidRPr="00A44688">
        <w:rPr>
          <w:rFonts w:ascii="Times New Roman" w:hAnsi="Times New Roman" w:cs="Times New Roman"/>
          <w:sz w:val="24"/>
          <w:szCs w:val="24"/>
        </w:rPr>
        <w:t xml:space="preserve">pašvaldībai </w:t>
      </w:r>
      <w:r w:rsidR="007C7469" w:rsidRPr="00A44688">
        <w:rPr>
          <w:rFonts w:ascii="Times New Roman" w:hAnsi="Times New Roman" w:cs="Times New Roman"/>
          <w:sz w:val="24"/>
          <w:szCs w:val="24"/>
        </w:rPr>
        <w:t>būtu</w:t>
      </w:r>
      <w:r w:rsidR="00942BE3" w:rsidRPr="00A44688">
        <w:rPr>
          <w:rFonts w:ascii="Times New Roman" w:hAnsi="Times New Roman" w:cs="Times New Roman"/>
          <w:sz w:val="24"/>
          <w:szCs w:val="24"/>
        </w:rPr>
        <w:t xml:space="preserve"> jāsniedz objektīvs pamatojums atklāta konkursa nerīkošanai, tādējādi izvairoties no iespējamiem pārmetumiem par KL prasīb</w:t>
      </w:r>
      <w:r w:rsidR="00E926CF" w:rsidRPr="00A44688">
        <w:rPr>
          <w:rFonts w:ascii="Times New Roman" w:hAnsi="Times New Roman" w:cs="Times New Roman"/>
          <w:sz w:val="24"/>
          <w:szCs w:val="24"/>
        </w:rPr>
        <w:t>u neievērošanu</w:t>
      </w:r>
      <w:r w:rsidR="00942BE3" w:rsidRPr="00942BE3">
        <w:rPr>
          <w:rFonts w:ascii="Times New Roman" w:hAnsi="Times New Roman" w:cs="Times New Roman"/>
          <w:sz w:val="24"/>
          <w:szCs w:val="24"/>
        </w:rPr>
        <w:t>.</w:t>
      </w:r>
    </w:p>
    <w:p w14:paraId="1BA58ACB" w14:textId="1CDB0E48" w:rsidR="00AD7ED9" w:rsidRPr="008D60D8" w:rsidRDefault="00AD7ED9"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Lemjot par pārvaldes uzdevumu deleģēšanu, </w:t>
      </w:r>
      <w:r w:rsidR="009458B8">
        <w:rPr>
          <w:rFonts w:ascii="Times New Roman" w:hAnsi="Times New Roman" w:cs="Times New Roman"/>
          <w:sz w:val="24"/>
          <w:szCs w:val="24"/>
        </w:rPr>
        <w:t xml:space="preserve">tāpat </w:t>
      </w:r>
      <w:r>
        <w:rPr>
          <w:rFonts w:ascii="Times New Roman" w:hAnsi="Times New Roman" w:cs="Times New Roman"/>
          <w:sz w:val="24"/>
          <w:szCs w:val="24"/>
        </w:rPr>
        <w:t>būtiski</w:t>
      </w:r>
      <w:r w:rsidR="004C1700">
        <w:rPr>
          <w:rFonts w:ascii="Times New Roman" w:hAnsi="Times New Roman" w:cs="Times New Roman"/>
          <w:sz w:val="24"/>
          <w:szCs w:val="24"/>
        </w:rPr>
        <w:t xml:space="preserve"> izvērtēt apstākli, vai pārvaldes uzdevuma izpildes uzsākšana būs iespējama līdz ar deleģēšanas līguma noslēgšanu vai tajā noteiktajā atliktajā termiņā. Nav pieļaujama pārvaldes uzdevumu deleģēšana situācijā, kad nav nodrošināti nepieciešamie apstākļi uzdevuma izpildes uzsākšanai (piemēram, nav uzceltas ēkas vai izremontētas telpas, kurās plānots īstenot pārvaldes uzdevumu</w:t>
      </w:r>
      <w:r w:rsidR="00D54650">
        <w:rPr>
          <w:rFonts w:ascii="Times New Roman" w:hAnsi="Times New Roman" w:cs="Times New Roman"/>
          <w:sz w:val="24"/>
          <w:szCs w:val="24"/>
        </w:rPr>
        <w:t>, nav saņemtas nepieciešamās atļaujas</w:t>
      </w:r>
      <w:r w:rsidR="004C1700">
        <w:rPr>
          <w:rFonts w:ascii="Times New Roman" w:hAnsi="Times New Roman" w:cs="Times New Roman"/>
          <w:sz w:val="24"/>
          <w:szCs w:val="24"/>
        </w:rPr>
        <w:t>), turklāt arī šo apstākļu nodrošināšana nevar būt par deleģēšanas priekšmetu.</w:t>
      </w:r>
    </w:p>
    <w:p w14:paraId="38CA4DD0" w14:textId="77777777" w:rsidR="00515590" w:rsidRDefault="00515590" w:rsidP="004755DB">
      <w:pPr>
        <w:spacing w:after="120" w:line="240" w:lineRule="auto"/>
        <w:jc w:val="both"/>
        <w:rPr>
          <w:rFonts w:ascii="Times New Roman" w:hAnsi="Times New Roman" w:cs="Times New Roman"/>
          <w:sz w:val="24"/>
          <w:szCs w:val="24"/>
        </w:rPr>
      </w:pPr>
      <w:r w:rsidRPr="002E5998">
        <w:rPr>
          <w:rFonts w:ascii="Times New Roman" w:hAnsi="Times New Roman" w:cs="Times New Roman"/>
          <w:b/>
          <w:bCs/>
          <w:sz w:val="24"/>
          <w:szCs w:val="24"/>
        </w:rPr>
        <w:t>!</w:t>
      </w:r>
      <w:r w:rsidRPr="002E5998">
        <w:rPr>
          <w:rFonts w:ascii="Times New Roman" w:hAnsi="Times New Roman" w:cs="Times New Roman"/>
          <w:b/>
          <w:sz w:val="24"/>
          <w:szCs w:val="24"/>
        </w:rPr>
        <w:t xml:space="preserve"> Lēmumā konstatē deleģēšanas pieļaujamību un reglamentē deleģēšanas noteikumus</w:t>
      </w:r>
      <w:r w:rsidR="008D60D8">
        <w:rPr>
          <w:rStyle w:val="FootnoteReference"/>
          <w:rFonts w:ascii="Times New Roman" w:hAnsi="Times New Roman" w:cs="Times New Roman"/>
          <w:sz w:val="24"/>
          <w:szCs w:val="24"/>
        </w:rPr>
        <w:footnoteReference w:id="18"/>
      </w:r>
    </w:p>
    <w:p w14:paraId="44E4B9A3" w14:textId="6E963697" w:rsidR="005D35D1" w:rsidRPr="00BF1892" w:rsidRDefault="00FF1B8C"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FF1B8C">
        <w:rPr>
          <w:rFonts w:ascii="Times New Roman" w:hAnsi="Times New Roman" w:cs="Times New Roman"/>
          <w:sz w:val="24"/>
          <w:szCs w:val="24"/>
        </w:rPr>
        <w:t xml:space="preserve">īgumiskās deleģēšanas procedūra nosaka, ka </w:t>
      </w:r>
      <w:r w:rsidR="009327DD" w:rsidRPr="00FF1B8C">
        <w:rPr>
          <w:rFonts w:ascii="Times New Roman" w:eastAsia="Calibri" w:hAnsi="Times New Roman" w:cs="Times New Roman"/>
          <w:sz w:val="24"/>
          <w:szCs w:val="24"/>
        </w:rPr>
        <w:t>lēmumā par deleģēšanu konstatē deleģēšanas pieļaujamību un reglamentē deleģēšanas noteikumus</w:t>
      </w:r>
      <w:r w:rsidR="009327DD">
        <w:rPr>
          <w:rFonts w:ascii="Times New Roman" w:hAnsi="Times New Roman" w:cs="Times New Roman"/>
          <w:sz w:val="24"/>
          <w:szCs w:val="24"/>
        </w:rPr>
        <w:t xml:space="preserve">. </w:t>
      </w:r>
      <w:r w:rsidR="004D63CF">
        <w:rPr>
          <w:rFonts w:ascii="Times New Roman" w:hAnsi="Times New Roman" w:cs="Times New Roman"/>
          <w:sz w:val="24"/>
          <w:szCs w:val="24"/>
        </w:rPr>
        <w:t>Tas nozīmē, ka l</w:t>
      </w:r>
      <w:r w:rsidR="001D4184">
        <w:rPr>
          <w:rFonts w:ascii="Times New Roman" w:hAnsi="Times New Roman" w:cs="Times New Roman"/>
          <w:sz w:val="24"/>
          <w:szCs w:val="24"/>
        </w:rPr>
        <w:t xml:space="preserve">ēmumā norādāmas </w:t>
      </w:r>
      <w:r w:rsidR="004D63CF">
        <w:rPr>
          <w:rFonts w:ascii="Times New Roman" w:hAnsi="Times New Roman" w:cs="Times New Roman"/>
          <w:sz w:val="24"/>
          <w:szCs w:val="24"/>
        </w:rPr>
        <w:t xml:space="preserve">ne tikai </w:t>
      </w:r>
      <w:r w:rsidR="001D4184">
        <w:rPr>
          <w:rFonts w:ascii="Times New Roman" w:hAnsi="Times New Roman" w:cs="Times New Roman"/>
          <w:sz w:val="24"/>
          <w:szCs w:val="24"/>
        </w:rPr>
        <w:t xml:space="preserve">atsauces uz tām ārējām tiesību normām, tajā skaitā </w:t>
      </w:r>
      <w:r w:rsidR="00702367">
        <w:rPr>
          <w:rFonts w:ascii="Times New Roman" w:hAnsi="Times New Roman" w:cs="Times New Roman"/>
          <w:sz w:val="24"/>
          <w:szCs w:val="24"/>
        </w:rPr>
        <w:t xml:space="preserve">Pašvaldību </w:t>
      </w:r>
      <w:r w:rsidR="001D4184">
        <w:rPr>
          <w:rFonts w:ascii="Times New Roman" w:hAnsi="Times New Roman" w:cs="Times New Roman"/>
          <w:sz w:val="24"/>
          <w:szCs w:val="24"/>
        </w:rPr>
        <w:t xml:space="preserve">likuma un VPIL normām, no kurām izriet pašvaldības tiesības </w:t>
      </w:r>
      <w:r w:rsidR="00D77AFA">
        <w:rPr>
          <w:rFonts w:ascii="Times New Roman" w:hAnsi="Times New Roman" w:cs="Times New Roman"/>
          <w:sz w:val="24"/>
          <w:szCs w:val="24"/>
        </w:rPr>
        <w:t>(pieļaujam</w:t>
      </w:r>
      <w:r w:rsidR="009114AA">
        <w:rPr>
          <w:rFonts w:ascii="Times New Roman" w:hAnsi="Times New Roman" w:cs="Times New Roman"/>
          <w:sz w:val="24"/>
          <w:szCs w:val="24"/>
        </w:rPr>
        <w:t xml:space="preserve">ība) </w:t>
      </w:r>
      <w:r w:rsidR="001D4184">
        <w:rPr>
          <w:rFonts w:ascii="Times New Roman" w:hAnsi="Times New Roman" w:cs="Times New Roman"/>
          <w:sz w:val="24"/>
          <w:szCs w:val="24"/>
        </w:rPr>
        <w:t>deleģēt konkrētos pārvaldes uzdevumus</w:t>
      </w:r>
      <w:r w:rsidR="004D63CF" w:rsidRPr="004D63CF">
        <w:rPr>
          <w:rFonts w:ascii="Times New Roman" w:hAnsi="Times New Roman" w:cs="Times New Roman"/>
          <w:sz w:val="24"/>
          <w:szCs w:val="24"/>
        </w:rPr>
        <w:t>, bet arī atrunājami būtiskākie deleģēšanas nosacījumi, kas pamato šo nepieciešamību</w:t>
      </w:r>
      <w:r w:rsidR="00075AC7">
        <w:rPr>
          <w:rFonts w:ascii="Times New Roman" w:hAnsi="Times New Roman" w:cs="Times New Roman"/>
          <w:sz w:val="24"/>
          <w:szCs w:val="24"/>
        </w:rPr>
        <w:t xml:space="preserve"> </w:t>
      </w:r>
      <w:r w:rsidR="005920CA">
        <w:rPr>
          <w:rFonts w:ascii="Times New Roman" w:hAnsi="Times New Roman" w:cs="Times New Roman"/>
          <w:sz w:val="24"/>
          <w:szCs w:val="24"/>
        </w:rPr>
        <w:t>(</w:t>
      </w:r>
      <w:r w:rsidR="004D63CF" w:rsidRPr="004D63CF">
        <w:rPr>
          <w:rFonts w:ascii="Times New Roman" w:hAnsi="Times New Roman" w:cs="Times New Roman"/>
          <w:sz w:val="24"/>
          <w:szCs w:val="24"/>
        </w:rPr>
        <w:t xml:space="preserve">piemēram, konspektīvi norādot tādus būtiskus deleģēšanas aspektus, </w:t>
      </w:r>
      <w:r w:rsidR="00677B13">
        <w:rPr>
          <w:rFonts w:ascii="Times New Roman" w:hAnsi="Times New Roman" w:cs="Times New Roman"/>
          <w:sz w:val="24"/>
          <w:szCs w:val="24"/>
        </w:rPr>
        <w:t>kā</w:t>
      </w:r>
      <w:r w:rsidR="00F94A4C">
        <w:rPr>
          <w:rFonts w:ascii="Times New Roman" w:hAnsi="Times New Roman" w:cs="Times New Roman"/>
          <w:sz w:val="24"/>
          <w:szCs w:val="24"/>
        </w:rPr>
        <w:t xml:space="preserve"> </w:t>
      </w:r>
      <w:r w:rsidR="002E5998">
        <w:rPr>
          <w:rFonts w:ascii="Times New Roman" w:hAnsi="Times New Roman" w:cs="Times New Roman"/>
          <w:sz w:val="24"/>
          <w:szCs w:val="24"/>
        </w:rPr>
        <w:t xml:space="preserve"> deleģētie pārvaldes uzdevumi, deleģēšanas termiņš, </w:t>
      </w:r>
      <w:r w:rsidR="00DF1E9F" w:rsidRPr="001336D4">
        <w:rPr>
          <w:rFonts w:ascii="Times New Roman" w:hAnsi="Times New Roman" w:cs="Times New Roman"/>
          <w:sz w:val="24"/>
          <w:szCs w:val="24"/>
        </w:rPr>
        <w:t>pilnvarotās personas sniegt</w:t>
      </w:r>
      <w:r w:rsidR="00DF1E9F">
        <w:rPr>
          <w:rFonts w:ascii="Times New Roman" w:hAnsi="Times New Roman" w:cs="Times New Roman"/>
          <w:sz w:val="24"/>
          <w:szCs w:val="24"/>
        </w:rPr>
        <w:t>ie</w:t>
      </w:r>
      <w:r w:rsidR="00DF1E9F" w:rsidRPr="001336D4">
        <w:rPr>
          <w:rFonts w:ascii="Times New Roman" w:hAnsi="Times New Roman" w:cs="Times New Roman"/>
          <w:sz w:val="24"/>
          <w:szCs w:val="24"/>
        </w:rPr>
        <w:t xml:space="preserve"> maksas pakalpojum</w:t>
      </w:r>
      <w:r w:rsidR="00DF1E9F">
        <w:rPr>
          <w:rFonts w:ascii="Times New Roman" w:hAnsi="Times New Roman" w:cs="Times New Roman"/>
          <w:sz w:val="24"/>
          <w:szCs w:val="24"/>
        </w:rPr>
        <w:t>i,</w:t>
      </w:r>
      <w:r w:rsidR="00DF1E9F" w:rsidRPr="001336D4">
        <w:rPr>
          <w:rFonts w:ascii="Times New Roman" w:hAnsi="Times New Roman" w:cs="Times New Roman"/>
          <w:sz w:val="24"/>
          <w:szCs w:val="24"/>
        </w:rPr>
        <w:t xml:space="preserve"> </w:t>
      </w:r>
      <w:r w:rsidR="00321C66">
        <w:rPr>
          <w:rFonts w:ascii="Times New Roman" w:hAnsi="Times New Roman" w:cs="Times New Roman"/>
          <w:sz w:val="24"/>
          <w:szCs w:val="24"/>
        </w:rPr>
        <w:t>pārvaldes uzdevuma finansējum</w:t>
      </w:r>
      <w:r w:rsidR="0020514A">
        <w:rPr>
          <w:rFonts w:ascii="Times New Roman" w:hAnsi="Times New Roman" w:cs="Times New Roman"/>
          <w:sz w:val="24"/>
          <w:szCs w:val="24"/>
        </w:rPr>
        <w:t xml:space="preserve">a nosacījumi, </w:t>
      </w:r>
      <w:r w:rsidR="002E5998">
        <w:rPr>
          <w:rFonts w:ascii="Times New Roman" w:hAnsi="Times New Roman" w:cs="Times New Roman"/>
          <w:sz w:val="24"/>
          <w:szCs w:val="24"/>
        </w:rPr>
        <w:t xml:space="preserve">deleģēšanas līguma izbeigšana pie īpašiem </w:t>
      </w:r>
      <w:r w:rsidR="002E5998" w:rsidRPr="00BF1892">
        <w:rPr>
          <w:rFonts w:ascii="Times New Roman" w:hAnsi="Times New Roman" w:cs="Times New Roman"/>
          <w:sz w:val="24"/>
          <w:szCs w:val="24"/>
        </w:rPr>
        <w:t>nosacījumiem</w:t>
      </w:r>
      <w:r w:rsidR="003D4383" w:rsidRPr="00BF1892">
        <w:rPr>
          <w:rFonts w:ascii="Times New Roman" w:hAnsi="Times New Roman" w:cs="Times New Roman"/>
          <w:sz w:val="24"/>
          <w:szCs w:val="24"/>
        </w:rPr>
        <w:t>,</w:t>
      </w:r>
      <w:r w:rsidR="00237B88" w:rsidRPr="00BF1892">
        <w:rPr>
          <w:rFonts w:ascii="Times New Roman" w:hAnsi="Times New Roman" w:cs="Times New Roman"/>
          <w:sz w:val="24"/>
          <w:szCs w:val="24"/>
          <w:u w:val="single"/>
        </w:rPr>
        <w:t xml:space="preserve"> </w:t>
      </w:r>
      <w:r w:rsidR="00237B88" w:rsidRPr="00BF1892">
        <w:rPr>
          <w:rFonts w:ascii="Times New Roman" w:hAnsi="Times New Roman" w:cs="Times New Roman"/>
          <w:sz w:val="24"/>
          <w:szCs w:val="24"/>
        </w:rPr>
        <w:t>pilnvarotās personas uzraudzības mehānisms</w:t>
      </w:r>
      <w:r w:rsidR="00525346" w:rsidRPr="00BF1892">
        <w:rPr>
          <w:rFonts w:ascii="Times New Roman" w:hAnsi="Times New Roman" w:cs="Times New Roman"/>
          <w:sz w:val="24"/>
          <w:szCs w:val="24"/>
        </w:rPr>
        <w:t xml:space="preserve"> u.c.</w:t>
      </w:r>
      <w:r w:rsidR="005920CA" w:rsidRPr="00BF1892">
        <w:rPr>
          <w:rFonts w:ascii="Times New Roman" w:hAnsi="Times New Roman" w:cs="Times New Roman"/>
          <w:sz w:val="24"/>
          <w:szCs w:val="24"/>
        </w:rPr>
        <w:t>)</w:t>
      </w:r>
      <w:r w:rsidR="00BF1892" w:rsidRPr="00BF1892">
        <w:rPr>
          <w:rFonts w:ascii="Times New Roman" w:hAnsi="Times New Roman" w:cs="Times New Roman"/>
          <w:sz w:val="24"/>
          <w:szCs w:val="24"/>
        </w:rPr>
        <w:t>,</w:t>
      </w:r>
      <w:r w:rsidR="00075AC7" w:rsidRPr="00BF1892">
        <w:rPr>
          <w:rFonts w:ascii="Times New Roman" w:hAnsi="Times New Roman" w:cs="Times New Roman"/>
          <w:sz w:val="24"/>
          <w:szCs w:val="24"/>
        </w:rPr>
        <w:t xml:space="preserve"> </w:t>
      </w:r>
      <w:r w:rsidR="001336D4" w:rsidRPr="00BF1892">
        <w:rPr>
          <w:rFonts w:ascii="Times New Roman" w:hAnsi="Times New Roman" w:cs="Times New Roman"/>
          <w:sz w:val="24"/>
          <w:szCs w:val="24"/>
        </w:rPr>
        <w:t xml:space="preserve">par kuru iestrādni </w:t>
      </w:r>
      <w:r w:rsidR="007B50CD" w:rsidRPr="00BF1892">
        <w:rPr>
          <w:rFonts w:ascii="Times New Roman" w:hAnsi="Times New Roman" w:cs="Times New Roman"/>
          <w:sz w:val="24"/>
          <w:szCs w:val="24"/>
        </w:rPr>
        <w:t xml:space="preserve">deleģēšanas </w:t>
      </w:r>
      <w:r w:rsidR="001336D4" w:rsidRPr="00BF1892">
        <w:rPr>
          <w:rFonts w:ascii="Times New Roman" w:hAnsi="Times New Roman" w:cs="Times New Roman"/>
          <w:sz w:val="24"/>
          <w:szCs w:val="24"/>
        </w:rPr>
        <w:t xml:space="preserve">līgumā būtu jālemj pašvaldības domei. </w:t>
      </w:r>
    </w:p>
    <w:p w14:paraId="63855542" w14:textId="27DD5BFB" w:rsidR="00515590" w:rsidRDefault="00515590" w:rsidP="004755DB">
      <w:pPr>
        <w:spacing w:after="120" w:line="240" w:lineRule="auto"/>
        <w:jc w:val="both"/>
        <w:rPr>
          <w:rFonts w:ascii="Times New Roman" w:hAnsi="Times New Roman" w:cs="Times New Roman"/>
          <w:sz w:val="24"/>
          <w:szCs w:val="24"/>
        </w:rPr>
      </w:pPr>
      <w:r w:rsidRPr="008D60D8">
        <w:rPr>
          <w:rFonts w:ascii="Times New Roman" w:hAnsi="Times New Roman" w:cs="Times New Roman"/>
          <w:b/>
          <w:bCs/>
          <w:sz w:val="24"/>
          <w:szCs w:val="24"/>
        </w:rPr>
        <w:t>!</w:t>
      </w:r>
      <w:r w:rsidRPr="008D60D8">
        <w:rPr>
          <w:rFonts w:ascii="Times New Roman" w:hAnsi="Times New Roman" w:cs="Times New Roman"/>
          <w:sz w:val="24"/>
          <w:szCs w:val="24"/>
        </w:rPr>
        <w:t xml:space="preserve"> </w:t>
      </w:r>
      <w:r w:rsidRPr="002E5998">
        <w:rPr>
          <w:rFonts w:ascii="Times New Roman" w:hAnsi="Times New Roman" w:cs="Times New Roman"/>
          <w:b/>
          <w:sz w:val="24"/>
          <w:szCs w:val="24"/>
        </w:rPr>
        <w:t>Lemjot par deleģēšanu privātpersonai, ņem vērā tās pieredzi, reputāciju, resursus, personāla kvalifikāciju un citus kritērijus</w:t>
      </w:r>
      <w:r w:rsidR="00543B64">
        <w:rPr>
          <w:rStyle w:val="FootnoteReference"/>
          <w:rFonts w:ascii="Times New Roman" w:hAnsi="Times New Roman" w:cs="Times New Roman"/>
          <w:b/>
          <w:sz w:val="24"/>
          <w:szCs w:val="24"/>
        </w:rPr>
        <w:footnoteReference w:id="19"/>
      </w:r>
    </w:p>
    <w:p w14:paraId="48622E26" w14:textId="00A20DD6" w:rsidR="00AF70A1" w:rsidRPr="008D60D8" w:rsidRDefault="007B01A3"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Potenciālās pilnvarotās personas atbilstības un piemērotības deleģēto pārvaldes uzdevumu veikšanai izvērtējums atspoguļojams </w:t>
      </w:r>
      <w:r w:rsidR="00591A77">
        <w:rPr>
          <w:rFonts w:ascii="Times New Roman" w:hAnsi="Times New Roman" w:cs="Times New Roman"/>
          <w:sz w:val="24"/>
          <w:szCs w:val="24"/>
        </w:rPr>
        <w:t>lēmumā par deleģēšanu</w:t>
      </w:r>
      <w:r w:rsidR="00ED1411">
        <w:rPr>
          <w:rFonts w:ascii="Times New Roman" w:hAnsi="Times New Roman" w:cs="Times New Roman"/>
          <w:sz w:val="24"/>
          <w:szCs w:val="24"/>
        </w:rPr>
        <w:t>, jo atbilsto</w:t>
      </w:r>
      <w:r w:rsidR="0067768C">
        <w:rPr>
          <w:rFonts w:ascii="Times New Roman" w:hAnsi="Times New Roman" w:cs="Times New Roman"/>
          <w:sz w:val="24"/>
          <w:szCs w:val="24"/>
        </w:rPr>
        <w:t>ši regulējumam</w:t>
      </w:r>
      <w:r w:rsidR="0067768C">
        <w:rPr>
          <w:rStyle w:val="FootnoteReference"/>
          <w:rFonts w:ascii="Times New Roman" w:hAnsi="Times New Roman" w:cs="Times New Roman"/>
          <w:sz w:val="24"/>
          <w:szCs w:val="24"/>
        </w:rPr>
        <w:footnoteReference w:id="20"/>
      </w:r>
      <w:r w:rsidR="0067768C">
        <w:rPr>
          <w:rFonts w:ascii="Times New Roman" w:hAnsi="Times New Roman" w:cs="Times New Roman"/>
          <w:sz w:val="24"/>
          <w:szCs w:val="24"/>
        </w:rPr>
        <w:t xml:space="preserve"> </w:t>
      </w:r>
      <w:r w:rsidR="0067768C" w:rsidRPr="005D35D1">
        <w:rPr>
          <w:rFonts w:ascii="Times New Roman" w:hAnsi="Times New Roman" w:cs="Times New Roman"/>
          <w:sz w:val="24"/>
          <w:szCs w:val="24"/>
        </w:rPr>
        <w:t xml:space="preserve">privātpersonai jābūt tiesīgai veikt attiecīgo pārvaldes uzdevumu – un to pašvaldībai ir jāizvērtē </w:t>
      </w:r>
      <w:r w:rsidR="0067768C" w:rsidRPr="005D35D1">
        <w:rPr>
          <w:rFonts w:ascii="Times New Roman" w:hAnsi="Times New Roman" w:cs="Times New Roman"/>
          <w:sz w:val="24"/>
          <w:szCs w:val="24"/>
        </w:rPr>
        <w:lastRenderedPageBreak/>
        <w:t>(jāpierāda) un šī informācija ir jāiekļauj attiecīgajā pašvaldības domes lēmumā par deleģēšanu</w:t>
      </w:r>
      <w:r w:rsidR="00591A77">
        <w:rPr>
          <w:rFonts w:ascii="Times New Roman" w:hAnsi="Times New Roman" w:cs="Times New Roman"/>
          <w:sz w:val="24"/>
          <w:szCs w:val="24"/>
        </w:rPr>
        <w:t>.</w:t>
      </w:r>
      <w:r w:rsidR="0034050C">
        <w:rPr>
          <w:rFonts w:ascii="Times New Roman" w:hAnsi="Times New Roman" w:cs="Times New Roman"/>
          <w:sz w:val="24"/>
          <w:szCs w:val="24"/>
        </w:rPr>
        <w:t xml:space="preserve"> </w:t>
      </w:r>
      <w:r w:rsidR="00591A77">
        <w:rPr>
          <w:rFonts w:ascii="Times New Roman" w:hAnsi="Times New Roman" w:cs="Times New Roman"/>
          <w:sz w:val="24"/>
          <w:szCs w:val="24"/>
        </w:rPr>
        <w:t xml:space="preserve">Ir iespējams, ka šāds izvērtējums ir iekļauts domes komitejas, kurā vērtēta deleģēšanas iespējamība, lēmumā, domes lēmuma pielikumā vai citā dokumentā, </w:t>
      </w:r>
      <w:r w:rsidR="00591A77" w:rsidRPr="00C7633F">
        <w:rPr>
          <w:rFonts w:ascii="Times New Roman" w:hAnsi="Times New Roman" w:cs="Times New Roman"/>
          <w:sz w:val="24"/>
          <w:szCs w:val="24"/>
        </w:rPr>
        <w:t>taču tādam ir jābūt un tas ir jāatspoguļo domes lēmumā</w:t>
      </w:r>
      <w:r w:rsidR="00591A77">
        <w:rPr>
          <w:rFonts w:ascii="Times New Roman" w:hAnsi="Times New Roman" w:cs="Times New Roman"/>
          <w:sz w:val="24"/>
          <w:szCs w:val="24"/>
        </w:rPr>
        <w:t xml:space="preserve">. </w:t>
      </w:r>
      <w:r w:rsidR="00591A77" w:rsidRPr="00C7633F">
        <w:rPr>
          <w:rFonts w:ascii="Times New Roman" w:hAnsi="Times New Roman" w:cs="Times New Roman"/>
          <w:sz w:val="24"/>
          <w:szCs w:val="24"/>
        </w:rPr>
        <w:t>Domes deputātiem</w:t>
      </w:r>
      <w:r w:rsidR="00591A77" w:rsidRPr="00027E84">
        <w:rPr>
          <w:rFonts w:ascii="Times New Roman" w:hAnsi="Times New Roman" w:cs="Times New Roman"/>
          <w:sz w:val="24"/>
          <w:szCs w:val="24"/>
        </w:rPr>
        <w:t xml:space="preserve"> pirms lēmuma par pārvaldes uzdevumu deleģēšanu pieņemšanas</w:t>
      </w:r>
      <w:r w:rsidR="00591A77">
        <w:rPr>
          <w:rFonts w:ascii="Times New Roman" w:hAnsi="Times New Roman" w:cs="Times New Roman"/>
          <w:sz w:val="24"/>
          <w:szCs w:val="24"/>
        </w:rPr>
        <w:t xml:space="preserve"> </w:t>
      </w:r>
      <w:r w:rsidR="00591A77" w:rsidRPr="00C7633F">
        <w:rPr>
          <w:rFonts w:ascii="Times New Roman" w:hAnsi="Times New Roman" w:cs="Times New Roman"/>
          <w:sz w:val="24"/>
          <w:szCs w:val="24"/>
        </w:rPr>
        <w:t>ir jāiepazīstas ar vispusīgu informāciju par potenciālo pilnvaroto personu un jāpārliecinās par tās iespējām veikt pašvaldības uzticētos uzdevumus</w:t>
      </w:r>
      <w:r w:rsidR="00591A77">
        <w:rPr>
          <w:rFonts w:ascii="Times New Roman" w:hAnsi="Times New Roman" w:cs="Times New Roman"/>
          <w:sz w:val="24"/>
          <w:szCs w:val="24"/>
        </w:rPr>
        <w:t>.</w:t>
      </w:r>
    </w:p>
    <w:p w14:paraId="52DED339" w14:textId="02A04CD4" w:rsidR="00515590" w:rsidRPr="00571E76" w:rsidRDefault="00515590" w:rsidP="004755DB">
      <w:pPr>
        <w:spacing w:line="240" w:lineRule="auto"/>
        <w:jc w:val="both"/>
        <w:rPr>
          <w:rFonts w:ascii="Times New Roman" w:hAnsi="Times New Roman" w:cs="Times New Roman"/>
          <w:b/>
          <w:sz w:val="24"/>
          <w:szCs w:val="24"/>
        </w:rPr>
      </w:pPr>
      <w:r w:rsidRPr="00571E76">
        <w:rPr>
          <w:rFonts w:ascii="Times New Roman" w:hAnsi="Times New Roman" w:cs="Times New Roman"/>
          <w:b/>
          <w:bCs/>
          <w:sz w:val="24"/>
          <w:szCs w:val="24"/>
        </w:rPr>
        <w:t>!</w:t>
      </w:r>
      <w:r w:rsidRPr="00571E76">
        <w:rPr>
          <w:rFonts w:ascii="Times New Roman" w:hAnsi="Times New Roman" w:cs="Times New Roman"/>
          <w:b/>
          <w:sz w:val="24"/>
          <w:szCs w:val="24"/>
        </w:rPr>
        <w:t xml:space="preserve"> Lemjot par deleģēšanu personu apvienībai, izvērtē, vai tā nepārstāv atsevišķas mantiski vai citādi ieinteresētas grupas intereses</w:t>
      </w:r>
      <w:r w:rsidR="00EE2AF7">
        <w:rPr>
          <w:rStyle w:val="FootnoteReference"/>
          <w:rFonts w:ascii="Times New Roman" w:hAnsi="Times New Roman" w:cs="Times New Roman"/>
          <w:b/>
          <w:sz w:val="24"/>
          <w:szCs w:val="24"/>
        </w:rPr>
        <w:footnoteReference w:id="21"/>
      </w:r>
    </w:p>
    <w:p w14:paraId="495A1B0E" w14:textId="77777777" w:rsidR="00515590" w:rsidRPr="0061110A" w:rsidRDefault="00515590" w:rsidP="004755DB">
      <w:pPr>
        <w:spacing w:line="240" w:lineRule="auto"/>
        <w:rPr>
          <w:rFonts w:ascii="Times New Roman" w:hAnsi="Times New Roman" w:cs="Times New Roman"/>
          <w:b/>
          <w:bCs/>
          <w:sz w:val="24"/>
          <w:szCs w:val="24"/>
        </w:rPr>
      </w:pPr>
    </w:p>
    <w:p w14:paraId="20CCD0C3" w14:textId="77777777" w:rsidR="001D57B3" w:rsidRPr="0061110A" w:rsidRDefault="001D57B3" w:rsidP="004755DB">
      <w:pPr>
        <w:spacing w:line="240" w:lineRule="auto"/>
        <w:jc w:val="center"/>
        <w:rPr>
          <w:rFonts w:ascii="Times New Roman" w:hAnsi="Times New Roman" w:cs="Times New Roman"/>
          <w:b/>
          <w:bCs/>
          <w:sz w:val="24"/>
          <w:szCs w:val="24"/>
        </w:rPr>
      </w:pPr>
      <w:r w:rsidRPr="0061110A">
        <w:rPr>
          <w:rFonts w:ascii="Times New Roman" w:hAnsi="Times New Roman" w:cs="Times New Roman"/>
          <w:b/>
          <w:bCs/>
          <w:sz w:val="24"/>
          <w:szCs w:val="24"/>
        </w:rPr>
        <w:t>Deleģēšanas ierobežojumi</w:t>
      </w:r>
    </w:p>
    <w:p w14:paraId="6C719929" w14:textId="77777777" w:rsidR="001D57B3" w:rsidRPr="0061110A" w:rsidRDefault="001D57B3" w:rsidP="004755DB">
      <w:pPr>
        <w:spacing w:line="240" w:lineRule="auto"/>
        <w:rPr>
          <w:rFonts w:ascii="Times New Roman" w:hAnsi="Times New Roman" w:cs="Times New Roman"/>
          <w:sz w:val="24"/>
          <w:szCs w:val="24"/>
        </w:rPr>
      </w:pPr>
      <w:r w:rsidRPr="0061110A">
        <w:rPr>
          <w:rFonts w:ascii="Times New Roman" w:hAnsi="Times New Roman" w:cs="Times New Roman"/>
          <w:b/>
          <w:bCs/>
          <w:sz w:val="24"/>
          <w:szCs w:val="24"/>
        </w:rPr>
        <w:t>Nevar deleģēt:</w:t>
      </w:r>
      <w:r w:rsidRPr="001D57B3">
        <w:rPr>
          <w:rStyle w:val="FootnoteReference"/>
          <w:rFonts w:ascii="Times New Roman" w:hAnsi="Times New Roman" w:cs="Times New Roman"/>
          <w:bCs/>
          <w:sz w:val="24"/>
          <w:szCs w:val="24"/>
        </w:rPr>
        <w:footnoteReference w:id="22"/>
      </w:r>
    </w:p>
    <w:p w14:paraId="5D0DAF4E" w14:textId="77777777" w:rsidR="001D57B3" w:rsidRPr="0061110A" w:rsidRDefault="001D57B3" w:rsidP="004755DB">
      <w:pPr>
        <w:numPr>
          <w:ilvl w:val="0"/>
          <w:numId w:val="2"/>
        </w:numPr>
        <w:spacing w:line="240" w:lineRule="auto"/>
        <w:rPr>
          <w:rFonts w:ascii="Times New Roman" w:hAnsi="Times New Roman" w:cs="Times New Roman"/>
          <w:sz w:val="24"/>
          <w:szCs w:val="24"/>
        </w:rPr>
      </w:pPr>
      <w:r w:rsidRPr="0061110A">
        <w:rPr>
          <w:rFonts w:ascii="Times New Roman" w:hAnsi="Times New Roman" w:cs="Times New Roman"/>
          <w:sz w:val="24"/>
          <w:szCs w:val="24"/>
        </w:rPr>
        <w:t>nozares politikas veidošanu, attīstības plānošanu</w:t>
      </w:r>
    </w:p>
    <w:p w14:paraId="710B3573" w14:textId="77777777" w:rsidR="001D57B3" w:rsidRPr="0061110A" w:rsidRDefault="001D57B3" w:rsidP="004755DB">
      <w:pPr>
        <w:numPr>
          <w:ilvl w:val="0"/>
          <w:numId w:val="2"/>
        </w:numPr>
        <w:spacing w:line="240" w:lineRule="auto"/>
        <w:rPr>
          <w:rFonts w:ascii="Times New Roman" w:hAnsi="Times New Roman" w:cs="Times New Roman"/>
          <w:sz w:val="24"/>
          <w:szCs w:val="24"/>
        </w:rPr>
      </w:pPr>
      <w:r w:rsidRPr="0061110A">
        <w:rPr>
          <w:rFonts w:ascii="Times New Roman" w:hAnsi="Times New Roman" w:cs="Times New Roman"/>
          <w:sz w:val="24"/>
          <w:szCs w:val="24"/>
        </w:rPr>
        <w:t>nozares darbības koordināciju</w:t>
      </w:r>
    </w:p>
    <w:p w14:paraId="560E6F1E" w14:textId="77777777" w:rsidR="001D57B3" w:rsidRPr="0061110A" w:rsidRDefault="001D57B3" w:rsidP="004755DB">
      <w:pPr>
        <w:numPr>
          <w:ilvl w:val="0"/>
          <w:numId w:val="2"/>
        </w:numPr>
        <w:spacing w:line="240" w:lineRule="auto"/>
        <w:rPr>
          <w:rFonts w:ascii="Times New Roman" w:hAnsi="Times New Roman" w:cs="Times New Roman"/>
          <w:sz w:val="24"/>
          <w:szCs w:val="24"/>
        </w:rPr>
      </w:pPr>
      <w:r w:rsidRPr="0061110A">
        <w:rPr>
          <w:rFonts w:ascii="Times New Roman" w:hAnsi="Times New Roman" w:cs="Times New Roman"/>
          <w:sz w:val="24"/>
          <w:szCs w:val="24"/>
        </w:rPr>
        <w:t>iestāžu un amatpersonu uzraudzību</w:t>
      </w:r>
    </w:p>
    <w:p w14:paraId="02C9B2EF" w14:textId="024A60AD" w:rsidR="001D57B3" w:rsidRDefault="001D57B3" w:rsidP="004755DB">
      <w:pPr>
        <w:numPr>
          <w:ilvl w:val="0"/>
          <w:numId w:val="2"/>
        </w:numPr>
        <w:spacing w:line="240" w:lineRule="auto"/>
        <w:rPr>
          <w:rFonts w:ascii="Times New Roman" w:hAnsi="Times New Roman" w:cs="Times New Roman"/>
          <w:sz w:val="24"/>
          <w:szCs w:val="24"/>
        </w:rPr>
      </w:pPr>
      <w:r w:rsidRPr="0061110A">
        <w:rPr>
          <w:rFonts w:ascii="Times New Roman" w:hAnsi="Times New Roman" w:cs="Times New Roman"/>
          <w:sz w:val="24"/>
          <w:szCs w:val="24"/>
        </w:rPr>
        <w:t>publisku personu budžeta apstiprināšanu, finanšu resursu sadali programmu un apakšprogrammu līmenī, finanšu resursu kontroli</w:t>
      </w:r>
    </w:p>
    <w:p w14:paraId="7A6B87BD" w14:textId="77777777" w:rsidR="00695081" w:rsidRPr="0061110A" w:rsidRDefault="00695081" w:rsidP="004755DB">
      <w:pPr>
        <w:spacing w:line="240" w:lineRule="auto"/>
        <w:ind w:left="720"/>
        <w:rPr>
          <w:rFonts w:ascii="Times New Roman" w:hAnsi="Times New Roman" w:cs="Times New Roman"/>
          <w:sz w:val="24"/>
          <w:szCs w:val="24"/>
        </w:rPr>
      </w:pPr>
    </w:p>
    <w:p w14:paraId="0EE236EC" w14:textId="77777777" w:rsidR="001D57B3" w:rsidRPr="0061110A" w:rsidRDefault="001D57B3" w:rsidP="004755DB">
      <w:pPr>
        <w:spacing w:line="240" w:lineRule="auto"/>
        <w:rPr>
          <w:rFonts w:ascii="Times New Roman" w:hAnsi="Times New Roman" w:cs="Times New Roman"/>
          <w:sz w:val="24"/>
          <w:szCs w:val="24"/>
        </w:rPr>
      </w:pPr>
      <w:r w:rsidRPr="0061110A">
        <w:rPr>
          <w:rFonts w:ascii="Times New Roman" w:hAnsi="Times New Roman" w:cs="Times New Roman"/>
          <w:b/>
          <w:bCs/>
          <w:sz w:val="24"/>
          <w:szCs w:val="24"/>
        </w:rPr>
        <w:t>Privātpersonai nevar deleģēt:</w:t>
      </w:r>
      <w:r w:rsidRPr="001D57B3">
        <w:rPr>
          <w:rStyle w:val="FootnoteReference"/>
          <w:rFonts w:ascii="Times New Roman" w:hAnsi="Times New Roman" w:cs="Times New Roman"/>
          <w:bCs/>
          <w:sz w:val="24"/>
          <w:szCs w:val="24"/>
        </w:rPr>
        <w:footnoteReference w:id="23"/>
      </w:r>
    </w:p>
    <w:p w14:paraId="1761A2C7" w14:textId="77777777" w:rsidR="001D57B3" w:rsidRPr="0061110A" w:rsidRDefault="001D57B3" w:rsidP="004755DB">
      <w:pPr>
        <w:numPr>
          <w:ilvl w:val="0"/>
          <w:numId w:val="3"/>
        </w:numPr>
        <w:spacing w:line="240" w:lineRule="auto"/>
        <w:rPr>
          <w:rFonts w:ascii="Times New Roman" w:hAnsi="Times New Roman" w:cs="Times New Roman"/>
          <w:sz w:val="24"/>
          <w:szCs w:val="24"/>
        </w:rPr>
      </w:pPr>
      <w:r w:rsidRPr="0061110A">
        <w:rPr>
          <w:rFonts w:ascii="Times New Roman" w:hAnsi="Times New Roman" w:cs="Times New Roman"/>
          <w:sz w:val="24"/>
          <w:szCs w:val="24"/>
        </w:rPr>
        <w:t xml:space="preserve">administratīvo aktu izdošanu </w:t>
      </w:r>
      <w:r w:rsidRPr="0061110A">
        <w:rPr>
          <w:rFonts w:ascii="Times New Roman" w:hAnsi="Times New Roman" w:cs="Times New Roman"/>
          <w:i/>
          <w:iCs/>
          <w:sz w:val="24"/>
          <w:szCs w:val="24"/>
        </w:rPr>
        <w:t>(izņemot, ja tas paredzēts ārējā normatīvajā aktā)</w:t>
      </w:r>
    </w:p>
    <w:p w14:paraId="17AE68C3" w14:textId="77777777" w:rsidR="001D57B3" w:rsidRPr="0061110A" w:rsidRDefault="001D57B3" w:rsidP="004755DB">
      <w:pPr>
        <w:numPr>
          <w:ilvl w:val="0"/>
          <w:numId w:val="3"/>
        </w:numPr>
        <w:spacing w:line="240" w:lineRule="auto"/>
        <w:rPr>
          <w:rFonts w:ascii="Times New Roman" w:hAnsi="Times New Roman" w:cs="Times New Roman"/>
          <w:sz w:val="24"/>
          <w:szCs w:val="24"/>
        </w:rPr>
      </w:pPr>
      <w:r w:rsidRPr="0061110A">
        <w:rPr>
          <w:rFonts w:ascii="Times New Roman" w:hAnsi="Times New Roman" w:cs="Times New Roman"/>
          <w:sz w:val="24"/>
          <w:szCs w:val="24"/>
        </w:rPr>
        <w:t xml:space="preserve">valsts ārējās un iekšējās drošības funkciju izpildi </w:t>
      </w:r>
      <w:r w:rsidRPr="0061110A">
        <w:rPr>
          <w:rFonts w:ascii="Times New Roman" w:hAnsi="Times New Roman" w:cs="Times New Roman"/>
          <w:i/>
          <w:iCs/>
          <w:sz w:val="24"/>
          <w:szCs w:val="24"/>
        </w:rPr>
        <w:t>(izņemot, ja tas paredzēts likumā)</w:t>
      </w:r>
    </w:p>
    <w:p w14:paraId="18F5CAB9" w14:textId="77777777" w:rsidR="001D57B3" w:rsidRPr="0061110A" w:rsidRDefault="001D57B3" w:rsidP="004755DB">
      <w:pPr>
        <w:numPr>
          <w:ilvl w:val="0"/>
          <w:numId w:val="3"/>
        </w:numPr>
        <w:spacing w:line="240" w:lineRule="auto"/>
        <w:rPr>
          <w:rFonts w:ascii="Times New Roman" w:hAnsi="Times New Roman" w:cs="Times New Roman"/>
          <w:sz w:val="24"/>
          <w:szCs w:val="24"/>
        </w:rPr>
      </w:pPr>
      <w:r w:rsidRPr="0061110A">
        <w:rPr>
          <w:rFonts w:ascii="Times New Roman" w:hAnsi="Times New Roman" w:cs="Times New Roman"/>
          <w:sz w:val="24"/>
          <w:szCs w:val="24"/>
        </w:rPr>
        <w:t xml:space="preserve">LR pārstāvību ekonomiskajās, militārajās, politiskajās savienībās un to institūcijās </w:t>
      </w:r>
      <w:r w:rsidRPr="0061110A">
        <w:rPr>
          <w:rFonts w:ascii="Times New Roman" w:hAnsi="Times New Roman" w:cs="Times New Roman"/>
          <w:i/>
          <w:iCs/>
          <w:sz w:val="24"/>
          <w:szCs w:val="24"/>
        </w:rPr>
        <w:t>(izņemot, ja tas paredzēts likumā)</w:t>
      </w:r>
    </w:p>
    <w:p w14:paraId="286ED26E" w14:textId="77777777" w:rsidR="001D57B3" w:rsidRPr="0061110A" w:rsidRDefault="001D57B3" w:rsidP="004755DB">
      <w:pPr>
        <w:numPr>
          <w:ilvl w:val="0"/>
          <w:numId w:val="3"/>
        </w:numPr>
        <w:spacing w:line="240" w:lineRule="auto"/>
        <w:rPr>
          <w:rFonts w:ascii="Times New Roman" w:hAnsi="Times New Roman" w:cs="Times New Roman"/>
          <w:sz w:val="24"/>
          <w:szCs w:val="24"/>
        </w:rPr>
      </w:pPr>
      <w:r w:rsidRPr="0061110A">
        <w:rPr>
          <w:rFonts w:ascii="Times New Roman" w:hAnsi="Times New Roman" w:cs="Times New Roman"/>
          <w:sz w:val="24"/>
          <w:szCs w:val="24"/>
        </w:rPr>
        <w:t>LR Satversmē garantēto cilvēktiesību īstenošanu un uzraudzību, ja to izpildes kārtību un institūciju ir noteicis likumdevējs</w:t>
      </w:r>
    </w:p>
    <w:p w14:paraId="3E8B9AC8" w14:textId="77777777" w:rsidR="001D57B3" w:rsidRDefault="001D57B3" w:rsidP="004755DB">
      <w:pPr>
        <w:numPr>
          <w:ilvl w:val="0"/>
          <w:numId w:val="3"/>
        </w:numPr>
        <w:spacing w:line="240" w:lineRule="auto"/>
        <w:rPr>
          <w:rFonts w:ascii="Times New Roman" w:hAnsi="Times New Roman" w:cs="Times New Roman"/>
          <w:sz w:val="24"/>
          <w:szCs w:val="24"/>
        </w:rPr>
      </w:pPr>
      <w:r w:rsidRPr="0061110A">
        <w:rPr>
          <w:rFonts w:ascii="Times New Roman" w:hAnsi="Times New Roman" w:cs="Times New Roman"/>
          <w:sz w:val="24"/>
          <w:szCs w:val="24"/>
        </w:rPr>
        <w:t>citus pārvaldes uzdevumus, kuri pēc savas būtības ir valsts pārvaldes funkcijas pamats un kurus drīkst veikt tikai iestādes</w:t>
      </w:r>
    </w:p>
    <w:p w14:paraId="0CBDB5D0" w14:textId="172E005D" w:rsidR="007C4A8D" w:rsidRPr="005B7D43" w:rsidRDefault="007C4A8D"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Noteiktie ierobežojumi attiecas arī uz </w:t>
      </w:r>
      <w:r w:rsidR="007E050A">
        <w:rPr>
          <w:rFonts w:ascii="Times New Roman" w:hAnsi="Times New Roman" w:cs="Times New Roman"/>
          <w:sz w:val="24"/>
          <w:szCs w:val="24"/>
        </w:rPr>
        <w:t>Pašvaldīb</w:t>
      </w:r>
      <w:r w:rsidR="00702367">
        <w:rPr>
          <w:rFonts w:ascii="Times New Roman" w:hAnsi="Times New Roman" w:cs="Times New Roman"/>
          <w:sz w:val="24"/>
          <w:szCs w:val="24"/>
        </w:rPr>
        <w:t>u</w:t>
      </w:r>
      <w:r w:rsidR="007E050A">
        <w:rPr>
          <w:rFonts w:ascii="Times New Roman" w:hAnsi="Times New Roman" w:cs="Times New Roman"/>
          <w:sz w:val="24"/>
          <w:szCs w:val="24"/>
        </w:rPr>
        <w:t xml:space="preserve"> </w:t>
      </w:r>
      <w:r>
        <w:rPr>
          <w:rFonts w:ascii="Times New Roman" w:hAnsi="Times New Roman" w:cs="Times New Roman"/>
          <w:sz w:val="24"/>
          <w:szCs w:val="24"/>
        </w:rPr>
        <w:t xml:space="preserve">likuma </w:t>
      </w:r>
      <w:r w:rsidR="007E050A">
        <w:rPr>
          <w:rFonts w:ascii="Times New Roman" w:hAnsi="Times New Roman" w:cs="Times New Roman"/>
          <w:sz w:val="24"/>
          <w:szCs w:val="24"/>
        </w:rPr>
        <w:t>4</w:t>
      </w:r>
      <w:r>
        <w:rPr>
          <w:rFonts w:ascii="Times New Roman" w:hAnsi="Times New Roman" w:cs="Times New Roman"/>
          <w:sz w:val="24"/>
          <w:szCs w:val="24"/>
        </w:rPr>
        <w:t>.</w:t>
      </w:r>
      <w:r w:rsidR="00205A30">
        <w:rPr>
          <w:rFonts w:ascii="Times New Roman" w:hAnsi="Times New Roman" w:cs="Times New Roman"/>
          <w:sz w:val="24"/>
          <w:szCs w:val="24"/>
        </w:rPr>
        <w:t> </w:t>
      </w:r>
      <w:r>
        <w:rPr>
          <w:rFonts w:ascii="Times New Roman" w:hAnsi="Times New Roman" w:cs="Times New Roman"/>
          <w:sz w:val="24"/>
          <w:szCs w:val="24"/>
        </w:rPr>
        <w:t xml:space="preserve">panta pirmajā daļā minēto funkciju sastāvā esošo pārvaldes uzdevumu deleģēšanu, sevišķi, ja to izpildes kārtību regulē speciālie normatīvie akti, </w:t>
      </w:r>
      <w:r w:rsidRPr="005B7D43">
        <w:rPr>
          <w:rFonts w:ascii="Times New Roman" w:hAnsi="Times New Roman" w:cs="Times New Roman"/>
          <w:sz w:val="24"/>
          <w:szCs w:val="24"/>
        </w:rPr>
        <w:t xml:space="preserve">piemēram, </w:t>
      </w:r>
      <w:r w:rsidR="007E050A" w:rsidRPr="007E050A">
        <w:rPr>
          <w:rFonts w:ascii="Times New Roman" w:hAnsi="Times New Roman" w:cs="Times New Roman"/>
          <w:bCs/>
          <w:sz w:val="24"/>
          <w:szCs w:val="24"/>
          <w:shd w:val="clear" w:color="auto" w:fill="FFFFFF"/>
        </w:rPr>
        <w:t>īstenot bērnu un aizgādnībā esošo personu tiesību un interešu aizsardzību</w:t>
      </w:r>
      <w:r w:rsidR="007E050A" w:rsidRPr="007E050A" w:rsidDel="007E050A">
        <w:rPr>
          <w:rFonts w:ascii="Times New Roman" w:hAnsi="Times New Roman" w:cs="Times New Roman"/>
          <w:sz w:val="24"/>
          <w:szCs w:val="24"/>
          <w:shd w:val="clear" w:color="auto" w:fill="FFFFFF"/>
        </w:rPr>
        <w:t xml:space="preserve"> </w:t>
      </w:r>
      <w:r w:rsidR="005B7D43" w:rsidRPr="005B7D43">
        <w:rPr>
          <w:rFonts w:ascii="Times New Roman" w:hAnsi="Times New Roman" w:cs="Times New Roman"/>
          <w:sz w:val="24"/>
          <w:szCs w:val="24"/>
          <w:shd w:val="clear" w:color="auto" w:fill="FFFFFF"/>
        </w:rPr>
        <w:t xml:space="preserve">(bāriņtiesas kompetence), izsniegt atļaujas un licences </w:t>
      </w:r>
      <w:r w:rsidR="005B7D43" w:rsidRPr="004A0816">
        <w:rPr>
          <w:rFonts w:ascii="Times New Roman" w:hAnsi="Times New Roman" w:cs="Times New Roman"/>
          <w:sz w:val="24"/>
          <w:szCs w:val="24"/>
          <w:shd w:val="clear" w:color="auto" w:fill="FFFFFF"/>
        </w:rPr>
        <w:t xml:space="preserve">komercdarbībai, </w:t>
      </w:r>
      <w:r w:rsidR="00D731A8" w:rsidRPr="004A0816">
        <w:rPr>
          <w:rFonts w:ascii="Times New Roman" w:hAnsi="Times New Roman" w:cs="Times New Roman"/>
          <w:sz w:val="24"/>
          <w:szCs w:val="24"/>
          <w:shd w:val="clear" w:color="auto" w:fill="FFFFFF"/>
        </w:rPr>
        <w:t>saskaņā ar pašvaldības teritorijas plānojumu noteikt zemes izmantošanu un apbūvi</w:t>
      </w:r>
      <w:r w:rsidR="005B7D43" w:rsidRPr="004A0816">
        <w:rPr>
          <w:rFonts w:ascii="Times New Roman" w:hAnsi="Times New Roman" w:cs="Times New Roman"/>
          <w:sz w:val="24"/>
          <w:szCs w:val="24"/>
          <w:shd w:val="clear" w:color="auto" w:fill="FFFFFF"/>
        </w:rPr>
        <w:t>, veikt civilstāvokļa aktu reģistrāciju (dzimtsarakstu iestādes kompetence)</w:t>
      </w:r>
      <w:r w:rsidR="004A0816" w:rsidRPr="004A0816">
        <w:rPr>
          <w:rFonts w:ascii="Times New Roman" w:hAnsi="Times New Roman" w:cs="Times New Roman"/>
          <w:sz w:val="24"/>
          <w:szCs w:val="24"/>
          <w:shd w:val="clear" w:color="auto" w:fill="FFFFFF"/>
        </w:rPr>
        <w:t xml:space="preserve"> </w:t>
      </w:r>
      <w:r w:rsidR="005B7D43" w:rsidRPr="004A0816">
        <w:rPr>
          <w:rFonts w:ascii="Times New Roman" w:hAnsi="Times New Roman" w:cs="Times New Roman"/>
          <w:sz w:val="24"/>
          <w:szCs w:val="24"/>
          <w:shd w:val="clear" w:color="auto" w:fill="FFFFFF"/>
        </w:rPr>
        <w:t>u.c. Atsevišķos gadī</w:t>
      </w:r>
      <w:r w:rsidR="005B7D43">
        <w:rPr>
          <w:rFonts w:ascii="Times New Roman" w:hAnsi="Times New Roman" w:cs="Times New Roman"/>
          <w:sz w:val="24"/>
          <w:szCs w:val="24"/>
          <w:shd w:val="clear" w:color="auto" w:fill="FFFFFF"/>
        </w:rPr>
        <w:t xml:space="preserve">jumos ir vērtējama deleģēšanas iespējamība, ja konkrētais pārvaldes uzdevums izriet no attiecīgās funkcijas, taču tieši nav paredzēts atbildīgās institūcijas kompetencē, kas noteikta ārējā normatīvajā aktā. </w:t>
      </w:r>
      <w:r w:rsidR="005B7D43" w:rsidRPr="00E35895">
        <w:rPr>
          <w:rFonts w:ascii="Times New Roman" w:hAnsi="Times New Roman" w:cs="Times New Roman"/>
          <w:sz w:val="24"/>
          <w:szCs w:val="24"/>
          <w:shd w:val="clear" w:color="auto" w:fill="FFFFFF"/>
        </w:rPr>
        <w:t>Savukārt deleģēšana nav pieļaujama tādos gadījumos, kad ārējais normatīvais akts skaidri nosaka kārtību, kādā izpildāma funkcija vai tās ietvaros esošie pārvaldes uzdevumi, tajā skaitā institūciju, kas nodrošina funkcijas izpildi</w:t>
      </w:r>
      <w:r w:rsidR="005B7D43">
        <w:rPr>
          <w:rFonts w:ascii="Times New Roman" w:hAnsi="Times New Roman" w:cs="Times New Roman"/>
          <w:sz w:val="24"/>
          <w:szCs w:val="24"/>
          <w:shd w:val="clear" w:color="auto" w:fill="FFFFFF"/>
        </w:rPr>
        <w:t xml:space="preserve">. Šādos gadījumos deleģēšana ir iespējama vienīgi </w:t>
      </w:r>
      <w:r w:rsidR="005B7D43">
        <w:rPr>
          <w:rFonts w:ascii="Times New Roman" w:hAnsi="Times New Roman" w:cs="Times New Roman"/>
          <w:sz w:val="24"/>
          <w:szCs w:val="24"/>
          <w:shd w:val="clear" w:color="auto" w:fill="FFFFFF"/>
        </w:rPr>
        <w:lastRenderedPageBreak/>
        <w:t>tad, ja to skaidri paredz attiecīgais normatīvais akts (piemēram, iespējams deleģēt būvvaldes</w:t>
      </w:r>
      <w:r w:rsidR="000A18C6">
        <w:rPr>
          <w:rStyle w:val="FootnoteReference"/>
          <w:rFonts w:ascii="Times New Roman" w:hAnsi="Times New Roman" w:cs="Times New Roman"/>
          <w:sz w:val="24"/>
          <w:szCs w:val="24"/>
          <w:shd w:val="clear" w:color="auto" w:fill="FFFFFF"/>
        </w:rPr>
        <w:footnoteReference w:id="24"/>
      </w:r>
      <w:r w:rsidR="005B7D43">
        <w:rPr>
          <w:rFonts w:ascii="Times New Roman" w:hAnsi="Times New Roman" w:cs="Times New Roman"/>
          <w:sz w:val="24"/>
          <w:szCs w:val="24"/>
          <w:shd w:val="clear" w:color="auto" w:fill="FFFFFF"/>
        </w:rPr>
        <w:t xml:space="preserve"> un pašvaldības policijas</w:t>
      </w:r>
      <w:r w:rsidR="000A18C6">
        <w:rPr>
          <w:rStyle w:val="FootnoteReference"/>
          <w:rFonts w:ascii="Times New Roman" w:hAnsi="Times New Roman" w:cs="Times New Roman"/>
          <w:sz w:val="24"/>
          <w:szCs w:val="24"/>
          <w:shd w:val="clear" w:color="auto" w:fill="FFFFFF"/>
        </w:rPr>
        <w:footnoteReference w:id="25"/>
      </w:r>
      <w:r w:rsidR="005B7D43">
        <w:rPr>
          <w:rFonts w:ascii="Times New Roman" w:hAnsi="Times New Roman" w:cs="Times New Roman"/>
          <w:sz w:val="24"/>
          <w:szCs w:val="24"/>
          <w:shd w:val="clear" w:color="auto" w:fill="FFFFFF"/>
        </w:rPr>
        <w:t xml:space="preserve"> kompetencē esošu pārvaldes uzdevumu izpildi).</w:t>
      </w:r>
    </w:p>
    <w:p w14:paraId="64F4A728" w14:textId="77777777" w:rsidR="001D57B3" w:rsidRDefault="001D57B3" w:rsidP="004755DB">
      <w:pPr>
        <w:spacing w:line="240" w:lineRule="auto"/>
        <w:jc w:val="center"/>
        <w:rPr>
          <w:rFonts w:ascii="Times New Roman" w:hAnsi="Times New Roman" w:cs="Times New Roman"/>
          <w:b/>
          <w:bCs/>
          <w:sz w:val="24"/>
          <w:szCs w:val="24"/>
        </w:rPr>
      </w:pPr>
    </w:p>
    <w:p w14:paraId="18BD8505" w14:textId="77777777" w:rsidR="00E103A6" w:rsidRPr="00F3436A" w:rsidRDefault="00E103A6" w:rsidP="004755DB">
      <w:pPr>
        <w:spacing w:line="240" w:lineRule="auto"/>
        <w:jc w:val="center"/>
        <w:rPr>
          <w:rFonts w:ascii="Times New Roman" w:hAnsi="Times New Roman" w:cs="Times New Roman"/>
          <w:b/>
          <w:bCs/>
          <w:sz w:val="24"/>
          <w:szCs w:val="24"/>
        </w:rPr>
      </w:pPr>
      <w:r w:rsidRPr="006D52F7">
        <w:rPr>
          <w:rFonts w:ascii="Times New Roman" w:hAnsi="Times New Roman" w:cs="Times New Roman"/>
          <w:b/>
          <w:bCs/>
          <w:sz w:val="24"/>
          <w:szCs w:val="24"/>
        </w:rPr>
        <w:t>Deleģēšanas priekšmets</w:t>
      </w:r>
      <w:r w:rsidR="00F3436A">
        <w:rPr>
          <w:rFonts w:ascii="Times New Roman" w:hAnsi="Times New Roman" w:cs="Times New Roman"/>
          <w:b/>
          <w:bCs/>
          <w:sz w:val="24"/>
          <w:szCs w:val="24"/>
        </w:rPr>
        <w:t xml:space="preserve"> – p</w:t>
      </w:r>
      <w:r w:rsidRPr="0061110A">
        <w:rPr>
          <w:rFonts w:ascii="Times New Roman" w:hAnsi="Times New Roman" w:cs="Times New Roman"/>
          <w:b/>
          <w:bCs/>
          <w:sz w:val="24"/>
          <w:szCs w:val="24"/>
        </w:rPr>
        <w:t>ārvaldes uzdevums</w:t>
      </w:r>
    </w:p>
    <w:p w14:paraId="39A4E257" w14:textId="77777777" w:rsidR="007C4A8D" w:rsidRDefault="007C4A8D" w:rsidP="004755DB">
      <w:pPr>
        <w:spacing w:line="240" w:lineRule="auto"/>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Ietilpst pašvaldības vai tās iestādes kompetencē</w:t>
      </w:r>
      <w:r>
        <w:rPr>
          <w:rStyle w:val="FootnoteReference"/>
          <w:rFonts w:ascii="Times New Roman" w:hAnsi="Times New Roman" w:cs="Times New Roman"/>
          <w:sz w:val="24"/>
          <w:szCs w:val="24"/>
        </w:rPr>
        <w:footnoteReference w:id="26"/>
      </w:r>
    </w:p>
    <w:p w14:paraId="058BEF10" w14:textId="77777777" w:rsidR="007C4A8D" w:rsidRPr="0061110A" w:rsidRDefault="007C4A8D" w:rsidP="004755DB">
      <w:pPr>
        <w:spacing w:line="240" w:lineRule="auto"/>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Izriet no pašvaldības autonomajām funkcijām</w:t>
      </w:r>
      <w:r>
        <w:rPr>
          <w:rStyle w:val="FootnoteReference"/>
          <w:rFonts w:ascii="Times New Roman" w:hAnsi="Times New Roman" w:cs="Times New Roman"/>
          <w:sz w:val="24"/>
          <w:szCs w:val="24"/>
        </w:rPr>
        <w:footnoteReference w:id="27"/>
      </w:r>
    </w:p>
    <w:p w14:paraId="645EE8EA" w14:textId="77777777" w:rsidR="007C4A8D" w:rsidRPr="0061110A" w:rsidRDefault="007C4A8D" w:rsidP="004755DB">
      <w:pPr>
        <w:spacing w:line="240" w:lineRule="auto"/>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Publisko tiesību</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jomā</w:t>
      </w:r>
    </w:p>
    <w:p w14:paraId="281A4A60" w14:textId="77777777" w:rsidR="007C4A8D" w:rsidRPr="0061110A" w:rsidRDefault="007C4A8D" w:rsidP="004755DB">
      <w:pPr>
        <w:spacing w:line="240" w:lineRule="auto"/>
        <w:rPr>
          <w:rFonts w:ascii="Times New Roman" w:hAnsi="Times New Roman" w:cs="Times New Roman"/>
          <w:b/>
          <w:bCs/>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Ne organizatoriskas, procesuālas, apkalpojošas, saimnieciskas darbības</w:t>
      </w:r>
    </w:p>
    <w:p w14:paraId="485F3D8C" w14:textId="26481F42" w:rsidR="00712D29" w:rsidRDefault="007C4A8D" w:rsidP="004755DB">
      <w:pPr>
        <w:spacing w:line="240" w:lineRule="auto"/>
        <w:jc w:val="both"/>
        <w:rPr>
          <w:rFonts w:ascii="Times New Roman" w:hAnsi="Times New Roman" w:cs="Times New Roman"/>
          <w:bCs/>
          <w:sz w:val="24"/>
          <w:szCs w:val="24"/>
        </w:rPr>
      </w:pPr>
      <w:r w:rsidRPr="00F313F8">
        <w:rPr>
          <w:rFonts w:ascii="Times New Roman" w:hAnsi="Times New Roman" w:cs="Times New Roman"/>
          <w:bCs/>
          <w:sz w:val="24"/>
          <w:szCs w:val="24"/>
        </w:rPr>
        <w:t>Deleģēšanas priekšmets var būt vienīgi pārvaldes uzdevums, kas izriet no ārējā normatīvajā aktā noteiktas pašvaldības kompetences</w:t>
      </w:r>
      <w:r w:rsidR="00482A64" w:rsidRPr="00F313F8">
        <w:rPr>
          <w:rFonts w:ascii="Times New Roman" w:hAnsi="Times New Roman" w:cs="Times New Roman"/>
          <w:bCs/>
          <w:sz w:val="24"/>
          <w:szCs w:val="24"/>
        </w:rPr>
        <w:t xml:space="preserve">, turklāt, šim </w:t>
      </w:r>
      <w:r w:rsidR="00482A64" w:rsidRPr="00E35895">
        <w:rPr>
          <w:rFonts w:ascii="Times New Roman" w:hAnsi="Times New Roman" w:cs="Times New Roman"/>
          <w:bCs/>
          <w:sz w:val="24"/>
          <w:szCs w:val="24"/>
        </w:rPr>
        <w:t xml:space="preserve">pārvaldes uzdevumam jābūt </w:t>
      </w:r>
      <w:r w:rsidR="00482A64" w:rsidRPr="00E35895">
        <w:rPr>
          <w:rFonts w:ascii="Times New Roman" w:hAnsi="Times New Roman" w:cs="Times New Roman"/>
          <w:sz w:val="24"/>
          <w:szCs w:val="24"/>
        </w:rPr>
        <w:t>vērst</w:t>
      </w:r>
      <w:r w:rsidR="007E167D" w:rsidRPr="00E35895">
        <w:rPr>
          <w:rFonts w:ascii="Times New Roman" w:hAnsi="Times New Roman" w:cs="Times New Roman"/>
          <w:sz w:val="24"/>
          <w:szCs w:val="24"/>
        </w:rPr>
        <w:t>am</w:t>
      </w:r>
      <w:r w:rsidR="00482A64" w:rsidRPr="00E35895">
        <w:rPr>
          <w:rFonts w:ascii="Times New Roman" w:hAnsi="Times New Roman" w:cs="Times New Roman"/>
          <w:sz w:val="24"/>
          <w:szCs w:val="24"/>
        </w:rPr>
        <w:t xml:space="preserve"> uz funkcijas izpildi pēc būtības</w:t>
      </w:r>
      <w:r w:rsidR="007E167D" w:rsidRPr="00F313F8">
        <w:rPr>
          <w:rFonts w:ascii="Times New Roman" w:hAnsi="Times New Roman" w:cs="Times New Roman"/>
          <w:sz w:val="24"/>
          <w:szCs w:val="24"/>
        </w:rPr>
        <w:t>, bet ar uzdevuma (funkcijas) izpildes nodrošināšanu saistītās darbības nav uzskatāmas par patstāvīgiem pārvaldes uzdevumiem (piemēram, līgumu slēgšana, dokumentu noformēšana)</w:t>
      </w:r>
      <w:r w:rsidRPr="00F313F8">
        <w:rPr>
          <w:rFonts w:ascii="Times New Roman" w:hAnsi="Times New Roman" w:cs="Times New Roman"/>
          <w:bCs/>
          <w:sz w:val="24"/>
          <w:szCs w:val="24"/>
        </w:rPr>
        <w:t>.</w:t>
      </w:r>
      <w:r w:rsidR="007E167D" w:rsidRPr="00F313F8">
        <w:rPr>
          <w:rFonts w:ascii="Times New Roman" w:hAnsi="Times New Roman" w:cs="Times New Roman"/>
          <w:bCs/>
          <w:sz w:val="24"/>
          <w:szCs w:val="24"/>
        </w:rPr>
        <w:t xml:space="preserve"> </w:t>
      </w:r>
      <w:r w:rsidR="007E167D" w:rsidRPr="00E35895">
        <w:rPr>
          <w:rFonts w:ascii="Times New Roman" w:hAnsi="Times New Roman" w:cs="Times New Roman"/>
          <w:bCs/>
          <w:sz w:val="24"/>
          <w:szCs w:val="24"/>
        </w:rPr>
        <w:t>Turklāt pārvaldes uzdevums ir darbība publisko tiesību jomā, savukārt darbības, kuras pašvaldība izpilda privāto tiesību jomā, nevar būt par deleģēšanas priekšmetu</w:t>
      </w:r>
      <w:r w:rsidR="007E167D" w:rsidRPr="00F313F8">
        <w:rPr>
          <w:rFonts w:ascii="Times New Roman" w:hAnsi="Times New Roman" w:cs="Times New Roman"/>
          <w:bCs/>
          <w:sz w:val="24"/>
          <w:szCs w:val="24"/>
        </w:rPr>
        <w:t xml:space="preserve"> (piemēram, īpašuma apsaimniekošana).</w:t>
      </w:r>
      <w:r w:rsidR="001A4F3C">
        <w:rPr>
          <w:rFonts w:ascii="Times New Roman" w:hAnsi="Times New Roman" w:cs="Times New Roman"/>
          <w:bCs/>
          <w:sz w:val="24"/>
          <w:szCs w:val="24"/>
        </w:rPr>
        <w:t xml:space="preserve"> </w:t>
      </w:r>
      <w:r w:rsidR="001A4F3C" w:rsidRPr="00F920C0">
        <w:rPr>
          <w:rFonts w:ascii="Times New Roman" w:hAnsi="Times New Roman"/>
          <w:sz w:val="24"/>
          <w:szCs w:val="24"/>
        </w:rPr>
        <w:t>Lai noteiktu, ka konkrētais uzdevumu ir pārvaldes uzdevums, ir jākonstatē, ka šāda veida rīcību pēc tās būtības var veikt vienīgi pārvalde.</w:t>
      </w:r>
      <w:r w:rsidR="00012A5D" w:rsidRPr="00F313F8">
        <w:rPr>
          <w:rFonts w:ascii="Times New Roman" w:hAnsi="Times New Roman" w:cs="Times New Roman"/>
          <w:bCs/>
          <w:sz w:val="24"/>
          <w:szCs w:val="24"/>
        </w:rPr>
        <w:t xml:space="preserve"> </w:t>
      </w:r>
      <w:r w:rsidR="00012A5D" w:rsidRPr="004845BC">
        <w:rPr>
          <w:rFonts w:ascii="Times New Roman" w:hAnsi="Times New Roman" w:cs="Times New Roman"/>
          <w:bCs/>
          <w:sz w:val="24"/>
          <w:szCs w:val="24"/>
        </w:rPr>
        <w:t>Pašvaldībai stingri jāievēro publisko tiesību normas, kas nosaka tiesisko kārtību, un</w:t>
      </w:r>
      <w:r w:rsidR="00526C27">
        <w:rPr>
          <w:rFonts w:ascii="Times New Roman" w:hAnsi="Times New Roman" w:cs="Times New Roman"/>
          <w:bCs/>
          <w:sz w:val="24"/>
          <w:szCs w:val="24"/>
        </w:rPr>
        <w:t xml:space="preserve"> </w:t>
      </w:r>
      <w:r w:rsidR="00012A5D" w:rsidRPr="004845BC">
        <w:rPr>
          <w:rFonts w:ascii="Times New Roman" w:hAnsi="Times New Roman" w:cs="Times New Roman"/>
          <w:bCs/>
          <w:sz w:val="24"/>
          <w:szCs w:val="24"/>
        </w:rPr>
        <w:t xml:space="preserve">no tām nedrīkst atkāpties. </w:t>
      </w:r>
      <w:r w:rsidR="00012A5D" w:rsidRPr="004845BC">
        <w:rPr>
          <w:rFonts w:ascii="Times New Roman" w:hAnsi="Times New Roman" w:cs="Times New Roman"/>
          <w:sz w:val="24"/>
          <w:szCs w:val="24"/>
        </w:rPr>
        <w:t>Publisko tiesību princips paredz, ka publiskajās tiesībās atļauts ir tikai tas, kas noteikts ar tiesību normu.</w:t>
      </w:r>
      <w:r w:rsidR="004845BC">
        <w:rPr>
          <w:rFonts w:ascii="Times New Roman" w:hAnsi="Times New Roman" w:cs="Times New Roman"/>
          <w:sz w:val="24"/>
          <w:szCs w:val="24"/>
          <w:u w:val="single"/>
        </w:rPr>
        <w:t xml:space="preserve"> </w:t>
      </w:r>
      <w:r w:rsidR="007E167D">
        <w:rPr>
          <w:rFonts w:ascii="Times New Roman" w:hAnsi="Times New Roman" w:cs="Times New Roman"/>
          <w:bCs/>
          <w:sz w:val="24"/>
          <w:szCs w:val="24"/>
        </w:rPr>
        <w:t>Tāpat arī jāņem vērā, ka n</w:t>
      </w:r>
      <w:r>
        <w:rPr>
          <w:rFonts w:ascii="Times New Roman" w:hAnsi="Times New Roman" w:cs="Times New Roman"/>
          <w:bCs/>
          <w:sz w:val="24"/>
          <w:szCs w:val="24"/>
        </w:rPr>
        <w:t xml:space="preserve">evar tikt deleģēta visa pašvaldības funkcija (piemēram, </w:t>
      </w:r>
      <w:r w:rsidR="00E46116">
        <w:rPr>
          <w:rFonts w:ascii="Times New Roman" w:hAnsi="Times New Roman" w:cs="Times New Roman"/>
          <w:bCs/>
          <w:sz w:val="24"/>
          <w:szCs w:val="24"/>
        </w:rPr>
        <w:t xml:space="preserve">kāda no </w:t>
      </w:r>
      <w:r w:rsidR="000A4DCB">
        <w:rPr>
          <w:rFonts w:ascii="Times New Roman" w:hAnsi="Times New Roman" w:cs="Times New Roman"/>
          <w:bCs/>
          <w:sz w:val="24"/>
          <w:szCs w:val="24"/>
        </w:rPr>
        <w:t xml:space="preserve">Pašvaldību </w:t>
      </w:r>
      <w:r>
        <w:rPr>
          <w:rFonts w:ascii="Times New Roman" w:hAnsi="Times New Roman" w:cs="Times New Roman"/>
          <w:bCs/>
          <w:sz w:val="24"/>
          <w:szCs w:val="24"/>
        </w:rPr>
        <w:t xml:space="preserve">likuma </w:t>
      </w:r>
      <w:r w:rsidR="000A4DCB">
        <w:rPr>
          <w:rFonts w:ascii="Times New Roman" w:hAnsi="Times New Roman" w:cs="Times New Roman"/>
          <w:bCs/>
          <w:sz w:val="24"/>
          <w:szCs w:val="24"/>
        </w:rPr>
        <w:t>4</w:t>
      </w:r>
      <w:r>
        <w:rPr>
          <w:rFonts w:ascii="Times New Roman" w:hAnsi="Times New Roman" w:cs="Times New Roman"/>
          <w:bCs/>
          <w:sz w:val="24"/>
          <w:szCs w:val="24"/>
        </w:rPr>
        <w:t>.</w:t>
      </w:r>
      <w:r w:rsidR="00205A30">
        <w:rPr>
          <w:rFonts w:ascii="Times New Roman" w:hAnsi="Times New Roman" w:cs="Times New Roman"/>
          <w:bCs/>
          <w:sz w:val="24"/>
          <w:szCs w:val="24"/>
        </w:rPr>
        <w:t> </w:t>
      </w:r>
      <w:r>
        <w:rPr>
          <w:rFonts w:ascii="Times New Roman" w:hAnsi="Times New Roman" w:cs="Times New Roman"/>
          <w:bCs/>
          <w:sz w:val="24"/>
          <w:szCs w:val="24"/>
        </w:rPr>
        <w:t>panta pirmajā daļā noteikt</w:t>
      </w:r>
      <w:r w:rsidR="00E46116">
        <w:rPr>
          <w:rFonts w:ascii="Times New Roman" w:hAnsi="Times New Roman" w:cs="Times New Roman"/>
          <w:bCs/>
          <w:sz w:val="24"/>
          <w:szCs w:val="24"/>
        </w:rPr>
        <w:t>ajām</w:t>
      </w:r>
      <w:r>
        <w:rPr>
          <w:rFonts w:ascii="Times New Roman" w:hAnsi="Times New Roman" w:cs="Times New Roman"/>
          <w:bCs/>
          <w:sz w:val="24"/>
          <w:szCs w:val="24"/>
        </w:rPr>
        <w:t xml:space="preserve"> funkcij</w:t>
      </w:r>
      <w:r w:rsidR="00E46116">
        <w:rPr>
          <w:rFonts w:ascii="Times New Roman" w:hAnsi="Times New Roman" w:cs="Times New Roman"/>
          <w:bCs/>
          <w:sz w:val="24"/>
          <w:szCs w:val="24"/>
        </w:rPr>
        <w:t>ām</w:t>
      </w:r>
      <w:r>
        <w:rPr>
          <w:rFonts w:ascii="Times New Roman" w:hAnsi="Times New Roman" w:cs="Times New Roman"/>
          <w:bCs/>
          <w:sz w:val="24"/>
          <w:szCs w:val="24"/>
        </w:rPr>
        <w:t>)</w:t>
      </w:r>
      <w:r w:rsidR="007549C2">
        <w:rPr>
          <w:rFonts w:ascii="Times New Roman" w:hAnsi="Times New Roman" w:cs="Times New Roman"/>
          <w:bCs/>
          <w:sz w:val="24"/>
          <w:szCs w:val="24"/>
        </w:rPr>
        <w:t>, tā kā atbildība</w:t>
      </w:r>
      <w:r w:rsidR="00712D29">
        <w:rPr>
          <w:rFonts w:ascii="Times New Roman" w:hAnsi="Times New Roman" w:cs="Times New Roman"/>
          <w:bCs/>
          <w:sz w:val="24"/>
          <w:szCs w:val="24"/>
        </w:rPr>
        <w:t xml:space="preserve"> par funkcijas izpildi un tiesības noteikt funkcijas izpildes kārtību paliek pašvaldības kompetencē</w:t>
      </w:r>
      <w:r>
        <w:rPr>
          <w:rFonts w:ascii="Times New Roman" w:hAnsi="Times New Roman" w:cs="Times New Roman"/>
          <w:bCs/>
          <w:sz w:val="24"/>
          <w:szCs w:val="24"/>
        </w:rPr>
        <w:t>.</w:t>
      </w:r>
    </w:p>
    <w:p w14:paraId="73C9D6CE" w14:textId="5D341B07" w:rsidR="00701CAA" w:rsidRDefault="006134E4" w:rsidP="004755D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Deleģētajam pārvaldes uzdevumam vai uzdevumiem </w:t>
      </w:r>
      <w:r w:rsidRPr="00293316">
        <w:rPr>
          <w:rFonts w:ascii="Times New Roman" w:hAnsi="Times New Roman" w:cs="Times New Roman"/>
          <w:bCs/>
          <w:sz w:val="24"/>
          <w:szCs w:val="24"/>
        </w:rPr>
        <w:t>ir jābūt skaidri definētiem</w:t>
      </w:r>
      <w:r w:rsidR="004C4E7C">
        <w:rPr>
          <w:rFonts w:ascii="Times New Roman" w:hAnsi="Times New Roman" w:cs="Times New Roman"/>
          <w:bCs/>
          <w:sz w:val="24"/>
          <w:szCs w:val="24"/>
        </w:rPr>
        <w:t>.</w:t>
      </w:r>
      <w:r>
        <w:rPr>
          <w:rFonts w:ascii="Times New Roman" w:hAnsi="Times New Roman" w:cs="Times New Roman"/>
          <w:bCs/>
          <w:sz w:val="24"/>
          <w:szCs w:val="24"/>
        </w:rPr>
        <w:t xml:space="preserve"> </w:t>
      </w:r>
      <w:r w:rsidR="004C4E7C">
        <w:rPr>
          <w:rFonts w:ascii="Times New Roman" w:hAnsi="Times New Roman" w:cs="Times New Roman"/>
          <w:bCs/>
          <w:sz w:val="24"/>
          <w:szCs w:val="24"/>
        </w:rPr>
        <w:t>N</w:t>
      </w:r>
      <w:r>
        <w:rPr>
          <w:rFonts w:ascii="Times New Roman" w:hAnsi="Times New Roman" w:cs="Times New Roman"/>
          <w:bCs/>
          <w:sz w:val="24"/>
          <w:szCs w:val="24"/>
        </w:rPr>
        <w:t>av pietiekama norāde, ka tiek deleģēti no attiecīgās funkcijas izrietoši pārvaldes uzdevumi, tos konkrēti nenosaucot.</w:t>
      </w:r>
      <w:r w:rsidR="0095628E">
        <w:rPr>
          <w:rFonts w:ascii="Times New Roman" w:hAnsi="Times New Roman" w:cs="Times New Roman"/>
          <w:bCs/>
          <w:sz w:val="24"/>
          <w:szCs w:val="24"/>
        </w:rPr>
        <w:t xml:space="preserve"> Ne publiska persona, ne privātpersona, kurai ir deleģēts pārvaldes uzdevums, </w:t>
      </w:r>
      <w:r w:rsidR="0095628E" w:rsidRPr="00293316">
        <w:rPr>
          <w:rFonts w:ascii="Times New Roman" w:hAnsi="Times New Roman" w:cs="Times New Roman"/>
          <w:bCs/>
          <w:sz w:val="24"/>
          <w:szCs w:val="24"/>
        </w:rPr>
        <w:t>nedrīkst to deleģēt tālāk</w:t>
      </w:r>
      <w:r w:rsidR="00453F7E" w:rsidRPr="00293316">
        <w:rPr>
          <w:rFonts w:ascii="Times New Roman" w:hAnsi="Times New Roman" w:cs="Times New Roman"/>
          <w:bCs/>
          <w:sz w:val="24"/>
          <w:szCs w:val="24"/>
        </w:rPr>
        <w:t>, jo deleģēts uzdevums neietilpst šīs personas kompetencē</w:t>
      </w:r>
      <w:r w:rsidR="00453F7E" w:rsidRPr="00701CAA">
        <w:rPr>
          <w:rFonts w:ascii="Times New Roman" w:hAnsi="Times New Roman" w:cs="Times New Roman"/>
          <w:bCs/>
          <w:sz w:val="24"/>
          <w:szCs w:val="24"/>
        </w:rPr>
        <w:t>.</w:t>
      </w:r>
    </w:p>
    <w:p w14:paraId="43D9E3F2" w14:textId="0087A0A0" w:rsidR="00970BB4" w:rsidRPr="000B457A" w:rsidRDefault="00976473" w:rsidP="004755DB">
      <w:pPr>
        <w:spacing w:before="240" w:after="120" w:line="240" w:lineRule="auto"/>
        <w:ind w:right="11"/>
        <w:jc w:val="both"/>
        <w:rPr>
          <w:rFonts w:ascii="Times New Roman" w:hAnsi="Times New Roman" w:cs="Times New Roman"/>
          <w:sz w:val="24"/>
          <w:szCs w:val="24"/>
        </w:rPr>
      </w:pPr>
      <w:r w:rsidRPr="000B457A">
        <w:rPr>
          <w:rFonts w:ascii="Times New Roman" w:hAnsi="Times New Roman" w:cs="Times New Roman"/>
          <w:sz w:val="24"/>
          <w:szCs w:val="24"/>
        </w:rPr>
        <w:t>VPIL</w:t>
      </w:r>
      <w:r w:rsidR="000A031B" w:rsidRPr="000B457A">
        <w:rPr>
          <w:rFonts w:ascii="Times New Roman" w:hAnsi="Times New Roman" w:cs="Times New Roman"/>
          <w:sz w:val="24"/>
          <w:szCs w:val="24"/>
        </w:rPr>
        <w:t xml:space="preserve"> regulējums</w:t>
      </w:r>
      <w:r w:rsidRPr="000B457A">
        <w:rPr>
          <w:rStyle w:val="FootnoteReference"/>
          <w:rFonts w:ascii="Times New Roman" w:hAnsi="Times New Roman" w:cs="Times New Roman"/>
          <w:sz w:val="24"/>
          <w:szCs w:val="24"/>
        </w:rPr>
        <w:footnoteReference w:id="28"/>
      </w:r>
      <w:r w:rsidR="000A031B" w:rsidRPr="000B457A">
        <w:rPr>
          <w:rFonts w:ascii="Times New Roman" w:hAnsi="Times New Roman" w:cs="Times New Roman"/>
          <w:sz w:val="24"/>
          <w:szCs w:val="24"/>
        </w:rPr>
        <w:t xml:space="preserve"> pēc būtības ir ģenerālklauzula, kuras piepildīšana ar saturu ir atkarīga </w:t>
      </w:r>
      <w:r w:rsidR="00F4147C" w:rsidRPr="000B457A">
        <w:rPr>
          <w:rFonts w:ascii="Times New Roman" w:hAnsi="Times New Roman" w:cs="Times New Roman"/>
          <w:sz w:val="24"/>
          <w:szCs w:val="24"/>
        </w:rPr>
        <w:t xml:space="preserve">gan </w:t>
      </w:r>
      <w:r w:rsidR="000A031B" w:rsidRPr="000B457A">
        <w:rPr>
          <w:rFonts w:ascii="Times New Roman" w:hAnsi="Times New Roman" w:cs="Times New Roman"/>
          <w:sz w:val="24"/>
          <w:szCs w:val="24"/>
        </w:rPr>
        <w:t xml:space="preserve">no </w:t>
      </w:r>
      <w:r w:rsidR="00F4147C" w:rsidRPr="000B457A">
        <w:rPr>
          <w:rFonts w:ascii="Times New Roman" w:hAnsi="Times New Roman" w:cs="Times New Roman"/>
          <w:sz w:val="24"/>
          <w:szCs w:val="24"/>
        </w:rPr>
        <w:t>spēkā esošā normatīvā regulējuma, gan no pašvaldības izvēles (kad tas iespējams)</w:t>
      </w:r>
      <w:r w:rsidR="000A031B" w:rsidRPr="000B457A">
        <w:rPr>
          <w:rFonts w:ascii="Times New Roman" w:hAnsi="Times New Roman" w:cs="Times New Roman"/>
          <w:sz w:val="24"/>
          <w:szCs w:val="24"/>
        </w:rPr>
        <w:t xml:space="preserve"> par to, kādi uzdevumi ir jāveic pašvaldībām ar to iestāžu starpniecību un kādus uzdevumus var veikt ar privātpersonu starpniecību.</w:t>
      </w:r>
    </w:p>
    <w:p w14:paraId="5728411D" w14:textId="5A944E3A" w:rsidR="004755DB" w:rsidRPr="00CA4F7B" w:rsidRDefault="004755DB" w:rsidP="004755DB">
      <w:pPr>
        <w:spacing w:line="240" w:lineRule="auto"/>
        <w:jc w:val="both"/>
        <w:rPr>
          <w:rFonts w:ascii="Times New Roman" w:hAnsi="Times New Roman" w:cs="Times New Roman"/>
          <w:bCs/>
          <w:iCs/>
          <w:sz w:val="24"/>
          <w:szCs w:val="24"/>
        </w:rPr>
      </w:pPr>
      <w:r w:rsidRPr="00CA4F7B">
        <w:rPr>
          <w:rFonts w:ascii="Times New Roman" w:hAnsi="Times New Roman" w:cs="Times New Roman"/>
          <w:bCs/>
          <w:iCs/>
          <w:sz w:val="24"/>
          <w:szCs w:val="24"/>
        </w:rPr>
        <w:t>Pārvaldes funkcija sevī ietver vairākus pārvaldes uzdevumus. Pārvaldes uzdevums var būt un var nebūt noteikts ārējā normatīvā aktā. Lai noteiktu ne</w:t>
      </w:r>
      <w:r w:rsidR="000B457A" w:rsidRPr="00CA4F7B">
        <w:rPr>
          <w:rFonts w:ascii="Times New Roman" w:hAnsi="Times New Roman" w:cs="Times New Roman"/>
          <w:bCs/>
          <w:iCs/>
          <w:sz w:val="24"/>
          <w:szCs w:val="24"/>
        </w:rPr>
        <w:t>definēt</w:t>
      </w:r>
      <w:r w:rsidRPr="00CA4F7B">
        <w:rPr>
          <w:rFonts w:ascii="Times New Roman" w:hAnsi="Times New Roman" w:cs="Times New Roman"/>
          <w:bCs/>
          <w:iCs/>
          <w:sz w:val="24"/>
          <w:szCs w:val="24"/>
        </w:rPr>
        <w:t>a pārvaldes uzdevuma ietvaru, ir jāpieņem, ka pārvaldes uzdevums savā būtība ir norobežots no citiem pārvaldes funkcijas uzdevumiem, kā rezultātā nepastarpināti kalpo savai funkcijai</w:t>
      </w:r>
      <w:r w:rsidR="004B2845" w:rsidRPr="00CA4F7B">
        <w:rPr>
          <w:rFonts w:ascii="Times New Roman" w:hAnsi="Times New Roman" w:cs="Times New Roman"/>
          <w:bCs/>
          <w:iCs/>
          <w:sz w:val="24"/>
          <w:szCs w:val="24"/>
        </w:rPr>
        <w:t xml:space="preserve"> jeb ir vērsts uz funkcijas izpild</w:t>
      </w:r>
      <w:r w:rsidR="00CA4F7B" w:rsidRPr="00CA4F7B">
        <w:rPr>
          <w:rFonts w:ascii="Times New Roman" w:hAnsi="Times New Roman" w:cs="Times New Roman"/>
          <w:bCs/>
          <w:iCs/>
          <w:sz w:val="24"/>
          <w:szCs w:val="24"/>
        </w:rPr>
        <w:t>i</w:t>
      </w:r>
      <w:r w:rsidRPr="00CA4F7B">
        <w:rPr>
          <w:rFonts w:ascii="Times New Roman" w:hAnsi="Times New Roman" w:cs="Times New Roman"/>
          <w:bCs/>
          <w:iCs/>
          <w:sz w:val="24"/>
          <w:szCs w:val="24"/>
        </w:rPr>
        <w:t>.</w:t>
      </w:r>
    </w:p>
    <w:p w14:paraId="29154AB9" w14:textId="03648F4B" w:rsidR="00515590" w:rsidRPr="00F0682B" w:rsidRDefault="00F3436A" w:rsidP="00945505">
      <w:pPr>
        <w:spacing w:before="240" w:after="120" w:line="240" w:lineRule="auto"/>
        <w:ind w:right="11"/>
        <w:jc w:val="both"/>
        <w:rPr>
          <w:rFonts w:ascii="Times New Roman" w:hAnsi="Times New Roman"/>
          <w:b/>
          <w:sz w:val="24"/>
          <w:szCs w:val="24"/>
        </w:rPr>
      </w:pPr>
      <w:r>
        <w:rPr>
          <w:rFonts w:ascii="Times New Roman" w:hAnsi="Times New Roman"/>
          <w:b/>
          <w:sz w:val="24"/>
          <w:szCs w:val="24"/>
        </w:rPr>
        <w:t>Turpmāk VARAM</w:t>
      </w:r>
      <w:r w:rsidR="00515590" w:rsidRPr="00F0682B">
        <w:rPr>
          <w:rFonts w:ascii="Times New Roman" w:hAnsi="Times New Roman"/>
          <w:b/>
          <w:sz w:val="24"/>
          <w:szCs w:val="24"/>
        </w:rPr>
        <w:t xml:space="preserve"> konstatētās pašvaldību tipiskākās kļūdas, definējot deleģēšanas līguma priekšmetu</w:t>
      </w:r>
      <w:r>
        <w:rPr>
          <w:rFonts w:ascii="Times New Roman" w:hAnsi="Times New Roman"/>
          <w:b/>
          <w:sz w:val="24"/>
          <w:szCs w:val="24"/>
        </w:rPr>
        <w:t>, un VARAM sniegtais pamatojums deleģēšanas nepieļaujamībai</w:t>
      </w:r>
      <w:r w:rsidR="00515590" w:rsidRPr="00F0682B">
        <w:rPr>
          <w:rFonts w:ascii="Times New Roman" w:hAnsi="Times New Roman"/>
          <w:b/>
          <w:sz w:val="24"/>
          <w:szCs w:val="24"/>
        </w:rPr>
        <w:t>:</w:t>
      </w:r>
    </w:p>
    <w:p w14:paraId="30E07486" w14:textId="630C3DE8" w:rsidR="00F3436A" w:rsidRDefault="004C2C5D" w:rsidP="004755DB">
      <w:pPr>
        <w:numPr>
          <w:ilvl w:val="0"/>
          <w:numId w:val="14"/>
        </w:numPr>
        <w:tabs>
          <w:tab w:val="left" w:pos="1134"/>
        </w:tabs>
        <w:spacing w:after="120" w:line="240" w:lineRule="auto"/>
        <w:ind w:left="0" w:firstLine="709"/>
        <w:jc w:val="both"/>
        <w:rPr>
          <w:rFonts w:ascii="Times New Roman" w:hAnsi="Times New Roman"/>
          <w:sz w:val="24"/>
          <w:szCs w:val="24"/>
        </w:rPr>
      </w:pPr>
      <w:r>
        <w:rPr>
          <w:rFonts w:ascii="Times New Roman" w:hAnsi="Times New Roman"/>
          <w:b/>
          <w:sz w:val="24"/>
          <w:szCs w:val="24"/>
        </w:rPr>
        <w:t>Vispārīgu</w:t>
      </w:r>
      <w:r w:rsidR="00F3436A" w:rsidRPr="00F3436A">
        <w:rPr>
          <w:rFonts w:ascii="Times New Roman" w:hAnsi="Times New Roman"/>
          <w:b/>
          <w:sz w:val="24"/>
          <w:szCs w:val="24"/>
        </w:rPr>
        <w:t xml:space="preserve"> pašvaldības tie</w:t>
      </w:r>
      <w:r w:rsidR="00F3436A">
        <w:rPr>
          <w:rFonts w:ascii="Times New Roman" w:hAnsi="Times New Roman"/>
          <w:b/>
          <w:sz w:val="24"/>
          <w:szCs w:val="24"/>
        </w:rPr>
        <w:t>sī</w:t>
      </w:r>
      <w:r w:rsidR="00F3436A" w:rsidRPr="00F3436A">
        <w:rPr>
          <w:rFonts w:ascii="Times New Roman" w:hAnsi="Times New Roman"/>
          <w:b/>
          <w:sz w:val="24"/>
          <w:szCs w:val="24"/>
        </w:rPr>
        <w:t>bu un pienākumu deleģēšana</w:t>
      </w:r>
    </w:p>
    <w:p w14:paraId="0F551B16" w14:textId="77777777" w:rsidR="00942CA6" w:rsidRDefault="00817265" w:rsidP="004755DB">
      <w:pPr>
        <w:tabs>
          <w:tab w:val="left" w:pos="1134"/>
        </w:tabs>
        <w:spacing w:after="120" w:line="240" w:lineRule="auto"/>
        <w:jc w:val="both"/>
        <w:rPr>
          <w:rFonts w:ascii="Times New Roman" w:hAnsi="Times New Roman"/>
          <w:sz w:val="24"/>
          <w:szCs w:val="24"/>
        </w:rPr>
      </w:pPr>
      <w:r>
        <w:rPr>
          <w:rFonts w:ascii="Times New Roman" w:hAnsi="Times New Roman" w:cs="Times New Roman"/>
          <w:sz w:val="24"/>
          <w:szCs w:val="24"/>
        </w:rPr>
        <w:t>P</w:t>
      </w:r>
      <w:r w:rsidRPr="00817265">
        <w:rPr>
          <w:rFonts w:ascii="Times New Roman" w:hAnsi="Times New Roman" w:cs="Times New Roman"/>
          <w:bCs/>
          <w:sz w:val="24"/>
          <w:szCs w:val="24"/>
        </w:rPr>
        <w:t>ašvaldīb</w:t>
      </w:r>
      <w:r>
        <w:rPr>
          <w:rFonts w:ascii="Times New Roman" w:hAnsi="Times New Roman" w:cs="Times New Roman"/>
          <w:bCs/>
          <w:sz w:val="24"/>
          <w:szCs w:val="24"/>
        </w:rPr>
        <w:t>u</w:t>
      </w:r>
      <w:r w:rsidRPr="00817265">
        <w:rPr>
          <w:rFonts w:ascii="Times New Roman" w:hAnsi="Times New Roman" w:cs="Times New Roman"/>
          <w:bCs/>
          <w:sz w:val="24"/>
          <w:szCs w:val="24"/>
        </w:rPr>
        <w:t xml:space="preserve"> kompetenci nosaka ārējie normatīvie akti un saskaņā ar likumu noslēgtie publisko tiesību līgumi. </w:t>
      </w:r>
      <w:r>
        <w:rPr>
          <w:rFonts w:ascii="Times New Roman" w:hAnsi="Times New Roman" w:cs="Times New Roman"/>
          <w:sz w:val="24"/>
          <w:szCs w:val="24"/>
        </w:rPr>
        <w:t>P</w:t>
      </w:r>
      <w:r w:rsidRPr="00F3436A">
        <w:rPr>
          <w:rFonts w:ascii="Times New Roman" w:hAnsi="Times New Roman" w:cs="Times New Roman"/>
          <w:sz w:val="24"/>
          <w:szCs w:val="24"/>
        </w:rPr>
        <w:t xml:space="preserve">ublisko </w:t>
      </w:r>
      <w:r w:rsidR="002806B0" w:rsidRPr="00F3436A">
        <w:rPr>
          <w:rFonts w:ascii="Times New Roman" w:hAnsi="Times New Roman" w:cs="Times New Roman"/>
          <w:sz w:val="24"/>
          <w:szCs w:val="24"/>
        </w:rPr>
        <w:t xml:space="preserve">tiesību jomā </w:t>
      </w:r>
      <w:r w:rsidRPr="00F3436A">
        <w:rPr>
          <w:rFonts w:ascii="Times New Roman" w:hAnsi="Times New Roman" w:cs="Times New Roman"/>
          <w:sz w:val="24"/>
          <w:szCs w:val="24"/>
        </w:rPr>
        <w:t>pašvaldīb</w:t>
      </w:r>
      <w:r>
        <w:rPr>
          <w:rFonts w:ascii="Times New Roman" w:hAnsi="Times New Roman" w:cs="Times New Roman"/>
          <w:sz w:val="24"/>
          <w:szCs w:val="24"/>
        </w:rPr>
        <w:t>a īsteno autonomo un uzdoto</w:t>
      </w:r>
      <w:r w:rsidRPr="00F3436A">
        <w:rPr>
          <w:rFonts w:ascii="Times New Roman" w:hAnsi="Times New Roman" w:cs="Times New Roman"/>
          <w:sz w:val="24"/>
          <w:szCs w:val="24"/>
        </w:rPr>
        <w:t xml:space="preserve"> </w:t>
      </w:r>
      <w:r w:rsidRPr="00F3436A">
        <w:rPr>
          <w:rFonts w:ascii="Times New Roman" w:hAnsi="Times New Roman" w:cs="Times New Roman"/>
          <w:sz w:val="24"/>
          <w:szCs w:val="24"/>
        </w:rPr>
        <w:lastRenderedPageBreak/>
        <w:t>kompetenc</w:t>
      </w:r>
      <w:r>
        <w:rPr>
          <w:rFonts w:ascii="Times New Roman" w:hAnsi="Times New Roman" w:cs="Times New Roman"/>
          <w:sz w:val="24"/>
          <w:szCs w:val="24"/>
        </w:rPr>
        <w:t>i</w:t>
      </w:r>
      <w:r w:rsidR="002806B0">
        <w:rPr>
          <w:rFonts w:ascii="Times New Roman" w:hAnsi="Times New Roman" w:cs="Times New Roman"/>
          <w:sz w:val="24"/>
          <w:szCs w:val="24"/>
        </w:rPr>
        <w:t>.</w:t>
      </w:r>
      <w:r>
        <w:rPr>
          <w:rStyle w:val="FootnoteReference"/>
          <w:rFonts w:ascii="Times New Roman" w:hAnsi="Times New Roman" w:cs="Times New Roman"/>
          <w:bCs/>
          <w:sz w:val="24"/>
          <w:szCs w:val="24"/>
        </w:rPr>
        <w:footnoteReference w:id="29"/>
      </w:r>
      <w:r w:rsidR="00F3436A">
        <w:rPr>
          <w:rFonts w:ascii="Times New Roman" w:hAnsi="Times New Roman"/>
          <w:sz w:val="24"/>
          <w:szCs w:val="24"/>
        </w:rPr>
        <w:t>S</w:t>
      </w:r>
      <w:r w:rsidR="00515590" w:rsidRPr="00366B43">
        <w:rPr>
          <w:rFonts w:ascii="Times New Roman" w:hAnsi="Times New Roman"/>
          <w:sz w:val="24"/>
          <w:szCs w:val="24"/>
        </w:rPr>
        <w:t xml:space="preserve">askaņā ar </w:t>
      </w:r>
      <w:r w:rsidR="00210A8A">
        <w:rPr>
          <w:rFonts w:ascii="Times New Roman" w:hAnsi="Times New Roman"/>
          <w:sz w:val="24"/>
          <w:szCs w:val="24"/>
        </w:rPr>
        <w:t>VPIL</w:t>
      </w:r>
      <w:r w:rsidR="00515590">
        <w:rPr>
          <w:rFonts w:ascii="Times New Roman" w:hAnsi="Times New Roman"/>
          <w:sz w:val="24"/>
          <w:szCs w:val="24"/>
        </w:rPr>
        <w:t xml:space="preserve"> </w:t>
      </w:r>
      <w:r w:rsidR="00515590" w:rsidRPr="00366B43">
        <w:rPr>
          <w:rFonts w:ascii="Times New Roman" w:hAnsi="Times New Roman"/>
          <w:sz w:val="24"/>
          <w:szCs w:val="24"/>
        </w:rPr>
        <w:t>41.</w:t>
      </w:r>
      <w:r w:rsidR="00E930FA">
        <w:rPr>
          <w:rFonts w:ascii="Times New Roman" w:hAnsi="Times New Roman"/>
          <w:sz w:val="24"/>
          <w:szCs w:val="24"/>
        </w:rPr>
        <w:t> </w:t>
      </w:r>
      <w:r w:rsidR="00515590" w:rsidRPr="00366B43">
        <w:rPr>
          <w:rFonts w:ascii="Times New Roman" w:hAnsi="Times New Roman"/>
          <w:sz w:val="24"/>
          <w:szCs w:val="24"/>
        </w:rPr>
        <w:t xml:space="preserve">panta pirmo daļu un </w:t>
      </w:r>
      <w:r>
        <w:rPr>
          <w:rFonts w:ascii="Times New Roman" w:hAnsi="Times New Roman"/>
          <w:sz w:val="24"/>
          <w:szCs w:val="24"/>
        </w:rPr>
        <w:t xml:space="preserve">Pašvaldību </w:t>
      </w:r>
      <w:r w:rsidR="00515590" w:rsidRPr="00366B43">
        <w:rPr>
          <w:rFonts w:ascii="Times New Roman" w:hAnsi="Times New Roman"/>
          <w:sz w:val="24"/>
          <w:szCs w:val="24"/>
        </w:rPr>
        <w:t xml:space="preserve">likuma </w:t>
      </w:r>
      <w:r>
        <w:rPr>
          <w:rFonts w:ascii="Times New Roman" w:hAnsi="Times New Roman"/>
          <w:sz w:val="24"/>
          <w:szCs w:val="24"/>
        </w:rPr>
        <w:t>7</w:t>
      </w:r>
      <w:r w:rsidR="00515590" w:rsidRPr="00366B43">
        <w:rPr>
          <w:rFonts w:ascii="Times New Roman" w:hAnsi="Times New Roman"/>
          <w:sz w:val="24"/>
          <w:szCs w:val="24"/>
        </w:rPr>
        <w:t>.</w:t>
      </w:r>
      <w:r w:rsidR="00E930FA">
        <w:t> </w:t>
      </w:r>
      <w:r w:rsidRPr="00366B43">
        <w:rPr>
          <w:rFonts w:ascii="Times New Roman" w:hAnsi="Times New Roman"/>
          <w:sz w:val="24"/>
          <w:szCs w:val="24"/>
        </w:rPr>
        <w:t>pant</w:t>
      </w:r>
      <w:r>
        <w:rPr>
          <w:rFonts w:ascii="Times New Roman" w:hAnsi="Times New Roman"/>
          <w:sz w:val="24"/>
          <w:szCs w:val="24"/>
        </w:rPr>
        <w:t>u</w:t>
      </w:r>
      <w:r w:rsidRPr="00366B43">
        <w:rPr>
          <w:rFonts w:ascii="Times New Roman" w:hAnsi="Times New Roman"/>
          <w:sz w:val="24"/>
          <w:szCs w:val="24"/>
        </w:rPr>
        <w:t xml:space="preserve"> </w:t>
      </w:r>
      <w:r w:rsidR="00515590" w:rsidRPr="00366B43">
        <w:rPr>
          <w:rFonts w:ascii="Times New Roman" w:hAnsi="Times New Roman"/>
          <w:sz w:val="24"/>
          <w:szCs w:val="24"/>
        </w:rPr>
        <w:t>pašvaldība no katras autonomās funkcijas izrietošu pārvaldes uzdevumu var deleģēt privātpersonai vai citai publiskai personai.</w:t>
      </w:r>
    </w:p>
    <w:p w14:paraId="2DE2FFF0" w14:textId="00956CA6" w:rsidR="001C72A1" w:rsidRPr="003A6629" w:rsidRDefault="00515590" w:rsidP="004755DB">
      <w:pPr>
        <w:tabs>
          <w:tab w:val="left" w:pos="1134"/>
        </w:tabs>
        <w:spacing w:after="120" w:line="240" w:lineRule="auto"/>
        <w:jc w:val="both"/>
        <w:rPr>
          <w:rFonts w:ascii="Times New Roman" w:hAnsi="Times New Roman"/>
          <w:sz w:val="24"/>
          <w:szCs w:val="24"/>
        </w:rPr>
      </w:pPr>
      <w:r w:rsidRPr="00366B43">
        <w:rPr>
          <w:rFonts w:ascii="Times New Roman" w:hAnsi="Times New Roman"/>
          <w:sz w:val="24"/>
          <w:szCs w:val="24"/>
        </w:rPr>
        <w:t xml:space="preserve">Pārvaldes uzdevumi </w:t>
      </w:r>
      <w:r w:rsidRPr="00942CA6">
        <w:rPr>
          <w:rFonts w:ascii="Times New Roman" w:hAnsi="Times New Roman"/>
          <w:sz w:val="24"/>
          <w:szCs w:val="24"/>
          <w:u w:val="single"/>
        </w:rPr>
        <w:t>identificējami, analizējot nepieciešamo rīcību, kas vērsta uz funkcijas izpildi pēc būtības</w:t>
      </w:r>
      <w:r w:rsidR="002806B0">
        <w:rPr>
          <w:rFonts w:ascii="Times New Roman" w:hAnsi="Times New Roman"/>
          <w:sz w:val="24"/>
          <w:szCs w:val="24"/>
        </w:rPr>
        <w:t xml:space="preserve"> </w:t>
      </w:r>
      <w:r w:rsidR="002806B0" w:rsidRPr="00F3436A">
        <w:rPr>
          <w:rFonts w:ascii="Times New Roman" w:hAnsi="Times New Roman" w:cs="Times New Roman"/>
          <w:sz w:val="24"/>
          <w:szCs w:val="24"/>
        </w:rPr>
        <w:t xml:space="preserve">(piemēram, </w:t>
      </w:r>
      <w:r w:rsidR="003A6629">
        <w:rPr>
          <w:rFonts w:ascii="Times New Roman" w:hAnsi="Times New Roman" w:cs="Times New Roman"/>
          <w:sz w:val="24"/>
          <w:szCs w:val="24"/>
        </w:rPr>
        <w:t xml:space="preserve">Pašvaldību </w:t>
      </w:r>
      <w:r w:rsidR="002806B0" w:rsidRPr="00F3436A">
        <w:rPr>
          <w:rFonts w:ascii="Times New Roman" w:hAnsi="Times New Roman" w:cs="Times New Roman"/>
          <w:sz w:val="24"/>
          <w:szCs w:val="24"/>
        </w:rPr>
        <w:t xml:space="preserve">likuma </w:t>
      </w:r>
      <w:r w:rsidR="003A6629">
        <w:rPr>
          <w:rFonts w:ascii="Times New Roman" w:hAnsi="Times New Roman" w:cs="Times New Roman"/>
          <w:sz w:val="24"/>
          <w:szCs w:val="24"/>
        </w:rPr>
        <w:t>4</w:t>
      </w:r>
      <w:r w:rsidR="002806B0" w:rsidRPr="00F3436A">
        <w:rPr>
          <w:rFonts w:ascii="Times New Roman" w:hAnsi="Times New Roman" w:cs="Times New Roman"/>
          <w:sz w:val="24"/>
          <w:szCs w:val="24"/>
        </w:rPr>
        <w:t>.</w:t>
      </w:r>
      <w:r w:rsidR="00C941C7">
        <w:rPr>
          <w:rFonts w:ascii="Times New Roman" w:hAnsi="Times New Roman" w:cs="Times New Roman"/>
          <w:sz w:val="24"/>
          <w:szCs w:val="24"/>
        </w:rPr>
        <w:t> </w:t>
      </w:r>
      <w:r w:rsidR="002806B0" w:rsidRPr="00F3436A">
        <w:rPr>
          <w:rFonts w:ascii="Times New Roman" w:hAnsi="Times New Roman" w:cs="Times New Roman"/>
          <w:sz w:val="24"/>
          <w:szCs w:val="24"/>
        </w:rPr>
        <w:t xml:space="preserve">panta pirmās daļas </w:t>
      </w:r>
      <w:r w:rsidR="000F4234">
        <w:rPr>
          <w:rFonts w:ascii="Times New Roman" w:hAnsi="Times New Roman" w:cs="Times New Roman"/>
          <w:sz w:val="24"/>
          <w:szCs w:val="24"/>
        </w:rPr>
        <w:t>2. </w:t>
      </w:r>
      <w:r w:rsidR="000F4234" w:rsidRPr="00F3436A">
        <w:rPr>
          <w:rFonts w:ascii="Times New Roman" w:hAnsi="Times New Roman" w:cs="Times New Roman"/>
          <w:sz w:val="24"/>
          <w:szCs w:val="24"/>
        </w:rPr>
        <w:t>punkt</w:t>
      </w:r>
      <w:r w:rsidR="000F4234">
        <w:rPr>
          <w:rFonts w:ascii="Times New Roman" w:hAnsi="Times New Roman" w:cs="Times New Roman"/>
          <w:sz w:val="24"/>
          <w:szCs w:val="24"/>
        </w:rPr>
        <w:t>ā</w:t>
      </w:r>
      <w:r w:rsidR="000F4234" w:rsidRPr="00F3436A">
        <w:rPr>
          <w:rFonts w:ascii="Times New Roman" w:hAnsi="Times New Roman" w:cs="Times New Roman"/>
          <w:sz w:val="24"/>
          <w:szCs w:val="24"/>
        </w:rPr>
        <w:t xml:space="preserve"> </w:t>
      </w:r>
      <w:r w:rsidR="002806B0" w:rsidRPr="00F3436A">
        <w:rPr>
          <w:rFonts w:ascii="Times New Roman" w:hAnsi="Times New Roman" w:cs="Times New Roman"/>
          <w:sz w:val="24"/>
          <w:szCs w:val="24"/>
        </w:rPr>
        <w:t>ietvertie, iekavās norādītie uzdevumi)</w:t>
      </w:r>
      <w:r w:rsidRPr="00366B43">
        <w:rPr>
          <w:rFonts w:ascii="Times New Roman" w:hAnsi="Times New Roman"/>
          <w:sz w:val="24"/>
          <w:szCs w:val="24"/>
        </w:rPr>
        <w:t xml:space="preserve">. Savukārt atbilstoši </w:t>
      </w:r>
      <w:bookmarkStart w:id="2" w:name="_Hlk120715160"/>
      <w:r w:rsidR="009206CC">
        <w:rPr>
          <w:rFonts w:ascii="Times New Roman" w:hAnsi="Times New Roman"/>
          <w:sz w:val="24"/>
          <w:szCs w:val="24"/>
        </w:rPr>
        <w:t xml:space="preserve">Pašvaldību </w:t>
      </w:r>
      <w:r w:rsidRPr="00366B43">
        <w:rPr>
          <w:rFonts w:ascii="Times New Roman" w:hAnsi="Times New Roman"/>
          <w:sz w:val="24"/>
          <w:szCs w:val="24"/>
        </w:rPr>
        <w:t xml:space="preserve">likuma </w:t>
      </w:r>
      <w:r w:rsidR="009206CC">
        <w:rPr>
          <w:rFonts w:ascii="Times New Roman" w:hAnsi="Times New Roman"/>
          <w:sz w:val="24"/>
          <w:szCs w:val="24"/>
        </w:rPr>
        <w:t>73</w:t>
      </w:r>
      <w:r w:rsidRPr="00366B43">
        <w:rPr>
          <w:rFonts w:ascii="Times New Roman" w:hAnsi="Times New Roman"/>
          <w:sz w:val="24"/>
          <w:szCs w:val="24"/>
        </w:rPr>
        <w:t>.</w:t>
      </w:r>
      <w:r w:rsidR="00C941C7">
        <w:rPr>
          <w:rFonts w:ascii="Times New Roman" w:hAnsi="Times New Roman"/>
          <w:sz w:val="24"/>
          <w:szCs w:val="24"/>
        </w:rPr>
        <w:t> </w:t>
      </w:r>
      <w:r w:rsidRPr="00366B43">
        <w:rPr>
          <w:rFonts w:ascii="Times New Roman" w:hAnsi="Times New Roman"/>
          <w:sz w:val="24"/>
          <w:szCs w:val="24"/>
        </w:rPr>
        <w:t>panta</w:t>
      </w:r>
      <w:r w:rsidR="003A6629">
        <w:rPr>
          <w:rFonts w:ascii="Times New Roman" w:hAnsi="Times New Roman"/>
          <w:sz w:val="24"/>
          <w:szCs w:val="24"/>
        </w:rPr>
        <w:t xml:space="preserve"> </w:t>
      </w:r>
      <w:r w:rsidR="009206CC">
        <w:rPr>
          <w:rFonts w:ascii="Times New Roman" w:hAnsi="Times New Roman"/>
          <w:sz w:val="24"/>
          <w:szCs w:val="24"/>
        </w:rPr>
        <w:t>ceturtajai</w:t>
      </w:r>
      <w:r w:rsidR="009206CC" w:rsidRPr="00366B43">
        <w:rPr>
          <w:rFonts w:ascii="Times New Roman" w:hAnsi="Times New Roman"/>
          <w:sz w:val="24"/>
          <w:szCs w:val="24"/>
        </w:rPr>
        <w:t xml:space="preserve"> </w:t>
      </w:r>
      <w:r w:rsidRPr="00366B43">
        <w:rPr>
          <w:rFonts w:ascii="Times New Roman" w:hAnsi="Times New Roman"/>
          <w:sz w:val="24"/>
          <w:szCs w:val="24"/>
        </w:rPr>
        <w:t>daļa</w:t>
      </w:r>
      <w:r w:rsidR="009206CC">
        <w:rPr>
          <w:rFonts w:ascii="Times New Roman" w:hAnsi="Times New Roman"/>
          <w:sz w:val="24"/>
          <w:szCs w:val="24"/>
        </w:rPr>
        <w:t>i</w:t>
      </w:r>
      <w:r w:rsidRPr="00366B43">
        <w:rPr>
          <w:rFonts w:ascii="Times New Roman" w:hAnsi="Times New Roman"/>
          <w:sz w:val="24"/>
          <w:szCs w:val="24"/>
        </w:rPr>
        <w:t xml:space="preserve">, lai izpildītu savas funkcijas, </w:t>
      </w:r>
      <w:r w:rsidRPr="009E4309">
        <w:rPr>
          <w:rFonts w:ascii="Times New Roman" w:hAnsi="Times New Roman"/>
          <w:sz w:val="24"/>
          <w:szCs w:val="24"/>
        </w:rPr>
        <w:t xml:space="preserve">pašvaldībām ir </w:t>
      </w:r>
      <w:r w:rsidR="009206CC" w:rsidRPr="009E4309">
        <w:rPr>
          <w:rFonts w:ascii="Times New Roman" w:hAnsi="Times New Roman"/>
          <w:bCs/>
          <w:sz w:val="24"/>
          <w:szCs w:val="24"/>
        </w:rPr>
        <w:t>tiesības iegūt un atsavināt kustamo un nekustamo īpašumu, kā arī veikt citas privāttiesiskas darbības, ievērojot likumā noteikto par rīcību ar publiskas personas finanšu līdzekļiem un mantu</w:t>
      </w:r>
      <w:bookmarkEnd w:id="2"/>
      <w:r w:rsidRPr="00366B43">
        <w:rPr>
          <w:rFonts w:ascii="Times New Roman" w:hAnsi="Times New Roman"/>
          <w:sz w:val="24"/>
          <w:szCs w:val="24"/>
        </w:rPr>
        <w:t>. Minētais pašvaldības pienākums ir īstenojams neatkarīgi no tā, kuras autonomās funkcijas izpildei tiek izmantots pašvaldības īpašums (manta) un vai tas vispār tiek izmantots pašvaldības autonomo funkciju izpildei. Līdz ar to pašvaldība ir tiesīga deleģēt pilnvarotajai personai no pašvaldības autonomā kompetencē esošas funkcijas izrietošus pārvaldes uzdevumus, kas vērsti uz funkcijas izpildi</w:t>
      </w:r>
      <w:r>
        <w:rPr>
          <w:rFonts w:ascii="Times New Roman" w:hAnsi="Times New Roman"/>
          <w:sz w:val="24"/>
          <w:szCs w:val="24"/>
        </w:rPr>
        <w:t xml:space="preserve"> pēc būtības</w:t>
      </w:r>
      <w:r w:rsidRPr="00366B43">
        <w:rPr>
          <w:rFonts w:ascii="Times New Roman" w:hAnsi="Times New Roman"/>
          <w:sz w:val="24"/>
          <w:szCs w:val="24"/>
        </w:rPr>
        <w:t>, nevis pašvaldības pienākumus, kas vērsti uz funkciju izpildes nodrošināšanu, tajā skaitā īpašuma apsaimniekošanu</w:t>
      </w:r>
      <w:r>
        <w:rPr>
          <w:rFonts w:ascii="Times New Roman" w:hAnsi="Times New Roman"/>
          <w:sz w:val="24"/>
          <w:szCs w:val="24"/>
        </w:rPr>
        <w:t xml:space="preserve"> un dažādas administratīva (organizatoriska) rakstura darbības (piemēram, īres līgumu slēgšana ar iedzīvotājiem)</w:t>
      </w:r>
      <w:r w:rsidRPr="00366B43">
        <w:rPr>
          <w:rFonts w:ascii="Times New Roman" w:hAnsi="Times New Roman"/>
          <w:sz w:val="24"/>
          <w:szCs w:val="24"/>
        </w:rPr>
        <w:t xml:space="preserve">. Turklāt pārvaldes uzdevumu deleģēšana ir pieļaujama tādos gadījumos, kad </w:t>
      </w:r>
      <w:r>
        <w:rPr>
          <w:rFonts w:ascii="Times New Roman" w:hAnsi="Times New Roman"/>
          <w:sz w:val="24"/>
          <w:szCs w:val="24"/>
        </w:rPr>
        <w:t>attiecīgo</w:t>
      </w:r>
      <w:r w:rsidRPr="00366B43">
        <w:rPr>
          <w:rFonts w:ascii="Times New Roman" w:hAnsi="Times New Roman"/>
          <w:sz w:val="24"/>
          <w:szCs w:val="24"/>
        </w:rPr>
        <w:t xml:space="preserve"> uzdevumu izpildes kārtību neregulē speciālie normatīvie akti</w:t>
      </w:r>
      <w:r>
        <w:rPr>
          <w:rFonts w:ascii="Times New Roman" w:hAnsi="Times New Roman"/>
          <w:sz w:val="24"/>
          <w:szCs w:val="24"/>
        </w:rPr>
        <w:t>, kas neparedz pārvaldes uzdevumu deleģēšanu</w:t>
      </w:r>
      <w:r w:rsidR="00F3436A">
        <w:rPr>
          <w:rFonts w:ascii="Times New Roman" w:hAnsi="Times New Roman"/>
          <w:sz w:val="24"/>
          <w:szCs w:val="24"/>
        </w:rPr>
        <w:t>.</w:t>
      </w:r>
    </w:p>
    <w:p w14:paraId="78816A0F" w14:textId="77777777" w:rsidR="002806B0" w:rsidRPr="002806B0" w:rsidRDefault="002806B0" w:rsidP="004755DB">
      <w:pPr>
        <w:pStyle w:val="ListParagraph"/>
        <w:numPr>
          <w:ilvl w:val="0"/>
          <w:numId w:val="14"/>
        </w:numPr>
        <w:tabs>
          <w:tab w:val="left" w:pos="1134"/>
        </w:tabs>
        <w:spacing w:after="0" w:line="240" w:lineRule="auto"/>
        <w:ind w:left="0" w:firstLine="709"/>
        <w:contextualSpacing w:val="0"/>
        <w:jc w:val="both"/>
        <w:rPr>
          <w:rFonts w:ascii="Times New Roman" w:hAnsi="Times New Roman"/>
          <w:b/>
          <w:sz w:val="24"/>
          <w:szCs w:val="24"/>
        </w:rPr>
      </w:pPr>
      <w:r w:rsidRPr="002806B0">
        <w:rPr>
          <w:rFonts w:ascii="Times New Roman" w:hAnsi="Times New Roman"/>
          <w:b/>
          <w:sz w:val="24"/>
          <w:szCs w:val="24"/>
        </w:rPr>
        <w:t>Pašvaldības dzīvojamā fonda un daudzdzīvokļu dzīvojamo māju pārvaldīšana</w:t>
      </w:r>
    </w:p>
    <w:p w14:paraId="17CEB36B" w14:textId="7F675391" w:rsidR="0014100D" w:rsidRPr="001E6283" w:rsidRDefault="002806B0" w:rsidP="004755DB">
      <w:pPr>
        <w:tabs>
          <w:tab w:val="left" w:pos="1134"/>
        </w:tabs>
        <w:spacing w:after="120" w:line="240" w:lineRule="auto"/>
        <w:jc w:val="both"/>
        <w:rPr>
          <w:rFonts w:ascii="Times New Roman" w:hAnsi="Times New Roman"/>
          <w:sz w:val="24"/>
          <w:szCs w:val="24"/>
        </w:rPr>
      </w:pPr>
      <w:r>
        <w:rPr>
          <w:rFonts w:ascii="Times New Roman" w:hAnsi="Times New Roman"/>
          <w:sz w:val="24"/>
          <w:szCs w:val="24"/>
        </w:rPr>
        <w:t>S</w:t>
      </w:r>
      <w:r w:rsidR="00515590" w:rsidRPr="002806B0">
        <w:rPr>
          <w:rFonts w:ascii="Times New Roman" w:hAnsi="Times New Roman"/>
          <w:sz w:val="24"/>
          <w:szCs w:val="24"/>
        </w:rPr>
        <w:t>askaņā ar Civillikuma 927.</w:t>
      </w:r>
      <w:r w:rsidR="00C941C7">
        <w:rPr>
          <w:rFonts w:ascii="Times New Roman" w:hAnsi="Times New Roman"/>
          <w:sz w:val="24"/>
          <w:szCs w:val="24"/>
        </w:rPr>
        <w:t> </w:t>
      </w:r>
      <w:r w:rsidR="00515590" w:rsidRPr="002806B0">
        <w:rPr>
          <w:rFonts w:ascii="Times New Roman" w:hAnsi="Times New Roman"/>
          <w:sz w:val="24"/>
          <w:szCs w:val="24"/>
        </w:rPr>
        <w:t>pantu īpašums ir pilnīgas varas tiesība par lietu, tas ir tiesība valdīt un lietot to, iegūt no tās visus iespējamos labumus, ar to rīkoties un noteiktā kārtā atprasīt to atpakaļ no katras trešās personas ar īpašuma prasību. Savukārt saskaņā ar Civillikuma 875.</w:t>
      </w:r>
      <w:r w:rsidR="00C941C7">
        <w:rPr>
          <w:rFonts w:ascii="Times New Roman" w:hAnsi="Times New Roman"/>
          <w:sz w:val="24"/>
          <w:szCs w:val="24"/>
        </w:rPr>
        <w:t> </w:t>
      </w:r>
      <w:r w:rsidR="00515590" w:rsidRPr="002806B0">
        <w:rPr>
          <w:rFonts w:ascii="Times New Roman" w:hAnsi="Times New Roman"/>
          <w:sz w:val="24"/>
          <w:szCs w:val="24"/>
        </w:rPr>
        <w:t>pantu un 876.</w:t>
      </w:r>
      <w:r w:rsidR="00C941C7">
        <w:rPr>
          <w:rFonts w:ascii="Times New Roman" w:hAnsi="Times New Roman"/>
          <w:sz w:val="24"/>
          <w:szCs w:val="24"/>
        </w:rPr>
        <w:t> </w:t>
      </w:r>
      <w:r w:rsidR="00515590" w:rsidRPr="002806B0">
        <w:rPr>
          <w:rFonts w:ascii="Times New Roman" w:hAnsi="Times New Roman"/>
          <w:sz w:val="24"/>
          <w:szCs w:val="24"/>
        </w:rPr>
        <w:t>pantu valdījums ir īpašuma tiesībai atbilstoša faktiska vara par lietu. Civillikuma 1084.</w:t>
      </w:r>
      <w:r w:rsidR="00C941C7">
        <w:rPr>
          <w:rFonts w:ascii="Times New Roman" w:hAnsi="Times New Roman"/>
          <w:sz w:val="24"/>
          <w:szCs w:val="24"/>
        </w:rPr>
        <w:t> </w:t>
      </w:r>
      <w:r w:rsidR="00515590" w:rsidRPr="002806B0">
        <w:rPr>
          <w:rFonts w:ascii="Times New Roman" w:hAnsi="Times New Roman"/>
          <w:sz w:val="24"/>
          <w:szCs w:val="24"/>
        </w:rPr>
        <w:t>panta pirmā daļa nosaka, ka katram būves īpašniekam, lai aizsargātu sabiedrisko drošību, jātur sava būve tādā stāvoklī, ka no tās nevar rasties kaitējums ne kaimiņiem, ne garāmgājējiem, ne arī tās lietotājiem. Jau no minētā Civillikuma regulējuma izriet, ka dzīvojamās mājas pārvaldīšana ir tās īpašnieka privāttiesisks pienākums. Proti, dzīvojamo māju pārvaldīšana faktiski ir lietas īpašnieka rūpes par tam piederošo īpašumu, kas daudzdzīvokļu dzīvojamās mājas gadījumā balstās uz līdzvērtīgām tiesiskajām attiecībām starp visiem dzīvokļu īpašniekiem.</w:t>
      </w:r>
      <w:r w:rsidR="0014100D">
        <w:rPr>
          <w:rFonts w:ascii="Times New Roman" w:hAnsi="Times New Roman"/>
          <w:sz w:val="24"/>
          <w:szCs w:val="24"/>
        </w:rPr>
        <w:t xml:space="preserve"> Papildus </w:t>
      </w:r>
      <w:r w:rsidR="0014100D" w:rsidRPr="00366B43">
        <w:rPr>
          <w:rFonts w:ascii="Times New Roman" w:hAnsi="Times New Roman"/>
          <w:sz w:val="24"/>
          <w:szCs w:val="24"/>
        </w:rPr>
        <w:t xml:space="preserve">atbilstoši </w:t>
      </w:r>
      <w:r w:rsidR="002C0AA4" w:rsidRPr="002C0AA4">
        <w:rPr>
          <w:rFonts w:ascii="Times New Roman" w:hAnsi="Times New Roman"/>
          <w:sz w:val="24"/>
          <w:szCs w:val="24"/>
        </w:rPr>
        <w:t xml:space="preserve">Pašvaldību likuma 73. panta ceturtajai daļai, lai izpildītu savas funkcijas, </w:t>
      </w:r>
      <w:r w:rsidR="002C0AA4" w:rsidRPr="001E6283">
        <w:rPr>
          <w:rFonts w:ascii="Times New Roman" w:hAnsi="Times New Roman"/>
          <w:sz w:val="24"/>
          <w:szCs w:val="24"/>
        </w:rPr>
        <w:t xml:space="preserve">pašvaldībām ir </w:t>
      </w:r>
      <w:r w:rsidR="002C0AA4" w:rsidRPr="001E6283">
        <w:rPr>
          <w:rFonts w:ascii="Times New Roman" w:hAnsi="Times New Roman"/>
          <w:bCs/>
          <w:sz w:val="24"/>
          <w:szCs w:val="24"/>
        </w:rPr>
        <w:t xml:space="preserve">tiesības </w:t>
      </w:r>
      <w:r w:rsidR="008350A5" w:rsidRPr="001E6283">
        <w:rPr>
          <w:rFonts w:ascii="Times New Roman" w:hAnsi="Times New Roman"/>
          <w:bCs/>
          <w:sz w:val="24"/>
          <w:szCs w:val="24"/>
        </w:rPr>
        <w:t>[..]</w:t>
      </w:r>
      <w:r w:rsidR="002C0AA4" w:rsidRPr="001E6283">
        <w:rPr>
          <w:rFonts w:ascii="Times New Roman" w:hAnsi="Times New Roman"/>
          <w:bCs/>
          <w:sz w:val="24"/>
          <w:szCs w:val="24"/>
        </w:rPr>
        <w:t xml:space="preserve"> veikt citas privāttiesiskas darbības, ievērojot likumā noteikto par rīcību ar publiskas personas finanšu līdzekļiem un mantu</w:t>
      </w:r>
      <w:r w:rsidR="0014100D" w:rsidRPr="001E6283">
        <w:rPr>
          <w:rFonts w:ascii="Times New Roman" w:hAnsi="Times New Roman"/>
          <w:sz w:val="24"/>
          <w:szCs w:val="24"/>
        </w:rPr>
        <w:t>.</w:t>
      </w:r>
    </w:p>
    <w:p w14:paraId="6FC5CDFC" w14:textId="0E127247" w:rsidR="00515590" w:rsidRPr="002806B0" w:rsidRDefault="00515590" w:rsidP="004755DB">
      <w:pPr>
        <w:tabs>
          <w:tab w:val="left" w:pos="1134"/>
        </w:tabs>
        <w:spacing w:after="120" w:line="240" w:lineRule="auto"/>
        <w:jc w:val="both"/>
        <w:rPr>
          <w:rFonts w:ascii="Times New Roman" w:hAnsi="Times New Roman"/>
          <w:sz w:val="24"/>
          <w:szCs w:val="24"/>
        </w:rPr>
      </w:pPr>
      <w:r w:rsidRPr="002806B0">
        <w:rPr>
          <w:rFonts w:ascii="Times New Roman" w:hAnsi="Times New Roman"/>
          <w:sz w:val="24"/>
          <w:szCs w:val="24"/>
        </w:rPr>
        <w:t>Kā nosaka Dzīvokļa īpašuma likuma 10.</w:t>
      </w:r>
      <w:r w:rsidR="006D36C1">
        <w:rPr>
          <w:rFonts w:ascii="Times New Roman" w:hAnsi="Times New Roman"/>
          <w:sz w:val="24"/>
          <w:szCs w:val="24"/>
        </w:rPr>
        <w:t> </w:t>
      </w:r>
      <w:r w:rsidRPr="002806B0">
        <w:rPr>
          <w:rFonts w:ascii="Times New Roman" w:hAnsi="Times New Roman"/>
          <w:sz w:val="24"/>
          <w:szCs w:val="24"/>
        </w:rPr>
        <w:t>panta 1. un 2.</w:t>
      </w:r>
      <w:r w:rsidR="006D36C1">
        <w:rPr>
          <w:rFonts w:ascii="Times New Roman" w:hAnsi="Times New Roman"/>
          <w:sz w:val="24"/>
          <w:szCs w:val="24"/>
        </w:rPr>
        <w:t> </w:t>
      </w:r>
      <w:r w:rsidRPr="002806B0">
        <w:rPr>
          <w:rFonts w:ascii="Times New Roman" w:hAnsi="Times New Roman"/>
          <w:sz w:val="24"/>
          <w:szCs w:val="24"/>
        </w:rPr>
        <w:t>punkts, ikviena dzīvokļa īpašnieka pienākums ir piedalīties dzīvojamās mājas pārvaldīšanā un segt dzīvojamās mājas pārvaldīšanas izdevumus šā likuma 13.</w:t>
      </w:r>
      <w:r w:rsidR="006D36C1">
        <w:rPr>
          <w:rFonts w:ascii="Times New Roman" w:hAnsi="Times New Roman"/>
          <w:sz w:val="24"/>
          <w:szCs w:val="24"/>
        </w:rPr>
        <w:t> </w:t>
      </w:r>
      <w:r w:rsidRPr="002806B0">
        <w:rPr>
          <w:rFonts w:ascii="Times New Roman" w:hAnsi="Times New Roman"/>
          <w:sz w:val="24"/>
          <w:szCs w:val="24"/>
        </w:rPr>
        <w:t>pantā noteiktajā kārtībā. Savukārt Dzīvokļa īpašuma likuma 16.</w:t>
      </w:r>
      <w:r w:rsidR="006D36C1">
        <w:rPr>
          <w:rFonts w:ascii="Times New Roman" w:hAnsi="Times New Roman"/>
          <w:sz w:val="24"/>
          <w:szCs w:val="24"/>
        </w:rPr>
        <w:t> </w:t>
      </w:r>
      <w:r w:rsidRPr="002806B0">
        <w:rPr>
          <w:rFonts w:ascii="Times New Roman" w:hAnsi="Times New Roman"/>
          <w:sz w:val="24"/>
          <w:szCs w:val="24"/>
        </w:rPr>
        <w:t>panta otrās daļas 7.</w:t>
      </w:r>
      <w:r w:rsidR="006D36C1">
        <w:rPr>
          <w:rFonts w:ascii="Times New Roman" w:hAnsi="Times New Roman"/>
          <w:sz w:val="24"/>
          <w:szCs w:val="24"/>
        </w:rPr>
        <w:t> </w:t>
      </w:r>
      <w:r w:rsidRPr="002806B0">
        <w:rPr>
          <w:rFonts w:ascii="Times New Roman" w:hAnsi="Times New Roman"/>
          <w:sz w:val="24"/>
          <w:szCs w:val="24"/>
        </w:rPr>
        <w:t xml:space="preserve">punkts paredz, ka vienīgi dzīvokļu īpašnieku kopība ir tiesīga pieņemt lēmumu par kopīpašumā esošās daļas pārvaldīšanas formu. Minētie </w:t>
      </w:r>
      <w:r w:rsidRPr="00F90E40">
        <w:rPr>
          <w:rFonts w:ascii="Times New Roman" w:hAnsi="Times New Roman"/>
          <w:sz w:val="24"/>
          <w:szCs w:val="24"/>
          <w:u w:val="single"/>
        </w:rPr>
        <w:t>dzīvokļa īpašnieka pienākumi un tiesības vienlīdz attiecas uz pašvaldību kā jebkuru citu dzīvokļa īpašnieku</w:t>
      </w:r>
      <w:r w:rsidRPr="002806B0">
        <w:rPr>
          <w:rFonts w:ascii="Times New Roman" w:hAnsi="Times New Roman"/>
          <w:sz w:val="24"/>
          <w:szCs w:val="24"/>
        </w:rPr>
        <w:t>, ja ārējie normatīvie akti neparedz citu kārtību.</w:t>
      </w:r>
      <w:r w:rsidR="002806B0" w:rsidRPr="002806B0">
        <w:rPr>
          <w:rFonts w:ascii="Times New Roman" w:hAnsi="Times New Roman"/>
          <w:sz w:val="24"/>
          <w:szCs w:val="24"/>
        </w:rPr>
        <w:t xml:space="preserve"> </w:t>
      </w:r>
      <w:r w:rsidR="002806B0" w:rsidRPr="00690732">
        <w:rPr>
          <w:rFonts w:ascii="Times New Roman" w:hAnsi="Times New Roman"/>
          <w:sz w:val="24"/>
          <w:szCs w:val="24"/>
        </w:rPr>
        <w:t>Dzīvojamo māju pārvaldīšanas principus, dzīvojamo māju pārvaldīšanas procesā iesaistīto personu savstarpējās attiecības, tiesības, pienākumus un atbildību, kā arī valsts un pašvaldības kompetenci šajā jomā nosaka Dzīvojamo māju pārvaldīšanas likums.</w:t>
      </w:r>
    </w:p>
    <w:p w14:paraId="127C2CA5" w14:textId="67CC5B88" w:rsidR="002806B0" w:rsidRDefault="001C72A1" w:rsidP="004755DB">
      <w:pPr>
        <w:tabs>
          <w:tab w:val="left" w:pos="1134"/>
        </w:tabs>
        <w:spacing w:after="120" w:line="240" w:lineRule="auto"/>
        <w:jc w:val="both"/>
        <w:rPr>
          <w:rFonts w:ascii="Times New Roman" w:hAnsi="Times New Roman" w:cs="Times New Roman"/>
          <w:sz w:val="24"/>
          <w:szCs w:val="24"/>
        </w:rPr>
      </w:pPr>
      <w:r w:rsidRPr="00F3436A">
        <w:rPr>
          <w:rFonts w:ascii="Times New Roman" w:hAnsi="Times New Roman" w:cs="Times New Roman"/>
          <w:sz w:val="24"/>
          <w:szCs w:val="24"/>
        </w:rPr>
        <w:t xml:space="preserve">Daudzdzīvokļu dzīvojamā māja, kurā vismaz viens dzīvoklis atrodas citas personas īpašumā vai valdījumā, nav uzskatāma par pašvaldības īpašumā vai valdījumā esošo dzīvojamo māju, jo pašvaldībai nav pilnīgas varas tiesības pār visu dzīvojamo māju. Turklāt, </w:t>
      </w:r>
      <w:r w:rsidRPr="00A5720D">
        <w:rPr>
          <w:rFonts w:ascii="Times New Roman" w:hAnsi="Times New Roman" w:cs="Times New Roman"/>
          <w:sz w:val="24"/>
          <w:szCs w:val="24"/>
          <w:u w:val="single"/>
        </w:rPr>
        <w:t>dzīvojamo māju pārvaldīšana un apsaimniekošana</w:t>
      </w:r>
      <w:r w:rsidRPr="00F3436A">
        <w:rPr>
          <w:rFonts w:ascii="Times New Roman" w:hAnsi="Times New Roman" w:cs="Times New Roman"/>
          <w:sz w:val="24"/>
          <w:szCs w:val="24"/>
        </w:rPr>
        <w:t xml:space="preserve"> ne saskaņā ar </w:t>
      </w:r>
      <w:r w:rsidR="002C0AA4">
        <w:rPr>
          <w:rFonts w:ascii="Times New Roman" w:hAnsi="Times New Roman" w:cs="Times New Roman"/>
          <w:sz w:val="24"/>
          <w:szCs w:val="24"/>
        </w:rPr>
        <w:t xml:space="preserve">Pašvaldību </w:t>
      </w:r>
      <w:r w:rsidRPr="00F3436A">
        <w:rPr>
          <w:rFonts w:ascii="Times New Roman" w:hAnsi="Times New Roman" w:cs="Times New Roman"/>
          <w:sz w:val="24"/>
          <w:szCs w:val="24"/>
        </w:rPr>
        <w:t xml:space="preserve">likuma </w:t>
      </w:r>
      <w:r w:rsidR="002C0AA4">
        <w:rPr>
          <w:rFonts w:ascii="Times New Roman" w:hAnsi="Times New Roman" w:cs="Times New Roman"/>
          <w:sz w:val="24"/>
          <w:szCs w:val="24"/>
        </w:rPr>
        <w:t>4</w:t>
      </w:r>
      <w:r w:rsidRPr="00F3436A">
        <w:rPr>
          <w:rFonts w:ascii="Times New Roman" w:hAnsi="Times New Roman" w:cs="Times New Roman"/>
          <w:sz w:val="24"/>
          <w:szCs w:val="24"/>
        </w:rPr>
        <w:t>.</w:t>
      </w:r>
      <w:r w:rsidR="006D36C1">
        <w:rPr>
          <w:rFonts w:ascii="Times New Roman" w:hAnsi="Times New Roman" w:cs="Times New Roman"/>
          <w:sz w:val="24"/>
          <w:szCs w:val="24"/>
        </w:rPr>
        <w:t> </w:t>
      </w:r>
      <w:r w:rsidRPr="00F3436A">
        <w:rPr>
          <w:rFonts w:ascii="Times New Roman" w:hAnsi="Times New Roman" w:cs="Times New Roman"/>
          <w:sz w:val="24"/>
          <w:szCs w:val="24"/>
        </w:rPr>
        <w:t xml:space="preserve">panta pirmo daļu, ne </w:t>
      </w:r>
      <w:r w:rsidRPr="00F3436A">
        <w:rPr>
          <w:rFonts w:ascii="Times New Roman" w:hAnsi="Times New Roman" w:cs="Times New Roman"/>
          <w:sz w:val="24"/>
          <w:szCs w:val="24"/>
        </w:rPr>
        <w:lastRenderedPageBreak/>
        <w:t xml:space="preserve">citiem ārējiem normatīvajiem aktiem </w:t>
      </w:r>
      <w:r w:rsidRPr="00A5720D">
        <w:rPr>
          <w:rFonts w:ascii="Times New Roman" w:hAnsi="Times New Roman" w:cs="Times New Roman"/>
          <w:sz w:val="24"/>
          <w:szCs w:val="24"/>
          <w:u w:val="single"/>
        </w:rPr>
        <w:t>nav pašvaldības autonomās funkcijas</w:t>
      </w:r>
      <w:r w:rsidRPr="00F3436A">
        <w:rPr>
          <w:rFonts w:ascii="Times New Roman" w:hAnsi="Times New Roman" w:cs="Times New Roman"/>
          <w:sz w:val="24"/>
          <w:szCs w:val="24"/>
        </w:rPr>
        <w:t xml:space="preserve">, līdz ar to arī </w:t>
      </w:r>
      <w:r w:rsidRPr="00F87C7C">
        <w:rPr>
          <w:rFonts w:ascii="Times New Roman" w:hAnsi="Times New Roman" w:cs="Times New Roman"/>
          <w:sz w:val="24"/>
          <w:szCs w:val="24"/>
        </w:rPr>
        <w:t>nav iespējama</w:t>
      </w:r>
      <w:r w:rsidRPr="00F3436A">
        <w:rPr>
          <w:rFonts w:ascii="Times New Roman" w:hAnsi="Times New Roman" w:cs="Times New Roman"/>
          <w:sz w:val="24"/>
          <w:szCs w:val="24"/>
        </w:rPr>
        <w:t xml:space="preserve"> attiecīgu valsts </w:t>
      </w:r>
      <w:r w:rsidRPr="00F87C7C">
        <w:rPr>
          <w:rFonts w:ascii="Times New Roman" w:hAnsi="Times New Roman" w:cs="Times New Roman"/>
          <w:sz w:val="24"/>
          <w:szCs w:val="24"/>
        </w:rPr>
        <w:t>pārvaldes uzdevumu nodošana ar deleģēšanas līgumu</w:t>
      </w:r>
      <w:r w:rsidRPr="00F3436A">
        <w:rPr>
          <w:rFonts w:ascii="Times New Roman" w:hAnsi="Times New Roman" w:cs="Times New Roman"/>
          <w:sz w:val="24"/>
          <w:szCs w:val="24"/>
        </w:rPr>
        <w:t>.</w:t>
      </w:r>
    </w:p>
    <w:p w14:paraId="40C95F3A" w14:textId="6CFD28ED" w:rsidR="002806B0" w:rsidRDefault="002806B0" w:rsidP="004755DB">
      <w:pPr>
        <w:spacing w:after="120" w:line="240" w:lineRule="auto"/>
        <w:jc w:val="both"/>
        <w:rPr>
          <w:rFonts w:ascii="Times New Roman" w:hAnsi="Times New Roman"/>
          <w:sz w:val="24"/>
          <w:szCs w:val="24"/>
        </w:rPr>
      </w:pPr>
      <w:r w:rsidRPr="00690732">
        <w:rPr>
          <w:rFonts w:ascii="Times New Roman" w:hAnsi="Times New Roman"/>
          <w:sz w:val="24"/>
          <w:szCs w:val="24"/>
        </w:rPr>
        <w:t>Dzīvojamo māju pārvaldīšana kā pašvaldīb</w:t>
      </w:r>
      <w:r>
        <w:rPr>
          <w:rFonts w:ascii="Times New Roman" w:hAnsi="Times New Roman"/>
          <w:sz w:val="24"/>
          <w:szCs w:val="24"/>
        </w:rPr>
        <w:t>as</w:t>
      </w:r>
      <w:r w:rsidRPr="00690732">
        <w:rPr>
          <w:rFonts w:ascii="Times New Roman" w:hAnsi="Times New Roman"/>
          <w:sz w:val="24"/>
          <w:szCs w:val="24"/>
        </w:rPr>
        <w:t xml:space="preserve"> pagaidu pienākums, kurš izriet no dzīvokļu </w:t>
      </w:r>
      <w:r w:rsidRPr="00D12138">
        <w:rPr>
          <w:rFonts w:ascii="Times New Roman" w:hAnsi="Times New Roman"/>
          <w:sz w:val="24"/>
          <w:szCs w:val="24"/>
        </w:rPr>
        <w:t>īpašnieku pienākumiem, ir noteikt</w:t>
      </w:r>
      <w:r>
        <w:rPr>
          <w:rFonts w:ascii="Times New Roman" w:hAnsi="Times New Roman"/>
          <w:sz w:val="24"/>
          <w:szCs w:val="24"/>
        </w:rPr>
        <w:t>a</w:t>
      </w:r>
      <w:r w:rsidRPr="00D12138">
        <w:rPr>
          <w:rFonts w:ascii="Times New Roman" w:hAnsi="Times New Roman"/>
          <w:sz w:val="24"/>
          <w:szCs w:val="24"/>
        </w:rPr>
        <w:t xml:space="preserve"> ar likuma ”Par valsts un pašvaldību dzīvojamo māju privatizāciju” 50.</w:t>
      </w:r>
      <w:r w:rsidR="006D36C1">
        <w:rPr>
          <w:rFonts w:ascii="Times New Roman" w:hAnsi="Times New Roman"/>
          <w:sz w:val="24"/>
          <w:szCs w:val="24"/>
        </w:rPr>
        <w:t> </w:t>
      </w:r>
      <w:r w:rsidRPr="00D12138">
        <w:rPr>
          <w:rFonts w:ascii="Times New Roman" w:hAnsi="Times New Roman"/>
          <w:sz w:val="24"/>
          <w:szCs w:val="24"/>
        </w:rPr>
        <w:t>panta septīto daļu līdz dzīvojamās mājas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w:t>
      </w:r>
      <w:r w:rsidR="006D36C1">
        <w:rPr>
          <w:rFonts w:ascii="Times New Roman" w:hAnsi="Times New Roman"/>
          <w:sz w:val="24"/>
          <w:szCs w:val="24"/>
        </w:rPr>
        <w:t> </w:t>
      </w:r>
      <w:r w:rsidRPr="00D12138">
        <w:rPr>
          <w:rFonts w:ascii="Times New Roman" w:hAnsi="Times New Roman"/>
          <w:sz w:val="24"/>
          <w:szCs w:val="24"/>
        </w:rPr>
        <w:t>panta otro daļu. Atbilstoši likuma ”Par valsts un pašvaldību dzīvojamo māju privatizāciju” 51.</w:t>
      </w:r>
      <w:r w:rsidR="006D36C1">
        <w:rPr>
          <w:rFonts w:ascii="Times New Roman" w:hAnsi="Times New Roman"/>
          <w:sz w:val="24"/>
          <w:szCs w:val="24"/>
        </w:rPr>
        <w:t> </w:t>
      </w:r>
      <w:r w:rsidRPr="00D12138">
        <w:rPr>
          <w:rFonts w:ascii="Times New Roman" w:hAnsi="Times New Roman"/>
          <w:sz w:val="24"/>
          <w:szCs w:val="24"/>
        </w:rPr>
        <w:t>panta pirmajai un otrajai daļai pašvaldībai piederošā privatizējamā daudzdzīvokļu mājā dzīvokļu īpašnieku kopsapulci sasauc pašvaldība, ja ne vēlāk kā sešu mēnešu laikā pēc tam, kad pieņemts lēmums par attiecīgās dzīvojamās mājas privatizācijas uzsākšanu, kopsapulce nav sasaukta un sabiedrība nav izveidota vai līgums nav noslēgts. Daudzdzīvokļu mājas dzīvokļu īpašnieku kopsapulci var sasaukt arī viens vai vairāki daudzdzīvokļu mājas dzīvokļu īpašnieki.</w:t>
      </w:r>
    </w:p>
    <w:p w14:paraId="08571123" w14:textId="7C2C6DDA" w:rsidR="002806B0" w:rsidRDefault="002806B0" w:rsidP="004755DB">
      <w:pPr>
        <w:tabs>
          <w:tab w:val="left" w:pos="1134"/>
        </w:tabs>
        <w:spacing w:after="120" w:line="240" w:lineRule="auto"/>
        <w:jc w:val="both"/>
        <w:rPr>
          <w:rFonts w:ascii="Times New Roman" w:hAnsi="Times New Roman"/>
          <w:sz w:val="24"/>
          <w:szCs w:val="24"/>
        </w:rPr>
      </w:pPr>
      <w:r w:rsidRPr="00D12138">
        <w:rPr>
          <w:rFonts w:ascii="Times New Roman" w:hAnsi="Times New Roman"/>
          <w:sz w:val="24"/>
          <w:szCs w:val="24"/>
        </w:rPr>
        <w:t>Tādējādi likumā ir ticis noteikts termiņš, kādā pašvaldībai</w:t>
      </w:r>
      <w:r>
        <w:rPr>
          <w:rFonts w:ascii="Times New Roman" w:hAnsi="Times New Roman"/>
          <w:sz w:val="24"/>
          <w:szCs w:val="24"/>
        </w:rPr>
        <w:t xml:space="preserve"> (tās pilnvarotam pārvaldniekam)</w:t>
      </w:r>
      <w:r w:rsidRPr="00D12138">
        <w:rPr>
          <w:rFonts w:ascii="Times New Roman" w:hAnsi="Times New Roman"/>
          <w:sz w:val="24"/>
          <w:szCs w:val="24"/>
        </w:rPr>
        <w:t xml:space="preserve"> ir jāsasauc dzīvokļu īpašnieku kopsapulce un līdz kuram jāpārvalda dzīvojamā māja. Turklāt, arī </w:t>
      </w:r>
      <w:r>
        <w:rPr>
          <w:rFonts w:ascii="Times New Roman" w:hAnsi="Times New Roman"/>
          <w:sz w:val="24"/>
          <w:szCs w:val="24"/>
        </w:rPr>
        <w:t>v</w:t>
      </w:r>
      <w:r w:rsidRPr="00F3436A">
        <w:rPr>
          <w:rFonts w:ascii="Times New Roman" w:hAnsi="Times New Roman" w:cs="Times New Roman"/>
          <w:sz w:val="24"/>
          <w:szCs w:val="24"/>
        </w:rPr>
        <w:t xml:space="preserve">eicot minēto pienākumu, pašvaldība darbojas privāto tiesību jomā, turpretī </w:t>
      </w:r>
      <w:r w:rsidRPr="002806B0">
        <w:rPr>
          <w:rFonts w:ascii="Times New Roman" w:hAnsi="Times New Roman" w:cs="Times New Roman"/>
          <w:sz w:val="24"/>
          <w:szCs w:val="24"/>
        </w:rPr>
        <w:t xml:space="preserve">deleģēšanas līgums atbilstoši </w:t>
      </w:r>
      <w:r w:rsidR="00AD33BB">
        <w:rPr>
          <w:rFonts w:ascii="Times New Roman" w:hAnsi="Times New Roman" w:cs="Times New Roman"/>
          <w:sz w:val="24"/>
          <w:szCs w:val="24"/>
        </w:rPr>
        <w:t>VPIL</w:t>
      </w:r>
      <w:r w:rsidRPr="002806B0">
        <w:rPr>
          <w:rFonts w:ascii="Times New Roman" w:hAnsi="Times New Roman" w:cs="Times New Roman"/>
          <w:sz w:val="24"/>
          <w:szCs w:val="24"/>
        </w:rPr>
        <w:t xml:space="preserve"> 12.</w:t>
      </w:r>
      <w:r w:rsidR="006D36C1">
        <w:rPr>
          <w:rFonts w:ascii="Times New Roman" w:hAnsi="Times New Roman" w:cs="Times New Roman"/>
          <w:sz w:val="24"/>
          <w:szCs w:val="24"/>
        </w:rPr>
        <w:t> </w:t>
      </w:r>
      <w:r w:rsidRPr="002806B0">
        <w:rPr>
          <w:rFonts w:ascii="Times New Roman" w:hAnsi="Times New Roman" w:cs="Times New Roman"/>
          <w:sz w:val="24"/>
          <w:szCs w:val="24"/>
        </w:rPr>
        <w:t>panta pirmajai daļai ir slēdzams tikai publisko tiesību jomā</w:t>
      </w:r>
      <w:r w:rsidRPr="00F3436A">
        <w:rPr>
          <w:rFonts w:ascii="Times New Roman" w:hAnsi="Times New Roman" w:cs="Times New Roman"/>
          <w:sz w:val="24"/>
          <w:szCs w:val="24"/>
        </w:rPr>
        <w:t>.</w:t>
      </w:r>
      <w:r>
        <w:rPr>
          <w:rFonts w:ascii="Times New Roman" w:hAnsi="Times New Roman" w:cs="Times New Roman"/>
          <w:sz w:val="24"/>
          <w:szCs w:val="24"/>
        </w:rPr>
        <w:t xml:space="preserve"> </w:t>
      </w:r>
      <w:r w:rsidRPr="003D34F4">
        <w:rPr>
          <w:rFonts w:ascii="Times New Roman" w:hAnsi="Times New Roman"/>
          <w:sz w:val="24"/>
          <w:szCs w:val="24"/>
        </w:rPr>
        <w:t xml:space="preserve">Atbilstoši </w:t>
      </w:r>
      <w:r w:rsidR="007A2CB7">
        <w:rPr>
          <w:rFonts w:ascii="Times New Roman" w:hAnsi="Times New Roman"/>
          <w:sz w:val="24"/>
          <w:szCs w:val="24"/>
        </w:rPr>
        <w:t>VPIL</w:t>
      </w:r>
      <w:r w:rsidRPr="003D34F4">
        <w:rPr>
          <w:rFonts w:ascii="Times New Roman" w:hAnsi="Times New Roman"/>
          <w:sz w:val="24"/>
          <w:szCs w:val="24"/>
        </w:rPr>
        <w:t xml:space="preserve"> 87.</w:t>
      </w:r>
      <w:r w:rsidR="006D36C1">
        <w:rPr>
          <w:rFonts w:ascii="Times New Roman" w:hAnsi="Times New Roman"/>
          <w:sz w:val="24"/>
          <w:szCs w:val="24"/>
        </w:rPr>
        <w:t> </w:t>
      </w:r>
      <w:r w:rsidRPr="003D34F4">
        <w:rPr>
          <w:rFonts w:ascii="Times New Roman" w:hAnsi="Times New Roman"/>
          <w:sz w:val="24"/>
          <w:szCs w:val="24"/>
        </w:rPr>
        <w:t>panta otrajai daļai, ja publiska persona (tajā skaitā pašvaldība) darbojas privāto tiesību jomā, uz to attiecas likumi, kas reglamentē privāttiesiskus darījumus vispār, ciktāl šo darbību neierobežo citi normatīvie akti.</w:t>
      </w:r>
      <w:r>
        <w:rPr>
          <w:rFonts w:ascii="Times New Roman" w:hAnsi="Times New Roman"/>
          <w:sz w:val="24"/>
          <w:szCs w:val="24"/>
        </w:rPr>
        <w:t xml:space="preserve"> </w:t>
      </w:r>
      <w:r w:rsidRPr="003D34F4">
        <w:rPr>
          <w:rFonts w:ascii="Times New Roman" w:hAnsi="Times New Roman"/>
          <w:sz w:val="24"/>
          <w:szCs w:val="24"/>
        </w:rPr>
        <w:t xml:space="preserve">Turklāt jāņem vērā, ka </w:t>
      </w:r>
      <w:r>
        <w:rPr>
          <w:rFonts w:ascii="Times New Roman" w:hAnsi="Times New Roman"/>
          <w:sz w:val="24"/>
          <w:szCs w:val="24"/>
        </w:rPr>
        <w:t>gadījumos, kad</w:t>
      </w:r>
      <w:r w:rsidRPr="003D34F4">
        <w:rPr>
          <w:rFonts w:ascii="Times New Roman" w:hAnsi="Times New Roman"/>
          <w:sz w:val="24"/>
          <w:szCs w:val="24"/>
        </w:rPr>
        <w:t xml:space="preserve"> dzīvojamo māju pārvaldīšanu</w:t>
      </w:r>
      <w:r>
        <w:rPr>
          <w:rFonts w:ascii="Times New Roman" w:hAnsi="Times New Roman"/>
          <w:sz w:val="24"/>
          <w:szCs w:val="24"/>
        </w:rPr>
        <w:t xml:space="preserve"> veic pašvaldības kapitālsabiedrība</w:t>
      </w:r>
      <w:r w:rsidRPr="003D34F4">
        <w:rPr>
          <w:rFonts w:ascii="Times New Roman" w:hAnsi="Times New Roman"/>
          <w:sz w:val="24"/>
          <w:szCs w:val="24"/>
        </w:rPr>
        <w:t xml:space="preserve">, </w:t>
      </w:r>
      <w:r>
        <w:rPr>
          <w:rFonts w:ascii="Times New Roman" w:hAnsi="Times New Roman"/>
          <w:sz w:val="24"/>
          <w:szCs w:val="24"/>
        </w:rPr>
        <w:t>tai ir</w:t>
      </w:r>
      <w:r w:rsidRPr="003D34F4">
        <w:rPr>
          <w:rFonts w:ascii="Times New Roman" w:hAnsi="Times New Roman"/>
          <w:sz w:val="24"/>
          <w:szCs w:val="24"/>
        </w:rPr>
        <w:t xml:space="preserve"> privātpersona</w:t>
      </w:r>
      <w:r>
        <w:rPr>
          <w:rFonts w:ascii="Times New Roman" w:hAnsi="Times New Roman"/>
          <w:sz w:val="24"/>
          <w:szCs w:val="24"/>
        </w:rPr>
        <w:t>s</w:t>
      </w:r>
      <w:r w:rsidRPr="003D34F4">
        <w:rPr>
          <w:rFonts w:ascii="Times New Roman" w:hAnsi="Times New Roman"/>
          <w:sz w:val="24"/>
          <w:szCs w:val="24"/>
        </w:rPr>
        <w:t xml:space="preserve"> (privāto tiesību juridiskā</w:t>
      </w:r>
      <w:r>
        <w:rPr>
          <w:rFonts w:ascii="Times New Roman" w:hAnsi="Times New Roman"/>
          <w:sz w:val="24"/>
          <w:szCs w:val="24"/>
        </w:rPr>
        <w:t>s</w:t>
      </w:r>
      <w:r w:rsidRPr="003D34F4">
        <w:rPr>
          <w:rFonts w:ascii="Times New Roman" w:hAnsi="Times New Roman"/>
          <w:sz w:val="24"/>
          <w:szCs w:val="24"/>
        </w:rPr>
        <w:t xml:space="preserve"> persona</w:t>
      </w:r>
      <w:r>
        <w:rPr>
          <w:rFonts w:ascii="Times New Roman" w:hAnsi="Times New Roman"/>
          <w:sz w:val="24"/>
          <w:szCs w:val="24"/>
        </w:rPr>
        <w:t>s</w:t>
      </w:r>
      <w:r w:rsidRPr="003D34F4">
        <w:rPr>
          <w:rFonts w:ascii="Times New Roman" w:hAnsi="Times New Roman"/>
          <w:sz w:val="24"/>
          <w:szCs w:val="24"/>
        </w:rPr>
        <w:t>)</w:t>
      </w:r>
      <w:r>
        <w:rPr>
          <w:rFonts w:ascii="Times New Roman" w:hAnsi="Times New Roman"/>
          <w:sz w:val="24"/>
          <w:szCs w:val="24"/>
        </w:rPr>
        <w:t xml:space="preserve"> statuss un uz to attiecas tie paši darbības principi, kas uz jebkuru citu komersantu attiecīgajā darbības jomā.</w:t>
      </w:r>
    </w:p>
    <w:p w14:paraId="0F390FC2" w14:textId="77777777" w:rsidR="002806B0" w:rsidRDefault="002806B0" w:rsidP="004755DB">
      <w:pPr>
        <w:tabs>
          <w:tab w:val="left" w:pos="1134"/>
        </w:tabs>
        <w:spacing w:after="120" w:line="240" w:lineRule="auto"/>
        <w:jc w:val="both"/>
        <w:rPr>
          <w:rFonts w:ascii="Times New Roman" w:hAnsi="Times New Roman" w:cs="Times New Roman"/>
          <w:sz w:val="24"/>
          <w:szCs w:val="24"/>
        </w:rPr>
      </w:pPr>
      <w:r w:rsidRPr="00D12138">
        <w:rPr>
          <w:rFonts w:ascii="Times New Roman" w:hAnsi="Times New Roman"/>
          <w:sz w:val="24"/>
          <w:szCs w:val="24"/>
        </w:rPr>
        <w:t>Ņemot vērā pašvaldībai dotā uzdevuma pagaidu raksturu, pašvaldībai pastāvīgi ir jāinformē iedzīvotāji un jāveicina tās pārvaldīšanā esošo dzīvojamo māju dzīvokļu īpašniekus lemt par dzīvojamās mājas pārvaldīšanas tiesību pārņemšanu vai nodošanu pārvaldniekam – privāto tiesību subjektam. Situācijas neatrisināšana ilgtermiņā nenorāda uz likumā ietvertā pašvaldības pagaidu uzdevuma pielīdzināšanu pa</w:t>
      </w:r>
      <w:r>
        <w:rPr>
          <w:rFonts w:ascii="Times New Roman" w:hAnsi="Times New Roman"/>
          <w:sz w:val="24"/>
          <w:szCs w:val="24"/>
        </w:rPr>
        <w:t>švaldības autonomajai funkcijai.</w:t>
      </w:r>
    </w:p>
    <w:p w14:paraId="1B1E471E" w14:textId="5F260A2D" w:rsidR="0014100D" w:rsidRPr="0014100D" w:rsidRDefault="0014100D" w:rsidP="004755DB">
      <w:pPr>
        <w:pStyle w:val="ListParagraph"/>
        <w:numPr>
          <w:ilvl w:val="0"/>
          <w:numId w:val="14"/>
        </w:numPr>
        <w:tabs>
          <w:tab w:val="left" w:pos="1134"/>
        </w:tabs>
        <w:spacing w:after="120" w:line="240" w:lineRule="auto"/>
        <w:ind w:left="0" w:firstLine="709"/>
        <w:contextualSpacing w:val="0"/>
        <w:jc w:val="both"/>
        <w:rPr>
          <w:rFonts w:ascii="Times New Roman" w:hAnsi="Times New Roman"/>
          <w:b/>
          <w:bCs/>
          <w:sz w:val="24"/>
          <w:szCs w:val="24"/>
        </w:rPr>
      </w:pPr>
      <w:r w:rsidRPr="0014100D">
        <w:rPr>
          <w:rFonts w:ascii="Times New Roman" w:hAnsi="Times New Roman"/>
          <w:b/>
          <w:bCs/>
          <w:sz w:val="24"/>
          <w:szCs w:val="24"/>
        </w:rPr>
        <w:t xml:space="preserve">Ceļu </w:t>
      </w:r>
      <w:r w:rsidR="003050CA">
        <w:rPr>
          <w:rFonts w:ascii="Times New Roman" w:hAnsi="Times New Roman"/>
          <w:b/>
          <w:bCs/>
          <w:sz w:val="24"/>
          <w:szCs w:val="24"/>
        </w:rPr>
        <w:t>un cit</w:t>
      </w:r>
      <w:r w:rsidR="00022FED">
        <w:rPr>
          <w:rFonts w:ascii="Times New Roman" w:hAnsi="Times New Roman"/>
          <w:b/>
          <w:bCs/>
          <w:sz w:val="24"/>
          <w:szCs w:val="24"/>
        </w:rPr>
        <w:t xml:space="preserve">as publiskās teritorijas </w:t>
      </w:r>
      <w:r w:rsidRPr="0014100D">
        <w:rPr>
          <w:rFonts w:ascii="Times New Roman" w:hAnsi="Times New Roman"/>
          <w:b/>
          <w:bCs/>
          <w:sz w:val="24"/>
          <w:szCs w:val="24"/>
        </w:rPr>
        <w:t>uzturēšana</w:t>
      </w:r>
    </w:p>
    <w:p w14:paraId="739B01DE" w14:textId="34E52B43" w:rsidR="0014100D" w:rsidRDefault="00515590" w:rsidP="004755DB">
      <w:pPr>
        <w:tabs>
          <w:tab w:val="left" w:pos="1134"/>
        </w:tabs>
        <w:spacing w:after="120" w:line="240" w:lineRule="auto"/>
        <w:jc w:val="both"/>
        <w:rPr>
          <w:rFonts w:ascii="Times New Roman" w:hAnsi="Times New Roman"/>
          <w:sz w:val="24"/>
          <w:szCs w:val="24"/>
        </w:rPr>
      </w:pPr>
      <w:r w:rsidRPr="0014100D">
        <w:rPr>
          <w:rFonts w:ascii="Times New Roman" w:hAnsi="Times New Roman"/>
          <w:bCs/>
          <w:sz w:val="24"/>
          <w:szCs w:val="24"/>
        </w:rPr>
        <w:t>Augstākās tiesas Senāts ir atzinis, ka ceļu uzturēšana tehniskā kārtībā nav darbība publisko tiesību jomā. Piemēram, Augstākās tiesas Senāta Administratīvo lietu departaments 2011.</w:t>
      </w:r>
      <w:r w:rsidR="006D36C1">
        <w:rPr>
          <w:rFonts w:ascii="Times New Roman" w:hAnsi="Times New Roman"/>
          <w:bCs/>
          <w:sz w:val="24"/>
          <w:szCs w:val="24"/>
        </w:rPr>
        <w:t> </w:t>
      </w:r>
      <w:r w:rsidRPr="0014100D">
        <w:rPr>
          <w:rFonts w:ascii="Times New Roman" w:hAnsi="Times New Roman"/>
          <w:bCs/>
          <w:sz w:val="24"/>
          <w:szCs w:val="24"/>
        </w:rPr>
        <w:t>gada 7.</w:t>
      </w:r>
      <w:r w:rsidR="006D36C1">
        <w:rPr>
          <w:rFonts w:ascii="Times New Roman" w:hAnsi="Times New Roman"/>
          <w:bCs/>
          <w:sz w:val="24"/>
          <w:szCs w:val="24"/>
        </w:rPr>
        <w:t> </w:t>
      </w:r>
      <w:r w:rsidRPr="0014100D">
        <w:rPr>
          <w:rFonts w:ascii="Times New Roman" w:hAnsi="Times New Roman"/>
          <w:bCs/>
          <w:sz w:val="24"/>
          <w:szCs w:val="24"/>
        </w:rPr>
        <w:t>oktobra lēmumā lietā Nr.</w:t>
      </w:r>
      <w:r w:rsidR="006D36C1">
        <w:rPr>
          <w:rFonts w:ascii="Times New Roman" w:hAnsi="Times New Roman"/>
          <w:bCs/>
          <w:sz w:val="24"/>
          <w:szCs w:val="24"/>
        </w:rPr>
        <w:t> </w:t>
      </w:r>
      <w:r w:rsidRPr="0014100D">
        <w:rPr>
          <w:rFonts w:ascii="Times New Roman" w:hAnsi="Times New Roman"/>
          <w:bCs/>
          <w:sz w:val="24"/>
          <w:szCs w:val="24"/>
        </w:rPr>
        <w:t>A42589108 (SKA-957/2011) pievienojas Administratīvās apgabaltiesas atbilstoši Ceļu satiksmes likuma 6.</w:t>
      </w:r>
      <w:r w:rsidR="005C5460">
        <w:rPr>
          <w:rFonts w:ascii="Times New Roman" w:hAnsi="Times New Roman"/>
          <w:bCs/>
          <w:sz w:val="24"/>
          <w:szCs w:val="24"/>
        </w:rPr>
        <w:t> </w:t>
      </w:r>
      <w:r w:rsidRPr="0014100D">
        <w:rPr>
          <w:rFonts w:ascii="Times New Roman" w:hAnsi="Times New Roman"/>
          <w:bCs/>
          <w:sz w:val="24"/>
          <w:szCs w:val="24"/>
        </w:rPr>
        <w:t>panta regulējumam sniegtajam pamatojumam, ka ceļa uzturēšana izriet no privāttiesiskām īpašuma un valdījuma attiecībām. Proti, ”Ceļu satiksmes likuma 6.</w:t>
      </w:r>
      <w:r w:rsidR="006D36C1">
        <w:rPr>
          <w:rFonts w:ascii="Times New Roman" w:hAnsi="Times New Roman"/>
          <w:bCs/>
          <w:sz w:val="24"/>
          <w:szCs w:val="24"/>
        </w:rPr>
        <w:t> </w:t>
      </w:r>
      <w:r w:rsidRPr="0014100D">
        <w:rPr>
          <w:rFonts w:ascii="Times New Roman" w:hAnsi="Times New Roman"/>
          <w:bCs/>
          <w:sz w:val="24"/>
          <w:szCs w:val="24"/>
        </w:rPr>
        <w:t>panta pirmās daļas 1.</w:t>
      </w:r>
      <w:r w:rsidR="006D36C1">
        <w:rPr>
          <w:rFonts w:ascii="Times New Roman" w:hAnsi="Times New Roman"/>
          <w:bCs/>
          <w:sz w:val="24"/>
          <w:szCs w:val="24"/>
        </w:rPr>
        <w:t> </w:t>
      </w:r>
      <w:r w:rsidRPr="0014100D">
        <w:rPr>
          <w:rFonts w:ascii="Times New Roman" w:hAnsi="Times New Roman"/>
          <w:bCs/>
          <w:sz w:val="24"/>
          <w:szCs w:val="24"/>
        </w:rPr>
        <w:t>punkts noteic, ka ceļa pārvaldītājam ir pienākums nodrošināt, lai ceļš pastāvīgi tiktu uzturēts satiksmei drošā stāvoklī. Savukārt Ceļu satiksmes likuma 6.</w:t>
      </w:r>
      <w:r w:rsidR="006D36C1">
        <w:rPr>
          <w:rFonts w:ascii="Times New Roman" w:hAnsi="Times New Roman"/>
          <w:bCs/>
          <w:sz w:val="24"/>
          <w:szCs w:val="24"/>
        </w:rPr>
        <w:t> </w:t>
      </w:r>
      <w:r w:rsidRPr="0014100D">
        <w:rPr>
          <w:rFonts w:ascii="Times New Roman" w:hAnsi="Times New Roman"/>
          <w:bCs/>
          <w:sz w:val="24"/>
          <w:szCs w:val="24"/>
        </w:rPr>
        <w:t>panta pirmās daļas 8.</w:t>
      </w:r>
      <w:r w:rsidR="006D36C1">
        <w:rPr>
          <w:rFonts w:ascii="Times New Roman" w:hAnsi="Times New Roman"/>
          <w:bCs/>
          <w:sz w:val="24"/>
          <w:szCs w:val="24"/>
        </w:rPr>
        <w:t> </w:t>
      </w:r>
      <w:r w:rsidRPr="0014100D">
        <w:rPr>
          <w:rFonts w:ascii="Times New Roman" w:hAnsi="Times New Roman"/>
          <w:bCs/>
          <w:sz w:val="24"/>
          <w:szCs w:val="24"/>
        </w:rPr>
        <w:t>punkts noteic, ka ceļa pārvaldītāja pienākums ir atlīdzināt personām zaudējumus, kuri tām radušies šo pienākumu neizpildes gadījumā. Saskaņā ar Ceļu satiksmes likuma 1.</w:t>
      </w:r>
      <w:r w:rsidR="006D36C1">
        <w:rPr>
          <w:rFonts w:ascii="Times New Roman" w:hAnsi="Times New Roman"/>
          <w:bCs/>
          <w:sz w:val="24"/>
          <w:szCs w:val="24"/>
        </w:rPr>
        <w:t> </w:t>
      </w:r>
      <w:r w:rsidRPr="0014100D">
        <w:rPr>
          <w:rFonts w:ascii="Times New Roman" w:hAnsi="Times New Roman"/>
          <w:bCs/>
          <w:sz w:val="24"/>
          <w:szCs w:val="24"/>
        </w:rPr>
        <w:t>panta 2.</w:t>
      </w:r>
      <w:r w:rsidR="006D36C1">
        <w:rPr>
          <w:rFonts w:ascii="Times New Roman" w:hAnsi="Times New Roman"/>
          <w:bCs/>
          <w:sz w:val="24"/>
          <w:szCs w:val="24"/>
        </w:rPr>
        <w:t> </w:t>
      </w:r>
      <w:r w:rsidRPr="0014100D">
        <w:rPr>
          <w:rFonts w:ascii="Times New Roman" w:hAnsi="Times New Roman"/>
          <w:bCs/>
          <w:sz w:val="24"/>
          <w:szCs w:val="24"/>
        </w:rPr>
        <w:t xml:space="preserve">punktu ceļu pārvaldītājs ir īpašnieks vai cita fiziskā vai juridiskā persona, kurai attiecīgais ceļš nodots pārvaldījumā. Iepriekš minētais regulējums norāda, ka </w:t>
      </w:r>
      <w:r w:rsidRPr="0029393C">
        <w:rPr>
          <w:rFonts w:ascii="Times New Roman" w:hAnsi="Times New Roman"/>
          <w:bCs/>
          <w:sz w:val="24"/>
          <w:szCs w:val="24"/>
          <w:u w:val="single"/>
        </w:rPr>
        <w:t>atbildība par ceļa vispārējo apsaimniekošanu izriet no īpašuma (pārvaldījuma) tiesībām, proti, to nosaka personas civiltiesiskais statuss (īpašnieks vai pārvaldītājs)</w:t>
      </w:r>
      <w:r w:rsidRPr="0014100D">
        <w:rPr>
          <w:rFonts w:ascii="Times New Roman" w:hAnsi="Times New Roman"/>
          <w:bCs/>
          <w:sz w:val="24"/>
          <w:szCs w:val="24"/>
        </w:rPr>
        <w:t xml:space="preserve">. Zaudējumu atlīdzības prasījums, kas tiek pamatots ar īpašuma nepietiekamu apsaimniekošanu, ir atzīstams par civiltiesisku prasījumu. Līdzīgi kā ēkas apsaimniekošana, arī citu infrastruktūras objektu apsaimniekošana ir īpašnieka pienākums (..). </w:t>
      </w:r>
      <w:r w:rsidRPr="0029393C">
        <w:rPr>
          <w:rFonts w:ascii="Times New Roman" w:hAnsi="Times New Roman"/>
          <w:bCs/>
          <w:sz w:val="24"/>
          <w:szCs w:val="24"/>
          <w:u w:val="single"/>
        </w:rPr>
        <w:t>Īpašnieka vienkāršās darbības, apsaimniekojot savus īpašumus, netiek veiktas publisko tiesību jomā, jo šajā gadījumā nepastāv atšķirības starp privātpersonu un valsti.</w:t>
      </w:r>
      <w:r w:rsidRPr="0014100D">
        <w:rPr>
          <w:rFonts w:ascii="Times New Roman" w:hAnsi="Times New Roman"/>
          <w:bCs/>
          <w:sz w:val="24"/>
          <w:szCs w:val="24"/>
        </w:rPr>
        <w:t xml:space="preserve"> Ceļu apsaimniekošanu veic </w:t>
      </w:r>
      <w:r w:rsidRPr="0014100D">
        <w:rPr>
          <w:rFonts w:ascii="Times New Roman" w:hAnsi="Times New Roman"/>
          <w:bCs/>
          <w:sz w:val="24"/>
          <w:szCs w:val="24"/>
        </w:rPr>
        <w:lastRenderedPageBreak/>
        <w:t>Latvijas Valsts ceļi, kas savukārt tālāk organizē iepirkuma procedūras par konkrētu ceļu uzturēšanas un remonta darbu veikšanu. (..) Strukturālais nodalījums apliecina veicamās funkcijas saimniecisko raksturu, kā rezultātā funkcijas izpilde tiek organizēta komercdarbības formā.”</w:t>
      </w:r>
    </w:p>
    <w:p w14:paraId="1CA395CA" w14:textId="08192751" w:rsidR="0014100D" w:rsidRPr="0014100D" w:rsidRDefault="0014100D" w:rsidP="004755DB">
      <w:pPr>
        <w:tabs>
          <w:tab w:val="left" w:pos="1134"/>
        </w:tabs>
        <w:spacing w:after="120" w:line="240" w:lineRule="auto"/>
        <w:jc w:val="both"/>
        <w:rPr>
          <w:rFonts w:ascii="Times New Roman" w:hAnsi="Times New Roman" w:cs="Times New Roman"/>
          <w:sz w:val="24"/>
          <w:szCs w:val="24"/>
          <w:shd w:val="clear" w:color="auto" w:fill="FFFFFF"/>
        </w:rPr>
      </w:pPr>
      <w:r w:rsidRPr="0014100D">
        <w:rPr>
          <w:rFonts w:ascii="Times New Roman" w:hAnsi="Times New Roman" w:cs="Times New Roman"/>
          <w:sz w:val="24"/>
          <w:szCs w:val="24"/>
        </w:rPr>
        <w:t>Saskaņā ar Ceļu satiksmes likuma 1.</w:t>
      </w:r>
      <w:r w:rsidR="006D36C1">
        <w:rPr>
          <w:rFonts w:ascii="Times New Roman" w:hAnsi="Times New Roman" w:cs="Times New Roman"/>
          <w:sz w:val="24"/>
          <w:szCs w:val="24"/>
        </w:rPr>
        <w:t> </w:t>
      </w:r>
      <w:r w:rsidRPr="0014100D">
        <w:rPr>
          <w:rFonts w:ascii="Times New Roman" w:hAnsi="Times New Roman" w:cs="Times New Roman"/>
          <w:sz w:val="24"/>
          <w:szCs w:val="24"/>
        </w:rPr>
        <w:t>panta 3.</w:t>
      </w:r>
      <w:r w:rsidR="006D36C1">
        <w:rPr>
          <w:rFonts w:ascii="Times New Roman" w:hAnsi="Times New Roman" w:cs="Times New Roman"/>
          <w:sz w:val="24"/>
          <w:szCs w:val="24"/>
        </w:rPr>
        <w:t> </w:t>
      </w:r>
      <w:r w:rsidRPr="0014100D">
        <w:rPr>
          <w:rFonts w:ascii="Times New Roman" w:hAnsi="Times New Roman" w:cs="Times New Roman"/>
          <w:sz w:val="24"/>
          <w:szCs w:val="24"/>
        </w:rPr>
        <w:t xml:space="preserve">punktu </w:t>
      </w:r>
      <w:r w:rsidRPr="00C376E7">
        <w:rPr>
          <w:rFonts w:ascii="Times New Roman" w:hAnsi="Times New Roman" w:cs="Times New Roman"/>
          <w:bCs/>
          <w:sz w:val="24"/>
          <w:szCs w:val="24"/>
        </w:rPr>
        <w:t>ceļš</w:t>
      </w:r>
      <w:r w:rsidRPr="00C376E7">
        <w:rPr>
          <w:rFonts w:ascii="Times New Roman" w:hAnsi="Times New Roman" w:cs="Times New Roman"/>
          <w:sz w:val="24"/>
          <w:szCs w:val="24"/>
          <w:shd w:val="clear" w:color="auto" w:fill="FFFFFF"/>
        </w:rPr>
        <w:t xml:space="preserve"> ir jebkura satiksmei izbūvēta teritorija</w:t>
      </w:r>
      <w:r w:rsidRPr="0014100D">
        <w:rPr>
          <w:rFonts w:ascii="Times New Roman" w:hAnsi="Times New Roman" w:cs="Times New Roman"/>
          <w:sz w:val="24"/>
          <w:szCs w:val="24"/>
          <w:shd w:val="clear" w:color="auto" w:fill="FFFFFF"/>
        </w:rPr>
        <w:t xml:space="preserve"> (autoceļš, iela, prospekts, šķērsiela un tamlīdzīgas teritorijas visā platumā, ieskaitot brauktuvi, ietves, nomales, sadalošās joslas un saliņas). Ceļa kompleksā ietilpst ceļš, mākslīgās būves (tilti, satiksmes pārvadi, tuneļi, caurtekas, ūdens novadīšanas ietaises, atbalsta sienas un citas būves), ceļu inženierbūves (pasažieru sabiedrisko transportlīdzekļu pieturvietas un paviljoni, bremzēšanas un paātrinājuma joslas, transportlīdzekļu stāvvietas, atpūtas laukumi, velosipēdu ceļi un ietves, ceļu sakaru un apgaismojuma līnijas, elektrotransporta kontakttīkli un citas inženierbūves), satiksmes organizācijas tehniskie līdzekļi (ceļa zīmes, luksofori, signālstabiņi, aizsargbarjeras, gājēju barjeras, vertikālie un horizontālie ceļa apzīmējumi un citi tehniskie līdzekļi). Tātad jebkuru minēto </w:t>
      </w:r>
      <w:r w:rsidRPr="00C376E7">
        <w:rPr>
          <w:rFonts w:ascii="Times New Roman" w:hAnsi="Times New Roman" w:cs="Times New Roman"/>
          <w:sz w:val="24"/>
          <w:szCs w:val="24"/>
          <w:shd w:val="clear" w:color="auto" w:fill="FFFFFF"/>
        </w:rPr>
        <w:t>ceļa kompleksa sastāvā esošo objektu uzturēšana ir uzskatāma par ceļu uzturēšanu</w:t>
      </w:r>
      <w:r w:rsidRPr="0014100D">
        <w:rPr>
          <w:rFonts w:ascii="Times New Roman" w:hAnsi="Times New Roman" w:cs="Times New Roman"/>
          <w:sz w:val="24"/>
          <w:szCs w:val="24"/>
          <w:shd w:val="clear" w:color="auto" w:fill="FFFFFF"/>
        </w:rPr>
        <w:t>.</w:t>
      </w:r>
    </w:p>
    <w:p w14:paraId="4AB62ED7" w14:textId="22824017" w:rsidR="00515590" w:rsidRPr="0014100D" w:rsidRDefault="00515590" w:rsidP="004755DB">
      <w:pPr>
        <w:tabs>
          <w:tab w:val="left" w:pos="1134"/>
        </w:tabs>
        <w:spacing w:after="120" w:line="240" w:lineRule="auto"/>
        <w:jc w:val="both"/>
        <w:rPr>
          <w:rFonts w:ascii="Times New Roman" w:hAnsi="Times New Roman"/>
          <w:bCs/>
          <w:sz w:val="24"/>
          <w:szCs w:val="24"/>
        </w:rPr>
      </w:pPr>
      <w:r w:rsidRPr="0014100D">
        <w:rPr>
          <w:rFonts w:ascii="Times New Roman" w:hAnsi="Times New Roman"/>
          <w:sz w:val="24"/>
          <w:szCs w:val="24"/>
        </w:rPr>
        <w:t xml:space="preserve">Tādējādi </w:t>
      </w:r>
      <w:r w:rsidRPr="0014100D">
        <w:rPr>
          <w:rFonts w:ascii="Times New Roman" w:hAnsi="Times New Roman"/>
          <w:bCs/>
          <w:sz w:val="24"/>
          <w:szCs w:val="24"/>
        </w:rPr>
        <w:t>pašvaldības pienākumi</w:t>
      </w:r>
      <w:r w:rsidR="00022FED">
        <w:rPr>
          <w:rFonts w:ascii="Times New Roman" w:hAnsi="Times New Roman"/>
          <w:bCs/>
          <w:sz w:val="24"/>
          <w:szCs w:val="24"/>
        </w:rPr>
        <w:t xml:space="preserve"> gan</w:t>
      </w:r>
      <w:r w:rsidRPr="0014100D">
        <w:rPr>
          <w:rFonts w:ascii="Times New Roman" w:hAnsi="Times New Roman"/>
          <w:bCs/>
          <w:sz w:val="24"/>
          <w:szCs w:val="24"/>
        </w:rPr>
        <w:t xml:space="preserve"> </w:t>
      </w:r>
      <w:r w:rsidRPr="00C376E7">
        <w:rPr>
          <w:rFonts w:ascii="Times New Roman" w:hAnsi="Times New Roman"/>
          <w:bCs/>
          <w:sz w:val="24"/>
          <w:szCs w:val="24"/>
        </w:rPr>
        <w:t>ceļu</w:t>
      </w:r>
      <w:r w:rsidR="00022FED" w:rsidRPr="00C376E7">
        <w:rPr>
          <w:rFonts w:ascii="Times New Roman" w:hAnsi="Times New Roman"/>
          <w:bCs/>
          <w:sz w:val="24"/>
          <w:szCs w:val="24"/>
        </w:rPr>
        <w:t>, gan citu publisko teritoriju</w:t>
      </w:r>
      <w:r w:rsidRPr="00C376E7">
        <w:rPr>
          <w:rFonts w:ascii="Times New Roman" w:hAnsi="Times New Roman"/>
          <w:bCs/>
          <w:sz w:val="24"/>
          <w:szCs w:val="24"/>
        </w:rPr>
        <w:t xml:space="preserve"> uzturēšanā</w:t>
      </w:r>
      <w:r w:rsidR="00022FED">
        <w:rPr>
          <w:rFonts w:ascii="Times New Roman" w:hAnsi="Times New Roman"/>
          <w:bCs/>
          <w:sz w:val="24"/>
          <w:szCs w:val="24"/>
        </w:rPr>
        <w:t xml:space="preserve">, ciktāl </w:t>
      </w:r>
      <w:r w:rsidR="007A29EE">
        <w:rPr>
          <w:rFonts w:ascii="Times New Roman" w:hAnsi="Times New Roman"/>
          <w:bCs/>
          <w:sz w:val="24"/>
          <w:szCs w:val="24"/>
        </w:rPr>
        <w:t xml:space="preserve">tie </w:t>
      </w:r>
      <w:r w:rsidR="007A29EE" w:rsidRPr="00C376E7">
        <w:rPr>
          <w:rFonts w:ascii="Times New Roman" w:hAnsi="Times New Roman"/>
          <w:bCs/>
          <w:sz w:val="24"/>
          <w:szCs w:val="24"/>
        </w:rPr>
        <w:t>klasificējami kā vienkāršas uzturēšanas darbības</w:t>
      </w:r>
      <w:r w:rsidR="00826C68">
        <w:rPr>
          <w:rFonts w:ascii="Times New Roman" w:hAnsi="Times New Roman"/>
          <w:bCs/>
          <w:sz w:val="24"/>
          <w:szCs w:val="24"/>
        </w:rPr>
        <w:t>,</w:t>
      </w:r>
      <w:r w:rsidRPr="0014100D">
        <w:rPr>
          <w:rFonts w:ascii="Times New Roman" w:hAnsi="Times New Roman"/>
          <w:bCs/>
          <w:sz w:val="24"/>
          <w:szCs w:val="24"/>
        </w:rPr>
        <w:t xml:space="preserve"> ir pašvaldības darbība privāto tiesību jomā un nevar būt par deleģēšanas priekšmetu</w:t>
      </w:r>
      <w:r w:rsidR="00695D11">
        <w:rPr>
          <w:rFonts w:ascii="Times New Roman" w:hAnsi="Times New Roman"/>
          <w:bCs/>
          <w:sz w:val="24"/>
          <w:szCs w:val="24"/>
        </w:rPr>
        <w:t>.</w:t>
      </w:r>
    </w:p>
    <w:p w14:paraId="4A2FBA62" w14:textId="77777777" w:rsidR="0014100D" w:rsidRPr="0014100D" w:rsidRDefault="0014100D" w:rsidP="004755DB">
      <w:pPr>
        <w:pStyle w:val="ListParagraph"/>
        <w:numPr>
          <w:ilvl w:val="0"/>
          <w:numId w:val="14"/>
        </w:numPr>
        <w:tabs>
          <w:tab w:val="left" w:pos="1134"/>
        </w:tabs>
        <w:spacing w:after="120" w:line="240" w:lineRule="auto"/>
        <w:ind w:left="0" w:firstLine="709"/>
        <w:contextualSpacing w:val="0"/>
        <w:jc w:val="both"/>
        <w:rPr>
          <w:rFonts w:ascii="Times New Roman" w:hAnsi="Times New Roman"/>
          <w:b/>
          <w:bCs/>
          <w:sz w:val="24"/>
          <w:szCs w:val="24"/>
        </w:rPr>
      </w:pPr>
      <w:r w:rsidRPr="0014100D">
        <w:rPr>
          <w:rFonts w:ascii="Times New Roman" w:hAnsi="Times New Roman"/>
          <w:b/>
          <w:bCs/>
          <w:sz w:val="24"/>
          <w:szCs w:val="24"/>
        </w:rPr>
        <w:t>Atkritumu apsaimniekošana</w:t>
      </w:r>
    </w:p>
    <w:p w14:paraId="240E17FF" w14:textId="56238077" w:rsidR="00515590" w:rsidRDefault="0014100D" w:rsidP="004755DB">
      <w:pPr>
        <w:tabs>
          <w:tab w:val="left" w:pos="1134"/>
        </w:tabs>
        <w:spacing w:after="120" w:line="240" w:lineRule="auto"/>
        <w:jc w:val="both"/>
        <w:rPr>
          <w:rFonts w:ascii="Times New Roman" w:hAnsi="Times New Roman" w:cs="Times New Roman"/>
          <w:sz w:val="24"/>
          <w:szCs w:val="24"/>
          <w:shd w:val="clear" w:color="auto" w:fill="FFFFFF"/>
        </w:rPr>
      </w:pPr>
      <w:r>
        <w:rPr>
          <w:rFonts w:ascii="Times New Roman" w:hAnsi="Times New Roman"/>
          <w:bCs/>
          <w:sz w:val="24"/>
          <w:szCs w:val="24"/>
        </w:rPr>
        <w:t>A</w:t>
      </w:r>
      <w:r w:rsidR="00515590" w:rsidRPr="0014100D">
        <w:rPr>
          <w:rFonts w:ascii="Times New Roman" w:hAnsi="Times New Roman"/>
          <w:bCs/>
          <w:sz w:val="24"/>
          <w:szCs w:val="24"/>
        </w:rPr>
        <w:t xml:space="preserve">tkritumu apsaimniekošanas kārtību reglamentē Atkritumu apsaimniekošanas likums, kas </w:t>
      </w:r>
      <w:r w:rsidR="00515590" w:rsidRPr="0029393C">
        <w:rPr>
          <w:rFonts w:ascii="Times New Roman" w:hAnsi="Times New Roman"/>
          <w:bCs/>
          <w:sz w:val="24"/>
          <w:szCs w:val="24"/>
          <w:u w:val="single"/>
        </w:rPr>
        <w:t>neparedz atkritumu apsaimniekošanas pienākuma deleģēšanu</w:t>
      </w:r>
      <w:r w:rsidR="00515590" w:rsidRPr="0014100D">
        <w:rPr>
          <w:rFonts w:ascii="Times New Roman" w:hAnsi="Times New Roman"/>
          <w:bCs/>
          <w:sz w:val="24"/>
          <w:szCs w:val="24"/>
        </w:rPr>
        <w:t xml:space="preserve"> </w:t>
      </w:r>
      <w:r w:rsidR="00A40938">
        <w:rPr>
          <w:rFonts w:ascii="Times New Roman" w:hAnsi="Times New Roman"/>
          <w:bCs/>
          <w:sz w:val="24"/>
          <w:szCs w:val="24"/>
        </w:rPr>
        <w:t>VPIL</w:t>
      </w:r>
      <w:r w:rsidR="00A40938" w:rsidRPr="0014100D">
        <w:rPr>
          <w:rFonts w:ascii="Times New Roman" w:hAnsi="Times New Roman"/>
          <w:bCs/>
          <w:sz w:val="24"/>
          <w:szCs w:val="24"/>
        </w:rPr>
        <w:t xml:space="preserve"> </w:t>
      </w:r>
      <w:r w:rsidR="00515590" w:rsidRPr="0014100D">
        <w:rPr>
          <w:rFonts w:ascii="Times New Roman" w:hAnsi="Times New Roman"/>
          <w:bCs/>
          <w:sz w:val="24"/>
          <w:szCs w:val="24"/>
        </w:rPr>
        <w:t xml:space="preserve">izpratnē. Atkritumu </w:t>
      </w:r>
      <w:r w:rsidR="00515590" w:rsidRPr="00695D11">
        <w:rPr>
          <w:rFonts w:ascii="Times New Roman" w:hAnsi="Times New Roman" w:cs="Times New Roman"/>
          <w:bCs/>
          <w:sz w:val="24"/>
          <w:szCs w:val="24"/>
        </w:rPr>
        <w:t>apsaimniekošanas likuma 18.</w:t>
      </w:r>
      <w:r w:rsidR="005C35B9">
        <w:rPr>
          <w:rFonts w:ascii="Times New Roman" w:hAnsi="Times New Roman" w:cs="Times New Roman"/>
          <w:bCs/>
          <w:sz w:val="24"/>
          <w:szCs w:val="24"/>
        </w:rPr>
        <w:t> </w:t>
      </w:r>
      <w:r w:rsidR="00515590" w:rsidRPr="00695D11">
        <w:rPr>
          <w:rFonts w:ascii="Times New Roman" w:hAnsi="Times New Roman" w:cs="Times New Roman"/>
          <w:bCs/>
          <w:sz w:val="24"/>
          <w:szCs w:val="24"/>
        </w:rPr>
        <w:t xml:space="preserve">panta </w:t>
      </w:r>
      <w:r w:rsidR="00695D11" w:rsidRPr="00695D11">
        <w:rPr>
          <w:rFonts w:ascii="Times New Roman" w:hAnsi="Times New Roman" w:cs="Times New Roman"/>
          <w:bCs/>
          <w:sz w:val="24"/>
          <w:szCs w:val="24"/>
        </w:rPr>
        <w:t>pirmā</w:t>
      </w:r>
      <w:r w:rsidR="00515590" w:rsidRPr="00695D11">
        <w:rPr>
          <w:rFonts w:ascii="Times New Roman" w:hAnsi="Times New Roman" w:cs="Times New Roman"/>
          <w:bCs/>
          <w:sz w:val="24"/>
          <w:szCs w:val="24"/>
        </w:rPr>
        <w:t xml:space="preserve"> daļa paredz, ka </w:t>
      </w:r>
      <w:r w:rsidR="00695D11" w:rsidRPr="00C376E7">
        <w:rPr>
          <w:rFonts w:ascii="Times New Roman" w:hAnsi="Times New Roman" w:cs="Times New Roman"/>
          <w:sz w:val="24"/>
          <w:szCs w:val="24"/>
          <w:shd w:val="clear" w:color="auto" w:fill="FFFFFF"/>
        </w:rPr>
        <w:t>pašvaldība publisko iepirkumu vai publisko un privāto partnerību regulējošos normatīvajos aktos noteiktajā kārtībā</w:t>
      </w:r>
      <w:r w:rsidR="00695D11" w:rsidRPr="00695D11">
        <w:rPr>
          <w:rFonts w:ascii="Times New Roman" w:hAnsi="Times New Roman" w:cs="Times New Roman"/>
          <w:sz w:val="24"/>
          <w:szCs w:val="24"/>
          <w:shd w:val="clear" w:color="auto" w:fill="FFFFFF"/>
        </w:rPr>
        <w:t xml:space="preserve"> izvēlas atkritumu apsaimniekotāju, kurš veiks sadzīves atkritumu un mājsaimniecībās radīto būvniecības atkritumu savākšanu, pārvadāšanu, pārkraušanu, šķirošanu un uzglabāšanu attiecīgajā sadzīves atkritumu apsaimniekošanas zonā.</w:t>
      </w:r>
    </w:p>
    <w:p w14:paraId="617BCAD8" w14:textId="3A2DEBA0" w:rsidR="00634D08" w:rsidRPr="00634D08" w:rsidRDefault="00A3596C" w:rsidP="00634D08">
      <w:pPr>
        <w:tabs>
          <w:tab w:val="left" w:pos="1134"/>
        </w:tabs>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Vienlaikus </w:t>
      </w:r>
      <w:r w:rsidR="00EB319A" w:rsidRPr="0014100D">
        <w:rPr>
          <w:rFonts w:ascii="Times New Roman" w:hAnsi="Times New Roman"/>
          <w:bCs/>
          <w:sz w:val="24"/>
          <w:szCs w:val="24"/>
        </w:rPr>
        <w:t xml:space="preserve">Atkritumu apsaimniekošanas </w:t>
      </w:r>
      <w:r w:rsidR="00EB319A" w:rsidRPr="00634D08">
        <w:rPr>
          <w:rFonts w:ascii="Times New Roman" w:hAnsi="Times New Roman"/>
          <w:bCs/>
          <w:sz w:val="24"/>
          <w:szCs w:val="24"/>
        </w:rPr>
        <w:t>likum</w:t>
      </w:r>
      <w:r w:rsidR="00EB319A" w:rsidRPr="00634D08">
        <w:rPr>
          <w:rFonts w:ascii="Times New Roman" w:hAnsi="Times New Roman"/>
          <w:bCs/>
          <w:sz w:val="24"/>
          <w:szCs w:val="24"/>
        </w:rPr>
        <w:t>a</w:t>
      </w:r>
      <w:r w:rsidR="00EB319A" w:rsidRPr="00634D08">
        <w:rPr>
          <w:rFonts w:ascii="Times New Roman" w:hAnsi="Times New Roman" w:cs="Times New Roman"/>
          <w:bCs/>
          <w:sz w:val="24"/>
          <w:szCs w:val="24"/>
          <w:shd w:val="clear" w:color="auto" w:fill="FFFFFF"/>
        </w:rPr>
        <w:t xml:space="preserve"> </w:t>
      </w:r>
      <w:r w:rsidR="00EB319A" w:rsidRPr="00634D08">
        <w:rPr>
          <w:rFonts w:ascii="Times New Roman" w:hAnsi="Times New Roman" w:cs="Times New Roman"/>
          <w:bCs/>
          <w:sz w:val="24"/>
          <w:szCs w:val="24"/>
          <w:shd w:val="clear" w:color="auto" w:fill="FFFFFF"/>
        </w:rPr>
        <w:t>10.</w:t>
      </w:r>
      <w:r w:rsidR="00EB319A" w:rsidRPr="00634D08">
        <w:rPr>
          <w:rFonts w:ascii="Times New Roman" w:hAnsi="Times New Roman" w:cs="Times New Roman"/>
          <w:bCs/>
          <w:sz w:val="24"/>
          <w:szCs w:val="24"/>
          <w:shd w:val="clear" w:color="auto" w:fill="FFFFFF"/>
          <w:vertAlign w:val="superscript"/>
        </w:rPr>
        <w:t>1</w:t>
      </w:r>
      <w:r w:rsidR="00EB319A" w:rsidRPr="00634D08">
        <w:rPr>
          <w:rFonts w:ascii="Times New Roman" w:hAnsi="Times New Roman" w:cs="Times New Roman"/>
          <w:bCs/>
          <w:sz w:val="24"/>
          <w:szCs w:val="24"/>
          <w:shd w:val="clear" w:color="auto" w:fill="FFFFFF"/>
        </w:rPr>
        <w:t> pant</w:t>
      </w:r>
      <w:r w:rsidR="00EB319A" w:rsidRPr="00634D08">
        <w:rPr>
          <w:rFonts w:ascii="Times New Roman" w:hAnsi="Times New Roman" w:cs="Times New Roman"/>
          <w:bCs/>
          <w:sz w:val="24"/>
          <w:szCs w:val="24"/>
          <w:shd w:val="clear" w:color="auto" w:fill="FFFFFF"/>
        </w:rPr>
        <w:t>a otrā daļa</w:t>
      </w:r>
      <w:r w:rsidR="00EA292C">
        <w:rPr>
          <w:rStyle w:val="FootnoteReference"/>
          <w:rFonts w:ascii="Times New Roman" w:hAnsi="Times New Roman" w:cs="Times New Roman"/>
          <w:bCs/>
          <w:sz w:val="24"/>
          <w:szCs w:val="24"/>
          <w:shd w:val="clear" w:color="auto" w:fill="FFFFFF"/>
        </w:rPr>
        <w:footnoteReference w:id="30"/>
      </w:r>
      <w:r w:rsidR="00EB319A" w:rsidRPr="00634D08">
        <w:rPr>
          <w:rFonts w:ascii="Times New Roman" w:hAnsi="Times New Roman" w:cs="Times New Roman"/>
          <w:bCs/>
          <w:sz w:val="24"/>
          <w:szCs w:val="24"/>
          <w:shd w:val="clear" w:color="auto" w:fill="FFFFFF"/>
        </w:rPr>
        <w:t xml:space="preserve"> paredz</w:t>
      </w:r>
      <w:r w:rsidR="00634D08" w:rsidRPr="00634D08">
        <w:rPr>
          <w:rFonts w:ascii="Times New Roman" w:hAnsi="Times New Roman" w:cs="Times New Roman"/>
          <w:bCs/>
          <w:sz w:val="24"/>
          <w:szCs w:val="24"/>
          <w:shd w:val="clear" w:color="auto" w:fill="FFFFFF"/>
        </w:rPr>
        <w:t xml:space="preserve">, ka </w:t>
      </w:r>
      <w:r w:rsidR="00634D08">
        <w:rPr>
          <w:rFonts w:ascii="Times New Roman" w:hAnsi="Times New Roman" w:cs="Times New Roman"/>
          <w:bCs/>
          <w:sz w:val="24"/>
          <w:szCs w:val="24"/>
          <w:shd w:val="clear" w:color="auto" w:fill="FFFFFF"/>
        </w:rPr>
        <w:t>p</w:t>
      </w:r>
      <w:r w:rsidR="00634D08" w:rsidRPr="00634D08">
        <w:rPr>
          <w:rFonts w:ascii="Times New Roman" w:hAnsi="Times New Roman" w:cs="Times New Roman"/>
          <w:bCs/>
          <w:sz w:val="24"/>
          <w:szCs w:val="24"/>
          <w:shd w:val="clear" w:color="auto" w:fill="FFFFFF"/>
        </w:rPr>
        <w:t>ašvaldība, ievērojot normatīvo aktu</w:t>
      </w:r>
      <w:r w:rsidR="00634D08">
        <w:rPr>
          <w:rFonts w:ascii="Times New Roman" w:hAnsi="Times New Roman" w:cs="Times New Roman"/>
          <w:bCs/>
          <w:sz w:val="24"/>
          <w:szCs w:val="24"/>
          <w:shd w:val="clear" w:color="auto" w:fill="FFFFFF"/>
        </w:rPr>
        <w:t xml:space="preserve"> </w:t>
      </w:r>
      <w:r w:rsidR="00634D08" w:rsidRPr="00634D08">
        <w:rPr>
          <w:rFonts w:ascii="Times New Roman" w:hAnsi="Times New Roman" w:cs="Times New Roman"/>
          <w:bCs/>
          <w:sz w:val="24"/>
          <w:szCs w:val="24"/>
          <w:shd w:val="clear" w:color="auto" w:fill="FFFFFF"/>
        </w:rPr>
        <w:t>par pašvaldībām</w:t>
      </w:r>
      <w:r w:rsidR="00634D08">
        <w:rPr>
          <w:rFonts w:ascii="Times New Roman" w:hAnsi="Times New Roman" w:cs="Times New Roman"/>
          <w:bCs/>
          <w:sz w:val="24"/>
          <w:szCs w:val="24"/>
          <w:shd w:val="clear" w:color="auto" w:fill="FFFFFF"/>
        </w:rPr>
        <w:t xml:space="preserve"> </w:t>
      </w:r>
      <w:r w:rsidR="00634D08" w:rsidRPr="00634D08">
        <w:rPr>
          <w:rFonts w:ascii="Times New Roman" w:hAnsi="Times New Roman" w:cs="Times New Roman"/>
          <w:bCs/>
          <w:sz w:val="24"/>
          <w:szCs w:val="24"/>
          <w:shd w:val="clear" w:color="auto" w:fill="FFFFFF"/>
        </w:rPr>
        <w:t>un</w:t>
      </w:r>
      <w:r w:rsidR="00634D08">
        <w:rPr>
          <w:rFonts w:ascii="Times New Roman" w:hAnsi="Times New Roman" w:cs="Times New Roman"/>
          <w:bCs/>
          <w:sz w:val="24"/>
          <w:szCs w:val="24"/>
          <w:shd w:val="clear" w:color="auto" w:fill="FFFFFF"/>
        </w:rPr>
        <w:t xml:space="preserve"> VPIL </w:t>
      </w:r>
      <w:r w:rsidR="00634D08" w:rsidRPr="00634D08">
        <w:rPr>
          <w:rFonts w:ascii="Times New Roman" w:hAnsi="Times New Roman" w:cs="Times New Roman"/>
          <w:bCs/>
          <w:sz w:val="24"/>
          <w:szCs w:val="24"/>
          <w:shd w:val="clear" w:color="auto" w:fill="FFFFFF"/>
        </w:rPr>
        <w:t xml:space="preserve">noteikumus, </w:t>
      </w:r>
      <w:r w:rsidR="00634D08" w:rsidRPr="0029393C">
        <w:rPr>
          <w:rFonts w:ascii="Times New Roman" w:hAnsi="Times New Roman" w:cs="Times New Roman"/>
          <w:bCs/>
          <w:sz w:val="24"/>
          <w:szCs w:val="24"/>
          <w:u w:val="single"/>
          <w:shd w:val="clear" w:color="auto" w:fill="FFFFFF"/>
        </w:rPr>
        <w:t>var deleģēt atkritumu apsaimniekošanas reģionālajam centram šādus pārvaldes uzdevumus</w:t>
      </w:r>
      <w:r w:rsidR="00634D08" w:rsidRPr="00634D08">
        <w:rPr>
          <w:rFonts w:ascii="Times New Roman" w:hAnsi="Times New Roman" w:cs="Times New Roman"/>
          <w:bCs/>
          <w:sz w:val="24"/>
          <w:szCs w:val="24"/>
          <w:shd w:val="clear" w:color="auto" w:fill="FFFFFF"/>
        </w:rPr>
        <w:t>:</w:t>
      </w:r>
    </w:p>
    <w:p w14:paraId="6521B162" w14:textId="77777777" w:rsidR="00634D08" w:rsidRPr="00634D08" w:rsidRDefault="00634D08" w:rsidP="00634D08">
      <w:pPr>
        <w:tabs>
          <w:tab w:val="left" w:pos="1134"/>
        </w:tabs>
        <w:spacing w:after="0" w:line="240" w:lineRule="auto"/>
        <w:ind w:firstLine="709"/>
        <w:jc w:val="both"/>
        <w:rPr>
          <w:rFonts w:ascii="Times New Roman" w:hAnsi="Times New Roman" w:cs="Times New Roman"/>
          <w:bCs/>
          <w:sz w:val="24"/>
          <w:szCs w:val="24"/>
          <w:shd w:val="clear" w:color="auto" w:fill="FFFFFF"/>
        </w:rPr>
      </w:pPr>
      <w:r w:rsidRPr="00634D08">
        <w:rPr>
          <w:rFonts w:ascii="Times New Roman" w:hAnsi="Times New Roman" w:cs="Times New Roman"/>
          <w:bCs/>
          <w:sz w:val="24"/>
          <w:szCs w:val="24"/>
          <w:shd w:val="clear" w:color="auto" w:fill="FFFFFF"/>
        </w:rPr>
        <w:t>1) nodrošināt atkritumu apsaimniekošanas reģionālā plāna ieviešanu, ņemot vērā šajā likumā noteikto pašvaldību kompetenci atkritumu apsaimniekošanas jomā;</w:t>
      </w:r>
    </w:p>
    <w:p w14:paraId="589EF28A" w14:textId="747F3B47" w:rsidR="00634D08" w:rsidRPr="00634D08" w:rsidRDefault="00634D08" w:rsidP="00634D08">
      <w:pPr>
        <w:tabs>
          <w:tab w:val="left" w:pos="1134"/>
        </w:tabs>
        <w:spacing w:after="0" w:line="240" w:lineRule="auto"/>
        <w:ind w:firstLine="709"/>
        <w:jc w:val="both"/>
        <w:rPr>
          <w:rFonts w:ascii="Times New Roman" w:hAnsi="Times New Roman" w:cs="Times New Roman"/>
          <w:bCs/>
          <w:sz w:val="24"/>
          <w:szCs w:val="24"/>
          <w:shd w:val="clear" w:color="auto" w:fill="FFFFFF"/>
        </w:rPr>
      </w:pPr>
      <w:r w:rsidRPr="00634D08">
        <w:rPr>
          <w:rFonts w:ascii="Times New Roman" w:hAnsi="Times New Roman" w:cs="Times New Roman"/>
          <w:bCs/>
          <w:sz w:val="24"/>
          <w:szCs w:val="24"/>
          <w:shd w:val="clear" w:color="auto" w:fill="FFFFFF"/>
        </w:rPr>
        <w:t>2) patstāvīgi vai sadarbībā ar attiecīgā atkritumu apsaimniekošanas reģiona pašvaldībām un šā likuma 18. pantā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64CB6E39" w14:textId="5E16CD7C" w:rsidR="00634D08" w:rsidRPr="00634D08" w:rsidRDefault="00634D08" w:rsidP="00634D08">
      <w:pPr>
        <w:tabs>
          <w:tab w:val="left" w:pos="1134"/>
        </w:tabs>
        <w:spacing w:after="120" w:line="240" w:lineRule="auto"/>
        <w:ind w:firstLine="709"/>
        <w:jc w:val="both"/>
        <w:rPr>
          <w:rFonts w:ascii="Times New Roman" w:hAnsi="Times New Roman" w:cs="Times New Roman"/>
          <w:bCs/>
          <w:sz w:val="24"/>
          <w:szCs w:val="24"/>
          <w:shd w:val="clear" w:color="auto" w:fill="FFFFFF"/>
        </w:rPr>
      </w:pPr>
      <w:r w:rsidRPr="00634D08">
        <w:rPr>
          <w:rFonts w:ascii="Times New Roman" w:hAnsi="Times New Roman" w:cs="Times New Roman"/>
          <w:bCs/>
          <w:sz w:val="24"/>
          <w:szCs w:val="24"/>
          <w:shd w:val="clear" w:color="auto" w:fill="FFFFFF"/>
        </w:rPr>
        <w:t>3) apkopot un pēc pieprasījuma sniegt valsts un pašvaldību institūcijām informāciju par sadzīves atkritumu apsaimniekošanu attiecīgajā atkritumu apsaimniekošanas reģionā un katrā attiecīgajā atkritumu apsaimniekošanas reģionālajā centrā ietilpstošajā pašvaldībā, lai izvērtētu atkritumu pārstrādes un atkritumu apglabāšanas samazināšanas mērķu izpildi.</w:t>
      </w:r>
    </w:p>
    <w:p w14:paraId="5C4DD400" w14:textId="6C2892A1" w:rsidR="00A3596C" w:rsidRDefault="004C768F" w:rsidP="00EA3555">
      <w:pPr>
        <w:tabs>
          <w:tab w:val="left" w:pos="1134"/>
        </w:tabs>
        <w:spacing w:after="0" w:line="240" w:lineRule="auto"/>
        <w:jc w:val="both"/>
        <w:rPr>
          <w:rFonts w:ascii="Times New Roman" w:hAnsi="Times New Roman"/>
          <w:bCs/>
          <w:sz w:val="24"/>
          <w:szCs w:val="24"/>
        </w:rPr>
      </w:pPr>
      <w:r>
        <w:rPr>
          <w:rFonts w:ascii="Times New Roman" w:hAnsi="Times New Roman"/>
          <w:bCs/>
          <w:sz w:val="24"/>
          <w:szCs w:val="24"/>
        </w:rPr>
        <w:t xml:space="preserve">Lemjot par pārvaldes uzdevumu deleģēšanu </w:t>
      </w:r>
      <w:r w:rsidR="00466F96">
        <w:rPr>
          <w:rFonts w:ascii="Times New Roman" w:hAnsi="Times New Roman"/>
          <w:bCs/>
          <w:sz w:val="24"/>
          <w:szCs w:val="24"/>
        </w:rPr>
        <w:t>atkritumu apsaimniekošanas reģionālajam centram, aicinām ņemt vērā šādus aspektus, nepieciešamības gadījumā konsultējoties ar Klimata un enerģētikas ministriju:</w:t>
      </w:r>
    </w:p>
    <w:p w14:paraId="45D2539A" w14:textId="77ECEDF7" w:rsidR="00466F96" w:rsidRDefault="00D92337" w:rsidP="00EA3555">
      <w:pPr>
        <w:pStyle w:val="ListParagraph"/>
        <w:numPr>
          <w:ilvl w:val="0"/>
          <w:numId w:val="3"/>
        </w:numPr>
        <w:tabs>
          <w:tab w:val="clear" w:pos="720"/>
          <w:tab w:val="left" w:pos="993"/>
        </w:tabs>
        <w:spacing w:after="120" w:line="240" w:lineRule="auto"/>
        <w:ind w:left="0" w:firstLine="709"/>
        <w:jc w:val="both"/>
        <w:rPr>
          <w:rFonts w:ascii="Times New Roman" w:hAnsi="Times New Roman"/>
          <w:bCs/>
          <w:sz w:val="24"/>
          <w:szCs w:val="24"/>
        </w:rPr>
      </w:pPr>
      <w:r>
        <w:rPr>
          <w:rFonts w:ascii="Times New Roman" w:hAnsi="Times New Roman"/>
          <w:bCs/>
          <w:sz w:val="24"/>
          <w:szCs w:val="24"/>
        </w:rPr>
        <w:t>p</w:t>
      </w:r>
      <w:r w:rsidR="00584D64">
        <w:rPr>
          <w:rFonts w:ascii="Times New Roman" w:hAnsi="Times New Roman"/>
          <w:bCs/>
          <w:sz w:val="24"/>
          <w:szCs w:val="24"/>
        </w:rPr>
        <w:t>ašvaldība var deleģēt tikai</w:t>
      </w:r>
      <w:r>
        <w:rPr>
          <w:rFonts w:ascii="Times New Roman" w:hAnsi="Times New Roman"/>
          <w:bCs/>
          <w:sz w:val="24"/>
          <w:szCs w:val="24"/>
        </w:rPr>
        <w:t xml:space="preserve"> Atkritumu apsaimniekošanas</w:t>
      </w:r>
      <w:r w:rsidR="00584D64">
        <w:rPr>
          <w:rFonts w:ascii="Times New Roman" w:hAnsi="Times New Roman"/>
          <w:bCs/>
          <w:sz w:val="24"/>
          <w:szCs w:val="24"/>
        </w:rPr>
        <w:t xml:space="preserve"> likumā noteiktos pārvaldes uzdevumus, bet ne citu </w:t>
      </w:r>
      <w:r>
        <w:rPr>
          <w:rFonts w:ascii="Times New Roman" w:hAnsi="Times New Roman"/>
          <w:bCs/>
          <w:sz w:val="24"/>
          <w:szCs w:val="24"/>
        </w:rPr>
        <w:t>likumā noteikto pašvaldības kompetenci;</w:t>
      </w:r>
    </w:p>
    <w:p w14:paraId="504552EB" w14:textId="0DBA121D" w:rsidR="00D92337" w:rsidRPr="000C6F34" w:rsidRDefault="00093A0E" w:rsidP="00EA3555">
      <w:pPr>
        <w:pStyle w:val="ListParagraph"/>
        <w:numPr>
          <w:ilvl w:val="0"/>
          <w:numId w:val="3"/>
        </w:numPr>
        <w:tabs>
          <w:tab w:val="clear" w:pos="720"/>
          <w:tab w:val="left" w:pos="993"/>
        </w:tabs>
        <w:spacing w:after="120" w:line="240" w:lineRule="auto"/>
        <w:ind w:left="0" w:firstLine="709"/>
        <w:jc w:val="both"/>
        <w:rPr>
          <w:rFonts w:ascii="Times New Roman" w:hAnsi="Times New Roman"/>
          <w:bCs/>
          <w:sz w:val="24"/>
          <w:szCs w:val="24"/>
        </w:rPr>
      </w:pPr>
      <w:r>
        <w:rPr>
          <w:rFonts w:ascii="Times New Roman" w:hAnsi="Times New Roman"/>
          <w:sz w:val="24"/>
          <w:szCs w:val="24"/>
        </w:rPr>
        <w:t xml:space="preserve">ievērojams </w:t>
      </w:r>
      <w:r w:rsidR="00A03206" w:rsidRPr="004B112E">
        <w:rPr>
          <w:rFonts w:ascii="Times New Roman" w:hAnsi="Times New Roman"/>
          <w:sz w:val="24"/>
          <w:szCs w:val="24"/>
        </w:rPr>
        <w:t>Atkritumu apsaimniekošanas likuma 8.</w:t>
      </w:r>
      <w:r>
        <w:rPr>
          <w:rFonts w:ascii="Times New Roman" w:hAnsi="Times New Roman"/>
          <w:sz w:val="24"/>
          <w:szCs w:val="24"/>
        </w:rPr>
        <w:t> </w:t>
      </w:r>
      <w:r w:rsidR="00A03206" w:rsidRPr="004B112E">
        <w:rPr>
          <w:rFonts w:ascii="Times New Roman" w:hAnsi="Times New Roman"/>
          <w:sz w:val="24"/>
          <w:szCs w:val="24"/>
        </w:rPr>
        <w:t xml:space="preserve">panta pirmās daļas </w:t>
      </w:r>
      <w:r w:rsidR="00A03206" w:rsidRPr="004B112E">
        <w:rPr>
          <w:rFonts w:ascii="Times New Roman" w:hAnsi="Times New Roman"/>
          <w:sz w:val="24"/>
          <w:szCs w:val="24"/>
        </w:rPr>
        <w:lastRenderedPageBreak/>
        <w:t>2.</w:t>
      </w:r>
      <w:r>
        <w:rPr>
          <w:rFonts w:ascii="Times New Roman" w:hAnsi="Times New Roman"/>
          <w:sz w:val="24"/>
          <w:szCs w:val="24"/>
        </w:rPr>
        <w:t> </w:t>
      </w:r>
      <w:r w:rsidR="00A03206" w:rsidRPr="004B112E">
        <w:rPr>
          <w:rFonts w:ascii="Times New Roman" w:hAnsi="Times New Roman"/>
          <w:sz w:val="24"/>
          <w:szCs w:val="24"/>
        </w:rPr>
        <w:t>apakšpunkt</w:t>
      </w:r>
      <w:r>
        <w:rPr>
          <w:rFonts w:ascii="Times New Roman" w:hAnsi="Times New Roman"/>
          <w:sz w:val="24"/>
          <w:szCs w:val="24"/>
        </w:rPr>
        <w:t>s</w:t>
      </w:r>
      <w:r w:rsidR="00A03206" w:rsidRPr="004B112E">
        <w:rPr>
          <w:rStyle w:val="FootnoteReference"/>
          <w:rFonts w:ascii="Times New Roman" w:hAnsi="Times New Roman"/>
          <w:sz w:val="24"/>
          <w:szCs w:val="24"/>
        </w:rPr>
        <w:footnoteReference w:id="31"/>
      </w:r>
      <w:r w:rsidR="00A03206" w:rsidRPr="004B112E">
        <w:rPr>
          <w:rFonts w:ascii="Times New Roman" w:hAnsi="Times New Roman"/>
          <w:i/>
          <w:iCs/>
          <w:sz w:val="24"/>
          <w:szCs w:val="24"/>
        </w:rPr>
        <w:t xml:space="preserve"> </w:t>
      </w:r>
      <w:r w:rsidR="00A03206" w:rsidRPr="004B112E">
        <w:rPr>
          <w:rFonts w:ascii="Times New Roman" w:hAnsi="Times New Roman"/>
          <w:sz w:val="24"/>
          <w:szCs w:val="24"/>
        </w:rPr>
        <w:t>un 20.</w:t>
      </w:r>
      <w:r>
        <w:rPr>
          <w:rFonts w:ascii="Times New Roman" w:hAnsi="Times New Roman"/>
          <w:sz w:val="24"/>
          <w:szCs w:val="24"/>
        </w:rPr>
        <w:t> </w:t>
      </w:r>
      <w:r w:rsidR="00A03206" w:rsidRPr="004B112E">
        <w:rPr>
          <w:rFonts w:ascii="Times New Roman" w:hAnsi="Times New Roman"/>
          <w:sz w:val="24"/>
          <w:szCs w:val="24"/>
        </w:rPr>
        <w:t>panta piekt</w:t>
      </w:r>
      <w:r>
        <w:rPr>
          <w:rFonts w:ascii="Times New Roman" w:hAnsi="Times New Roman"/>
          <w:sz w:val="24"/>
          <w:szCs w:val="24"/>
        </w:rPr>
        <w:t>ā</w:t>
      </w:r>
      <w:r w:rsidR="00A03206" w:rsidRPr="004B112E">
        <w:rPr>
          <w:rFonts w:ascii="Times New Roman" w:hAnsi="Times New Roman"/>
          <w:sz w:val="24"/>
          <w:szCs w:val="24"/>
        </w:rPr>
        <w:t xml:space="preserve"> daļa</w:t>
      </w:r>
      <w:r w:rsidR="00A03206" w:rsidRPr="004B112E">
        <w:rPr>
          <w:rStyle w:val="FootnoteReference"/>
          <w:rFonts w:ascii="Times New Roman" w:hAnsi="Times New Roman"/>
          <w:sz w:val="24"/>
          <w:szCs w:val="24"/>
        </w:rPr>
        <w:footnoteReference w:id="32"/>
      </w:r>
      <w:r w:rsidR="00A03206" w:rsidRPr="004B112E">
        <w:rPr>
          <w:rFonts w:ascii="Times New Roman" w:hAnsi="Times New Roman"/>
          <w:sz w:val="24"/>
          <w:szCs w:val="24"/>
        </w:rPr>
        <w:t xml:space="preserve"> attiecībā uz pašvaldību un atkritumu apsaimniekošanas reģionālo centru pienākumiem attiecībā uz sadzīves atkritumu dalīt</w:t>
      </w:r>
      <w:r w:rsidR="00A03206">
        <w:rPr>
          <w:rFonts w:ascii="Times New Roman" w:hAnsi="Times New Roman"/>
          <w:sz w:val="24"/>
          <w:szCs w:val="24"/>
        </w:rPr>
        <w:t>o</w:t>
      </w:r>
      <w:r w:rsidR="00A03206" w:rsidRPr="004B112E">
        <w:rPr>
          <w:rFonts w:ascii="Times New Roman" w:hAnsi="Times New Roman"/>
          <w:sz w:val="24"/>
          <w:szCs w:val="24"/>
        </w:rPr>
        <w:t xml:space="preserve"> savākšanu, sagatavošanu atkārtotai izmantošanai, pārstrādi un materiālu reģenerāciju</w:t>
      </w:r>
      <w:r w:rsidR="00906AE6">
        <w:rPr>
          <w:rFonts w:ascii="Times New Roman" w:hAnsi="Times New Roman"/>
          <w:sz w:val="24"/>
          <w:szCs w:val="24"/>
        </w:rPr>
        <w:t>. Tāpat arī ievērojam</w:t>
      </w:r>
      <w:r w:rsidR="008712A8">
        <w:rPr>
          <w:rFonts w:ascii="Times New Roman" w:hAnsi="Times New Roman"/>
          <w:sz w:val="24"/>
          <w:szCs w:val="24"/>
        </w:rPr>
        <w:t xml:space="preserve">a noteiktā </w:t>
      </w:r>
      <w:r w:rsidR="00A41C05">
        <w:rPr>
          <w:rFonts w:ascii="Times New Roman" w:hAnsi="Times New Roman"/>
          <w:sz w:val="24"/>
          <w:szCs w:val="24"/>
        </w:rPr>
        <w:t xml:space="preserve">attiecīgo pakalpojumu </w:t>
      </w:r>
      <w:r w:rsidR="008712A8">
        <w:rPr>
          <w:rFonts w:ascii="Times New Roman" w:hAnsi="Times New Roman"/>
          <w:sz w:val="24"/>
          <w:szCs w:val="24"/>
        </w:rPr>
        <w:t xml:space="preserve">maksas noteikšanas kārtība, proti, </w:t>
      </w:r>
      <w:r w:rsidR="00A41C05">
        <w:rPr>
          <w:rFonts w:ascii="Times New Roman" w:hAnsi="Times New Roman"/>
          <w:sz w:val="24"/>
          <w:szCs w:val="24"/>
        </w:rPr>
        <w:t>maksu veidojošās pozīcijas</w:t>
      </w:r>
      <w:r w:rsidR="000C6F34">
        <w:rPr>
          <w:rFonts w:ascii="Times New Roman" w:hAnsi="Times New Roman"/>
          <w:sz w:val="24"/>
          <w:szCs w:val="24"/>
        </w:rPr>
        <w:t>;</w:t>
      </w:r>
    </w:p>
    <w:p w14:paraId="123EA9EE" w14:textId="0E75D58E" w:rsidR="000C6F34" w:rsidRPr="00B41010" w:rsidRDefault="00B41010" w:rsidP="00EA3555">
      <w:pPr>
        <w:pStyle w:val="ListParagraph"/>
        <w:numPr>
          <w:ilvl w:val="0"/>
          <w:numId w:val="3"/>
        </w:numPr>
        <w:tabs>
          <w:tab w:val="clear" w:pos="720"/>
          <w:tab w:val="left" w:pos="993"/>
        </w:tabs>
        <w:spacing w:after="120" w:line="240" w:lineRule="auto"/>
        <w:ind w:left="0" w:firstLine="709"/>
        <w:jc w:val="both"/>
        <w:rPr>
          <w:rFonts w:ascii="Times New Roman" w:hAnsi="Times New Roman"/>
          <w:bCs/>
          <w:sz w:val="24"/>
          <w:szCs w:val="24"/>
        </w:rPr>
      </w:pPr>
      <w:r w:rsidRPr="004B112E">
        <w:rPr>
          <w:rFonts w:ascii="Times New Roman" w:hAnsi="Times New Roman"/>
          <w:sz w:val="24"/>
          <w:szCs w:val="24"/>
        </w:rPr>
        <w:t>Atkritumu apsaimniekošanas likuma 20.</w:t>
      </w:r>
      <w:r>
        <w:rPr>
          <w:rFonts w:ascii="Times New Roman" w:hAnsi="Times New Roman"/>
          <w:sz w:val="24"/>
          <w:szCs w:val="24"/>
        </w:rPr>
        <w:t> </w:t>
      </w:r>
      <w:r w:rsidRPr="004B112E">
        <w:rPr>
          <w:rFonts w:ascii="Times New Roman" w:hAnsi="Times New Roman"/>
          <w:sz w:val="24"/>
          <w:szCs w:val="24"/>
        </w:rPr>
        <w:t>panta septītajā daļā</w:t>
      </w:r>
      <w:r w:rsidRPr="004B112E">
        <w:rPr>
          <w:rStyle w:val="FootnoteReference"/>
          <w:rFonts w:ascii="Times New Roman" w:hAnsi="Times New Roman"/>
          <w:sz w:val="24"/>
          <w:szCs w:val="24"/>
        </w:rPr>
        <w:footnoteReference w:id="33"/>
      </w:r>
      <w:r w:rsidRPr="004B112E">
        <w:rPr>
          <w:rFonts w:ascii="Times New Roman" w:hAnsi="Times New Roman"/>
          <w:sz w:val="24"/>
          <w:szCs w:val="24"/>
        </w:rPr>
        <w:t xml:space="preserve"> ir noteikta būvdarbu veicēju un atkritumu apsaimniekotāju kompetence būvniecības atkritumu pārstrādes organizēšanā</w:t>
      </w:r>
      <w:r>
        <w:rPr>
          <w:rFonts w:ascii="Times New Roman" w:hAnsi="Times New Roman"/>
          <w:sz w:val="24"/>
          <w:szCs w:val="24"/>
        </w:rPr>
        <w:t>;</w:t>
      </w:r>
    </w:p>
    <w:p w14:paraId="779AF354" w14:textId="6D98A5EA" w:rsidR="00B41010" w:rsidRPr="003C6D3A" w:rsidRDefault="003C6D3A" w:rsidP="00EA3555">
      <w:pPr>
        <w:pStyle w:val="ListParagraph"/>
        <w:numPr>
          <w:ilvl w:val="0"/>
          <w:numId w:val="3"/>
        </w:numPr>
        <w:tabs>
          <w:tab w:val="clear" w:pos="720"/>
          <w:tab w:val="left" w:pos="993"/>
        </w:tabs>
        <w:spacing w:after="120" w:line="240" w:lineRule="auto"/>
        <w:ind w:left="0" w:firstLine="709"/>
        <w:jc w:val="both"/>
        <w:rPr>
          <w:rFonts w:ascii="Times New Roman" w:hAnsi="Times New Roman"/>
          <w:bCs/>
          <w:sz w:val="24"/>
          <w:szCs w:val="24"/>
        </w:rPr>
      </w:pPr>
      <w:r w:rsidRPr="004B112E">
        <w:rPr>
          <w:rFonts w:ascii="Times New Roman" w:hAnsi="Times New Roman"/>
          <w:sz w:val="24"/>
          <w:szCs w:val="24"/>
          <w:lang w:eastAsia="lv-LV"/>
        </w:rPr>
        <w:t>Atkritumu apsaimniekošanas likuma 20.</w:t>
      </w:r>
      <w:r>
        <w:rPr>
          <w:rFonts w:ascii="Times New Roman" w:hAnsi="Times New Roman"/>
          <w:sz w:val="24"/>
          <w:szCs w:val="24"/>
          <w:lang w:eastAsia="lv-LV"/>
        </w:rPr>
        <w:t> </w:t>
      </w:r>
      <w:r w:rsidRPr="004B112E">
        <w:rPr>
          <w:rFonts w:ascii="Times New Roman" w:hAnsi="Times New Roman"/>
          <w:sz w:val="24"/>
          <w:szCs w:val="24"/>
          <w:lang w:eastAsia="lv-LV"/>
        </w:rPr>
        <w:t>panta 8.</w:t>
      </w:r>
      <w:r w:rsidRPr="004B112E">
        <w:rPr>
          <w:rFonts w:ascii="Times New Roman" w:hAnsi="Times New Roman"/>
          <w:sz w:val="24"/>
          <w:szCs w:val="24"/>
          <w:vertAlign w:val="superscript"/>
          <w:lang w:eastAsia="lv-LV"/>
        </w:rPr>
        <w:t>2</w:t>
      </w:r>
      <w:r w:rsidRPr="004B112E">
        <w:rPr>
          <w:rFonts w:ascii="Times New Roman" w:hAnsi="Times New Roman"/>
          <w:sz w:val="24"/>
          <w:szCs w:val="24"/>
          <w:lang w:eastAsia="lv-LV"/>
        </w:rPr>
        <w:t xml:space="preserve"> daļā</w:t>
      </w:r>
      <w:r w:rsidRPr="004B112E">
        <w:rPr>
          <w:rStyle w:val="FootnoteReference"/>
          <w:rFonts w:ascii="Times New Roman" w:hAnsi="Times New Roman"/>
          <w:sz w:val="24"/>
          <w:szCs w:val="24"/>
          <w:lang w:eastAsia="lv-LV"/>
        </w:rPr>
        <w:footnoteReference w:id="34"/>
      </w:r>
      <w:r w:rsidRPr="004B112E">
        <w:rPr>
          <w:rFonts w:ascii="Times New Roman" w:hAnsi="Times New Roman"/>
          <w:sz w:val="24"/>
          <w:szCs w:val="24"/>
          <w:lang w:eastAsia="lv-LV"/>
        </w:rPr>
        <w:t xml:space="preserve"> ir noteikta informācija, kāda pašvaldībai ir jāiesniedz K</w:t>
      </w:r>
      <w:r>
        <w:rPr>
          <w:rFonts w:ascii="Times New Roman" w:hAnsi="Times New Roman"/>
          <w:sz w:val="24"/>
          <w:szCs w:val="24"/>
          <w:lang w:eastAsia="lv-LV"/>
        </w:rPr>
        <w:t>limata un enerģētikas ministrijai;</w:t>
      </w:r>
    </w:p>
    <w:p w14:paraId="7699507F" w14:textId="5344D35C" w:rsidR="003C6D3A" w:rsidRPr="00466F96" w:rsidRDefault="00AC36B9" w:rsidP="00EA3555">
      <w:pPr>
        <w:pStyle w:val="ListParagraph"/>
        <w:numPr>
          <w:ilvl w:val="0"/>
          <w:numId w:val="3"/>
        </w:numPr>
        <w:tabs>
          <w:tab w:val="clear" w:pos="720"/>
          <w:tab w:val="left" w:pos="993"/>
        </w:tabs>
        <w:spacing w:after="120" w:line="240" w:lineRule="auto"/>
        <w:ind w:left="0" w:firstLine="709"/>
        <w:jc w:val="both"/>
        <w:rPr>
          <w:rFonts w:ascii="Times New Roman" w:hAnsi="Times New Roman"/>
          <w:bCs/>
          <w:sz w:val="24"/>
          <w:szCs w:val="24"/>
        </w:rPr>
      </w:pPr>
      <w:r w:rsidRPr="00AD61E2">
        <w:rPr>
          <w:rFonts w:ascii="Times New Roman" w:hAnsi="Times New Roman"/>
          <w:noProof/>
          <w:sz w:val="24"/>
          <w:szCs w:val="24"/>
          <w:lang w:eastAsia="lv-LV"/>
        </w:rPr>
        <w:t>Ministru kabineta 2021.</w:t>
      </w:r>
      <w:r>
        <w:rPr>
          <w:rFonts w:ascii="Times New Roman" w:hAnsi="Times New Roman"/>
          <w:noProof/>
          <w:sz w:val="24"/>
          <w:szCs w:val="24"/>
          <w:lang w:eastAsia="lv-LV"/>
        </w:rPr>
        <w:t> </w:t>
      </w:r>
      <w:r w:rsidRPr="00AD61E2">
        <w:rPr>
          <w:rFonts w:ascii="Times New Roman" w:hAnsi="Times New Roman"/>
          <w:noProof/>
          <w:sz w:val="24"/>
          <w:szCs w:val="24"/>
          <w:lang w:eastAsia="lv-LV"/>
        </w:rPr>
        <w:t>gada 22.</w:t>
      </w:r>
      <w:r>
        <w:rPr>
          <w:rFonts w:ascii="Times New Roman" w:hAnsi="Times New Roman"/>
          <w:noProof/>
          <w:sz w:val="24"/>
          <w:szCs w:val="24"/>
          <w:lang w:eastAsia="lv-LV"/>
        </w:rPr>
        <w:t> </w:t>
      </w:r>
      <w:r w:rsidRPr="00AD61E2">
        <w:rPr>
          <w:rFonts w:ascii="Times New Roman" w:hAnsi="Times New Roman"/>
          <w:noProof/>
          <w:sz w:val="24"/>
          <w:szCs w:val="24"/>
          <w:lang w:eastAsia="lv-LV"/>
        </w:rPr>
        <w:t>jūnija noteikumu Nr.</w:t>
      </w:r>
      <w:r>
        <w:rPr>
          <w:rFonts w:ascii="Times New Roman" w:hAnsi="Times New Roman"/>
          <w:noProof/>
          <w:sz w:val="24"/>
          <w:szCs w:val="24"/>
          <w:lang w:eastAsia="lv-LV"/>
        </w:rPr>
        <w:t> </w:t>
      </w:r>
      <w:r w:rsidRPr="00AD61E2">
        <w:rPr>
          <w:rFonts w:ascii="Times New Roman" w:hAnsi="Times New Roman"/>
          <w:noProof/>
          <w:sz w:val="24"/>
          <w:szCs w:val="24"/>
          <w:lang w:eastAsia="lv-LV"/>
        </w:rPr>
        <w:t>397 “Noteikumi par atkritumu apsaimniekošanas valsts un reģionālajiem plāniem un atkritumu rašanās novēršanas valsts programmu” 14.</w:t>
      </w:r>
      <w:r>
        <w:rPr>
          <w:rFonts w:ascii="Times New Roman" w:hAnsi="Times New Roman"/>
          <w:noProof/>
          <w:sz w:val="24"/>
          <w:szCs w:val="24"/>
          <w:lang w:eastAsia="lv-LV"/>
        </w:rPr>
        <w:t> </w:t>
      </w:r>
      <w:r w:rsidRPr="00AD61E2">
        <w:rPr>
          <w:rFonts w:ascii="Times New Roman" w:hAnsi="Times New Roman"/>
          <w:noProof/>
          <w:sz w:val="24"/>
          <w:szCs w:val="24"/>
          <w:lang w:eastAsia="lv-LV"/>
        </w:rPr>
        <w:t xml:space="preserve">punkts nosaka, ka pašvaldības, kas apstiprinājušas atkritumu apsaimniekošanas reģionālo plānu, ne retāk kā reizi četros gados </w:t>
      </w:r>
      <w:r w:rsidRPr="00AC36B9">
        <w:rPr>
          <w:rFonts w:ascii="Times New Roman" w:hAnsi="Times New Roman"/>
          <w:noProof/>
          <w:sz w:val="24"/>
          <w:szCs w:val="24"/>
          <w:lang w:eastAsia="lv-LV"/>
        </w:rPr>
        <w:t>izvērtē minētā plāna ieviešanu un, ja nepieciešams, veic grozījumus atkritumu</w:t>
      </w:r>
      <w:r w:rsidRPr="00AD61E2">
        <w:rPr>
          <w:rFonts w:ascii="Times New Roman" w:hAnsi="Times New Roman"/>
          <w:noProof/>
          <w:sz w:val="24"/>
          <w:szCs w:val="24"/>
          <w:lang w:eastAsia="lv-LV"/>
        </w:rPr>
        <w:t xml:space="preserve"> apsaimniekošanas reģionālajā plānā</w:t>
      </w:r>
      <w:r>
        <w:rPr>
          <w:rFonts w:ascii="Times New Roman" w:hAnsi="Times New Roman"/>
          <w:noProof/>
          <w:sz w:val="24"/>
          <w:szCs w:val="24"/>
          <w:lang w:eastAsia="lv-LV"/>
        </w:rPr>
        <w:t xml:space="preserve"> (nevis aktualizē plānu)</w:t>
      </w:r>
      <w:r w:rsidR="00EA3555">
        <w:rPr>
          <w:rFonts w:ascii="Times New Roman" w:hAnsi="Times New Roman"/>
          <w:noProof/>
          <w:sz w:val="24"/>
          <w:szCs w:val="24"/>
          <w:lang w:eastAsia="lv-LV"/>
        </w:rPr>
        <w:t>.</w:t>
      </w:r>
    </w:p>
    <w:p w14:paraId="4BBB55AC" w14:textId="77777777" w:rsidR="006C6941" w:rsidRPr="006C6941" w:rsidRDefault="006C6941" w:rsidP="004755DB">
      <w:pPr>
        <w:numPr>
          <w:ilvl w:val="0"/>
          <w:numId w:val="14"/>
        </w:numPr>
        <w:tabs>
          <w:tab w:val="left" w:pos="1134"/>
        </w:tabs>
        <w:spacing w:after="120" w:line="240" w:lineRule="auto"/>
        <w:ind w:left="0" w:firstLine="851"/>
        <w:jc w:val="both"/>
        <w:rPr>
          <w:rFonts w:ascii="Times New Roman" w:hAnsi="Times New Roman"/>
          <w:b/>
          <w:sz w:val="24"/>
          <w:szCs w:val="24"/>
        </w:rPr>
      </w:pPr>
      <w:r w:rsidRPr="006C6941">
        <w:rPr>
          <w:rFonts w:ascii="Times New Roman" w:hAnsi="Times New Roman"/>
          <w:b/>
          <w:sz w:val="24"/>
          <w:szCs w:val="24"/>
        </w:rPr>
        <w:t>Sabiedrisko (komunālo) pakalpojumu sniegšana un atlīdzības maksājumu piešķiršana</w:t>
      </w:r>
    </w:p>
    <w:p w14:paraId="6CD27EA0" w14:textId="77777777" w:rsidR="00515590" w:rsidRPr="00273880" w:rsidRDefault="006C6941" w:rsidP="004755DB">
      <w:pPr>
        <w:tabs>
          <w:tab w:val="left" w:pos="1134"/>
        </w:tabs>
        <w:spacing w:after="120" w:line="240" w:lineRule="auto"/>
        <w:jc w:val="both"/>
        <w:rPr>
          <w:rFonts w:ascii="Times New Roman" w:hAnsi="Times New Roman"/>
          <w:sz w:val="24"/>
          <w:szCs w:val="24"/>
        </w:rPr>
      </w:pPr>
      <w:r w:rsidRPr="00C376E7">
        <w:rPr>
          <w:rFonts w:ascii="Times New Roman" w:hAnsi="Times New Roman"/>
          <w:sz w:val="24"/>
          <w:szCs w:val="24"/>
        </w:rPr>
        <w:t>P</w:t>
      </w:r>
      <w:r w:rsidR="00515590" w:rsidRPr="00C376E7">
        <w:rPr>
          <w:rFonts w:ascii="Times New Roman" w:hAnsi="Times New Roman"/>
          <w:sz w:val="24"/>
          <w:szCs w:val="24"/>
        </w:rPr>
        <w:t>ārvaldes uzdevumu</w:t>
      </w:r>
      <w:r w:rsidR="00515590">
        <w:rPr>
          <w:rFonts w:ascii="Times New Roman" w:hAnsi="Times New Roman"/>
          <w:sz w:val="24"/>
          <w:szCs w:val="24"/>
        </w:rPr>
        <w:t>,</w:t>
      </w:r>
      <w:r w:rsidR="00515590" w:rsidRPr="00273880">
        <w:rPr>
          <w:rFonts w:ascii="Times New Roman" w:hAnsi="Times New Roman"/>
          <w:sz w:val="24"/>
          <w:szCs w:val="24"/>
        </w:rPr>
        <w:t xml:space="preserve"> tajā skaitā ar deleģēšanas līgumu deleģēt</w:t>
      </w:r>
      <w:r w:rsidR="00515590">
        <w:rPr>
          <w:rFonts w:ascii="Times New Roman" w:hAnsi="Times New Roman"/>
          <w:sz w:val="24"/>
          <w:szCs w:val="24"/>
        </w:rPr>
        <w:t>u</w:t>
      </w:r>
      <w:r w:rsidR="00515590" w:rsidRPr="00273880">
        <w:rPr>
          <w:rFonts w:ascii="Times New Roman" w:hAnsi="Times New Roman"/>
          <w:sz w:val="24"/>
          <w:szCs w:val="24"/>
        </w:rPr>
        <w:t xml:space="preserve"> uzdevum</w:t>
      </w:r>
      <w:r w:rsidR="00515590">
        <w:rPr>
          <w:rFonts w:ascii="Times New Roman" w:hAnsi="Times New Roman"/>
          <w:sz w:val="24"/>
          <w:szCs w:val="24"/>
        </w:rPr>
        <w:t>u,</w:t>
      </w:r>
      <w:r w:rsidR="00515590" w:rsidRPr="00273880">
        <w:rPr>
          <w:rFonts w:ascii="Times New Roman" w:hAnsi="Times New Roman"/>
          <w:sz w:val="24"/>
          <w:szCs w:val="24"/>
        </w:rPr>
        <w:t xml:space="preserve"> </w:t>
      </w:r>
      <w:r w:rsidR="00515590" w:rsidRPr="00C376E7">
        <w:rPr>
          <w:rFonts w:ascii="Times New Roman" w:hAnsi="Times New Roman"/>
          <w:sz w:val="24"/>
          <w:szCs w:val="24"/>
        </w:rPr>
        <w:t>izpildei nav iespējams piešķirt atlīdzības maksājumus</w:t>
      </w:r>
      <w:r w:rsidR="00515590" w:rsidRPr="00273880">
        <w:rPr>
          <w:rFonts w:ascii="Times New Roman" w:hAnsi="Times New Roman"/>
          <w:sz w:val="24"/>
          <w:szCs w:val="24"/>
        </w:rPr>
        <w:t>.</w:t>
      </w:r>
    </w:p>
    <w:p w14:paraId="6250A37A" w14:textId="764E612F" w:rsidR="00515590" w:rsidRDefault="00515590" w:rsidP="004755DB">
      <w:pPr>
        <w:spacing w:after="120" w:line="240" w:lineRule="auto"/>
        <w:jc w:val="both"/>
        <w:rPr>
          <w:rFonts w:ascii="Times New Roman" w:hAnsi="Times New Roman"/>
          <w:sz w:val="24"/>
          <w:szCs w:val="24"/>
        </w:rPr>
      </w:pPr>
      <w:r w:rsidRPr="00273880">
        <w:rPr>
          <w:rFonts w:ascii="Times New Roman" w:hAnsi="Times New Roman"/>
          <w:sz w:val="24"/>
          <w:szCs w:val="24"/>
        </w:rPr>
        <w:t>Atbilstoši Eiropas Komisijas 2011.</w:t>
      </w:r>
      <w:r w:rsidR="005C35B9">
        <w:rPr>
          <w:rFonts w:ascii="Times New Roman" w:hAnsi="Times New Roman"/>
          <w:sz w:val="24"/>
          <w:szCs w:val="24"/>
        </w:rPr>
        <w:t> </w:t>
      </w:r>
      <w:r w:rsidRPr="00273880">
        <w:rPr>
          <w:rFonts w:ascii="Times New Roman" w:hAnsi="Times New Roman"/>
          <w:sz w:val="24"/>
          <w:szCs w:val="24"/>
        </w:rPr>
        <w:t>gada 20.</w:t>
      </w:r>
      <w:r w:rsidR="005C35B9">
        <w:rPr>
          <w:rFonts w:ascii="Times New Roman" w:hAnsi="Times New Roman"/>
          <w:sz w:val="24"/>
          <w:szCs w:val="24"/>
        </w:rPr>
        <w:t> </w:t>
      </w:r>
      <w:r w:rsidRPr="00273880">
        <w:rPr>
          <w:rFonts w:ascii="Times New Roman" w:hAnsi="Times New Roman"/>
          <w:sz w:val="24"/>
          <w:szCs w:val="24"/>
        </w:rPr>
        <w:t>decembra lēmumam par Līguma par Eiropas Savienības darbību 106.</w:t>
      </w:r>
      <w:r w:rsidR="005C35B9">
        <w:rPr>
          <w:rFonts w:ascii="Times New Roman" w:hAnsi="Times New Roman"/>
          <w:sz w:val="24"/>
          <w:szCs w:val="24"/>
        </w:rPr>
        <w:t> </w:t>
      </w:r>
      <w:r w:rsidRPr="00273880">
        <w:rPr>
          <w:rFonts w:ascii="Times New Roman" w:hAnsi="Times New Roman"/>
          <w:sz w:val="24"/>
          <w:szCs w:val="24"/>
        </w:rPr>
        <w:t>panta 2.</w:t>
      </w:r>
      <w:r w:rsidR="005C35B9">
        <w:rPr>
          <w:rFonts w:ascii="Times New Roman" w:hAnsi="Times New Roman"/>
          <w:sz w:val="24"/>
          <w:szCs w:val="24"/>
        </w:rPr>
        <w:t> </w:t>
      </w:r>
      <w:r w:rsidRPr="00273880">
        <w:rPr>
          <w:rFonts w:ascii="Times New Roman" w:hAnsi="Times New Roman"/>
          <w:sz w:val="24"/>
          <w:szCs w:val="24"/>
        </w:rPr>
        <w:t>punkta piemērošanu valsts atbalstam attiecībā uz kompensāciju par sabiedriskajiem pakalpojumiem</w:t>
      </w:r>
      <w:r>
        <w:rPr>
          <w:rFonts w:ascii="Times New Roman" w:hAnsi="Times New Roman"/>
          <w:sz w:val="24"/>
          <w:szCs w:val="24"/>
        </w:rPr>
        <w:t xml:space="preserve"> (tajā skaitā siltumapgādes</w:t>
      </w:r>
      <w:r w:rsidR="006C6941">
        <w:rPr>
          <w:rFonts w:ascii="Times New Roman" w:hAnsi="Times New Roman"/>
          <w:sz w:val="24"/>
          <w:szCs w:val="24"/>
        </w:rPr>
        <w:t>, ūdens</w:t>
      </w:r>
      <w:r w:rsidR="00CF391D">
        <w:rPr>
          <w:rFonts w:ascii="Times New Roman" w:hAnsi="Times New Roman"/>
          <w:sz w:val="24"/>
          <w:szCs w:val="24"/>
        </w:rPr>
        <w:t>saimniecība</w:t>
      </w:r>
      <w:r w:rsidR="006C6941">
        <w:rPr>
          <w:rFonts w:ascii="Times New Roman" w:hAnsi="Times New Roman"/>
          <w:sz w:val="24"/>
          <w:szCs w:val="24"/>
        </w:rPr>
        <w:t>s</w:t>
      </w:r>
      <w:r>
        <w:rPr>
          <w:rFonts w:ascii="Times New Roman" w:hAnsi="Times New Roman"/>
          <w:sz w:val="24"/>
          <w:szCs w:val="24"/>
        </w:rPr>
        <w:t xml:space="preserve"> pakalpojumiem)</w:t>
      </w:r>
      <w:r w:rsidRPr="00273880">
        <w:rPr>
          <w:rFonts w:ascii="Times New Roman" w:hAnsi="Times New Roman"/>
          <w:sz w:val="24"/>
          <w:szCs w:val="24"/>
        </w:rPr>
        <w:t xml:space="preserve"> dažiem uzņēmumiem, kuriem uzticēts sniegt pakalpojumus ar vispārēju tautsaimniecisku nozīmi (turpmāk – EK lēmums), un Eiropas Komisijas 2011.</w:t>
      </w:r>
      <w:r w:rsidR="005C35B9">
        <w:rPr>
          <w:rFonts w:ascii="Times New Roman" w:hAnsi="Times New Roman"/>
          <w:sz w:val="24"/>
          <w:szCs w:val="24"/>
        </w:rPr>
        <w:t> </w:t>
      </w:r>
      <w:r w:rsidRPr="00273880">
        <w:rPr>
          <w:rFonts w:ascii="Times New Roman" w:hAnsi="Times New Roman"/>
          <w:sz w:val="24"/>
          <w:szCs w:val="24"/>
        </w:rPr>
        <w:t>gada 20.</w:t>
      </w:r>
      <w:r w:rsidR="005C35B9">
        <w:rPr>
          <w:rFonts w:ascii="Times New Roman" w:hAnsi="Times New Roman"/>
          <w:sz w:val="24"/>
          <w:szCs w:val="24"/>
        </w:rPr>
        <w:t> </w:t>
      </w:r>
      <w:r w:rsidRPr="00273880">
        <w:rPr>
          <w:rFonts w:ascii="Times New Roman" w:hAnsi="Times New Roman"/>
          <w:sz w:val="24"/>
          <w:szCs w:val="24"/>
        </w:rPr>
        <w:t>decembra paziņojumam par Eiropas Savienības atbalsta noteikumu piemērošanu kompensācijai, kas piešķirta par vispārējas tautsaimnieciskas nozīmes pakalpojumu sniegšanu (jo īpaši 11.punkts), jebkura darbība, kas ietver preču vai pakalpojumu piedāvāšanu tirgū, ir saimnieciskā darbība, kurai tiek piemēroti Līguma par Eiropas Savienības darbību 106., 107. vai 108</w:t>
      </w:r>
      <w:r w:rsidR="005C35B9">
        <w:rPr>
          <w:rFonts w:ascii="Times New Roman" w:hAnsi="Times New Roman"/>
          <w:sz w:val="24"/>
          <w:szCs w:val="24"/>
        </w:rPr>
        <w:t> </w:t>
      </w:r>
      <w:r w:rsidRPr="00273880">
        <w:rPr>
          <w:rFonts w:ascii="Times New Roman" w:hAnsi="Times New Roman"/>
          <w:sz w:val="24"/>
          <w:szCs w:val="24"/>
        </w:rPr>
        <w:t>.panta noteikumi. EK lēmums paredz, ka sabiedrisko pakalpojumu sniedzējiem var tikt piešķirta kompensācija, tas ir, atlīdzības maksājumi, ja ir izpildītas visas noteiktās prasības (īpaši ņemot vērā EK lēmuma 2., 4. 5. un 6.</w:t>
      </w:r>
      <w:r w:rsidR="005C35B9">
        <w:rPr>
          <w:rFonts w:ascii="Times New Roman" w:hAnsi="Times New Roman"/>
          <w:sz w:val="24"/>
          <w:szCs w:val="24"/>
        </w:rPr>
        <w:t> </w:t>
      </w:r>
      <w:r w:rsidRPr="00273880">
        <w:rPr>
          <w:rFonts w:ascii="Times New Roman" w:hAnsi="Times New Roman"/>
          <w:sz w:val="24"/>
          <w:szCs w:val="24"/>
        </w:rPr>
        <w:t xml:space="preserve">pantu). Latvijas Republikas </w:t>
      </w:r>
      <w:r w:rsidRPr="00273880">
        <w:rPr>
          <w:rFonts w:ascii="Times New Roman" w:hAnsi="Times New Roman"/>
          <w:sz w:val="24"/>
          <w:szCs w:val="24"/>
        </w:rPr>
        <w:lastRenderedPageBreak/>
        <w:t>tiesiskais regulējums par sabiedrisko pakalpojumu sniegšanu un minētais EK lēmums veido pamatojumu atlīdzības maksājumu piešķiršanai ieguldījumiem un finansiālam atbalstam sabiedrisko pakalpojumu sniedzēju infrastruktūrā, kas tiek līdzfinansēti no Eiropas Savienības struktūrfondiem (turpmāk – ES fondi).</w:t>
      </w:r>
    </w:p>
    <w:p w14:paraId="4A9C7A21" w14:textId="44A2028C" w:rsidR="00515590" w:rsidRPr="00273880" w:rsidRDefault="00515590" w:rsidP="004755DB">
      <w:pPr>
        <w:tabs>
          <w:tab w:val="left" w:pos="1134"/>
        </w:tabs>
        <w:spacing w:after="120" w:line="240" w:lineRule="auto"/>
        <w:jc w:val="both"/>
        <w:rPr>
          <w:rFonts w:ascii="Times New Roman" w:hAnsi="Times New Roman"/>
          <w:sz w:val="24"/>
          <w:szCs w:val="24"/>
        </w:rPr>
      </w:pPr>
      <w:r w:rsidRPr="00273880">
        <w:rPr>
          <w:rFonts w:ascii="Times New Roman" w:hAnsi="Times New Roman"/>
          <w:sz w:val="24"/>
          <w:szCs w:val="24"/>
        </w:rPr>
        <w:t>Jāņem vērā, ka Līguma par Eiropas Savienības darbību 106., 107. vai 108.</w:t>
      </w:r>
      <w:r w:rsidR="005C35B9">
        <w:rPr>
          <w:rFonts w:ascii="Times New Roman" w:hAnsi="Times New Roman"/>
          <w:sz w:val="24"/>
          <w:szCs w:val="24"/>
        </w:rPr>
        <w:t> </w:t>
      </w:r>
      <w:r w:rsidRPr="00273880">
        <w:rPr>
          <w:rFonts w:ascii="Times New Roman" w:hAnsi="Times New Roman"/>
          <w:sz w:val="24"/>
          <w:szCs w:val="24"/>
        </w:rPr>
        <w:t xml:space="preserve">panta noteikumi </w:t>
      </w:r>
      <w:r w:rsidRPr="00C376E7">
        <w:rPr>
          <w:rFonts w:ascii="Times New Roman" w:hAnsi="Times New Roman"/>
          <w:sz w:val="24"/>
          <w:szCs w:val="24"/>
        </w:rPr>
        <w:t>nav piemērojami izpildvaras administratīvajām funkcijām, kas sastāv no atsevišķiem pārvaldes uzdevumiem</w:t>
      </w:r>
      <w:r w:rsidRPr="00273880">
        <w:rPr>
          <w:rFonts w:ascii="Times New Roman" w:hAnsi="Times New Roman"/>
          <w:sz w:val="24"/>
          <w:szCs w:val="24"/>
        </w:rPr>
        <w:t>. Lai nodrošinātu atbilstību ES fondu finansējuma un valsts atbalsta piešķiršanas nosacījumiem un lai izvairītos no Eiropas Komisijas iespējamām soda sankcijām perioda slēgšanas posmā vai jebkurā valsts atbalsta kontroles posmā attiecībā uz visu aktivitāti kopumā, kurā finansējums ticis iepriekš piešķirts, sabiedrisko pakalpojumu aktivitātēs atlīdzības maksājumi ir piešķirami, tikai pamatojoties uz pašvaldības un komersanta (sabiedrisko pakalpojumu sniedzēja) noslēgto pakalpojumu līgumu par attiecīgo sabiedrisko pakalpojumu sniegšanu, pakalpojumu sniedzējam piešķirot ekskluzīvas vai īpašas tiesības sniegt sabiedriskos pakalpojumus noteiktā teritorijā.</w:t>
      </w:r>
    </w:p>
    <w:p w14:paraId="700612A9" w14:textId="39DFF65F" w:rsidR="00515590" w:rsidRDefault="00515590" w:rsidP="004755DB">
      <w:pPr>
        <w:tabs>
          <w:tab w:val="left" w:pos="1134"/>
        </w:tabs>
        <w:spacing w:after="120" w:line="240" w:lineRule="auto"/>
        <w:jc w:val="both"/>
        <w:rPr>
          <w:rFonts w:ascii="Times New Roman" w:hAnsi="Times New Roman"/>
          <w:sz w:val="24"/>
          <w:szCs w:val="24"/>
        </w:rPr>
      </w:pPr>
      <w:r w:rsidRPr="00273880">
        <w:rPr>
          <w:rFonts w:ascii="Times New Roman" w:hAnsi="Times New Roman"/>
          <w:sz w:val="24"/>
          <w:szCs w:val="24"/>
        </w:rPr>
        <w:t xml:space="preserve">Līdz ar to, ja pašvaldība plāno piedalīties ES fondu aktivitātēs un saņemt atbalstu sabiedrisko pakalpojumu sniegšanai, ir </w:t>
      </w:r>
      <w:r w:rsidRPr="00C376E7">
        <w:rPr>
          <w:rFonts w:ascii="Times New Roman" w:hAnsi="Times New Roman"/>
          <w:sz w:val="24"/>
          <w:szCs w:val="24"/>
        </w:rPr>
        <w:t xml:space="preserve">ņemams vērā arī starptautisko tiesību normu regulējums, nepieciešamības gadījumā noslēdzot starp pašvaldību un sabiedrisko pakalpojumu sniedzēju pakalpojuma līgumu par </w:t>
      </w:r>
      <w:r w:rsidR="00CF391D" w:rsidRPr="00C376E7">
        <w:rPr>
          <w:rFonts w:ascii="Times New Roman" w:hAnsi="Times New Roman"/>
          <w:sz w:val="24"/>
          <w:szCs w:val="24"/>
        </w:rPr>
        <w:t>attiecīgo sabiedrisko</w:t>
      </w:r>
      <w:r w:rsidRPr="00C376E7">
        <w:rPr>
          <w:rFonts w:ascii="Times New Roman" w:hAnsi="Times New Roman"/>
          <w:sz w:val="24"/>
          <w:szCs w:val="24"/>
        </w:rPr>
        <w:t xml:space="preserve"> pakalpojumu sniegšanu</w:t>
      </w:r>
      <w:r>
        <w:rPr>
          <w:rFonts w:ascii="Times New Roman" w:hAnsi="Times New Roman"/>
          <w:sz w:val="24"/>
          <w:szCs w:val="24"/>
        </w:rPr>
        <w:t>.</w:t>
      </w:r>
    </w:p>
    <w:p w14:paraId="5FFB67E9" w14:textId="60FD34BB" w:rsidR="00446FFD" w:rsidRDefault="00446FFD" w:rsidP="004755DB">
      <w:pPr>
        <w:tabs>
          <w:tab w:val="left" w:pos="1134"/>
        </w:tabs>
        <w:spacing w:after="120" w:line="240" w:lineRule="auto"/>
        <w:jc w:val="both"/>
        <w:rPr>
          <w:rFonts w:ascii="Times New Roman" w:hAnsi="Times New Roman"/>
          <w:sz w:val="24"/>
          <w:szCs w:val="24"/>
        </w:rPr>
      </w:pPr>
      <w:r w:rsidRPr="00446FFD">
        <w:rPr>
          <w:rFonts w:ascii="Times New Roman" w:hAnsi="Times New Roman"/>
          <w:sz w:val="24"/>
          <w:szCs w:val="24"/>
        </w:rPr>
        <w:t>Eiropas Komisijas lēmums Nr.</w:t>
      </w:r>
      <w:r w:rsidR="00DA552F">
        <w:rPr>
          <w:rFonts w:ascii="Times New Roman" w:hAnsi="Times New Roman"/>
          <w:sz w:val="24"/>
          <w:szCs w:val="24"/>
        </w:rPr>
        <w:t> </w:t>
      </w:r>
      <w:r w:rsidRPr="00446FFD">
        <w:rPr>
          <w:rFonts w:ascii="Times New Roman" w:hAnsi="Times New Roman"/>
          <w:sz w:val="24"/>
          <w:szCs w:val="24"/>
        </w:rPr>
        <w:t>2012/21/ES attiecas uz visiem sabiedriskajiem pakalpojumiem (vispārējas tautsaimnieciskas nozīmes pakalpojumi) un šo pakalpojumu sniedzējiem. Atbilstoši EK lēmumam Nr.</w:t>
      </w:r>
      <w:r w:rsidR="00DA552F">
        <w:rPr>
          <w:rFonts w:ascii="Times New Roman" w:hAnsi="Times New Roman"/>
          <w:sz w:val="24"/>
          <w:szCs w:val="24"/>
        </w:rPr>
        <w:t> </w:t>
      </w:r>
      <w:r w:rsidRPr="00446FFD">
        <w:rPr>
          <w:rFonts w:ascii="Times New Roman" w:hAnsi="Times New Roman"/>
          <w:sz w:val="24"/>
          <w:szCs w:val="24"/>
        </w:rPr>
        <w:t>2012/21/ES to piemēro neatkarīgi no sabiedrisko pakalpojumu sniedzēja juridiskā statusa un, ja ir ievēroti visi šajā lēmumā izvirzītie nosacījumi, sabiedrisko pakalpojumu sniedzējam var piešķirt atlīdzības (kompensācijas) maksājumus.</w:t>
      </w:r>
    </w:p>
    <w:p w14:paraId="3406D2F5" w14:textId="7996C5BA" w:rsidR="002C7DF3" w:rsidRDefault="00626BED" w:rsidP="004755DB">
      <w:pPr>
        <w:spacing w:after="120" w:line="240" w:lineRule="auto"/>
        <w:jc w:val="both"/>
        <w:rPr>
          <w:rFonts w:ascii="Times New Roman" w:hAnsi="Times New Roman"/>
          <w:sz w:val="24"/>
          <w:szCs w:val="24"/>
        </w:rPr>
      </w:pPr>
      <w:r>
        <w:rPr>
          <w:rFonts w:ascii="Times New Roman" w:hAnsi="Times New Roman"/>
          <w:sz w:val="24"/>
          <w:szCs w:val="24"/>
        </w:rPr>
        <w:t>Pašvaldību l</w:t>
      </w:r>
      <w:r w:rsidR="002C7DF3" w:rsidRPr="00695D11">
        <w:rPr>
          <w:rFonts w:ascii="Times New Roman" w:hAnsi="Times New Roman"/>
          <w:sz w:val="24"/>
          <w:szCs w:val="24"/>
        </w:rPr>
        <w:t xml:space="preserve">ikuma </w:t>
      </w:r>
      <w:r>
        <w:rPr>
          <w:rFonts w:ascii="Times New Roman" w:hAnsi="Times New Roman"/>
          <w:sz w:val="24"/>
          <w:szCs w:val="24"/>
        </w:rPr>
        <w:t>4</w:t>
      </w:r>
      <w:r w:rsidR="002C7DF3" w:rsidRPr="00695D11">
        <w:rPr>
          <w:rFonts w:ascii="Times New Roman" w:hAnsi="Times New Roman"/>
          <w:sz w:val="24"/>
          <w:szCs w:val="24"/>
        </w:rPr>
        <w:t>.</w:t>
      </w:r>
      <w:r w:rsidR="009A05B1">
        <w:rPr>
          <w:rFonts w:ascii="Times New Roman" w:hAnsi="Times New Roman"/>
          <w:sz w:val="24"/>
          <w:szCs w:val="24"/>
        </w:rPr>
        <w:t> </w:t>
      </w:r>
      <w:r w:rsidR="002C7DF3" w:rsidRPr="00695D11">
        <w:rPr>
          <w:rFonts w:ascii="Times New Roman" w:hAnsi="Times New Roman"/>
          <w:sz w:val="24"/>
          <w:szCs w:val="24"/>
        </w:rPr>
        <w:t>panta pirmās daļas 1.</w:t>
      </w:r>
      <w:r w:rsidR="009A05B1">
        <w:rPr>
          <w:rFonts w:ascii="Times New Roman" w:hAnsi="Times New Roman"/>
          <w:sz w:val="24"/>
          <w:szCs w:val="24"/>
        </w:rPr>
        <w:t> </w:t>
      </w:r>
      <w:r w:rsidR="002C7DF3" w:rsidRPr="00695D11">
        <w:rPr>
          <w:rFonts w:ascii="Times New Roman" w:hAnsi="Times New Roman"/>
          <w:sz w:val="24"/>
          <w:szCs w:val="24"/>
        </w:rPr>
        <w:t xml:space="preserve">punktā noteiktā </w:t>
      </w:r>
      <w:r w:rsidR="002C7DF3" w:rsidRPr="00DF0AE5">
        <w:rPr>
          <w:rFonts w:ascii="Times New Roman" w:hAnsi="Times New Roman"/>
          <w:sz w:val="24"/>
          <w:szCs w:val="24"/>
        </w:rPr>
        <w:t>pašvaldības autonomā funkcija</w:t>
      </w:r>
      <w:r w:rsidR="002C7DF3" w:rsidRPr="00695D11">
        <w:rPr>
          <w:rFonts w:ascii="Times New Roman" w:hAnsi="Times New Roman"/>
          <w:sz w:val="24"/>
          <w:szCs w:val="24"/>
        </w:rPr>
        <w:t xml:space="preserve"> – </w:t>
      </w:r>
      <w:r w:rsidRPr="00626BED">
        <w:rPr>
          <w:rFonts w:ascii="Times New Roman" w:hAnsi="Times New Roman"/>
          <w:bCs/>
          <w:sz w:val="24"/>
          <w:szCs w:val="24"/>
        </w:rPr>
        <w:t xml:space="preserve">organizēt iedzīvotājiem ūdenssaimniecības, siltumapgādes </w:t>
      </w:r>
      <w:r>
        <w:rPr>
          <w:rFonts w:ascii="Times New Roman" w:hAnsi="Times New Roman"/>
          <w:bCs/>
          <w:sz w:val="24"/>
          <w:szCs w:val="24"/>
        </w:rPr>
        <w:t>[..]</w:t>
      </w:r>
      <w:r w:rsidRPr="00626BED">
        <w:rPr>
          <w:rFonts w:ascii="Times New Roman" w:hAnsi="Times New Roman"/>
          <w:bCs/>
          <w:sz w:val="24"/>
          <w:szCs w:val="24"/>
        </w:rPr>
        <w:t xml:space="preserve"> pakalpojumus neatkarīgi no tā, kā īpašumā atrodas dzīvojamais fonds</w:t>
      </w:r>
      <w:r w:rsidR="002C7DF3" w:rsidRPr="00695D11">
        <w:rPr>
          <w:rFonts w:ascii="Times New Roman" w:hAnsi="Times New Roman"/>
          <w:sz w:val="24"/>
          <w:szCs w:val="24"/>
        </w:rPr>
        <w:t xml:space="preserve"> – </w:t>
      </w:r>
      <w:r w:rsidR="002C7DF3" w:rsidRPr="00DF0AE5">
        <w:rPr>
          <w:rFonts w:ascii="Times New Roman" w:hAnsi="Times New Roman"/>
          <w:sz w:val="24"/>
          <w:szCs w:val="24"/>
        </w:rPr>
        <w:t>tiek daļā izpildīta līdz ar attiecīgās pašvaldības kapitālsabiedrība</w:t>
      </w:r>
      <w:r w:rsidR="002C7DF3" w:rsidRPr="00695D11">
        <w:rPr>
          <w:rFonts w:ascii="Times New Roman" w:hAnsi="Times New Roman"/>
          <w:sz w:val="24"/>
          <w:szCs w:val="24"/>
        </w:rPr>
        <w:t xml:space="preserve">, kuras pienākums ir sniegt </w:t>
      </w:r>
      <w:r w:rsidR="002C7DF3">
        <w:rPr>
          <w:rFonts w:ascii="Times New Roman" w:hAnsi="Times New Roman"/>
          <w:sz w:val="24"/>
          <w:szCs w:val="24"/>
        </w:rPr>
        <w:t>konkrētos sabiedriskos (</w:t>
      </w:r>
      <w:r w:rsidR="002C7DF3" w:rsidRPr="00695D11">
        <w:rPr>
          <w:rFonts w:ascii="Times New Roman" w:hAnsi="Times New Roman"/>
          <w:sz w:val="24"/>
          <w:szCs w:val="24"/>
        </w:rPr>
        <w:t>ūdenssaimniecības</w:t>
      </w:r>
      <w:r w:rsidR="002C7DF3">
        <w:rPr>
          <w:rFonts w:ascii="Times New Roman" w:hAnsi="Times New Roman"/>
          <w:sz w:val="24"/>
          <w:szCs w:val="24"/>
        </w:rPr>
        <w:t>,</w:t>
      </w:r>
      <w:r w:rsidR="002C7DF3" w:rsidRPr="00695D11">
        <w:rPr>
          <w:rFonts w:ascii="Times New Roman" w:hAnsi="Times New Roman"/>
          <w:sz w:val="24"/>
          <w:szCs w:val="24"/>
        </w:rPr>
        <w:t xml:space="preserve"> siltumapgādes</w:t>
      </w:r>
      <w:r w:rsidR="002C7DF3">
        <w:rPr>
          <w:rFonts w:ascii="Times New Roman" w:hAnsi="Times New Roman"/>
          <w:sz w:val="24"/>
          <w:szCs w:val="24"/>
        </w:rPr>
        <w:t>)</w:t>
      </w:r>
      <w:r w:rsidR="002C7DF3" w:rsidRPr="00695D11">
        <w:rPr>
          <w:rFonts w:ascii="Times New Roman" w:hAnsi="Times New Roman"/>
          <w:sz w:val="24"/>
          <w:szCs w:val="24"/>
        </w:rPr>
        <w:t xml:space="preserve"> pakalpojumus, kas ir komercdarbība</w:t>
      </w:r>
      <w:r w:rsidR="002C7DF3">
        <w:rPr>
          <w:rFonts w:ascii="Times New Roman" w:hAnsi="Times New Roman"/>
          <w:sz w:val="24"/>
          <w:szCs w:val="24"/>
        </w:rPr>
        <w:t>,</w:t>
      </w:r>
      <w:r w:rsidR="002C7DF3" w:rsidRPr="00695D11">
        <w:rPr>
          <w:rFonts w:ascii="Times New Roman" w:hAnsi="Times New Roman"/>
          <w:sz w:val="24"/>
          <w:szCs w:val="24"/>
        </w:rPr>
        <w:t xml:space="preserve"> </w:t>
      </w:r>
      <w:r w:rsidR="002C7DF3" w:rsidRPr="00DF0AE5">
        <w:rPr>
          <w:rFonts w:ascii="Times New Roman" w:hAnsi="Times New Roman"/>
          <w:sz w:val="24"/>
          <w:szCs w:val="24"/>
        </w:rPr>
        <w:t>nodibināšanu</w:t>
      </w:r>
      <w:r w:rsidR="002C7DF3" w:rsidRPr="00695D11">
        <w:rPr>
          <w:rFonts w:ascii="Times New Roman" w:hAnsi="Times New Roman"/>
          <w:sz w:val="24"/>
          <w:szCs w:val="24"/>
        </w:rPr>
        <w:t>.</w:t>
      </w:r>
      <w:r w:rsidR="002C7DF3">
        <w:rPr>
          <w:rFonts w:ascii="Times New Roman" w:hAnsi="Times New Roman"/>
          <w:sz w:val="24"/>
          <w:szCs w:val="24"/>
        </w:rPr>
        <w:t xml:space="preserve"> Turklāt</w:t>
      </w:r>
      <w:r w:rsidR="002C7DF3" w:rsidRPr="00695D11">
        <w:rPr>
          <w:rFonts w:ascii="Times New Roman" w:hAnsi="Times New Roman"/>
          <w:sz w:val="24"/>
          <w:szCs w:val="24"/>
        </w:rPr>
        <w:t xml:space="preserve"> Ūdenssaimniecības pakalpojumu likuma 6.</w:t>
      </w:r>
      <w:r w:rsidR="009A05B1">
        <w:rPr>
          <w:rFonts w:ascii="Times New Roman" w:hAnsi="Times New Roman"/>
          <w:sz w:val="24"/>
          <w:szCs w:val="24"/>
        </w:rPr>
        <w:t> </w:t>
      </w:r>
      <w:r w:rsidR="002C7DF3" w:rsidRPr="00695D11">
        <w:rPr>
          <w:rFonts w:ascii="Times New Roman" w:hAnsi="Times New Roman"/>
          <w:sz w:val="24"/>
          <w:szCs w:val="24"/>
        </w:rPr>
        <w:t xml:space="preserve">panta pirmā daļa, nosakot vietējās pašvaldības kompetenci ūdenssaimniecības jomā, paredz, ka vietējā pašvaldība organizē ūdenssaimniecības pakalpojumu sniegšanu savā administratīvajā teritorijā un, ja sabiedriskos ūdenssaimniecības pakalpojumus sniedz komersants, tad ar to tiek </w:t>
      </w:r>
      <w:r w:rsidR="002C7DF3" w:rsidRPr="00DF0AE5">
        <w:rPr>
          <w:rFonts w:ascii="Times New Roman" w:hAnsi="Times New Roman"/>
          <w:sz w:val="24"/>
          <w:szCs w:val="24"/>
        </w:rPr>
        <w:t>noslēgts līgums par sabiedrisko ūdenssaimniecības pakalpojumu sniegšanu</w:t>
      </w:r>
      <w:r w:rsidR="002C7DF3" w:rsidRPr="00695D11">
        <w:rPr>
          <w:rFonts w:ascii="Times New Roman" w:hAnsi="Times New Roman"/>
          <w:sz w:val="24"/>
          <w:szCs w:val="24"/>
        </w:rPr>
        <w:t xml:space="preserve"> </w:t>
      </w:r>
      <w:r w:rsidR="00476BD1" w:rsidRPr="00695D11">
        <w:rPr>
          <w:rFonts w:ascii="Times New Roman" w:hAnsi="Times New Roman"/>
          <w:sz w:val="24"/>
          <w:szCs w:val="24"/>
        </w:rPr>
        <w:t>vis</w:t>
      </w:r>
      <w:r w:rsidR="00476BD1">
        <w:rPr>
          <w:rFonts w:ascii="Times New Roman" w:hAnsi="Times New Roman"/>
          <w:sz w:val="24"/>
          <w:szCs w:val="24"/>
        </w:rPr>
        <w:t>ā</w:t>
      </w:r>
      <w:r w:rsidR="00476BD1" w:rsidRPr="00695D11">
        <w:rPr>
          <w:rFonts w:ascii="Times New Roman" w:hAnsi="Times New Roman"/>
          <w:sz w:val="24"/>
          <w:szCs w:val="24"/>
        </w:rPr>
        <w:t xml:space="preserve"> </w:t>
      </w:r>
      <w:r w:rsidR="002C7DF3" w:rsidRPr="00695D11">
        <w:rPr>
          <w:rFonts w:ascii="Times New Roman" w:hAnsi="Times New Roman"/>
          <w:sz w:val="24"/>
          <w:szCs w:val="24"/>
        </w:rPr>
        <w:t>pašvaldības administratīvajā teritorijā vai tās daļā</w:t>
      </w:r>
      <w:r w:rsidR="002C7DF3">
        <w:rPr>
          <w:rFonts w:ascii="Times New Roman" w:hAnsi="Times New Roman"/>
          <w:sz w:val="24"/>
          <w:szCs w:val="24"/>
        </w:rPr>
        <w:t>. Normatīvie akti šādos gadījumos neparedz deleģēšanas līgumu slēgšanu.</w:t>
      </w:r>
    </w:p>
    <w:p w14:paraId="25A2BE79" w14:textId="04C5783D" w:rsidR="00446FFD" w:rsidRPr="00695D11" w:rsidRDefault="00446FFD" w:rsidP="004755DB">
      <w:pPr>
        <w:tabs>
          <w:tab w:val="left" w:pos="1134"/>
        </w:tabs>
        <w:spacing w:after="120" w:line="240" w:lineRule="auto"/>
        <w:jc w:val="both"/>
        <w:rPr>
          <w:rFonts w:ascii="Times New Roman" w:hAnsi="Times New Roman"/>
          <w:sz w:val="24"/>
          <w:szCs w:val="24"/>
        </w:rPr>
      </w:pPr>
      <w:r w:rsidRPr="00446FFD">
        <w:rPr>
          <w:rFonts w:ascii="Times New Roman" w:hAnsi="Times New Roman"/>
          <w:sz w:val="24"/>
          <w:szCs w:val="24"/>
        </w:rPr>
        <w:t>Ministru kabineta 2009.</w:t>
      </w:r>
      <w:r w:rsidR="009A05B1">
        <w:rPr>
          <w:rFonts w:ascii="Times New Roman" w:hAnsi="Times New Roman"/>
          <w:sz w:val="24"/>
          <w:szCs w:val="24"/>
        </w:rPr>
        <w:t> </w:t>
      </w:r>
      <w:r w:rsidRPr="00446FFD">
        <w:rPr>
          <w:rFonts w:ascii="Times New Roman" w:hAnsi="Times New Roman"/>
          <w:sz w:val="24"/>
          <w:szCs w:val="24"/>
        </w:rPr>
        <w:t>gada 27.oktobra noteikumi Nr.</w:t>
      </w:r>
      <w:r w:rsidR="009A05B1">
        <w:rPr>
          <w:rFonts w:ascii="Times New Roman" w:hAnsi="Times New Roman"/>
          <w:sz w:val="24"/>
          <w:szCs w:val="24"/>
        </w:rPr>
        <w:t> </w:t>
      </w:r>
      <w:r w:rsidRPr="00446FFD">
        <w:rPr>
          <w:rFonts w:ascii="Times New Roman" w:hAnsi="Times New Roman"/>
          <w:sz w:val="24"/>
          <w:szCs w:val="24"/>
        </w:rPr>
        <w:t xml:space="preserve">1227 “Noteikumi par regulējamiem sabiedrisko pakalpojumu veidiem” paredz atsevišķiem sabiedrisko pakalpojumu veidiem sniegto pakalpojumu apjoma slieksni, kuru nepārsniedzot, sabiedriskie pakalpojumi netiek regulēti. Taču tas nenozīmē, ka sabiedriskais pakalpojumus maina savu būtību. Arī tie sabiedriskie pakalpojumi, kuru ražošanas apjoms ir tāds, ka to sniegšanu neregulē Sabiedrisko Pakalpojumu Regulēšanas Komisija nenozīmē, ka šo pakalpojumu sniegšanā nav jāievēro atbilstošās nozares specifiskie normatīvie akti, noteiktā kārtībā jāapstiprina tarifi vai, ka šāds pakalpojums nav komercdarbība. Šajā gadījumā </w:t>
      </w:r>
      <w:r w:rsidRPr="00DF0AE5">
        <w:rPr>
          <w:rFonts w:ascii="Times New Roman" w:hAnsi="Times New Roman"/>
          <w:sz w:val="24"/>
          <w:szCs w:val="24"/>
        </w:rPr>
        <w:t>gan sabiedrisko pakalpojumu nozare, gan sabiedrisko pakalpojumu veids ir atzīts par komercdarbību</w:t>
      </w:r>
      <w:r w:rsidRPr="00446FFD">
        <w:rPr>
          <w:rFonts w:ascii="Times New Roman" w:hAnsi="Times New Roman"/>
          <w:sz w:val="24"/>
          <w:szCs w:val="24"/>
        </w:rPr>
        <w:t xml:space="preserve">. Un tikai no tā, ka regulējamam sabiedrisko pakalpojuma veidam ir noteikts sniegto pakalpojumu apjoma zemākais slieksnis, zem kura sabiedriskā pakalpojuma sniegšanu neregulē Sabiedrisko Pakalpojumu Regulēšanas Komisija nemainās tā būtība.  </w:t>
      </w:r>
    </w:p>
    <w:p w14:paraId="04D7DAB2" w14:textId="77777777" w:rsidR="00CF391D" w:rsidRPr="00CF391D" w:rsidRDefault="00CF391D" w:rsidP="004755DB">
      <w:pPr>
        <w:pStyle w:val="ListParagraph"/>
        <w:numPr>
          <w:ilvl w:val="0"/>
          <w:numId w:val="14"/>
        </w:numPr>
        <w:tabs>
          <w:tab w:val="left" w:pos="1134"/>
        </w:tabs>
        <w:spacing w:after="120" w:line="240" w:lineRule="auto"/>
        <w:ind w:left="0" w:firstLine="709"/>
        <w:contextualSpacing w:val="0"/>
        <w:jc w:val="both"/>
        <w:rPr>
          <w:rFonts w:ascii="Times New Roman" w:hAnsi="Times New Roman"/>
          <w:b/>
          <w:sz w:val="24"/>
          <w:szCs w:val="24"/>
        </w:rPr>
      </w:pPr>
      <w:r w:rsidRPr="00CF391D">
        <w:rPr>
          <w:rFonts w:ascii="Times New Roman" w:hAnsi="Times New Roman"/>
          <w:b/>
          <w:sz w:val="24"/>
          <w:szCs w:val="24"/>
        </w:rPr>
        <w:t>Pedagoģiski medicīniskās komisijas darbības nodrošināšana</w:t>
      </w:r>
    </w:p>
    <w:p w14:paraId="67EDA266" w14:textId="662A0162" w:rsidR="00580635" w:rsidRPr="00CF391D" w:rsidRDefault="00580635" w:rsidP="004755DB">
      <w:pPr>
        <w:tabs>
          <w:tab w:val="left" w:pos="1134"/>
        </w:tabs>
        <w:spacing w:after="120" w:line="240" w:lineRule="auto"/>
        <w:jc w:val="both"/>
        <w:rPr>
          <w:rFonts w:ascii="Times New Roman" w:hAnsi="Times New Roman"/>
          <w:sz w:val="24"/>
          <w:szCs w:val="24"/>
        </w:rPr>
      </w:pPr>
      <w:r w:rsidRPr="00CF391D">
        <w:rPr>
          <w:rFonts w:ascii="Times New Roman" w:hAnsi="Times New Roman"/>
          <w:sz w:val="24"/>
          <w:szCs w:val="24"/>
        </w:rPr>
        <w:t>Izglītības likuma 17.</w:t>
      </w:r>
      <w:r w:rsidR="006C5520">
        <w:rPr>
          <w:rFonts w:ascii="Times New Roman" w:hAnsi="Times New Roman"/>
          <w:sz w:val="24"/>
          <w:szCs w:val="24"/>
        </w:rPr>
        <w:t> </w:t>
      </w:r>
      <w:r w:rsidRPr="00CF391D">
        <w:rPr>
          <w:rFonts w:ascii="Times New Roman" w:hAnsi="Times New Roman"/>
          <w:sz w:val="24"/>
          <w:szCs w:val="24"/>
        </w:rPr>
        <w:t>panta trešās daļas 19.</w:t>
      </w:r>
      <w:r w:rsidR="006C5520">
        <w:rPr>
          <w:rFonts w:ascii="Times New Roman" w:hAnsi="Times New Roman"/>
          <w:sz w:val="24"/>
          <w:szCs w:val="24"/>
        </w:rPr>
        <w:t> </w:t>
      </w:r>
      <w:r w:rsidRPr="00CF391D">
        <w:rPr>
          <w:rFonts w:ascii="Times New Roman" w:hAnsi="Times New Roman"/>
          <w:sz w:val="24"/>
          <w:szCs w:val="24"/>
        </w:rPr>
        <w:t xml:space="preserve">punkts paredz pienākumu pašvaldībai nodrošināt pašvaldības pedagoģiski medicīniskās komisijas darbību un pieejamību bērniem ar speciālām </w:t>
      </w:r>
      <w:r w:rsidRPr="00CF391D">
        <w:rPr>
          <w:rFonts w:ascii="Times New Roman" w:hAnsi="Times New Roman"/>
          <w:sz w:val="24"/>
          <w:szCs w:val="24"/>
        </w:rPr>
        <w:lastRenderedPageBreak/>
        <w:t>vajadzībām, bet saskaņā ar Ministru kabineta 2012.</w:t>
      </w:r>
      <w:r w:rsidR="006C5520">
        <w:rPr>
          <w:rFonts w:ascii="Times New Roman" w:hAnsi="Times New Roman"/>
          <w:sz w:val="24"/>
          <w:szCs w:val="24"/>
        </w:rPr>
        <w:t> </w:t>
      </w:r>
      <w:r w:rsidRPr="00CF391D">
        <w:rPr>
          <w:rFonts w:ascii="Times New Roman" w:hAnsi="Times New Roman"/>
          <w:sz w:val="24"/>
          <w:szCs w:val="24"/>
        </w:rPr>
        <w:t>gada 16.</w:t>
      </w:r>
      <w:r w:rsidR="006C5520">
        <w:rPr>
          <w:rFonts w:ascii="Times New Roman" w:hAnsi="Times New Roman"/>
          <w:sz w:val="24"/>
          <w:szCs w:val="24"/>
        </w:rPr>
        <w:t> </w:t>
      </w:r>
      <w:r w:rsidRPr="00CF391D">
        <w:rPr>
          <w:rFonts w:ascii="Times New Roman" w:hAnsi="Times New Roman"/>
          <w:sz w:val="24"/>
          <w:szCs w:val="24"/>
        </w:rPr>
        <w:t>oktobra noteikumu Nr.</w:t>
      </w:r>
      <w:r w:rsidR="006C5520">
        <w:rPr>
          <w:rFonts w:ascii="Times New Roman" w:hAnsi="Times New Roman"/>
          <w:sz w:val="24"/>
          <w:szCs w:val="24"/>
        </w:rPr>
        <w:t> </w:t>
      </w:r>
      <w:r w:rsidRPr="00CF391D">
        <w:rPr>
          <w:rFonts w:ascii="Times New Roman" w:hAnsi="Times New Roman"/>
          <w:sz w:val="24"/>
          <w:szCs w:val="24"/>
        </w:rPr>
        <w:t>709 “Noteikumi par pedagoģiski medicīniskajām komisijām” 8.</w:t>
      </w:r>
      <w:r w:rsidR="00FE1E2F">
        <w:rPr>
          <w:rFonts w:ascii="Times New Roman" w:hAnsi="Times New Roman"/>
          <w:sz w:val="24"/>
          <w:szCs w:val="24"/>
        </w:rPr>
        <w:t> </w:t>
      </w:r>
      <w:r w:rsidRPr="00CF391D">
        <w:rPr>
          <w:rFonts w:ascii="Times New Roman" w:hAnsi="Times New Roman"/>
          <w:sz w:val="24"/>
          <w:szCs w:val="24"/>
        </w:rPr>
        <w:t>punktu divas vai vairākas pašvaldības var veidot apvienotu pašvaldību komisiju, savstarpēji vienojoties par komisijas darbības nodrošināšanu. Tādējādi ārējie normatīvie akti jau ir noteikuši kārtību, kādā pašvaldības var nodrošināt komisijas darbību, neveidojot katrā pašvaldībā atsevišķu komisiju, un citādā veidā īstenot likumā noteikto pienākumu pašvaldības nav tiesīgas. Turklāt jāņem vērā, ka gan saskaņā ar</w:t>
      </w:r>
      <w:r w:rsidR="00626BED">
        <w:rPr>
          <w:rFonts w:ascii="Times New Roman" w:hAnsi="Times New Roman"/>
          <w:sz w:val="24"/>
          <w:szCs w:val="24"/>
        </w:rPr>
        <w:t xml:space="preserve"> Pašvaldību</w:t>
      </w:r>
      <w:r w:rsidRPr="00CF391D">
        <w:rPr>
          <w:rFonts w:ascii="Times New Roman" w:hAnsi="Times New Roman"/>
          <w:sz w:val="24"/>
          <w:szCs w:val="24"/>
        </w:rPr>
        <w:t xml:space="preserve"> likuma </w:t>
      </w:r>
      <w:r w:rsidR="00626BED">
        <w:rPr>
          <w:rFonts w:ascii="Times New Roman" w:hAnsi="Times New Roman"/>
          <w:sz w:val="24"/>
          <w:szCs w:val="24"/>
        </w:rPr>
        <w:t>7</w:t>
      </w:r>
      <w:r w:rsidRPr="00CF391D">
        <w:rPr>
          <w:rFonts w:ascii="Times New Roman" w:hAnsi="Times New Roman"/>
          <w:sz w:val="24"/>
          <w:szCs w:val="24"/>
        </w:rPr>
        <w:t>.</w:t>
      </w:r>
      <w:r w:rsidR="006C5520">
        <w:rPr>
          <w:rFonts w:ascii="Times New Roman" w:hAnsi="Times New Roman"/>
          <w:sz w:val="24"/>
          <w:szCs w:val="24"/>
        </w:rPr>
        <w:t> </w:t>
      </w:r>
      <w:r w:rsidRPr="00CF391D">
        <w:rPr>
          <w:rFonts w:ascii="Times New Roman" w:hAnsi="Times New Roman"/>
          <w:sz w:val="24"/>
          <w:szCs w:val="24"/>
        </w:rPr>
        <w:t>pant</w:t>
      </w:r>
      <w:r w:rsidR="00626BED">
        <w:rPr>
          <w:rFonts w:ascii="Times New Roman" w:hAnsi="Times New Roman"/>
          <w:sz w:val="24"/>
          <w:szCs w:val="24"/>
        </w:rPr>
        <w:t>u</w:t>
      </w:r>
      <w:r w:rsidRPr="00CF391D">
        <w:rPr>
          <w:rFonts w:ascii="Times New Roman" w:hAnsi="Times New Roman"/>
          <w:sz w:val="24"/>
          <w:szCs w:val="24"/>
        </w:rPr>
        <w:t xml:space="preserve">, gan </w:t>
      </w:r>
      <w:r w:rsidR="00CA6F7A">
        <w:rPr>
          <w:rFonts w:ascii="Times New Roman" w:hAnsi="Times New Roman"/>
          <w:sz w:val="24"/>
          <w:szCs w:val="24"/>
        </w:rPr>
        <w:t>VPIL</w:t>
      </w:r>
      <w:r w:rsidR="00CA6F7A" w:rsidRPr="00CF391D">
        <w:rPr>
          <w:rFonts w:ascii="Times New Roman" w:hAnsi="Times New Roman"/>
          <w:sz w:val="24"/>
          <w:szCs w:val="24"/>
        </w:rPr>
        <w:t xml:space="preserve"> </w:t>
      </w:r>
      <w:r w:rsidRPr="00CF391D">
        <w:rPr>
          <w:rFonts w:ascii="Times New Roman" w:hAnsi="Times New Roman"/>
          <w:sz w:val="24"/>
          <w:szCs w:val="24"/>
        </w:rPr>
        <w:t>41.</w:t>
      </w:r>
      <w:r w:rsidR="006C5520">
        <w:rPr>
          <w:rFonts w:ascii="Times New Roman" w:hAnsi="Times New Roman"/>
          <w:sz w:val="24"/>
          <w:szCs w:val="24"/>
        </w:rPr>
        <w:t> </w:t>
      </w:r>
      <w:r w:rsidRPr="00CF391D">
        <w:rPr>
          <w:rFonts w:ascii="Times New Roman" w:hAnsi="Times New Roman"/>
          <w:sz w:val="24"/>
          <w:szCs w:val="24"/>
        </w:rPr>
        <w:t xml:space="preserve">panta pirmo daļu pašvaldības cita citai ir </w:t>
      </w:r>
      <w:r w:rsidRPr="00DF0AE5">
        <w:rPr>
          <w:rFonts w:ascii="Times New Roman" w:hAnsi="Times New Roman"/>
          <w:sz w:val="24"/>
          <w:szCs w:val="24"/>
        </w:rPr>
        <w:t>tiesīgas deleģēt no funkcijām izrietošus pārvaldes uzdevumus, tas ir, uzdevumus, kas nodrošina funkcijas izpildi pēc būtības</w:t>
      </w:r>
      <w:r w:rsidR="00CF391D">
        <w:rPr>
          <w:rFonts w:ascii="Times New Roman" w:hAnsi="Times New Roman"/>
          <w:sz w:val="24"/>
          <w:szCs w:val="24"/>
        </w:rPr>
        <w:t xml:space="preserve"> (šinī gadījumā – izglītības nodrošināšanas funkciju)</w:t>
      </w:r>
      <w:r w:rsidRPr="00CF391D">
        <w:rPr>
          <w:rFonts w:ascii="Times New Roman" w:hAnsi="Times New Roman"/>
          <w:sz w:val="24"/>
          <w:szCs w:val="24"/>
        </w:rPr>
        <w:t xml:space="preserve">, </w:t>
      </w:r>
      <w:r w:rsidRPr="00DF0AE5">
        <w:rPr>
          <w:rFonts w:ascii="Times New Roman" w:hAnsi="Times New Roman"/>
          <w:sz w:val="24"/>
          <w:szCs w:val="24"/>
        </w:rPr>
        <w:t>nevis pašvaldību pienākumus, kas vērsti uz uzdevumu un funkciju izpildes nodrošināšanu organizatoriskā aspektā</w:t>
      </w:r>
      <w:r w:rsidRPr="00CF391D">
        <w:rPr>
          <w:rFonts w:ascii="Times New Roman" w:hAnsi="Times New Roman"/>
          <w:sz w:val="24"/>
          <w:szCs w:val="24"/>
        </w:rPr>
        <w:t>.</w:t>
      </w:r>
    </w:p>
    <w:p w14:paraId="227C04B0" w14:textId="77777777" w:rsidR="00580635" w:rsidRPr="00CF391D" w:rsidRDefault="00CF391D" w:rsidP="004755DB">
      <w:pPr>
        <w:pStyle w:val="ListParagraph"/>
        <w:numPr>
          <w:ilvl w:val="0"/>
          <w:numId w:val="14"/>
        </w:numPr>
        <w:tabs>
          <w:tab w:val="left" w:pos="1134"/>
        </w:tabs>
        <w:spacing w:after="120" w:line="240" w:lineRule="auto"/>
        <w:jc w:val="both"/>
        <w:rPr>
          <w:rFonts w:ascii="Times New Roman" w:hAnsi="Times New Roman"/>
          <w:b/>
          <w:sz w:val="24"/>
          <w:szCs w:val="24"/>
        </w:rPr>
      </w:pPr>
      <w:r w:rsidRPr="00CF391D">
        <w:rPr>
          <w:rFonts w:ascii="Times New Roman" w:hAnsi="Times New Roman"/>
          <w:b/>
          <w:sz w:val="24"/>
          <w:szCs w:val="24"/>
        </w:rPr>
        <w:t>Konkrētu sociālo pakalpojumu sniegšana</w:t>
      </w:r>
    </w:p>
    <w:p w14:paraId="6EF66F1A" w14:textId="403B8372" w:rsidR="00A96A66" w:rsidRPr="00F12F22" w:rsidRDefault="00CF391D" w:rsidP="004755DB">
      <w:pPr>
        <w:tabs>
          <w:tab w:val="left" w:pos="1134"/>
        </w:tabs>
        <w:spacing w:after="120" w:line="240" w:lineRule="auto"/>
        <w:jc w:val="both"/>
        <w:rPr>
          <w:rFonts w:ascii="Times New Roman" w:hAnsi="Times New Roman"/>
          <w:sz w:val="24"/>
          <w:szCs w:val="24"/>
        </w:rPr>
      </w:pPr>
      <w:r>
        <w:rPr>
          <w:rFonts w:ascii="Times New Roman" w:hAnsi="Times New Roman"/>
          <w:sz w:val="24"/>
          <w:szCs w:val="24"/>
        </w:rPr>
        <w:t>S</w:t>
      </w:r>
      <w:r w:rsidRPr="00892964">
        <w:rPr>
          <w:rFonts w:ascii="Times New Roman" w:hAnsi="Times New Roman"/>
          <w:sz w:val="24"/>
          <w:szCs w:val="24"/>
        </w:rPr>
        <w:t>askaņā ar Sociālo pakalpojumu un sociālās palīdzības likuma 3.</w:t>
      </w:r>
      <w:r w:rsidR="00B15475">
        <w:rPr>
          <w:rFonts w:ascii="Times New Roman" w:hAnsi="Times New Roman"/>
          <w:sz w:val="24"/>
          <w:szCs w:val="24"/>
        </w:rPr>
        <w:t> </w:t>
      </w:r>
      <w:r w:rsidRPr="00892964">
        <w:rPr>
          <w:rFonts w:ascii="Times New Roman" w:hAnsi="Times New Roman"/>
          <w:sz w:val="24"/>
          <w:szCs w:val="24"/>
        </w:rPr>
        <w:t xml:space="preserve">panta trešo daļu kārtību, kādā saņemami pašvaldību sniegtie sociālie pakalpojumi, nosaka pašvaldību saistošajos noteikumos. Minētajos saistošajos noteikumos nosakāmi arī pašvaldības sniegto sociālo pakalpojumu veidi un apjoms. </w:t>
      </w:r>
      <w:r>
        <w:rPr>
          <w:rFonts w:ascii="Times New Roman" w:hAnsi="Times New Roman"/>
          <w:sz w:val="24"/>
          <w:szCs w:val="24"/>
        </w:rPr>
        <w:t>P</w:t>
      </w:r>
      <w:r w:rsidRPr="00892964">
        <w:rPr>
          <w:rFonts w:ascii="Times New Roman" w:hAnsi="Times New Roman"/>
          <w:sz w:val="24"/>
          <w:szCs w:val="24"/>
        </w:rPr>
        <w:t xml:space="preserve">ašvaldība ir tiesīga ar deleģēšanas līgumu deleģēt citai personai pārvaldes uzdevumus, kas ietver </w:t>
      </w:r>
      <w:r>
        <w:rPr>
          <w:rFonts w:ascii="Times New Roman" w:hAnsi="Times New Roman"/>
          <w:sz w:val="24"/>
          <w:szCs w:val="24"/>
        </w:rPr>
        <w:t xml:space="preserve">tikai </w:t>
      </w:r>
      <w:r w:rsidRPr="00892964">
        <w:rPr>
          <w:rFonts w:ascii="Times New Roman" w:hAnsi="Times New Roman"/>
          <w:sz w:val="24"/>
          <w:szCs w:val="24"/>
        </w:rPr>
        <w:t xml:space="preserve">tādu sociālo pakalpojumu sniegšanu, kādus pašvaldība ir paredzējusi savos saistošajos noteikumos. </w:t>
      </w:r>
      <w:r w:rsidR="00512308" w:rsidRPr="00512308">
        <w:rPr>
          <w:rFonts w:ascii="Times New Roman" w:hAnsi="Times New Roman"/>
          <w:sz w:val="24"/>
          <w:szCs w:val="24"/>
        </w:rPr>
        <w:t>T</w:t>
      </w:r>
      <w:r w:rsidR="00512308" w:rsidRPr="00A96A66">
        <w:rPr>
          <w:rFonts w:ascii="Times New Roman" w:hAnsi="Times New Roman"/>
          <w:sz w:val="24"/>
          <w:szCs w:val="24"/>
        </w:rPr>
        <w:t>ādejādi pašvaldīb</w:t>
      </w:r>
      <w:r w:rsidR="00626BED">
        <w:rPr>
          <w:rFonts w:ascii="Times New Roman" w:hAnsi="Times New Roman"/>
          <w:sz w:val="24"/>
          <w:szCs w:val="24"/>
        </w:rPr>
        <w:t>as</w:t>
      </w:r>
      <w:r w:rsidR="00512308" w:rsidRPr="00A96A66">
        <w:rPr>
          <w:rFonts w:ascii="Times New Roman" w:hAnsi="Times New Roman"/>
          <w:sz w:val="24"/>
          <w:szCs w:val="24"/>
        </w:rPr>
        <w:t xml:space="preserve"> saistošajos noteikumos jābūt noteiktiem visiem sociālajiem pakalpojumiem, kādi ir pieejami pašvaldības administratīvajā teritorijā vai tās iedzīvotājiem un kurus nodrošina pašvaldība, tai skaitā atrunājot pakalpojuma saturu, ja tas izsmeļoši un nepārprotami nav noteikts augstāka juridiskā spēka normatīvajā aktā. </w:t>
      </w:r>
      <w:r>
        <w:rPr>
          <w:rFonts w:ascii="Times New Roman" w:hAnsi="Times New Roman"/>
          <w:sz w:val="24"/>
          <w:szCs w:val="24"/>
        </w:rPr>
        <w:t xml:space="preserve">Vienlaikus pašvaldībām jāņem vērā arī </w:t>
      </w:r>
      <w:r w:rsidRPr="00892964">
        <w:rPr>
          <w:rFonts w:ascii="Times New Roman" w:hAnsi="Times New Roman"/>
          <w:sz w:val="24"/>
          <w:szCs w:val="24"/>
        </w:rPr>
        <w:t>Ministru kabineta 2017.</w:t>
      </w:r>
      <w:r w:rsidR="00B15475">
        <w:rPr>
          <w:rFonts w:ascii="Times New Roman" w:hAnsi="Times New Roman"/>
          <w:sz w:val="24"/>
          <w:szCs w:val="24"/>
        </w:rPr>
        <w:t> </w:t>
      </w:r>
      <w:r w:rsidRPr="00892964">
        <w:rPr>
          <w:rFonts w:ascii="Times New Roman" w:hAnsi="Times New Roman"/>
          <w:sz w:val="24"/>
          <w:szCs w:val="24"/>
        </w:rPr>
        <w:t>gada 13.</w:t>
      </w:r>
      <w:r w:rsidR="00B15475">
        <w:rPr>
          <w:rFonts w:ascii="Times New Roman" w:hAnsi="Times New Roman"/>
          <w:sz w:val="24"/>
          <w:szCs w:val="24"/>
        </w:rPr>
        <w:t> </w:t>
      </w:r>
      <w:r w:rsidRPr="00892964">
        <w:rPr>
          <w:rFonts w:ascii="Times New Roman" w:hAnsi="Times New Roman"/>
          <w:sz w:val="24"/>
          <w:szCs w:val="24"/>
        </w:rPr>
        <w:t>jūnija noteikum</w:t>
      </w:r>
      <w:r>
        <w:rPr>
          <w:rFonts w:ascii="Times New Roman" w:hAnsi="Times New Roman"/>
          <w:sz w:val="24"/>
          <w:szCs w:val="24"/>
        </w:rPr>
        <w:t>os</w:t>
      </w:r>
      <w:r w:rsidRPr="00892964">
        <w:rPr>
          <w:rFonts w:ascii="Times New Roman" w:hAnsi="Times New Roman"/>
          <w:sz w:val="24"/>
          <w:szCs w:val="24"/>
        </w:rPr>
        <w:t xml:space="preserve"> Nr.</w:t>
      </w:r>
      <w:r w:rsidR="00B15475">
        <w:rPr>
          <w:rFonts w:ascii="Times New Roman" w:hAnsi="Times New Roman"/>
          <w:sz w:val="24"/>
          <w:szCs w:val="24"/>
        </w:rPr>
        <w:t> </w:t>
      </w:r>
      <w:r w:rsidRPr="00892964">
        <w:rPr>
          <w:rFonts w:ascii="Times New Roman" w:hAnsi="Times New Roman"/>
          <w:sz w:val="24"/>
          <w:szCs w:val="24"/>
        </w:rPr>
        <w:t>338 “Prasības sociālo pakalpojumu sniedzējiem”</w:t>
      </w:r>
      <w:r>
        <w:rPr>
          <w:rFonts w:ascii="Times New Roman" w:hAnsi="Times New Roman"/>
          <w:sz w:val="24"/>
          <w:szCs w:val="24"/>
        </w:rPr>
        <w:t xml:space="preserve"> nostiprinātais konkrēto sociālo pakalpojumu apjoms.</w:t>
      </w:r>
      <w:r w:rsidR="00402E18">
        <w:rPr>
          <w:rFonts w:ascii="Times New Roman" w:hAnsi="Times New Roman"/>
          <w:sz w:val="24"/>
          <w:szCs w:val="24"/>
        </w:rPr>
        <w:t xml:space="preserve"> </w:t>
      </w:r>
      <w:r w:rsidR="00A96A66" w:rsidRPr="00A96A66">
        <w:rPr>
          <w:rFonts w:ascii="Times New Roman" w:hAnsi="Times New Roman"/>
          <w:sz w:val="24"/>
          <w:szCs w:val="24"/>
        </w:rPr>
        <w:t>Tātad</w:t>
      </w:r>
      <w:r w:rsidR="00402E18" w:rsidRPr="00F12F22">
        <w:rPr>
          <w:rFonts w:ascii="Times New Roman" w:hAnsi="Times New Roman"/>
          <w:sz w:val="24"/>
          <w:szCs w:val="24"/>
        </w:rPr>
        <w:t>,</w:t>
      </w:r>
      <w:r w:rsidR="00A96A66" w:rsidRPr="00F12F22">
        <w:rPr>
          <w:rFonts w:ascii="Times New Roman" w:hAnsi="Times New Roman"/>
          <w:sz w:val="24"/>
          <w:szCs w:val="24"/>
        </w:rPr>
        <w:t xml:space="preserve"> deleģētais pārvaldes uzdevums </w:t>
      </w:r>
      <w:r w:rsidR="00F728B5">
        <w:rPr>
          <w:rFonts w:ascii="Times New Roman" w:hAnsi="Times New Roman"/>
          <w:sz w:val="24"/>
          <w:szCs w:val="24"/>
        </w:rPr>
        <w:t>tieši izriet no</w:t>
      </w:r>
      <w:r w:rsidR="00A96A66" w:rsidRPr="00F12F22">
        <w:rPr>
          <w:rFonts w:ascii="Times New Roman" w:hAnsi="Times New Roman"/>
          <w:sz w:val="24"/>
          <w:szCs w:val="24"/>
        </w:rPr>
        <w:t xml:space="preserve"> pašvaldīb</w:t>
      </w:r>
      <w:r w:rsidR="00F728B5">
        <w:rPr>
          <w:rFonts w:ascii="Times New Roman" w:hAnsi="Times New Roman"/>
          <w:sz w:val="24"/>
          <w:szCs w:val="24"/>
        </w:rPr>
        <w:t>as</w:t>
      </w:r>
      <w:r w:rsidR="00A96A66" w:rsidRPr="00F12F22">
        <w:rPr>
          <w:rFonts w:ascii="Times New Roman" w:hAnsi="Times New Roman"/>
          <w:sz w:val="24"/>
          <w:szCs w:val="24"/>
        </w:rPr>
        <w:t xml:space="preserve"> saistošaj</w:t>
      </w:r>
      <w:r w:rsidR="00F728B5">
        <w:rPr>
          <w:rFonts w:ascii="Times New Roman" w:hAnsi="Times New Roman"/>
          <w:sz w:val="24"/>
          <w:szCs w:val="24"/>
        </w:rPr>
        <w:t>iem</w:t>
      </w:r>
      <w:r w:rsidR="00A96A66" w:rsidRPr="00F12F22">
        <w:rPr>
          <w:rFonts w:ascii="Times New Roman" w:hAnsi="Times New Roman"/>
          <w:sz w:val="24"/>
          <w:szCs w:val="24"/>
        </w:rPr>
        <w:t xml:space="preserve"> noteikum</w:t>
      </w:r>
      <w:r w:rsidR="00F728B5">
        <w:rPr>
          <w:rFonts w:ascii="Times New Roman" w:hAnsi="Times New Roman"/>
          <w:sz w:val="24"/>
          <w:szCs w:val="24"/>
        </w:rPr>
        <w:t>iem</w:t>
      </w:r>
      <w:r w:rsidR="00A96A66" w:rsidRPr="00F12F22">
        <w:rPr>
          <w:rFonts w:ascii="Times New Roman" w:hAnsi="Times New Roman"/>
          <w:sz w:val="24"/>
          <w:szCs w:val="24"/>
        </w:rPr>
        <w:t xml:space="preserve">, un to nedrīkst </w:t>
      </w:r>
      <w:r w:rsidR="007C54A8" w:rsidRPr="00F12F22">
        <w:rPr>
          <w:rFonts w:ascii="Times New Roman" w:hAnsi="Times New Roman"/>
          <w:sz w:val="24"/>
          <w:szCs w:val="24"/>
        </w:rPr>
        <w:t xml:space="preserve">paplašināt </w:t>
      </w:r>
      <w:r w:rsidR="00A96A66" w:rsidRPr="00F12F22">
        <w:rPr>
          <w:rFonts w:ascii="Times New Roman" w:hAnsi="Times New Roman"/>
          <w:sz w:val="24"/>
          <w:szCs w:val="24"/>
        </w:rPr>
        <w:t xml:space="preserve">vai </w:t>
      </w:r>
      <w:r w:rsidR="00B07417" w:rsidRPr="00F12F22">
        <w:rPr>
          <w:rFonts w:ascii="Times New Roman" w:hAnsi="Times New Roman"/>
          <w:sz w:val="24"/>
          <w:szCs w:val="24"/>
        </w:rPr>
        <w:t>kā citādi</w:t>
      </w:r>
      <w:r w:rsidR="007C54A8" w:rsidRPr="007C54A8">
        <w:rPr>
          <w:rFonts w:ascii="Times New Roman" w:hAnsi="Times New Roman"/>
          <w:sz w:val="24"/>
          <w:szCs w:val="24"/>
        </w:rPr>
        <w:t xml:space="preserve"> </w:t>
      </w:r>
      <w:r w:rsidR="007C54A8" w:rsidRPr="00F12F22">
        <w:rPr>
          <w:rFonts w:ascii="Times New Roman" w:hAnsi="Times New Roman"/>
          <w:sz w:val="24"/>
          <w:szCs w:val="24"/>
        </w:rPr>
        <w:t>mainīt</w:t>
      </w:r>
      <w:r w:rsidR="00A96A66" w:rsidRPr="00F12F22">
        <w:rPr>
          <w:rFonts w:ascii="Times New Roman" w:hAnsi="Times New Roman"/>
          <w:sz w:val="24"/>
          <w:szCs w:val="24"/>
        </w:rPr>
        <w:t>, jo pašvaldība</w:t>
      </w:r>
      <w:r w:rsidR="00F728B5">
        <w:rPr>
          <w:rFonts w:ascii="Times New Roman" w:hAnsi="Times New Roman"/>
          <w:sz w:val="24"/>
          <w:szCs w:val="24"/>
        </w:rPr>
        <w:t>,</w:t>
      </w:r>
      <w:r w:rsidR="00A96A66" w:rsidRPr="00F12F22">
        <w:rPr>
          <w:rFonts w:ascii="Times New Roman" w:hAnsi="Times New Roman"/>
          <w:sz w:val="24"/>
          <w:szCs w:val="24"/>
        </w:rPr>
        <w:t xml:space="preserve"> nosakot savā administratīvajā teritorijā pieejamo sociālo pakalpojumu veidu un saturu, ir analizējusi </w:t>
      </w:r>
      <w:r w:rsidR="00B07417" w:rsidRPr="00F12F22">
        <w:rPr>
          <w:rFonts w:ascii="Times New Roman" w:hAnsi="Times New Roman"/>
          <w:sz w:val="24"/>
          <w:szCs w:val="24"/>
        </w:rPr>
        <w:t xml:space="preserve">tās </w:t>
      </w:r>
      <w:r w:rsidR="00A96A66" w:rsidRPr="00F12F22">
        <w:rPr>
          <w:rFonts w:ascii="Times New Roman" w:hAnsi="Times New Roman"/>
          <w:sz w:val="24"/>
          <w:szCs w:val="24"/>
        </w:rPr>
        <w:t xml:space="preserve">iedzīvotāju vajadzības kopsakarā ar pašvaldības resursiem. </w:t>
      </w:r>
    </w:p>
    <w:p w14:paraId="27216678" w14:textId="655728F9" w:rsidR="00E81821" w:rsidRPr="007C024B" w:rsidRDefault="00F90249" w:rsidP="004755DB">
      <w:pPr>
        <w:pStyle w:val="ListParagraph"/>
        <w:numPr>
          <w:ilvl w:val="0"/>
          <w:numId w:val="14"/>
        </w:numPr>
        <w:tabs>
          <w:tab w:val="left" w:pos="1134"/>
        </w:tabs>
        <w:spacing w:after="120" w:line="240" w:lineRule="auto"/>
        <w:jc w:val="both"/>
        <w:rPr>
          <w:rFonts w:ascii="Times New Roman" w:hAnsi="Times New Roman"/>
          <w:b/>
          <w:bCs/>
          <w:sz w:val="24"/>
          <w:szCs w:val="24"/>
        </w:rPr>
      </w:pPr>
      <w:r w:rsidRPr="007C024B">
        <w:rPr>
          <w:rFonts w:ascii="Times New Roman" w:hAnsi="Times New Roman"/>
          <w:b/>
          <w:bCs/>
          <w:sz w:val="24"/>
          <w:szCs w:val="24"/>
        </w:rPr>
        <w:t>Vienošanās civilās aizsardzības un katastrofas pārvaldīšanas jomā</w:t>
      </w:r>
    </w:p>
    <w:p w14:paraId="18303530" w14:textId="33B8EA67" w:rsidR="00F90249" w:rsidRDefault="00E81821" w:rsidP="004755DB">
      <w:pPr>
        <w:tabs>
          <w:tab w:val="left" w:pos="1134"/>
        </w:tabs>
        <w:spacing w:after="120" w:line="240" w:lineRule="auto"/>
        <w:jc w:val="both"/>
        <w:rPr>
          <w:rFonts w:ascii="Times New Roman" w:hAnsi="Times New Roman"/>
          <w:sz w:val="24"/>
          <w:szCs w:val="24"/>
        </w:rPr>
      </w:pPr>
      <w:r w:rsidRPr="007C024B">
        <w:rPr>
          <w:rFonts w:ascii="Times New Roman" w:hAnsi="Times New Roman"/>
          <w:sz w:val="24"/>
          <w:szCs w:val="24"/>
        </w:rPr>
        <w:t>Saskaņā ar Civilās aizsardzības un katastrofas pārvaldīšanas likuma 11.</w:t>
      </w:r>
      <w:r w:rsidR="00B07417">
        <w:rPr>
          <w:rFonts w:ascii="Times New Roman" w:hAnsi="Times New Roman"/>
          <w:sz w:val="24"/>
          <w:szCs w:val="24"/>
        </w:rPr>
        <w:t> </w:t>
      </w:r>
      <w:r w:rsidRPr="007C024B">
        <w:rPr>
          <w:rFonts w:ascii="Times New Roman" w:hAnsi="Times New Roman"/>
          <w:sz w:val="24"/>
          <w:szCs w:val="24"/>
        </w:rPr>
        <w:t xml:space="preserve">panta astoto daļu pašvaldības domei un pašvaldības institūcijām atbilstoši savai darbības jomai ir tiesības rakstveidā slēgt pakalpojumu un sadarbības līgumus vai vienošanās civilās aizsardzības un katastrofas pārvaldīšanas jomā ar citām valsts vai pašvaldības institūcijām, juridiskajām vai fiziskajām personām. Tādējādi </w:t>
      </w:r>
      <w:r w:rsidR="008B7C2A" w:rsidRPr="007C024B">
        <w:rPr>
          <w:rFonts w:ascii="Times New Roman" w:hAnsi="Times New Roman"/>
          <w:sz w:val="24"/>
          <w:szCs w:val="24"/>
        </w:rPr>
        <w:t>minētajā l</w:t>
      </w:r>
      <w:r w:rsidRPr="007C024B">
        <w:rPr>
          <w:rFonts w:ascii="Times New Roman" w:hAnsi="Times New Roman"/>
          <w:sz w:val="24"/>
          <w:szCs w:val="24"/>
        </w:rPr>
        <w:t xml:space="preserve">ikumā ir noteikta kārtība, kādā pašvaldība var iesaistīt citas personas pašvaldības kompetencē esošo uzdevumu izpildē civilās aizsardzības un katastrofas pārvaldīšanas jomā, un </w:t>
      </w:r>
      <w:r w:rsidR="008B7C2A" w:rsidRPr="007C024B">
        <w:rPr>
          <w:rFonts w:ascii="Times New Roman" w:hAnsi="Times New Roman"/>
          <w:sz w:val="24"/>
          <w:szCs w:val="24"/>
        </w:rPr>
        <w:t>šis</w:t>
      </w:r>
      <w:r w:rsidRPr="007C024B">
        <w:rPr>
          <w:rFonts w:ascii="Times New Roman" w:hAnsi="Times New Roman"/>
          <w:sz w:val="24"/>
          <w:szCs w:val="24"/>
        </w:rPr>
        <w:t xml:space="preserve"> regulējums ir izsmeļošs. Turklāt publisko tiesību princips paredz, ka publiskajās tiesībās atļauts ir tikai tas, kas noteikts ar tiesību normu, un konkrētajā gadījumā – pašvaldība ir tiesīga savu </w:t>
      </w:r>
      <w:r w:rsidR="008B7C2A" w:rsidRPr="007C024B">
        <w:rPr>
          <w:rFonts w:ascii="Times New Roman" w:hAnsi="Times New Roman"/>
          <w:sz w:val="24"/>
          <w:szCs w:val="24"/>
        </w:rPr>
        <w:t xml:space="preserve">minētajā likumā </w:t>
      </w:r>
      <w:r w:rsidRPr="007C024B">
        <w:rPr>
          <w:rFonts w:ascii="Times New Roman" w:hAnsi="Times New Roman"/>
          <w:sz w:val="24"/>
          <w:szCs w:val="24"/>
        </w:rPr>
        <w:t xml:space="preserve">noteikto uzdevumu izpildē iesaistīt citas personas, tikai izmantojot kādu no </w:t>
      </w:r>
      <w:r w:rsidR="008B7C2A" w:rsidRPr="007C024B">
        <w:rPr>
          <w:rFonts w:ascii="Times New Roman" w:hAnsi="Times New Roman"/>
          <w:sz w:val="24"/>
          <w:szCs w:val="24"/>
        </w:rPr>
        <w:t>jau</w:t>
      </w:r>
      <w:r w:rsidRPr="007C024B">
        <w:rPr>
          <w:rFonts w:ascii="Times New Roman" w:hAnsi="Times New Roman"/>
          <w:sz w:val="24"/>
          <w:szCs w:val="24"/>
        </w:rPr>
        <w:t xml:space="preserve"> paredzētajām formām.</w:t>
      </w:r>
    </w:p>
    <w:p w14:paraId="35314990" w14:textId="77777777" w:rsidR="002A2D3E" w:rsidRPr="00F90249" w:rsidRDefault="002A2D3E" w:rsidP="004755DB">
      <w:pPr>
        <w:tabs>
          <w:tab w:val="left" w:pos="1134"/>
        </w:tabs>
        <w:spacing w:after="120" w:line="240" w:lineRule="auto"/>
        <w:jc w:val="both"/>
        <w:rPr>
          <w:rFonts w:ascii="Times New Roman" w:hAnsi="Times New Roman"/>
          <w:sz w:val="24"/>
          <w:szCs w:val="24"/>
        </w:rPr>
      </w:pPr>
    </w:p>
    <w:p w14:paraId="62C56707" w14:textId="77777777" w:rsidR="00E103A6" w:rsidRPr="003F7728" w:rsidRDefault="00E103A6" w:rsidP="004755DB">
      <w:pPr>
        <w:spacing w:line="240" w:lineRule="auto"/>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Deleģēšanas forma</w:t>
      </w:r>
    </w:p>
    <w:p w14:paraId="4A0E6F47" w14:textId="77777777" w:rsidR="00E103A6" w:rsidRPr="003F7728" w:rsidRDefault="003F7728" w:rsidP="004755DB">
      <w:pPr>
        <w:spacing w:line="240" w:lineRule="auto"/>
        <w:rPr>
          <w:rFonts w:ascii="Times New Roman" w:hAnsi="Times New Roman" w:cs="Times New Roman"/>
          <w:sz w:val="24"/>
          <w:szCs w:val="24"/>
        </w:rPr>
      </w:pPr>
      <w:r>
        <w:rPr>
          <w:rFonts w:ascii="Times New Roman" w:hAnsi="Times New Roman" w:cs="Times New Roman"/>
          <w:sz w:val="24"/>
          <w:szCs w:val="24"/>
        </w:rPr>
        <w:t>P</w:t>
      </w:r>
      <w:r w:rsidR="00E103A6" w:rsidRPr="003F7728">
        <w:rPr>
          <w:rFonts w:ascii="Times New Roman" w:hAnsi="Times New Roman" w:cs="Times New Roman"/>
          <w:sz w:val="24"/>
          <w:szCs w:val="24"/>
        </w:rPr>
        <w:t>ārvaldes uzdevumu var deleģēt:</w:t>
      </w:r>
      <w:r w:rsidR="00B33D8D">
        <w:rPr>
          <w:rStyle w:val="FootnoteReference"/>
          <w:rFonts w:ascii="Times New Roman" w:hAnsi="Times New Roman" w:cs="Times New Roman"/>
          <w:sz w:val="24"/>
          <w:szCs w:val="24"/>
        </w:rPr>
        <w:footnoteReference w:id="35"/>
      </w:r>
    </w:p>
    <w:p w14:paraId="26CFDAAD" w14:textId="41E53515" w:rsidR="00287DAE" w:rsidRPr="003F7728" w:rsidRDefault="003B60B2" w:rsidP="004755DB">
      <w:pPr>
        <w:numPr>
          <w:ilvl w:val="0"/>
          <w:numId w:val="4"/>
        </w:numPr>
        <w:spacing w:line="240" w:lineRule="auto"/>
        <w:jc w:val="both"/>
        <w:rPr>
          <w:rFonts w:ascii="Times New Roman" w:hAnsi="Times New Roman" w:cs="Times New Roman"/>
          <w:sz w:val="24"/>
          <w:szCs w:val="24"/>
        </w:rPr>
      </w:pPr>
      <w:r w:rsidRPr="003F7728">
        <w:rPr>
          <w:rFonts w:ascii="Times New Roman" w:hAnsi="Times New Roman" w:cs="Times New Roman"/>
          <w:b/>
          <w:bCs/>
          <w:sz w:val="24"/>
          <w:szCs w:val="24"/>
        </w:rPr>
        <w:t>ar ārēju normatīvo aktu</w:t>
      </w:r>
      <w:r w:rsidRPr="002C7DF3">
        <w:rPr>
          <w:rFonts w:ascii="Times New Roman" w:hAnsi="Times New Roman" w:cs="Times New Roman"/>
          <w:b/>
          <w:bCs/>
          <w:sz w:val="24"/>
          <w:szCs w:val="24"/>
        </w:rPr>
        <w:t xml:space="preserve"> </w:t>
      </w:r>
      <w:r w:rsidRPr="002C7DF3">
        <w:rPr>
          <w:rFonts w:ascii="Times New Roman" w:hAnsi="Times New Roman" w:cs="Times New Roman"/>
          <w:iCs/>
          <w:sz w:val="24"/>
          <w:szCs w:val="24"/>
        </w:rPr>
        <w:t xml:space="preserve">– </w:t>
      </w:r>
      <w:r w:rsidR="002C7DF3">
        <w:rPr>
          <w:rFonts w:ascii="Times New Roman" w:hAnsi="Times New Roman" w:cs="Times New Roman"/>
          <w:iCs/>
          <w:sz w:val="24"/>
          <w:szCs w:val="24"/>
        </w:rPr>
        <w:t xml:space="preserve">pilnvarotā persona un </w:t>
      </w:r>
      <w:r w:rsidRPr="003F7728">
        <w:rPr>
          <w:rFonts w:ascii="Times New Roman" w:hAnsi="Times New Roman" w:cs="Times New Roman"/>
          <w:sz w:val="24"/>
          <w:szCs w:val="24"/>
        </w:rPr>
        <w:t xml:space="preserve">deleģēšanas nosacījumi tiek noteikti </w:t>
      </w:r>
      <w:r w:rsidR="002C7DF3">
        <w:rPr>
          <w:rFonts w:ascii="Times New Roman" w:hAnsi="Times New Roman" w:cs="Times New Roman"/>
          <w:sz w:val="24"/>
          <w:szCs w:val="24"/>
        </w:rPr>
        <w:t xml:space="preserve">saistošajos noteikumos kā </w:t>
      </w:r>
      <w:r w:rsidRPr="003F7728">
        <w:rPr>
          <w:rFonts w:ascii="Times New Roman" w:hAnsi="Times New Roman" w:cs="Times New Roman"/>
          <w:sz w:val="24"/>
          <w:szCs w:val="24"/>
        </w:rPr>
        <w:t>ārējā normatīvajā aktā, ko vienpusēji apstiprina pašvaldības dome</w:t>
      </w:r>
      <w:r w:rsidR="00BA4F94">
        <w:rPr>
          <w:rFonts w:ascii="Times New Roman" w:hAnsi="Times New Roman" w:cs="Times New Roman"/>
          <w:sz w:val="24"/>
          <w:szCs w:val="24"/>
        </w:rPr>
        <w:t xml:space="preserve">. Vienlaikus, ja deleģēšana notiek ar </w:t>
      </w:r>
      <w:r w:rsidR="005F6FD2">
        <w:rPr>
          <w:rFonts w:ascii="Times New Roman" w:hAnsi="Times New Roman" w:cs="Times New Roman"/>
          <w:sz w:val="24"/>
          <w:szCs w:val="24"/>
        </w:rPr>
        <w:t xml:space="preserve">ārējo normatīvo aktu, tas neizslēdz iespēju arī šādā gadījumā slēgt deleģēšanas līgumu. </w:t>
      </w:r>
      <w:r w:rsidR="000513D3">
        <w:rPr>
          <w:rFonts w:ascii="Times New Roman" w:hAnsi="Times New Roman" w:cs="Times New Roman"/>
          <w:sz w:val="24"/>
          <w:szCs w:val="24"/>
        </w:rPr>
        <w:t>Deleģēšanas līguma mērķis ir tikai sīkāk noregulēt deleģēšanas noteikumus, proti, tos jautājumus, kas nav noregulēti ārējā normatīvajā aktā</w:t>
      </w:r>
      <w:r w:rsidR="00453EB1">
        <w:rPr>
          <w:rFonts w:ascii="Times New Roman" w:hAnsi="Times New Roman" w:cs="Times New Roman"/>
          <w:sz w:val="24"/>
          <w:szCs w:val="24"/>
        </w:rPr>
        <w:t xml:space="preserve"> (piemēram, vai pilnvarotā persona saņems samaksu par deleģēta </w:t>
      </w:r>
      <w:r w:rsidR="00453EB1">
        <w:rPr>
          <w:rFonts w:ascii="Times New Roman" w:hAnsi="Times New Roman" w:cs="Times New Roman"/>
          <w:sz w:val="24"/>
          <w:szCs w:val="24"/>
        </w:rPr>
        <w:lastRenderedPageBreak/>
        <w:t>uzdevuma izpildi; ja saņems, tad kādā apmērā un kad samaksa tiks saņemta</w:t>
      </w:r>
      <w:r w:rsidR="009E7C73">
        <w:rPr>
          <w:rFonts w:ascii="Times New Roman" w:hAnsi="Times New Roman" w:cs="Times New Roman"/>
          <w:sz w:val="24"/>
          <w:szCs w:val="24"/>
        </w:rPr>
        <w:t>; kā tiks nodrošināta kontrole par deleģētā uzdevuma izpildi)</w:t>
      </w:r>
      <w:r w:rsidR="003606E6">
        <w:rPr>
          <w:rFonts w:ascii="Times New Roman" w:hAnsi="Times New Roman" w:cs="Times New Roman"/>
          <w:sz w:val="24"/>
          <w:szCs w:val="24"/>
        </w:rPr>
        <w:t xml:space="preserve">. </w:t>
      </w:r>
      <w:r w:rsidR="00071C21">
        <w:rPr>
          <w:rFonts w:ascii="Times New Roman" w:hAnsi="Times New Roman" w:cs="Times New Roman"/>
          <w:sz w:val="24"/>
          <w:szCs w:val="24"/>
        </w:rPr>
        <w:t xml:space="preserve">Tāpat </w:t>
      </w:r>
      <w:r w:rsidR="00963D81">
        <w:rPr>
          <w:rFonts w:ascii="Times New Roman" w:hAnsi="Times New Roman" w:cs="Times New Roman"/>
          <w:sz w:val="24"/>
          <w:szCs w:val="24"/>
        </w:rPr>
        <w:t xml:space="preserve">kā alternatīva </w:t>
      </w:r>
      <w:r w:rsidR="00071C21">
        <w:rPr>
          <w:rFonts w:ascii="Times New Roman" w:hAnsi="Times New Roman" w:cs="Times New Roman"/>
          <w:sz w:val="24"/>
          <w:szCs w:val="24"/>
        </w:rPr>
        <w:t>arī nav izslēgta iespēja</w:t>
      </w:r>
      <w:r w:rsidR="00456D69">
        <w:rPr>
          <w:rFonts w:ascii="Times New Roman" w:hAnsi="Times New Roman" w:cs="Times New Roman"/>
          <w:sz w:val="24"/>
          <w:szCs w:val="24"/>
        </w:rPr>
        <w:t xml:space="preserve"> slēgt līdzdarbības līgumu, kura mērķis </w:t>
      </w:r>
      <w:r w:rsidR="00E4341A">
        <w:rPr>
          <w:rFonts w:ascii="Times New Roman" w:hAnsi="Times New Roman" w:cs="Times New Roman"/>
          <w:sz w:val="24"/>
          <w:szCs w:val="24"/>
        </w:rPr>
        <w:t>arī ir tikai sīkāk noregulēt līdzdarbības noteikumus, proti, sīkāk noregulēt tos jautājumus, kas nav noregulēti ārējā normatīvajā aktā</w:t>
      </w:r>
      <w:r w:rsidR="00E764A9">
        <w:rPr>
          <w:rFonts w:ascii="Times New Roman" w:hAnsi="Times New Roman" w:cs="Times New Roman"/>
          <w:sz w:val="24"/>
          <w:szCs w:val="24"/>
        </w:rPr>
        <w:t>;</w:t>
      </w:r>
      <w:r w:rsidR="009E7C73">
        <w:rPr>
          <w:rStyle w:val="FootnoteReference"/>
          <w:rFonts w:ascii="Times New Roman" w:hAnsi="Times New Roman" w:cs="Times New Roman"/>
          <w:sz w:val="24"/>
          <w:szCs w:val="24"/>
        </w:rPr>
        <w:footnoteReference w:id="36"/>
      </w:r>
    </w:p>
    <w:p w14:paraId="0F04D732" w14:textId="77777777" w:rsidR="00287DAE" w:rsidRPr="003F7728" w:rsidRDefault="003B60B2" w:rsidP="004755DB">
      <w:pPr>
        <w:numPr>
          <w:ilvl w:val="0"/>
          <w:numId w:val="4"/>
        </w:numPr>
        <w:spacing w:line="240" w:lineRule="auto"/>
        <w:jc w:val="both"/>
        <w:rPr>
          <w:rFonts w:ascii="Times New Roman" w:hAnsi="Times New Roman" w:cs="Times New Roman"/>
          <w:sz w:val="24"/>
          <w:szCs w:val="24"/>
        </w:rPr>
      </w:pPr>
      <w:r w:rsidRPr="003F7728">
        <w:rPr>
          <w:rFonts w:ascii="Times New Roman" w:hAnsi="Times New Roman" w:cs="Times New Roman"/>
          <w:b/>
          <w:bCs/>
          <w:sz w:val="24"/>
          <w:szCs w:val="24"/>
        </w:rPr>
        <w:t>ar līgumu</w:t>
      </w:r>
      <w:r w:rsidRPr="003F7728">
        <w:rPr>
          <w:rFonts w:ascii="Times New Roman" w:hAnsi="Times New Roman" w:cs="Times New Roman"/>
          <w:i/>
          <w:iCs/>
          <w:sz w:val="24"/>
          <w:szCs w:val="24"/>
        </w:rPr>
        <w:t xml:space="preserve"> – </w:t>
      </w:r>
      <w:r w:rsidRPr="003F7728">
        <w:rPr>
          <w:rFonts w:ascii="Times New Roman" w:hAnsi="Times New Roman" w:cs="Times New Roman"/>
          <w:sz w:val="24"/>
          <w:szCs w:val="24"/>
        </w:rPr>
        <w:t xml:space="preserve">deleģēšanas nosacījumi tiek noteikti deleģēšanas līgumā, ko abpusēji ar </w:t>
      </w:r>
      <w:r w:rsidR="003F7728">
        <w:rPr>
          <w:rFonts w:ascii="Times New Roman" w:hAnsi="Times New Roman" w:cs="Times New Roman"/>
          <w:sz w:val="24"/>
          <w:szCs w:val="24"/>
        </w:rPr>
        <w:t>kompetentas amatpersonas</w:t>
      </w:r>
      <w:r w:rsidRPr="003F7728">
        <w:rPr>
          <w:rFonts w:ascii="Times New Roman" w:hAnsi="Times New Roman" w:cs="Times New Roman"/>
          <w:sz w:val="24"/>
          <w:szCs w:val="24"/>
        </w:rPr>
        <w:t xml:space="preserve"> parakstu akceptē pašvaldība un pilnvarotā persona</w:t>
      </w:r>
      <w:r w:rsidR="00E764A9">
        <w:rPr>
          <w:rFonts w:ascii="Times New Roman" w:hAnsi="Times New Roman" w:cs="Times New Roman"/>
          <w:sz w:val="24"/>
          <w:szCs w:val="24"/>
        </w:rPr>
        <w:t>.</w:t>
      </w:r>
    </w:p>
    <w:p w14:paraId="421018BB" w14:textId="066B158E" w:rsidR="00695081" w:rsidRDefault="008350A5" w:rsidP="004755D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3AB2D9F0" w14:textId="77777777" w:rsidR="00E103A6" w:rsidRPr="003F7728" w:rsidRDefault="00E103A6" w:rsidP="004755DB">
      <w:pPr>
        <w:spacing w:line="240" w:lineRule="auto"/>
        <w:jc w:val="center"/>
        <w:rPr>
          <w:rFonts w:ascii="Times New Roman" w:hAnsi="Times New Roman" w:cs="Times New Roman"/>
          <w:b/>
          <w:bCs/>
          <w:sz w:val="24"/>
          <w:szCs w:val="24"/>
        </w:rPr>
      </w:pPr>
      <w:r w:rsidRPr="003F7728">
        <w:rPr>
          <w:rFonts w:ascii="Times New Roman" w:hAnsi="Times New Roman" w:cs="Times New Roman"/>
          <w:b/>
          <w:bCs/>
          <w:sz w:val="24"/>
          <w:szCs w:val="24"/>
        </w:rPr>
        <w:lastRenderedPageBreak/>
        <w:t>Deleģēšanas līguma sastāvdaļas</w:t>
      </w:r>
      <w:r w:rsidR="00B33D8D" w:rsidRPr="00B33D8D">
        <w:rPr>
          <w:rStyle w:val="FootnoteReference"/>
          <w:rFonts w:ascii="Times New Roman" w:hAnsi="Times New Roman" w:cs="Times New Roman"/>
          <w:bCs/>
          <w:sz w:val="24"/>
          <w:szCs w:val="24"/>
        </w:rPr>
        <w:footnoteReference w:id="37"/>
      </w:r>
    </w:p>
    <w:p w14:paraId="7A5F8C66" w14:textId="77777777" w:rsidR="0026137A" w:rsidRPr="00E764A9" w:rsidRDefault="003B60B2" w:rsidP="004755DB">
      <w:pPr>
        <w:numPr>
          <w:ilvl w:val="0"/>
          <w:numId w:val="5"/>
        </w:numPr>
        <w:spacing w:line="240" w:lineRule="auto"/>
        <w:rPr>
          <w:rFonts w:ascii="Times New Roman" w:hAnsi="Times New Roman" w:cs="Times New Roman"/>
          <w:b/>
          <w:sz w:val="24"/>
          <w:szCs w:val="24"/>
        </w:rPr>
      </w:pPr>
      <w:r w:rsidRPr="00E764A9">
        <w:rPr>
          <w:rFonts w:ascii="Times New Roman" w:hAnsi="Times New Roman" w:cs="Times New Roman"/>
          <w:b/>
          <w:sz w:val="24"/>
          <w:szCs w:val="24"/>
        </w:rPr>
        <w:t>līdzēji</w:t>
      </w:r>
    </w:p>
    <w:p w14:paraId="3E9A1872" w14:textId="77777777" w:rsidR="00287DAE" w:rsidRPr="00E764A9" w:rsidRDefault="00D4631D" w:rsidP="007121C4">
      <w:pPr>
        <w:spacing w:line="240" w:lineRule="auto"/>
        <w:jc w:val="both"/>
        <w:rPr>
          <w:rFonts w:ascii="Times New Roman" w:hAnsi="Times New Roman" w:cs="Times New Roman"/>
          <w:sz w:val="24"/>
          <w:szCs w:val="24"/>
        </w:rPr>
      </w:pPr>
      <w:r w:rsidRPr="00E764A9">
        <w:rPr>
          <w:rFonts w:ascii="Times New Roman" w:hAnsi="Times New Roman" w:cs="Times New Roman"/>
          <w:sz w:val="24"/>
          <w:szCs w:val="24"/>
        </w:rPr>
        <w:t xml:space="preserve">Tās ir </w:t>
      </w:r>
      <w:r w:rsidR="0026137A" w:rsidRPr="00E764A9">
        <w:rPr>
          <w:rFonts w:ascii="Times New Roman" w:hAnsi="Times New Roman" w:cs="Times New Roman"/>
          <w:sz w:val="24"/>
          <w:szCs w:val="24"/>
        </w:rPr>
        <w:t>līgumslēdzējas puses, no kurām viena ir pašvaldība kā publiska persona, otra – izvēlētā pilnvarotā persona</w:t>
      </w:r>
      <w:r w:rsidR="002C7DF3">
        <w:rPr>
          <w:rFonts w:ascii="Times New Roman" w:hAnsi="Times New Roman" w:cs="Times New Roman"/>
          <w:sz w:val="24"/>
          <w:szCs w:val="24"/>
        </w:rPr>
        <w:t>.</w:t>
      </w:r>
    </w:p>
    <w:p w14:paraId="38A89CC4" w14:textId="77777777" w:rsidR="00287DAE" w:rsidRPr="00E764A9" w:rsidRDefault="003B60B2" w:rsidP="004755DB">
      <w:pPr>
        <w:numPr>
          <w:ilvl w:val="0"/>
          <w:numId w:val="5"/>
        </w:numPr>
        <w:spacing w:line="240" w:lineRule="auto"/>
        <w:rPr>
          <w:rFonts w:ascii="Times New Roman" w:hAnsi="Times New Roman" w:cs="Times New Roman"/>
          <w:b/>
          <w:sz w:val="24"/>
          <w:szCs w:val="24"/>
        </w:rPr>
      </w:pPr>
      <w:r w:rsidRPr="00E764A9">
        <w:rPr>
          <w:rFonts w:ascii="Times New Roman" w:hAnsi="Times New Roman" w:cs="Times New Roman"/>
          <w:b/>
          <w:sz w:val="24"/>
          <w:szCs w:val="24"/>
        </w:rPr>
        <w:t>uzdevums un normatīvais akts, ar kuru attiecīgais uzdevums nodots deleģētāja kompetencē</w:t>
      </w:r>
    </w:p>
    <w:p w14:paraId="3792CC64" w14:textId="27802BAB" w:rsidR="0026137A" w:rsidRPr="00EA34FB" w:rsidRDefault="00D4631D" w:rsidP="007121C4">
      <w:pPr>
        <w:spacing w:line="240" w:lineRule="auto"/>
        <w:jc w:val="both"/>
        <w:rPr>
          <w:rFonts w:ascii="Times New Roman" w:hAnsi="Times New Roman" w:cs="Times New Roman"/>
          <w:sz w:val="24"/>
          <w:szCs w:val="24"/>
        </w:rPr>
      </w:pPr>
      <w:r w:rsidRPr="00E764A9">
        <w:rPr>
          <w:rFonts w:ascii="Times New Roman" w:hAnsi="Times New Roman" w:cs="Times New Roman"/>
          <w:sz w:val="24"/>
          <w:szCs w:val="24"/>
        </w:rPr>
        <w:t xml:space="preserve">Definējams </w:t>
      </w:r>
      <w:r w:rsidR="0026137A" w:rsidRPr="00E764A9">
        <w:rPr>
          <w:rFonts w:ascii="Times New Roman" w:hAnsi="Times New Roman" w:cs="Times New Roman"/>
          <w:sz w:val="24"/>
          <w:szCs w:val="24"/>
        </w:rPr>
        <w:t xml:space="preserve">konkrēts viens vai vairāki deleģētie pārvaldes uzdevumi ar norādi uz ārējo normatīvo aktu un tā normām, saskaņā ar kurām attiecīgie uzdevumi vai funkcija, kuras sastāvā ietilpst uzdevumi, ir noteikta kā </w:t>
      </w:r>
      <w:r w:rsidR="0026137A" w:rsidRPr="00EA34FB">
        <w:rPr>
          <w:rFonts w:ascii="Times New Roman" w:hAnsi="Times New Roman" w:cs="Times New Roman"/>
          <w:sz w:val="24"/>
          <w:szCs w:val="24"/>
        </w:rPr>
        <w:t>pašvaldības kompetencē esoša funkcija</w:t>
      </w:r>
      <w:r w:rsidR="002C7DF3" w:rsidRPr="00EA34FB">
        <w:rPr>
          <w:rFonts w:ascii="Times New Roman" w:hAnsi="Times New Roman" w:cs="Times New Roman"/>
          <w:sz w:val="24"/>
          <w:szCs w:val="24"/>
        </w:rPr>
        <w:t>.</w:t>
      </w:r>
      <w:r w:rsidR="006B6FBA" w:rsidRPr="00EA34FB">
        <w:rPr>
          <w:rFonts w:ascii="Times New Roman" w:hAnsi="Times New Roman" w:cs="Times New Roman"/>
          <w:sz w:val="24"/>
          <w:szCs w:val="24"/>
        </w:rPr>
        <w:t xml:space="preserve"> </w:t>
      </w:r>
      <w:r w:rsidR="00413336" w:rsidRPr="00EA34FB">
        <w:rPr>
          <w:rFonts w:ascii="Times New Roman" w:hAnsi="Times New Roman"/>
          <w:sz w:val="24"/>
          <w:szCs w:val="24"/>
        </w:rPr>
        <w:t xml:space="preserve">Norādāmas </w:t>
      </w:r>
      <w:r w:rsidR="00280179" w:rsidRPr="00EA34FB">
        <w:rPr>
          <w:rFonts w:ascii="Times New Roman" w:hAnsi="Times New Roman"/>
          <w:sz w:val="24"/>
          <w:szCs w:val="24"/>
        </w:rPr>
        <w:t>konkrēt</w:t>
      </w:r>
      <w:r w:rsidR="00413336" w:rsidRPr="00EA34FB">
        <w:rPr>
          <w:rFonts w:ascii="Times New Roman" w:hAnsi="Times New Roman"/>
          <w:sz w:val="24"/>
          <w:szCs w:val="24"/>
        </w:rPr>
        <w:t>as tiesību</w:t>
      </w:r>
      <w:r w:rsidR="00280179" w:rsidRPr="00EA34FB">
        <w:rPr>
          <w:rFonts w:ascii="Times New Roman" w:hAnsi="Times New Roman"/>
          <w:sz w:val="24"/>
          <w:szCs w:val="24"/>
        </w:rPr>
        <w:t xml:space="preserve"> norm</w:t>
      </w:r>
      <w:r w:rsidR="00413336" w:rsidRPr="00EA34FB">
        <w:rPr>
          <w:rFonts w:ascii="Times New Roman" w:hAnsi="Times New Roman"/>
          <w:sz w:val="24"/>
          <w:szCs w:val="24"/>
        </w:rPr>
        <w:t>as</w:t>
      </w:r>
      <w:r w:rsidR="00280179" w:rsidRPr="00EA34FB">
        <w:rPr>
          <w:rFonts w:ascii="Times New Roman" w:hAnsi="Times New Roman"/>
          <w:sz w:val="24"/>
          <w:szCs w:val="24"/>
        </w:rPr>
        <w:t>, kas pilnvaro</w:t>
      </w:r>
      <w:r w:rsidR="00767AEB" w:rsidRPr="00EA34FB">
        <w:rPr>
          <w:rFonts w:ascii="Times New Roman" w:hAnsi="Times New Roman"/>
          <w:sz w:val="24"/>
          <w:szCs w:val="24"/>
        </w:rPr>
        <w:t xml:space="preserve"> pašvaldību</w:t>
      </w:r>
      <w:r w:rsidR="00280179" w:rsidRPr="00EA34FB">
        <w:rPr>
          <w:rFonts w:ascii="Times New Roman" w:hAnsi="Times New Roman"/>
          <w:sz w:val="24"/>
          <w:szCs w:val="24"/>
        </w:rPr>
        <w:t xml:space="preserve"> veikt </w:t>
      </w:r>
      <w:r w:rsidR="0004108D" w:rsidRPr="00EA34FB">
        <w:rPr>
          <w:rFonts w:ascii="Times New Roman" w:hAnsi="Times New Roman"/>
          <w:sz w:val="24"/>
          <w:szCs w:val="24"/>
        </w:rPr>
        <w:t>attiecīg</w:t>
      </w:r>
      <w:r w:rsidR="00280179" w:rsidRPr="00EA34FB">
        <w:rPr>
          <w:rFonts w:ascii="Times New Roman" w:hAnsi="Times New Roman"/>
          <w:sz w:val="24"/>
          <w:szCs w:val="24"/>
        </w:rPr>
        <w:t xml:space="preserve">o pārvaldes uzdevumu. </w:t>
      </w:r>
      <w:r w:rsidR="00767AEB" w:rsidRPr="00EA34FB">
        <w:rPr>
          <w:rFonts w:ascii="Times New Roman" w:hAnsi="Times New Roman"/>
          <w:sz w:val="24"/>
          <w:szCs w:val="24"/>
        </w:rPr>
        <w:t>Savukārt</w:t>
      </w:r>
      <w:r w:rsidR="007B2493" w:rsidRPr="00EA34FB">
        <w:rPr>
          <w:rFonts w:ascii="Times New Roman" w:hAnsi="Times New Roman"/>
          <w:sz w:val="24"/>
          <w:szCs w:val="24"/>
        </w:rPr>
        <w:t>, ja pārvaldes uzdevums jau ir tieši nosaukts ārējā normatīvajā aktā, tad tas</w:t>
      </w:r>
      <w:r w:rsidR="00767AEB" w:rsidRPr="00EA34FB">
        <w:rPr>
          <w:rFonts w:ascii="Times New Roman" w:hAnsi="Times New Roman"/>
          <w:sz w:val="24"/>
          <w:szCs w:val="24"/>
        </w:rPr>
        <w:t xml:space="preserve"> precīz</w:t>
      </w:r>
      <w:r w:rsidR="008D238D" w:rsidRPr="00EA34FB">
        <w:rPr>
          <w:rFonts w:ascii="Times New Roman" w:hAnsi="Times New Roman"/>
          <w:sz w:val="24"/>
          <w:szCs w:val="24"/>
        </w:rPr>
        <w:t>i norādāms arī deleģēšanas līgumā</w:t>
      </w:r>
      <w:r w:rsidR="00280179" w:rsidRPr="00EA34FB">
        <w:rPr>
          <w:rFonts w:ascii="Times New Roman" w:hAnsi="Times New Roman"/>
          <w:sz w:val="24"/>
          <w:szCs w:val="24"/>
        </w:rPr>
        <w:t xml:space="preserve">, </w:t>
      </w:r>
      <w:r w:rsidR="001526C8" w:rsidRPr="00EA34FB">
        <w:rPr>
          <w:rFonts w:ascii="Times New Roman" w:hAnsi="Times New Roman"/>
          <w:sz w:val="24"/>
          <w:szCs w:val="24"/>
        </w:rPr>
        <w:t>lai būtu skaidri saprotams</w:t>
      </w:r>
      <w:r w:rsidR="00E76696" w:rsidRPr="00EA34FB">
        <w:rPr>
          <w:rFonts w:ascii="Times New Roman" w:hAnsi="Times New Roman"/>
          <w:sz w:val="24"/>
          <w:szCs w:val="24"/>
        </w:rPr>
        <w:t xml:space="preserve">, ka tiek deleģēts </w:t>
      </w:r>
      <w:r w:rsidR="008D238D" w:rsidRPr="00EA34FB">
        <w:rPr>
          <w:rFonts w:ascii="Times New Roman" w:hAnsi="Times New Roman"/>
          <w:sz w:val="24"/>
          <w:szCs w:val="24"/>
        </w:rPr>
        <w:t xml:space="preserve">tieši šis, </w:t>
      </w:r>
      <w:r w:rsidR="00280179" w:rsidRPr="00EA34FB">
        <w:rPr>
          <w:rFonts w:ascii="Times New Roman" w:hAnsi="Times New Roman"/>
          <w:sz w:val="24"/>
          <w:szCs w:val="24"/>
        </w:rPr>
        <w:t>ārējā normatīv</w:t>
      </w:r>
      <w:r w:rsidR="008D238D" w:rsidRPr="00EA34FB">
        <w:rPr>
          <w:rFonts w:ascii="Times New Roman" w:hAnsi="Times New Roman"/>
          <w:sz w:val="24"/>
          <w:szCs w:val="24"/>
        </w:rPr>
        <w:t>aj</w:t>
      </w:r>
      <w:r w:rsidR="00280179" w:rsidRPr="00EA34FB">
        <w:rPr>
          <w:rFonts w:ascii="Times New Roman" w:hAnsi="Times New Roman"/>
          <w:sz w:val="24"/>
          <w:szCs w:val="24"/>
        </w:rPr>
        <w:t>ā aktā noteikt</w:t>
      </w:r>
      <w:r w:rsidR="00EA34FB" w:rsidRPr="00EA34FB">
        <w:rPr>
          <w:rFonts w:ascii="Times New Roman" w:hAnsi="Times New Roman"/>
          <w:sz w:val="24"/>
          <w:szCs w:val="24"/>
        </w:rPr>
        <w:t>ai</w:t>
      </w:r>
      <w:r w:rsidR="00280179" w:rsidRPr="00EA34FB">
        <w:rPr>
          <w:rFonts w:ascii="Times New Roman" w:hAnsi="Times New Roman"/>
          <w:sz w:val="24"/>
          <w:szCs w:val="24"/>
        </w:rPr>
        <w:t>s pārvaldes uzdevums.</w:t>
      </w:r>
    </w:p>
    <w:p w14:paraId="15B7F338" w14:textId="77777777" w:rsidR="00287DAE" w:rsidRPr="00E764A9" w:rsidRDefault="003B60B2" w:rsidP="004755DB">
      <w:pPr>
        <w:numPr>
          <w:ilvl w:val="0"/>
          <w:numId w:val="5"/>
        </w:numPr>
        <w:spacing w:line="240" w:lineRule="auto"/>
        <w:rPr>
          <w:rFonts w:ascii="Times New Roman" w:hAnsi="Times New Roman" w:cs="Times New Roman"/>
          <w:b/>
          <w:sz w:val="24"/>
          <w:szCs w:val="24"/>
        </w:rPr>
      </w:pPr>
      <w:r w:rsidRPr="00E764A9">
        <w:rPr>
          <w:rFonts w:ascii="Times New Roman" w:hAnsi="Times New Roman" w:cs="Times New Roman"/>
          <w:b/>
          <w:sz w:val="24"/>
          <w:szCs w:val="24"/>
        </w:rPr>
        <w:t>uzdevuma izpildes termiņš un kārtība</w:t>
      </w:r>
    </w:p>
    <w:p w14:paraId="38D8B274" w14:textId="083929EB" w:rsidR="00516740" w:rsidRPr="00BD65B5" w:rsidRDefault="00D4631D" w:rsidP="007121C4">
      <w:pPr>
        <w:pStyle w:val="NormalWeb"/>
        <w:spacing w:before="0" w:beforeAutospacing="0" w:after="120" w:afterAutospacing="0"/>
        <w:jc w:val="both"/>
        <w:textAlignment w:val="baseline"/>
      </w:pPr>
      <w:r w:rsidRPr="00E764A9">
        <w:t xml:space="preserve">Norādāms </w:t>
      </w:r>
      <w:r w:rsidR="0026137A" w:rsidRPr="00E764A9">
        <w:t>termiņš, līdz kuram izpildāms deleģētais pārvaldes uzdevums</w:t>
      </w:r>
      <w:r w:rsidR="00BF5D62" w:rsidRPr="00E764A9">
        <w:t>. Šis termiņš nevar būt ilgāks par deleģēšanas līguma termiņu, līdz ar to arī pieļaujams, ka atsevišķi nav norādīts uzdevuma izpildes termiņš. Ar deleģētā pārvaldes uzdevuma izpildes kārtību saprotami visi nosacījumi, prasības, pienākumi, kas pilnvarotajai personai veicami deleģētā pārvaldes uzdevuma izpildes ietvaros. Pašvaldības interesēs ir noteikt pēc iespējas detalizētus nosacījumus uzdevuma izpildei, lai nodrošinātu kvalitātes kontroli un funkcijas realizāciju kopumā.</w:t>
      </w:r>
      <w:r w:rsidR="00B521FB">
        <w:t xml:space="preserve"> Savukārt</w:t>
      </w:r>
      <w:r w:rsidR="00CB2561">
        <w:t xml:space="preserve">, </w:t>
      </w:r>
      <w:r w:rsidR="009A35A9">
        <w:t xml:space="preserve">ja </w:t>
      </w:r>
      <w:r w:rsidR="000B1482">
        <w:t xml:space="preserve">pārvaldes uzdevuma </w:t>
      </w:r>
      <w:r w:rsidR="00911221">
        <w:t>izpildes kārtība</w:t>
      </w:r>
      <w:r w:rsidR="009A35A9">
        <w:t xml:space="preserve"> </w:t>
      </w:r>
      <w:r w:rsidR="00B521FB">
        <w:t>ir</w:t>
      </w:r>
      <w:r w:rsidR="003951CC">
        <w:t xml:space="preserve"> noteikta </w:t>
      </w:r>
      <w:r w:rsidR="00B521FB">
        <w:t xml:space="preserve">ārējā normatīvajā aktā, tai skaitā </w:t>
      </w:r>
      <w:r w:rsidR="003951CC">
        <w:t>pašvaldības saisto</w:t>
      </w:r>
      <w:r w:rsidR="005466CF">
        <w:t>šaj</w:t>
      </w:r>
      <w:r w:rsidR="00B521FB">
        <w:t>os</w:t>
      </w:r>
      <w:r w:rsidR="005466CF">
        <w:t xml:space="preserve"> noteikum</w:t>
      </w:r>
      <w:r w:rsidR="00DC6778">
        <w:t>os,</w:t>
      </w:r>
      <w:r w:rsidR="0080040D">
        <w:t xml:space="preserve"> </w:t>
      </w:r>
      <w:r w:rsidR="000B1482">
        <w:t xml:space="preserve">deleģēšanas </w:t>
      </w:r>
      <w:r w:rsidR="007A7964">
        <w:t xml:space="preserve">līgumā ietver </w:t>
      </w:r>
      <w:r w:rsidR="008F15B8">
        <w:t>norādi</w:t>
      </w:r>
      <w:r w:rsidR="007A7964">
        <w:t xml:space="preserve"> uz </w:t>
      </w:r>
      <w:r w:rsidR="00FD1A34">
        <w:t>attiecīgo normatīvo aktu</w:t>
      </w:r>
      <w:r w:rsidR="00B34CC8">
        <w:t>.</w:t>
      </w:r>
      <w:r w:rsidR="004805B4">
        <w:t xml:space="preserve"> </w:t>
      </w:r>
      <w:r w:rsidR="004805B4" w:rsidRPr="00BD65B5">
        <w:t>Pārvaldes uzdevumu izpildes kārtība ir būtisk</w:t>
      </w:r>
      <w:r w:rsidR="00B44E3C" w:rsidRPr="00BD65B5">
        <w:t>a ne tikai t</w:t>
      </w:r>
      <w:r w:rsidR="00DF5E18" w:rsidRPr="00BD65B5">
        <w:t>amdēļ, lai būtu skaidri</w:t>
      </w:r>
      <w:r w:rsidR="004805B4" w:rsidRPr="00BD65B5">
        <w:t xml:space="preserve"> pārvaldes uzdevuma izpildes noteikumi, bet </w:t>
      </w:r>
      <w:r w:rsidR="00DF5E18" w:rsidRPr="00BD65B5">
        <w:t xml:space="preserve">tā </w:t>
      </w:r>
      <w:r w:rsidR="004805B4" w:rsidRPr="00BD65B5">
        <w:t xml:space="preserve">arī </w:t>
      </w:r>
      <w:r w:rsidR="001A1D35" w:rsidRPr="00BD65B5">
        <w:t xml:space="preserve">izmantojama, lai veiktu pilnvērtīgu </w:t>
      </w:r>
      <w:r w:rsidR="004805B4" w:rsidRPr="00BD65B5">
        <w:t>uzraudzīb</w:t>
      </w:r>
      <w:r w:rsidR="001A1D35" w:rsidRPr="00BD65B5">
        <w:t>u</w:t>
      </w:r>
      <w:r w:rsidR="004805B4" w:rsidRPr="00BD65B5">
        <w:t xml:space="preserve"> pār pārvaldes uzdevuma izpildi</w:t>
      </w:r>
      <w:r w:rsidR="001A1D35" w:rsidRPr="00BD65B5">
        <w:t>.</w:t>
      </w:r>
    </w:p>
    <w:p w14:paraId="3DFA3A1B" w14:textId="77777777" w:rsidR="00B00D33" w:rsidRPr="00E764A9" w:rsidRDefault="003B60B2" w:rsidP="00BD65B5">
      <w:pPr>
        <w:numPr>
          <w:ilvl w:val="0"/>
          <w:numId w:val="5"/>
        </w:numPr>
        <w:spacing w:line="240" w:lineRule="auto"/>
        <w:ind w:left="714" w:hanging="357"/>
        <w:rPr>
          <w:rFonts w:ascii="Times New Roman" w:hAnsi="Times New Roman" w:cs="Times New Roman"/>
          <w:b/>
          <w:sz w:val="24"/>
          <w:szCs w:val="24"/>
        </w:rPr>
      </w:pPr>
      <w:r w:rsidRPr="00E764A9">
        <w:rPr>
          <w:rFonts w:ascii="Times New Roman" w:hAnsi="Times New Roman" w:cs="Times New Roman"/>
          <w:b/>
          <w:sz w:val="24"/>
          <w:szCs w:val="24"/>
        </w:rPr>
        <w:t>līdzēju konkrētā atbildība, kā arī iespējamā atbildība līguma izbeigšanas gadījumā</w:t>
      </w:r>
    </w:p>
    <w:p w14:paraId="4FA87191" w14:textId="77777777" w:rsidR="001F2AED" w:rsidRDefault="00D4631D" w:rsidP="007121C4">
      <w:pPr>
        <w:spacing w:line="240" w:lineRule="auto"/>
        <w:jc w:val="both"/>
        <w:rPr>
          <w:rFonts w:ascii="Times New Roman" w:hAnsi="Times New Roman" w:cs="Times New Roman"/>
          <w:sz w:val="24"/>
          <w:szCs w:val="24"/>
        </w:rPr>
      </w:pPr>
      <w:r w:rsidRPr="00E764A9">
        <w:rPr>
          <w:rFonts w:ascii="Times New Roman" w:hAnsi="Times New Roman" w:cs="Times New Roman"/>
          <w:sz w:val="24"/>
          <w:szCs w:val="24"/>
        </w:rPr>
        <w:t xml:space="preserve">Atrunājama </w:t>
      </w:r>
      <w:r w:rsidR="00BF5D62" w:rsidRPr="00E764A9">
        <w:rPr>
          <w:rFonts w:ascii="Times New Roman" w:hAnsi="Times New Roman" w:cs="Times New Roman"/>
          <w:sz w:val="24"/>
          <w:szCs w:val="24"/>
        </w:rPr>
        <w:t>gan pašvaldības, gan pilnvarotās personas atbildība par deleģēšanas līguma izpildi</w:t>
      </w:r>
      <w:r w:rsidR="00B00D33" w:rsidRPr="00E764A9">
        <w:rPr>
          <w:rFonts w:ascii="Times New Roman" w:hAnsi="Times New Roman" w:cs="Times New Roman"/>
          <w:sz w:val="24"/>
          <w:szCs w:val="24"/>
        </w:rPr>
        <w:t xml:space="preserve"> un tā izbeigšanas </w:t>
      </w:r>
      <w:r w:rsidR="00B00D33" w:rsidRPr="008D539A">
        <w:rPr>
          <w:rFonts w:ascii="Times New Roman" w:hAnsi="Times New Roman" w:cs="Times New Roman"/>
          <w:sz w:val="24"/>
          <w:szCs w:val="24"/>
        </w:rPr>
        <w:t xml:space="preserve">gadījumā. </w:t>
      </w:r>
      <w:r w:rsidR="0071787A">
        <w:rPr>
          <w:rFonts w:ascii="Times New Roman" w:hAnsi="Times New Roman" w:cs="Times New Roman"/>
          <w:sz w:val="24"/>
          <w:szCs w:val="24"/>
        </w:rPr>
        <w:t>G</w:t>
      </w:r>
      <w:r w:rsidR="00614416" w:rsidRPr="00614416">
        <w:rPr>
          <w:rFonts w:ascii="Times New Roman" w:hAnsi="Times New Roman" w:cs="Times New Roman"/>
          <w:sz w:val="24"/>
          <w:szCs w:val="24"/>
        </w:rPr>
        <w:t>adījumā, ja pārvaldes uzdevums ir izpildāms konkrētā termiņā un saskaņā ar līgumu pašvaldība pirms uzdevuma izpildes piešķir finanšu līdzekļus, tad pilnvarotajai personai izbeidzot līgumu, līgumā būtu nosakāms pienākum</w:t>
      </w:r>
      <w:r w:rsidR="006E1B39">
        <w:rPr>
          <w:rFonts w:ascii="Times New Roman" w:hAnsi="Times New Roman" w:cs="Times New Roman"/>
          <w:sz w:val="24"/>
          <w:szCs w:val="24"/>
        </w:rPr>
        <w:t>s</w:t>
      </w:r>
      <w:r w:rsidR="00614416" w:rsidRPr="00614416">
        <w:rPr>
          <w:rFonts w:ascii="Times New Roman" w:hAnsi="Times New Roman" w:cs="Times New Roman"/>
          <w:sz w:val="24"/>
          <w:szCs w:val="24"/>
        </w:rPr>
        <w:t xml:space="preserve"> atlīdzināt pašvaldības piešķirtos finanšu līdzekļus. Savukārt, ja deleģēšana līgums tiek izbeigts saskaņā ar VPIL 47. panta ceturto un piekto daļu pilnvarotās personas rīcības rezultātā, deleģēšanas līgumā var paredzēt pašvaldības tiesīb</w:t>
      </w:r>
      <w:r w:rsidR="00DE4DDE">
        <w:rPr>
          <w:rFonts w:ascii="Times New Roman" w:hAnsi="Times New Roman" w:cs="Times New Roman"/>
          <w:sz w:val="24"/>
          <w:szCs w:val="24"/>
        </w:rPr>
        <w:t>as</w:t>
      </w:r>
      <w:r w:rsidR="00614416" w:rsidRPr="00614416">
        <w:rPr>
          <w:rFonts w:ascii="Times New Roman" w:hAnsi="Times New Roman" w:cs="Times New Roman"/>
          <w:sz w:val="24"/>
          <w:szCs w:val="24"/>
        </w:rPr>
        <w:t xml:space="preserve"> neapmaksāt pilnvarotās personas izdevumus par noteiktu laika periodu</w:t>
      </w:r>
      <w:r w:rsidR="00614416">
        <w:rPr>
          <w:rFonts w:ascii="Times New Roman" w:hAnsi="Times New Roman" w:cs="Times New Roman"/>
          <w:sz w:val="24"/>
          <w:szCs w:val="24"/>
        </w:rPr>
        <w:t>.</w:t>
      </w:r>
    </w:p>
    <w:p w14:paraId="30639A6D" w14:textId="0C199FA5" w:rsidR="002747B4" w:rsidRDefault="008D539A" w:rsidP="007121C4">
      <w:pPr>
        <w:spacing w:line="240" w:lineRule="auto"/>
        <w:jc w:val="both"/>
        <w:rPr>
          <w:rFonts w:ascii="Times New Roman" w:hAnsi="Times New Roman" w:cs="Times New Roman"/>
          <w:sz w:val="24"/>
          <w:szCs w:val="24"/>
        </w:rPr>
      </w:pPr>
      <w:r w:rsidRPr="008D539A">
        <w:rPr>
          <w:rFonts w:ascii="Times New Roman" w:hAnsi="Times New Roman" w:cs="Times New Roman"/>
          <w:sz w:val="24"/>
          <w:szCs w:val="24"/>
          <w:shd w:val="clear" w:color="auto" w:fill="FFFFFF"/>
        </w:rPr>
        <w:t>Pilnvarotā persona un iestāde, kuras padotībā ir pilnvarotā persona (pašvaldība vai tās institūcija), ir atbildīga par deleģētā uzdevuma tiesisku un lietderīgu izpildi. Iestāde, kuras padotībā ir pilnvarotā persona, ir tās izdoto administratīvo aktu apstrīdēšanas iestāde, ja ārējā normatīvajā aktā nav noteikts citādi.</w:t>
      </w:r>
      <w:r w:rsidRPr="008D539A">
        <w:rPr>
          <w:rStyle w:val="FootnoteReference"/>
          <w:rFonts w:ascii="Times New Roman" w:hAnsi="Times New Roman" w:cs="Times New Roman"/>
          <w:sz w:val="24"/>
          <w:szCs w:val="24"/>
        </w:rPr>
        <w:footnoteReference w:id="38"/>
      </w:r>
    </w:p>
    <w:p w14:paraId="4393F147" w14:textId="757BFB46" w:rsidR="00B00D33" w:rsidRPr="00E764A9" w:rsidRDefault="00B00D33" w:rsidP="007121C4">
      <w:pPr>
        <w:spacing w:line="240" w:lineRule="auto"/>
        <w:jc w:val="both"/>
        <w:rPr>
          <w:rFonts w:ascii="Times New Roman" w:hAnsi="Times New Roman" w:cs="Times New Roman"/>
          <w:sz w:val="24"/>
          <w:szCs w:val="24"/>
        </w:rPr>
      </w:pPr>
      <w:r w:rsidRPr="008D539A">
        <w:rPr>
          <w:rFonts w:ascii="Times New Roman" w:hAnsi="Times New Roman" w:cs="Times New Roman"/>
          <w:sz w:val="24"/>
          <w:szCs w:val="24"/>
        </w:rPr>
        <w:t xml:space="preserve">Pie pušu atbildības norādāma arī zaudējumu atlīdzināšanas kārtība. Šeit jāņem </w:t>
      </w:r>
      <w:r w:rsidRPr="00E764A9">
        <w:rPr>
          <w:rFonts w:ascii="Times New Roman" w:hAnsi="Times New Roman" w:cs="Times New Roman"/>
          <w:sz w:val="24"/>
          <w:szCs w:val="24"/>
        </w:rPr>
        <w:t>vērā arī VPIL regulējums,</w:t>
      </w:r>
      <w:r w:rsidRPr="00E764A9">
        <w:rPr>
          <w:rStyle w:val="FootnoteReference"/>
          <w:rFonts w:ascii="Times New Roman" w:hAnsi="Times New Roman" w:cs="Times New Roman"/>
          <w:sz w:val="24"/>
          <w:szCs w:val="24"/>
        </w:rPr>
        <w:footnoteReference w:id="39"/>
      </w:r>
      <w:r w:rsidRPr="00E764A9">
        <w:rPr>
          <w:rFonts w:ascii="Times New Roman" w:hAnsi="Times New Roman" w:cs="Times New Roman"/>
          <w:sz w:val="24"/>
          <w:szCs w:val="24"/>
        </w:rPr>
        <w:t xml:space="preserve"> saskaņā ar ko mantiskos zaudējumus un personisko kaitējumu, kas nodarīts </w:t>
      </w:r>
      <w:r w:rsidRPr="00E764A9">
        <w:rPr>
          <w:rFonts w:ascii="Times New Roman" w:hAnsi="Times New Roman" w:cs="Times New Roman"/>
          <w:sz w:val="24"/>
          <w:szCs w:val="24"/>
        </w:rPr>
        <w:lastRenderedPageBreak/>
        <w:t>trešajai personai, atlīdzina no pašvaldības budžeta. Pilnvarotā persona regresa kārtībā atlīdzina zaudējumus pašvaldībai, ja:</w:t>
      </w:r>
    </w:p>
    <w:p w14:paraId="1D9C17F9" w14:textId="77777777" w:rsidR="00B00D33" w:rsidRPr="00E764A9" w:rsidRDefault="00B00D33" w:rsidP="004755DB">
      <w:pPr>
        <w:numPr>
          <w:ilvl w:val="0"/>
          <w:numId w:val="16"/>
        </w:numPr>
        <w:tabs>
          <w:tab w:val="clear" w:pos="720"/>
        </w:tabs>
        <w:spacing w:line="240" w:lineRule="auto"/>
        <w:ind w:left="1134"/>
        <w:jc w:val="both"/>
        <w:rPr>
          <w:rFonts w:ascii="Times New Roman" w:hAnsi="Times New Roman" w:cs="Times New Roman"/>
          <w:sz w:val="24"/>
          <w:szCs w:val="24"/>
        </w:rPr>
      </w:pPr>
      <w:r w:rsidRPr="00E764A9">
        <w:rPr>
          <w:rFonts w:ascii="Times New Roman" w:hAnsi="Times New Roman" w:cs="Times New Roman"/>
          <w:sz w:val="24"/>
          <w:szCs w:val="24"/>
        </w:rPr>
        <w:t>zaudējumi radušies pilnvarotās personas prettiesiskas darbības vai bezdarbības rezultātā</w:t>
      </w:r>
      <w:r w:rsidR="008D539A">
        <w:rPr>
          <w:rFonts w:ascii="Times New Roman" w:hAnsi="Times New Roman" w:cs="Times New Roman"/>
          <w:sz w:val="24"/>
          <w:szCs w:val="24"/>
        </w:rPr>
        <w:t>;</w:t>
      </w:r>
    </w:p>
    <w:p w14:paraId="08506382" w14:textId="062730D8" w:rsidR="00B00D33" w:rsidRDefault="00B00D33" w:rsidP="004755DB">
      <w:pPr>
        <w:numPr>
          <w:ilvl w:val="0"/>
          <w:numId w:val="16"/>
        </w:numPr>
        <w:tabs>
          <w:tab w:val="clear" w:pos="720"/>
        </w:tabs>
        <w:spacing w:line="240" w:lineRule="auto"/>
        <w:ind w:left="1134"/>
        <w:jc w:val="both"/>
        <w:rPr>
          <w:rFonts w:ascii="Times New Roman" w:hAnsi="Times New Roman" w:cs="Times New Roman"/>
          <w:sz w:val="24"/>
          <w:szCs w:val="24"/>
        </w:rPr>
      </w:pPr>
      <w:r w:rsidRPr="00E764A9">
        <w:rPr>
          <w:rFonts w:ascii="Times New Roman" w:hAnsi="Times New Roman" w:cs="Times New Roman"/>
          <w:sz w:val="24"/>
          <w:szCs w:val="24"/>
        </w:rPr>
        <w:t>pilnvarotā persona neizpilda vai pienācīgi nepilda deleģēto pārvaldes uzdevumu</w:t>
      </w:r>
      <w:r w:rsidR="008D539A">
        <w:rPr>
          <w:rFonts w:ascii="Times New Roman" w:hAnsi="Times New Roman" w:cs="Times New Roman"/>
          <w:sz w:val="24"/>
          <w:szCs w:val="24"/>
        </w:rPr>
        <w:t>.</w:t>
      </w:r>
    </w:p>
    <w:p w14:paraId="28897DAD" w14:textId="69AE9A3D" w:rsidR="006958D4" w:rsidRDefault="00337798" w:rsidP="007121C4">
      <w:pPr>
        <w:spacing w:line="240" w:lineRule="auto"/>
        <w:jc w:val="both"/>
        <w:rPr>
          <w:rFonts w:ascii="Times New Roman" w:hAnsi="Times New Roman" w:cs="Times New Roman"/>
          <w:sz w:val="24"/>
          <w:szCs w:val="24"/>
        </w:rPr>
      </w:pPr>
      <w:r>
        <w:rPr>
          <w:rFonts w:ascii="Times New Roman" w:hAnsi="Times New Roman" w:cs="Times New Roman"/>
          <w:sz w:val="24"/>
          <w:szCs w:val="24"/>
        </w:rPr>
        <w:t>Trešā persona ir tiesīga prasīt atlīdzinājumu Administratīvā procesa likumā un Valsts pārvaldes</w:t>
      </w:r>
      <w:r w:rsidR="00CE6AC3">
        <w:rPr>
          <w:rFonts w:ascii="Times New Roman" w:hAnsi="Times New Roman" w:cs="Times New Roman"/>
          <w:sz w:val="24"/>
          <w:szCs w:val="24"/>
        </w:rPr>
        <w:t xml:space="preserve"> iestāžu nodarīto zaudējumu atlīdzināšanas likumā noteiktajā kārtībā.</w:t>
      </w:r>
    </w:p>
    <w:p w14:paraId="0F06209C" w14:textId="77777777" w:rsidR="00287DAE" w:rsidRPr="00E764A9" w:rsidRDefault="003B60B2" w:rsidP="004755DB">
      <w:pPr>
        <w:numPr>
          <w:ilvl w:val="0"/>
          <w:numId w:val="5"/>
        </w:numPr>
        <w:spacing w:line="240" w:lineRule="auto"/>
        <w:rPr>
          <w:rFonts w:ascii="Times New Roman" w:hAnsi="Times New Roman" w:cs="Times New Roman"/>
          <w:b/>
          <w:sz w:val="24"/>
          <w:szCs w:val="24"/>
        </w:rPr>
      </w:pPr>
      <w:r w:rsidRPr="00E764A9">
        <w:rPr>
          <w:rFonts w:ascii="Times New Roman" w:hAnsi="Times New Roman" w:cs="Times New Roman"/>
          <w:b/>
          <w:sz w:val="24"/>
          <w:szCs w:val="24"/>
        </w:rPr>
        <w:t>uzdevuma izpildes kvalitātes novērtējuma kritēriji, bet, ja līguma priekšmets ir vienreizējs uzdevums, - arī sasniedzamie rezultāti</w:t>
      </w:r>
    </w:p>
    <w:p w14:paraId="69A396CA" w14:textId="4E0E39DC" w:rsidR="000B19FE" w:rsidRPr="000B19FE" w:rsidRDefault="00D4631D" w:rsidP="007121C4">
      <w:pPr>
        <w:spacing w:line="240" w:lineRule="auto"/>
        <w:jc w:val="both"/>
      </w:pPr>
      <w:r w:rsidRPr="00E764A9">
        <w:rPr>
          <w:rFonts w:ascii="Times New Roman" w:hAnsi="Times New Roman"/>
          <w:sz w:val="24"/>
          <w:szCs w:val="24"/>
        </w:rPr>
        <w:t xml:space="preserve">Nosakāmi </w:t>
      </w:r>
      <w:r w:rsidR="008C74E3" w:rsidRPr="00E764A9">
        <w:rPr>
          <w:rFonts w:ascii="Times New Roman" w:hAnsi="Times New Roman"/>
          <w:sz w:val="24"/>
          <w:szCs w:val="24"/>
        </w:rPr>
        <w:t>konkrēti</w:t>
      </w:r>
      <w:r w:rsidR="002E4700">
        <w:rPr>
          <w:rFonts w:ascii="Times New Roman" w:hAnsi="Times New Roman"/>
          <w:sz w:val="24"/>
          <w:szCs w:val="24"/>
        </w:rPr>
        <w:t xml:space="preserve"> </w:t>
      </w:r>
      <w:r w:rsidR="004A63D8">
        <w:rPr>
          <w:rFonts w:ascii="Times New Roman" w:hAnsi="Times New Roman"/>
          <w:sz w:val="24"/>
          <w:szCs w:val="24"/>
        </w:rPr>
        <w:t xml:space="preserve">un </w:t>
      </w:r>
      <w:r w:rsidR="005E6BD8">
        <w:rPr>
          <w:rFonts w:ascii="Times New Roman" w:hAnsi="Times New Roman"/>
          <w:sz w:val="24"/>
          <w:szCs w:val="24"/>
        </w:rPr>
        <w:t>uz faktiem balstīti</w:t>
      </w:r>
      <w:r w:rsidR="00843910">
        <w:rPr>
          <w:rFonts w:ascii="Times New Roman" w:hAnsi="Times New Roman"/>
          <w:sz w:val="24"/>
          <w:szCs w:val="24"/>
        </w:rPr>
        <w:t xml:space="preserve"> </w:t>
      </w:r>
      <w:r w:rsidR="008C74E3" w:rsidRPr="00E764A9">
        <w:rPr>
          <w:rFonts w:ascii="Times New Roman" w:hAnsi="Times New Roman"/>
          <w:sz w:val="24"/>
          <w:szCs w:val="24"/>
        </w:rPr>
        <w:t xml:space="preserve">kritēriji, pēc kuriem pašvaldība vērtēs deleģēto pārvaldes uzdevumu izpildes kvalitāti un līdz ar to arī deleģēšanas lietderību un efektivitāti. </w:t>
      </w:r>
      <w:r w:rsidR="008C74E3" w:rsidRPr="00134006">
        <w:rPr>
          <w:rFonts w:ascii="Times New Roman" w:hAnsi="Times New Roman" w:cs="Times New Roman"/>
          <w:sz w:val="24"/>
          <w:szCs w:val="24"/>
        </w:rPr>
        <w:t xml:space="preserve">Jāņem vērā, ka deleģētā pārvaldes uzdevuma izpildes kvalitātes novērtēšanas kritērijs nevar būt pati kvalitāte, ja vien tā deleģēšanas līgumā nav skaidri definēta, noteikti sasniedzamie kvalitātes rādītāji </w:t>
      </w:r>
      <w:proofErr w:type="spellStart"/>
      <w:r w:rsidR="008C74E3" w:rsidRPr="00134006">
        <w:rPr>
          <w:rFonts w:ascii="Times New Roman" w:hAnsi="Times New Roman" w:cs="Times New Roman"/>
          <w:sz w:val="24"/>
          <w:szCs w:val="24"/>
        </w:rPr>
        <w:t>v.tml</w:t>
      </w:r>
      <w:proofErr w:type="spellEnd"/>
      <w:r w:rsidR="008C74E3" w:rsidRPr="00134006">
        <w:rPr>
          <w:rFonts w:ascii="Times New Roman" w:hAnsi="Times New Roman" w:cs="Times New Roman"/>
          <w:sz w:val="24"/>
          <w:szCs w:val="24"/>
        </w:rPr>
        <w:t>.. Turklāt pašvaldība ir tiesīga vērtēt</w:t>
      </w:r>
      <w:r w:rsidR="008C74E3" w:rsidRPr="00E764A9">
        <w:rPr>
          <w:rFonts w:ascii="Times New Roman" w:hAnsi="Times New Roman"/>
          <w:sz w:val="24"/>
          <w:szCs w:val="24"/>
        </w:rPr>
        <w:t xml:space="preserve"> pilnvarotās personas darbības kvalitāti deleģēto uzdevumu izpildē tikai pēc deleģēšanas līgumā noteiktiem un savstarpēji pielīgtiem kritērijiem, kas abām pusēm ir skaidri zināmi, nevis paredzēt vispārīgu norādi, ka kvalitāte var tikt vērtēta arī pēc citiem kritērijiem.</w:t>
      </w:r>
    </w:p>
    <w:p w14:paraId="189663BD" w14:textId="76FEBE0C" w:rsidR="007128DE" w:rsidRPr="007858DA" w:rsidRDefault="008C74E3" w:rsidP="007121C4">
      <w:pPr>
        <w:spacing w:line="240" w:lineRule="auto"/>
        <w:jc w:val="both"/>
        <w:rPr>
          <w:rFonts w:ascii="Times New Roman" w:hAnsi="Times New Roman" w:cs="Times New Roman"/>
          <w:sz w:val="24"/>
          <w:szCs w:val="24"/>
        </w:rPr>
      </w:pPr>
      <w:r w:rsidRPr="007128DE">
        <w:rPr>
          <w:rFonts w:ascii="Times New Roman" w:hAnsi="Times New Roman" w:cs="Times New Roman"/>
          <w:sz w:val="24"/>
          <w:szCs w:val="24"/>
        </w:rPr>
        <w:t xml:space="preserve">Tāpat arī par uzdevuma izpildes kvalitāti tiešā veidā neliecina tādi kritēriji, kas atspoguļo pilnvarotās personas finansiālo ieguldījumu uzdevuma izpildē, uzdevuma izpildes izmaksas, kā arī pilnvarotās personas vispārīgi darbības rādītāji, kas nav attiecināmi tieši uz deleģētā pārvaldes uzdevuma </w:t>
      </w:r>
      <w:r w:rsidRPr="007858DA">
        <w:rPr>
          <w:rFonts w:ascii="Times New Roman" w:hAnsi="Times New Roman" w:cs="Times New Roman"/>
          <w:sz w:val="24"/>
          <w:szCs w:val="24"/>
        </w:rPr>
        <w:t xml:space="preserve">izpildi. </w:t>
      </w:r>
      <w:r w:rsidR="00734413" w:rsidRPr="007858DA">
        <w:rPr>
          <w:rFonts w:ascii="Times New Roman" w:hAnsi="Times New Roman"/>
          <w:sz w:val="24"/>
          <w:szCs w:val="24"/>
        </w:rPr>
        <w:t xml:space="preserve">Deleģētā pārvaldes uzdevuma izpildes kvalitātes novērtējuma kritēriji nav saistāmi ar deleģēšanas līguma un tiesību aktu ievērošanu un kvantitatīviem rādītājiem. </w:t>
      </w:r>
      <w:r w:rsidR="00C618EF">
        <w:rPr>
          <w:rFonts w:ascii="Times New Roman" w:hAnsi="Times New Roman" w:cs="Times New Roman"/>
          <w:sz w:val="24"/>
          <w:szCs w:val="24"/>
        </w:rPr>
        <w:t>P</w:t>
      </w:r>
      <w:r w:rsidR="00F971BD" w:rsidRPr="007128DE">
        <w:rPr>
          <w:rFonts w:ascii="Times New Roman" w:hAnsi="Times New Roman" w:cs="Times New Roman"/>
          <w:sz w:val="24"/>
          <w:szCs w:val="24"/>
        </w:rPr>
        <w:t>ilnvarotās</w:t>
      </w:r>
      <w:r w:rsidR="00EC4A72" w:rsidRPr="007128DE">
        <w:rPr>
          <w:rFonts w:ascii="Times New Roman" w:hAnsi="Times New Roman" w:cs="Times New Roman"/>
          <w:sz w:val="24"/>
          <w:szCs w:val="24"/>
        </w:rPr>
        <w:t xml:space="preserve"> </w:t>
      </w:r>
      <w:r w:rsidR="00F971BD" w:rsidRPr="007128DE">
        <w:rPr>
          <w:rFonts w:ascii="Times New Roman" w:eastAsia="Calibri" w:hAnsi="Times New Roman" w:cs="Times New Roman"/>
          <w:bCs/>
          <w:sz w:val="24"/>
          <w:szCs w:val="24"/>
        </w:rPr>
        <w:t xml:space="preserve">personas rīcības atbilstība normatīvajiem aktiem </w:t>
      </w:r>
      <w:r w:rsidR="00EC4A72" w:rsidRPr="007128DE">
        <w:rPr>
          <w:rFonts w:ascii="Times New Roman" w:eastAsia="Calibri" w:hAnsi="Times New Roman" w:cs="Times New Roman"/>
          <w:bCs/>
          <w:sz w:val="24"/>
          <w:szCs w:val="24"/>
        </w:rPr>
        <w:t>vai deleģēšanas līguma izpildes kārtībai</w:t>
      </w:r>
      <w:r w:rsidR="001E415D" w:rsidRPr="007128DE">
        <w:rPr>
          <w:rFonts w:ascii="Times New Roman" w:eastAsia="Calibri" w:hAnsi="Times New Roman" w:cs="Times New Roman"/>
          <w:bCs/>
          <w:sz w:val="24"/>
          <w:szCs w:val="24"/>
        </w:rPr>
        <w:t xml:space="preserve"> </w:t>
      </w:r>
      <w:r w:rsidR="00D924C4" w:rsidRPr="007128DE">
        <w:rPr>
          <w:rFonts w:ascii="Times New Roman" w:eastAsia="Calibri" w:hAnsi="Times New Roman" w:cs="Times New Roman"/>
          <w:bCs/>
          <w:sz w:val="24"/>
          <w:szCs w:val="24"/>
        </w:rPr>
        <w:t xml:space="preserve">(nosacījumiem) </w:t>
      </w:r>
      <w:r w:rsidR="001E415D" w:rsidRPr="007128DE">
        <w:rPr>
          <w:rFonts w:ascii="Times New Roman" w:eastAsia="Calibri" w:hAnsi="Times New Roman" w:cs="Times New Roman"/>
          <w:bCs/>
          <w:sz w:val="24"/>
          <w:szCs w:val="24"/>
        </w:rPr>
        <w:t>nav</w:t>
      </w:r>
      <w:r w:rsidR="00B410F7" w:rsidRPr="007128DE">
        <w:rPr>
          <w:rFonts w:ascii="Times New Roman" w:eastAsia="Calibri" w:hAnsi="Times New Roman" w:cs="Times New Roman"/>
          <w:bCs/>
          <w:sz w:val="24"/>
          <w:szCs w:val="24"/>
        </w:rPr>
        <w:t xml:space="preserve"> vērtējam</w:t>
      </w:r>
      <w:r w:rsidR="00404E6D">
        <w:rPr>
          <w:rFonts w:ascii="Times New Roman" w:eastAsia="Calibri" w:hAnsi="Times New Roman" w:cs="Times New Roman"/>
          <w:bCs/>
          <w:sz w:val="24"/>
          <w:szCs w:val="24"/>
        </w:rPr>
        <w:t>a</w:t>
      </w:r>
      <w:r w:rsidR="00B410F7" w:rsidRPr="007128DE">
        <w:rPr>
          <w:rFonts w:ascii="Times New Roman" w:eastAsia="Calibri" w:hAnsi="Times New Roman" w:cs="Times New Roman"/>
          <w:bCs/>
          <w:sz w:val="24"/>
          <w:szCs w:val="24"/>
        </w:rPr>
        <w:t xml:space="preserve"> kā kvalitātes novērtējuma kritērijs, jo</w:t>
      </w:r>
      <w:r w:rsidR="001E415D" w:rsidRPr="007128DE">
        <w:rPr>
          <w:rFonts w:ascii="Times New Roman" w:eastAsia="Calibri" w:hAnsi="Times New Roman" w:cs="Times New Roman"/>
          <w:bCs/>
          <w:sz w:val="24"/>
          <w:szCs w:val="24"/>
        </w:rPr>
        <w:t xml:space="preserve"> </w:t>
      </w:r>
      <w:r w:rsidR="00535BE5">
        <w:rPr>
          <w:rFonts w:ascii="Times New Roman" w:eastAsia="Calibri" w:hAnsi="Times New Roman" w:cs="Times New Roman"/>
          <w:bCs/>
          <w:sz w:val="24"/>
          <w:szCs w:val="24"/>
        </w:rPr>
        <w:t>tās ir prasības</w:t>
      </w:r>
      <w:r w:rsidR="00B410F7" w:rsidRPr="007128DE">
        <w:rPr>
          <w:rFonts w:ascii="Times New Roman" w:eastAsia="Calibri" w:hAnsi="Times New Roman" w:cs="Times New Roman"/>
          <w:bCs/>
          <w:sz w:val="24"/>
          <w:szCs w:val="24"/>
        </w:rPr>
        <w:t xml:space="preserve">, kas </w:t>
      </w:r>
      <w:r w:rsidR="00FD4CA6" w:rsidRPr="007128DE">
        <w:rPr>
          <w:rFonts w:ascii="Times New Roman" w:eastAsia="Calibri" w:hAnsi="Times New Roman" w:cs="Times New Roman"/>
          <w:bCs/>
          <w:sz w:val="24"/>
          <w:szCs w:val="24"/>
        </w:rPr>
        <w:t xml:space="preserve">pilnvarotai personai </w:t>
      </w:r>
      <w:r w:rsidR="00B410F7" w:rsidRPr="007128DE">
        <w:rPr>
          <w:rFonts w:ascii="Times New Roman" w:eastAsia="Calibri" w:hAnsi="Times New Roman" w:cs="Times New Roman"/>
          <w:bCs/>
          <w:sz w:val="24"/>
          <w:szCs w:val="24"/>
        </w:rPr>
        <w:t xml:space="preserve">pamatā </w:t>
      </w:r>
      <w:r w:rsidR="00FD4CA6" w:rsidRPr="007128DE">
        <w:rPr>
          <w:rFonts w:ascii="Times New Roman" w:eastAsia="Calibri" w:hAnsi="Times New Roman" w:cs="Times New Roman"/>
          <w:bCs/>
          <w:sz w:val="24"/>
          <w:szCs w:val="24"/>
        </w:rPr>
        <w:t xml:space="preserve">ir </w:t>
      </w:r>
      <w:r w:rsidR="00B410F7" w:rsidRPr="007128DE">
        <w:rPr>
          <w:rFonts w:ascii="Times New Roman" w:eastAsia="Calibri" w:hAnsi="Times New Roman" w:cs="Times New Roman"/>
          <w:bCs/>
          <w:sz w:val="24"/>
          <w:szCs w:val="24"/>
        </w:rPr>
        <w:t xml:space="preserve">jāievēro, lai varētu veikt </w:t>
      </w:r>
      <w:r w:rsidR="00F45395" w:rsidRPr="007128DE">
        <w:rPr>
          <w:rFonts w:ascii="Times New Roman" w:eastAsia="Calibri" w:hAnsi="Times New Roman" w:cs="Times New Roman"/>
          <w:bCs/>
          <w:sz w:val="24"/>
          <w:szCs w:val="24"/>
        </w:rPr>
        <w:t xml:space="preserve">deleģēto </w:t>
      </w:r>
      <w:r w:rsidR="00B410F7" w:rsidRPr="007128DE">
        <w:rPr>
          <w:rFonts w:ascii="Times New Roman" w:eastAsia="Calibri" w:hAnsi="Times New Roman" w:cs="Times New Roman"/>
          <w:bCs/>
          <w:sz w:val="24"/>
          <w:szCs w:val="24"/>
        </w:rPr>
        <w:t>pārvaldes uzdevumu.</w:t>
      </w:r>
      <w:r w:rsidR="00B410F7" w:rsidRPr="00734413">
        <w:rPr>
          <w:rFonts w:ascii="Times New Roman" w:eastAsia="Times New Roman" w:hAnsi="Times New Roman" w:cs="Times New Roman"/>
          <w:sz w:val="24"/>
          <w:szCs w:val="24"/>
        </w:rPr>
        <w:t xml:space="preserve"> </w:t>
      </w:r>
      <w:r w:rsidR="00535BE5">
        <w:rPr>
          <w:rFonts w:ascii="Times New Roman" w:eastAsia="Times New Roman" w:hAnsi="Times New Roman" w:cs="Times New Roman"/>
          <w:sz w:val="24"/>
          <w:szCs w:val="24"/>
        </w:rPr>
        <w:t>K</w:t>
      </w:r>
      <w:r w:rsidR="007128DE" w:rsidRPr="007858DA">
        <w:rPr>
          <w:rFonts w:ascii="Times New Roman" w:eastAsia="Times New Roman" w:hAnsi="Times New Roman" w:cs="Times New Roman"/>
          <w:sz w:val="24"/>
          <w:szCs w:val="24"/>
        </w:rPr>
        <w:t>valitātes novērtējuma kritēriji ir kritēriji, kas pamato pakalpojuma pievienoto vērtību, nevis tiesiskumu vai darba apjomu, piemēram, sniegto pakalpojumu pieejamības, funkcionalitātes uzlabojumi.</w:t>
      </w:r>
    </w:p>
    <w:p w14:paraId="791DC4DA" w14:textId="70DF608A" w:rsidR="008C74E3" w:rsidRPr="00E764A9" w:rsidRDefault="008C74E3" w:rsidP="007121C4">
      <w:pPr>
        <w:spacing w:line="240" w:lineRule="auto"/>
        <w:jc w:val="both"/>
        <w:rPr>
          <w:rFonts w:ascii="Times New Roman" w:hAnsi="Times New Roman" w:cs="Times New Roman"/>
          <w:sz w:val="24"/>
          <w:szCs w:val="24"/>
        </w:rPr>
      </w:pPr>
      <w:r w:rsidRPr="00E764A9">
        <w:rPr>
          <w:rFonts w:ascii="Times New Roman" w:hAnsi="Times New Roman"/>
          <w:sz w:val="24"/>
          <w:szCs w:val="24"/>
        </w:rPr>
        <w:t>Uzdevuma izpildes kvalitātes novērtēšanas kritēriji tāpat kā citi deleģēšanas līguma nosacījumi var tikt mainīti, tikai līgumslēdzējām pusēm savstarpēji vienojoties.</w:t>
      </w:r>
    </w:p>
    <w:p w14:paraId="0615EAA4" w14:textId="77777777" w:rsidR="00287DAE" w:rsidRPr="00E764A9" w:rsidRDefault="003B60B2" w:rsidP="004755DB">
      <w:pPr>
        <w:numPr>
          <w:ilvl w:val="0"/>
          <w:numId w:val="5"/>
        </w:numPr>
        <w:spacing w:line="240" w:lineRule="auto"/>
        <w:rPr>
          <w:rFonts w:ascii="Times New Roman" w:hAnsi="Times New Roman" w:cs="Times New Roman"/>
          <w:b/>
          <w:sz w:val="24"/>
          <w:szCs w:val="24"/>
        </w:rPr>
      </w:pPr>
      <w:r w:rsidRPr="00E764A9">
        <w:rPr>
          <w:rFonts w:ascii="Times New Roman" w:hAnsi="Times New Roman" w:cs="Times New Roman"/>
          <w:b/>
          <w:sz w:val="24"/>
          <w:szCs w:val="24"/>
        </w:rPr>
        <w:t>savstarpējo norēķinu kārtība, finanšu un citu resursu piešķiršanas noteikumi</w:t>
      </w:r>
    </w:p>
    <w:p w14:paraId="11D74A68" w14:textId="77777777" w:rsidR="008C74E3" w:rsidRPr="00E764A9" w:rsidRDefault="00D4631D" w:rsidP="007121C4">
      <w:pPr>
        <w:spacing w:line="240" w:lineRule="auto"/>
        <w:jc w:val="both"/>
        <w:rPr>
          <w:rFonts w:ascii="Times New Roman" w:hAnsi="Times New Roman" w:cs="Times New Roman"/>
          <w:sz w:val="24"/>
          <w:szCs w:val="24"/>
        </w:rPr>
      </w:pPr>
      <w:r w:rsidRPr="00E764A9">
        <w:rPr>
          <w:rFonts w:ascii="Times New Roman" w:hAnsi="Times New Roman" w:cs="Times New Roman"/>
          <w:sz w:val="24"/>
          <w:szCs w:val="24"/>
        </w:rPr>
        <w:t>P</w:t>
      </w:r>
      <w:r w:rsidR="00FF16B4" w:rsidRPr="00E764A9">
        <w:rPr>
          <w:rFonts w:ascii="Times New Roman" w:hAnsi="Times New Roman" w:cs="Times New Roman"/>
          <w:sz w:val="24"/>
          <w:szCs w:val="24"/>
        </w:rPr>
        <w:t>amata nosacījums pārvaldes uzdevumu izpildes finansēšanā ir t</w:t>
      </w:r>
      <w:r w:rsidRPr="00E764A9">
        <w:rPr>
          <w:rFonts w:ascii="Times New Roman" w:hAnsi="Times New Roman" w:cs="Times New Roman"/>
          <w:sz w:val="24"/>
          <w:szCs w:val="24"/>
        </w:rPr>
        <w:t>āds, ka līdz ar pārvaldes uzdevuma deleģēšanu pašvaldība nodod pilnvarotajai personai arī finansējumu un citus resursus pārvaldes uzdevuma izpildes nodrošināšanai. Finansējuma un citu resursu piešķiršanas kārtība atrunājama deleģēšanas līgumā, pēc iespējas nosakot arī piešķiramo resursu apmēru.</w:t>
      </w:r>
    </w:p>
    <w:p w14:paraId="0C4AEC60" w14:textId="202E9E65" w:rsidR="00D22B89" w:rsidRPr="00C647B8" w:rsidRDefault="008C74E3" w:rsidP="007121C4">
      <w:pPr>
        <w:spacing w:line="240" w:lineRule="auto"/>
        <w:jc w:val="both"/>
        <w:rPr>
          <w:rFonts w:ascii="Times New Roman" w:hAnsi="Times New Roman"/>
          <w:sz w:val="24"/>
          <w:szCs w:val="24"/>
        </w:rPr>
      </w:pPr>
      <w:r w:rsidRPr="00E764A9">
        <w:rPr>
          <w:rFonts w:ascii="Times New Roman" w:hAnsi="Times New Roman" w:cs="Times New Roman"/>
          <w:sz w:val="24"/>
          <w:szCs w:val="24"/>
        </w:rPr>
        <w:t>Deleģēto pārvaldes uzdevumu ietvaros var tikt sniegti maksas pakalpojumi iedzīvotājiem</w:t>
      </w:r>
      <w:r w:rsidR="00D4631D" w:rsidRPr="00E764A9">
        <w:rPr>
          <w:rFonts w:ascii="Times New Roman" w:hAnsi="Times New Roman" w:cs="Times New Roman"/>
          <w:sz w:val="24"/>
          <w:szCs w:val="24"/>
        </w:rPr>
        <w:t xml:space="preserve"> (piemēram, maksas sporta nodarbības, kultūras pasākumi, sociālie pakalpojumi).</w:t>
      </w:r>
      <w:r w:rsidR="00D4631D" w:rsidRPr="00E764A9">
        <w:rPr>
          <w:rStyle w:val="FootnoteReference"/>
          <w:rFonts w:ascii="Times New Roman" w:hAnsi="Times New Roman" w:cs="Times New Roman"/>
          <w:sz w:val="24"/>
          <w:szCs w:val="24"/>
        </w:rPr>
        <w:footnoteReference w:id="40"/>
      </w:r>
      <w:r w:rsidR="00D4631D" w:rsidRPr="00E764A9">
        <w:rPr>
          <w:rFonts w:ascii="Times New Roman" w:hAnsi="Times New Roman" w:cs="Times New Roman"/>
          <w:sz w:val="24"/>
          <w:szCs w:val="24"/>
        </w:rPr>
        <w:t xml:space="preserve"> </w:t>
      </w:r>
      <w:r w:rsidRPr="00E764A9">
        <w:rPr>
          <w:rFonts w:ascii="Times New Roman" w:hAnsi="Times New Roman" w:cs="Times New Roman"/>
          <w:sz w:val="24"/>
          <w:szCs w:val="24"/>
        </w:rPr>
        <w:t>Privātpersona maksas pakalpojumus sniedz saimnieciskās darbības veidā</w:t>
      </w:r>
      <w:r w:rsidR="00D4631D" w:rsidRPr="00E764A9">
        <w:rPr>
          <w:rFonts w:ascii="Times New Roman" w:hAnsi="Times New Roman" w:cs="Times New Roman"/>
          <w:sz w:val="24"/>
          <w:szCs w:val="24"/>
        </w:rPr>
        <w:t>, bet n</w:t>
      </w:r>
      <w:r w:rsidRPr="00E764A9">
        <w:rPr>
          <w:rFonts w:ascii="Times New Roman" w:hAnsi="Times New Roman" w:cs="Times New Roman"/>
          <w:sz w:val="24"/>
          <w:szCs w:val="24"/>
        </w:rPr>
        <w:t xml:space="preserve">o maksas pakalpojumu sniegšanas saņemto atlīdzību privātpersona izmanto savas darbības nodrošināšanai un pārvaldes uzdevuma veikšanai </w:t>
      </w:r>
      <w:r w:rsidRPr="00E764A9">
        <w:rPr>
          <w:rFonts w:ascii="Times New Roman" w:hAnsi="Times New Roman" w:cs="Times New Roman"/>
          <w:iCs/>
          <w:sz w:val="24"/>
          <w:szCs w:val="24"/>
        </w:rPr>
        <w:t>(ja normatīvajos aktos nodokļu un nodevu jomā nav noteikts citādi)</w:t>
      </w:r>
      <w:r w:rsidR="00D4631D" w:rsidRPr="00E764A9">
        <w:rPr>
          <w:rFonts w:ascii="Times New Roman" w:hAnsi="Times New Roman" w:cs="Times New Roman"/>
          <w:iCs/>
          <w:sz w:val="24"/>
          <w:szCs w:val="24"/>
        </w:rPr>
        <w:t>. Turklāt p</w:t>
      </w:r>
      <w:r w:rsidRPr="00E764A9">
        <w:rPr>
          <w:rFonts w:ascii="Times New Roman" w:hAnsi="Times New Roman" w:cs="Times New Roman"/>
          <w:sz w:val="24"/>
          <w:szCs w:val="24"/>
        </w:rPr>
        <w:t xml:space="preserve">ašvaldības dome nosaka </w:t>
      </w:r>
      <w:r w:rsidR="009D0D11">
        <w:rPr>
          <w:rFonts w:ascii="Times New Roman" w:hAnsi="Times New Roman" w:cs="Times New Roman"/>
          <w:sz w:val="24"/>
          <w:szCs w:val="24"/>
        </w:rPr>
        <w:t xml:space="preserve">sniegto </w:t>
      </w:r>
      <w:r w:rsidRPr="00E764A9">
        <w:rPr>
          <w:rFonts w:ascii="Times New Roman" w:hAnsi="Times New Roman" w:cs="Times New Roman"/>
          <w:sz w:val="24"/>
          <w:szCs w:val="24"/>
        </w:rPr>
        <w:t xml:space="preserve">pakalpojumu maksas </w:t>
      </w:r>
      <w:r w:rsidR="00923316" w:rsidRPr="00E764A9">
        <w:rPr>
          <w:rFonts w:ascii="Times New Roman" w:hAnsi="Times New Roman" w:cs="Times New Roman"/>
          <w:sz w:val="24"/>
          <w:szCs w:val="24"/>
        </w:rPr>
        <w:t>apmēr</w:t>
      </w:r>
      <w:r w:rsidR="00923316">
        <w:rPr>
          <w:rFonts w:ascii="Times New Roman" w:hAnsi="Times New Roman" w:cs="Times New Roman"/>
          <w:sz w:val="24"/>
          <w:szCs w:val="24"/>
        </w:rPr>
        <w:t>u</w:t>
      </w:r>
      <w:r w:rsidR="00782C2F">
        <w:rPr>
          <w:rFonts w:ascii="Times New Roman" w:hAnsi="Times New Roman" w:cs="Times New Roman"/>
          <w:sz w:val="24"/>
          <w:szCs w:val="24"/>
        </w:rPr>
        <w:t>,</w:t>
      </w:r>
      <w:r w:rsidR="00923316">
        <w:rPr>
          <w:rFonts w:ascii="Times New Roman" w:hAnsi="Times New Roman" w:cs="Times New Roman"/>
          <w:sz w:val="24"/>
          <w:szCs w:val="24"/>
        </w:rPr>
        <w:t xml:space="preserve"> </w:t>
      </w:r>
      <w:r w:rsidR="003274C0">
        <w:rPr>
          <w:rFonts w:ascii="Times New Roman" w:hAnsi="Times New Roman" w:cs="Times New Roman"/>
          <w:sz w:val="24"/>
          <w:szCs w:val="24"/>
        </w:rPr>
        <w:t>kāds piemērojams</w:t>
      </w:r>
      <w:r w:rsidR="00462717">
        <w:rPr>
          <w:rFonts w:ascii="Times New Roman" w:hAnsi="Times New Roman" w:cs="Times New Roman"/>
          <w:sz w:val="24"/>
          <w:szCs w:val="24"/>
        </w:rPr>
        <w:t xml:space="preserve"> d</w:t>
      </w:r>
      <w:r w:rsidR="00782C2F" w:rsidRPr="00B33DA1">
        <w:rPr>
          <w:rFonts w:ascii="Times New Roman" w:hAnsi="Times New Roman" w:cs="Times New Roman"/>
          <w:sz w:val="24"/>
          <w:szCs w:val="24"/>
        </w:rPr>
        <w:t>eleģēšanas līguma</w:t>
      </w:r>
      <w:r w:rsidR="00462717">
        <w:rPr>
          <w:rFonts w:ascii="Times New Roman" w:hAnsi="Times New Roman" w:cs="Times New Roman"/>
          <w:sz w:val="24"/>
          <w:szCs w:val="24"/>
        </w:rPr>
        <w:t xml:space="preserve"> izpildes ietvaros</w:t>
      </w:r>
      <w:r w:rsidR="00782C2F">
        <w:rPr>
          <w:rFonts w:ascii="Times New Roman" w:hAnsi="Times New Roman" w:cs="Times New Roman"/>
          <w:sz w:val="24"/>
          <w:szCs w:val="24"/>
        </w:rPr>
        <w:t xml:space="preserve">, </w:t>
      </w:r>
      <w:r w:rsidR="00923316">
        <w:rPr>
          <w:rFonts w:ascii="Times New Roman" w:hAnsi="Times New Roman" w:cs="Times New Roman"/>
          <w:sz w:val="24"/>
          <w:szCs w:val="24"/>
        </w:rPr>
        <w:t xml:space="preserve">vai </w:t>
      </w:r>
      <w:r w:rsidR="00462717">
        <w:rPr>
          <w:rFonts w:ascii="Times New Roman" w:hAnsi="Times New Roman" w:cs="Times New Roman"/>
          <w:sz w:val="24"/>
          <w:szCs w:val="24"/>
        </w:rPr>
        <w:t>maksas apmēra</w:t>
      </w:r>
      <w:r w:rsidR="00923316" w:rsidRPr="00E764A9">
        <w:rPr>
          <w:rFonts w:ascii="Times New Roman" w:hAnsi="Times New Roman" w:cs="Times New Roman"/>
          <w:sz w:val="24"/>
          <w:szCs w:val="24"/>
        </w:rPr>
        <w:t xml:space="preserve"> </w:t>
      </w:r>
      <w:r w:rsidRPr="00E764A9">
        <w:rPr>
          <w:rFonts w:ascii="Times New Roman" w:hAnsi="Times New Roman" w:cs="Times New Roman"/>
          <w:sz w:val="24"/>
          <w:szCs w:val="24"/>
        </w:rPr>
        <w:t xml:space="preserve">noteikšanas un apstiprināšanas </w:t>
      </w:r>
      <w:r w:rsidRPr="0085472E">
        <w:rPr>
          <w:rFonts w:ascii="Times New Roman" w:hAnsi="Times New Roman" w:cs="Times New Roman"/>
          <w:sz w:val="24"/>
          <w:szCs w:val="24"/>
        </w:rPr>
        <w:t>kārtību,</w:t>
      </w:r>
      <w:r w:rsidRPr="00E764A9">
        <w:rPr>
          <w:rFonts w:ascii="Times New Roman" w:hAnsi="Times New Roman" w:cs="Times New Roman"/>
          <w:sz w:val="24"/>
          <w:szCs w:val="24"/>
        </w:rPr>
        <w:t xml:space="preserve"> </w:t>
      </w:r>
      <w:r w:rsidR="00D4631D" w:rsidRPr="00E764A9">
        <w:rPr>
          <w:rFonts w:ascii="Times New Roman" w:hAnsi="Times New Roman" w:cs="Times New Roman"/>
          <w:sz w:val="24"/>
          <w:szCs w:val="24"/>
        </w:rPr>
        <w:t xml:space="preserve">kā arī </w:t>
      </w:r>
      <w:r w:rsidRPr="00E764A9">
        <w:rPr>
          <w:rFonts w:ascii="Times New Roman" w:hAnsi="Times New Roman" w:cs="Times New Roman"/>
          <w:sz w:val="24"/>
          <w:szCs w:val="24"/>
        </w:rPr>
        <w:t>atbrīvojumus privātpersonām</w:t>
      </w:r>
      <w:r w:rsidR="00390E47">
        <w:rPr>
          <w:rFonts w:ascii="Times New Roman" w:hAnsi="Times New Roman" w:cs="Times New Roman"/>
          <w:sz w:val="24"/>
          <w:szCs w:val="24"/>
        </w:rPr>
        <w:t xml:space="preserve">. Ja tiek paredzēti </w:t>
      </w:r>
      <w:r w:rsidR="00390E47">
        <w:rPr>
          <w:rFonts w:ascii="Times New Roman" w:hAnsi="Times New Roman" w:cs="Times New Roman"/>
          <w:sz w:val="24"/>
          <w:szCs w:val="24"/>
        </w:rPr>
        <w:lastRenderedPageBreak/>
        <w:t xml:space="preserve">maksas atbrīvojumi </w:t>
      </w:r>
      <w:r w:rsidR="00CD1923">
        <w:rPr>
          <w:rFonts w:ascii="Times New Roman" w:hAnsi="Times New Roman" w:cs="Times New Roman"/>
          <w:sz w:val="24"/>
          <w:szCs w:val="24"/>
        </w:rPr>
        <w:t>(</w:t>
      </w:r>
      <w:r w:rsidR="00390E47">
        <w:rPr>
          <w:rFonts w:ascii="Times New Roman" w:hAnsi="Times New Roman" w:cs="Times New Roman"/>
          <w:sz w:val="24"/>
          <w:szCs w:val="24"/>
        </w:rPr>
        <w:t>vai atvieglojumi</w:t>
      </w:r>
      <w:r w:rsidR="00CD1923">
        <w:rPr>
          <w:rFonts w:ascii="Times New Roman" w:hAnsi="Times New Roman" w:cs="Times New Roman"/>
          <w:sz w:val="24"/>
          <w:szCs w:val="24"/>
        </w:rPr>
        <w:t>)</w:t>
      </w:r>
      <w:r w:rsidR="00390E47">
        <w:rPr>
          <w:rFonts w:ascii="Times New Roman" w:hAnsi="Times New Roman" w:cs="Times New Roman"/>
          <w:sz w:val="24"/>
          <w:szCs w:val="24"/>
        </w:rPr>
        <w:t xml:space="preserve"> privātpersonām</w:t>
      </w:r>
      <w:r w:rsidR="005514D6">
        <w:rPr>
          <w:rFonts w:ascii="Times New Roman" w:hAnsi="Times New Roman" w:cs="Times New Roman"/>
          <w:sz w:val="24"/>
          <w:szCs w:val="24"/>
        </w:rPr>
        <w:t>,</w:t>
      </w:r>
      <w:r w:rsidR="00097501">
        <w:rPr>
          <w:rFonts w:ascii="Times New Roman" w:hAnsi="Times New Roman" w:cs="Times New Roman"/>
          <w:sz w:val="24"/>
          <w:szCs w:val="24"/>
        </w:rPr>
        <w:t xml:space="preserve"> deleģēšanas līgumā tiek noteikta kārtība, kādā</w:t>
      </w:r>
      <w:r w:rsidR="006E43B4" w:rsidRPr="00573EC7">
        <w:rPr>
          <w:rFonts w:ascii="Times New Roman" w:hAnsi="Times New Roman" w:cs="Times New Roman"/>
          <w:sz w:val="24"/>
          <w:szCs w:val="24"/>
        </w:rPr>
        <w:t xml:space="preserve"> </w:t>
      </w:r>
      <w:r w:rsidR="00097501">
        <w:rPr>
          <w:rFonts w:ascii="Times New Roman" w:hAnsi="Times New Roman" w:cs="Times New Roman"/>
          <w:sz w:val="24"/>
          <w:szCs w:val="24"/>
        </w:rPr>
        <w:t>tiek segti pi</w:t>
      </w:r>
      <w:r w:rsidR="006E43B4" w:rsidRPr="00573EC7">
        <w:rPr>
          <w:rFonts w:ascii="Times New Roman" w:hAnsi="Times New Roman" w:cs="Times New Roman"/>
          <w:sz w:val="24"/>
          <w:szCs w:val="24"/>
        </w:rPr>
        <w:t>lnvarot</w:t>
      </w:r>
      <w:r w:rsidR="00097501">
        <w:rPr>
          <w:rFonts w:ascii="Times New Roman" w:hAnsi="Times New Roman" w:cs="Times New Roman"/>
          <w:sz w:val="24"/>
          <w:szCs w:val="24"/>
        </w:rPr>
        <w:t>ās</w:t>
      </w:r>
      <w:r w:rsidR="006E43B4" w:rsidRPr="00573EC7">
        <w:rPr>
          <w:rFonts w:ascii="Times New Roman" w:hAnsi="Times New Roman" w:cs="Times New Roman"/>
          <w:sz w:val="24"/>
          <w:szCs w:val="24"/>
        </w:rPr>
        <w:t xml:space="preserve"> person</w:t>
      </w:r>
      <w:r w:rsidR="00CD1923">
        <w:rPr>
          <w:rFonts w:ascii="Times New Roman" w:hAnsi="Times New Roman" w:cs="Times New Roman"/>
          <w:sz w:val="24"/>
          <w:szCs w:val="24"/>
        </w:rPr>
        <w:t>as izdevumi par pakalpojuma sniegšanu</w:t>
      </w:r>
      <w:r w:rsidR="006E43B4" w:rsidRPr="00573EC7">
        <w:rPr>
          <w:rFonts w:ascii="Times New Roman" w:hAnsi="Times New Roman" w:cs="Times New Roman"/>
          <w:sz w:val="24"/>
          <w:szCs w:val="24"/>
        </w:rPr>
        <w:t xml:space="preserve"> personām, kuras ir atbrīvotas no maksas par pakalpojumu sniegšanu</w:t>
      </w:r>
      <w:r w:rsidR="006E43B4" w:rsidRPr="006E43B4">
        <w:rPr>
          <w:rFonts w:ascii="Times New Roman" w:hAnsi="Times New Roman" w:cs="Times New Roman"/>
          <w:sz w:val="24"/>
          <w:szCs w:val="24"/>
        </w:rPr>
        <w:t>.</w:t>
      </w:r>
      <w:r w:rsidR="006E43B4">
        <w:rPr>
          <w:rFonts w:ascii="Times New Roman" w:hAnsi="Times New Roman" w:cs="Times New Roman"/>
          <w:sz w:val="24"/>
          <w:szCs w:val="24"/>
        </w:rPr>
        <w:t xml:space="preserve"> </w:t>
      </w:r>
      <w:r w:rsidR="00D4631D" w:rsidRPr="00E764A9">
        <w:rPr>
          <w:rFonts w:ascii="Times New Roman" w:hAnsi="Times New Roman" w:cs="Times New Roman"/>
          <w:sz w:val="24"/>
          <w:szCs w:val="24"/>
        </w:rPr>
        <w:t xml:space="preserve">Izdevumus, kas pilnvarotajai personai rodas, sniedzot pakalpojumus personām, kuras ir atbrīvotas no maksas, </w:t>
      </w:r>
      <w:r w:rsidRPr="00E764A9">
        <w:rPr>
          <w:rFonts w:ascii="Times New Roman" w:hAnsi="Times New Roman" w:cs="Times New Roman"/>
          <w:iCs/>
          <w:sz w:val="24"/>
          <w:szCs w:val="24"/>
        </w:rPr>
        <w:t>apmaksā pašvaldība</w:t>
      </w:r>
      <w:r w:rsidR="00D4631D" w:rsidRPr="00E764A9">
        <w:rPr>
          <w:rFonts w:ascii="Times New Roman" w:hAnsi="Times New Roman" w:cs="Times New Roman"/>
          <w:iCs/>
          <w:sz w:val="24"/>
          <w:szCs w:val="24"/>
        </w:rPr>
        <w:t>, ja tie netiek segti no pārējiem ieņēmumiem un ja puses par to ir vienojušās deleģēšanas līgumā. N</w:t>
      </w:r>
      <w:r w:rsidRPr="00E764A9">
        <w:rPr>
          <w:rFonts w:ascii="Times New Roman" w:hAnsi="Times New Roman"/>
          <w:sz w:val="24"/>
          <w:szCs w:val="24"/>
        </w:rPr>
        <w:t xml:space="preserve">edefinētu maksas pakalpojumu sniegšana pati par sevi nevar būt deleģēšanas priekšmets, ja maksas pakalpojumi neizriet no konkrētai pašvaldības funkcijai atbilstoša pārvaldes </w:t>
      </w:r>
      <w:r w:rsidRPr="00FB5757">
        <w:rPr>
          <w:rFonts w:ascii="Times New Roman" w:hAnsi="Times New Roman"/>
          <w:sz w:val="24"/>
          <w:szCs w:val="24"/>
        </w:rPr>
        <w:t>uzdevuma, kura izpilde ar deleģēšanas līgumu tiek deleģēta pilnvarotajai personai</w:t>
      </w:r>
      <w:r w:rsidR="00D4631D" w:rsidRPr="00FB5757">
        <w:rPr>
          <w:rFonts w:ascii="Times New Roman" w:hAnsi="Times New Roman"/>
          <w:sz w:val="24"/>
          <w:szCs w:val="24"/>
        </w:rPr>
        <w:t>.</w:t>
      </w:r>
    </w:p>
    <w:p w14:paraId="686C750D" w14:textId="70F979CA" w:rsidR="00A819D1" w:rsidRPr="007C024B" w:rsidRDefault="00A819D1" w:rsidP="007121C4">
      <w:pPr>
        <w:spacing w:line="240" w:lineRule="auto"/>
        <w:jc w:val="both"/>
        <w:rPr>
          <w:rFonts w:ascii="Times New Roman" w:hAnsi="Times New Roman"/>
          <w:sz w:val="24"/>
          <w:szCs w:val="24"/>
        </w:rPr>
      </w:pPr>
      <w:r w:rsidRPr="007C024B">
        <w:rPr>
          <w:rFonts w:ascii="Times New Roman" w:hAnsi="Times New Roman"/>
          <w:sz w:val="24"/>
          <w:szCs w:val="24"/>
        </w:rPr>
        <w:t>Valsts kontrole</w:t>
      </w:r>
      <w:r w:rsidR="00B511CF" w:rsidRPr="007C024B">
        <w:rPr>
          <w:rFonts w:ascii="Times New Roman" w:hAnsi="Times New Roman"/>
          <w:sz w:val="24"/>
          <w:szCs w:val="24"/>
        </w:rPr>
        <w:t xml:space="preserve"> </w:t>
      </w:r>
      <w:r w:rsidR="00D27802" w:rsidRPr="007C024B">
        <w:rPr>
          <w:rFonts w:ascii="Times New Roman" w:hAnsi="Times New Roman"/>
          <w:sz w:val="24"/>
          <w:szCs w:val="24"/>
        </w:rPr>
        <w:t xml:space="preserve">jau minētajā </w:t>
      </w:r>
      <w:r w:rsidR="00B511CF" w:rsidRPr="007C024B">
        <w:rPr>
          <w:rFonts w:ascii="Times New Roman" w:hAnsi="Times New Roman"/>
          <w:sz w:val="24"/>
          <w:szCs w:val="24"/>
        </w:rPr>
        <w:t>2020.</w:t>
      </w:r>
      <w:r w:rsidR="001A17C3">
        <w:rPr>
          <w:rFonts w:ascii="Times New Roman" w:hAnsi="Times New Roman"/>
          <w:sz w:val="24"/>
          <w:szCs w:val="24"/>
        </w:rPr>
        <w:t> </w:t>
      </w:r>
      <w:r w:rsidR="00B511CF" w:rsidRPr="007C024B">
        <w:rPr>
          <w:rFonts w:ascii="Times New Roman" w:hAnsi="Times New Roman"/>
          <w:sz w:val="24"/>
          <w:szCs w:val="24"/>
        </w:rPr>
        <w:t>gada 28.</w:t>
      </w:r>
      <w:r w:rsidR="001A17C3">
        <w:rPr>
          <w:rFonts w:ascii="Times New Roman" w:hAnsi="Times New Roman"/>
          <w:sz w:val="24"/>
          <w:szCs w:val="24"/>
        </w:rPr>
        <w:t> </w:t>
      </w:r>
      <w:r w:rsidR="00B511CF" w:rsidRPr="007C024B">
        <w:rPr>
          <w:rFonts w:ascii="Times New Roman" w:hAnsi="Times New Roman"/>
          <w:sz w:val="24"/>
          <w:szCs w:val="24"/>
        </w:rPr>
        <w:t>augusta atbilstības</w:t>
      </w:r>
      <w:r w:rsidR="00EC344C" w:rsidRPr="007C024B">
        <w:rPr>
          <w:rFonts w:ascii="Times New Roman" w:hAnsi="Times New Roman"/>
          <w:sz w:val="24"/>
          <w:szCs w:val="24"/>
        </w:rPr>
        <w:t xml:space="preserve"> un</w:t>
      </w:r>
      <w:r w:rsidR="00B511CF" w:rsidRPr="007C024B">
        <w:rPr>
          <w:rFonts w:ascii="Times New Roman" w:hAnsi="Times New Roman"/>
          <w:sz w:val="24"/>
          <w:szCs w:val="24"/>
        </w:rPr>
        <w:t xml:space="preserve"> lietderības revīzijas “Vai Talsu novada pašvaldība pārvalda kapitālsabiedrības, sekojot tiesiskuma un labākās prakses principiem?” ziņojumā</w:t>
      </w:r>
      <w:r w:rsidR="00B511CF" w:rsidRPr="007C024B">
        <w:rPr>
          <w:rStyle w:val="FootnoteReference"/>
          <w:rFonts w:ascii="Times New Roman" w:hAnsi="Times New Roman"/>
          <w:sz w:val="24"/>
          <w:szCs w:val="24"/>
        </w:rPr>
        <w:footnoteReference w:id="41"/>
      </w:r>
      <w:r w:rsidRPr="007C024B">
        <w:rPr>
          <w:rFonts w:ascii="Times New Roman" w:hAnsi="Times New Roman"/>
          <w:sz w:val="24"/>
          <w:szCs w:val="24"/>
        </w:rPr>
        <w:t xml:space="preserve"> </w:t>
      </w:r>
      <w:r w:rsidR="00C470FD" w:rsidRPr="007C024B">
        <w:rPr>
          <w:rFonts w:ascii="Times New Roman" w:hAnsi="Times New Roman"/>
          <w:sz w:val="24"/>
          <w:szCs w:val="24"/>
        </w:rPr>
        <w:t>norādījusi, ka</w:t>
      </w:r>
      <w:r w:rsidRPr="007C024B">
        <w:rPr>
          <w:rFonts w:ascii="Times New Roman" w:hAnsi="Times New Roman"/>
          <w:sz w:val="24"/>
          <w:szCs w:val="24"/>
        </w:rPr>
        <w:t xml:space="preserve"> </w:t>
      </w:r>
      <w:r w:rsidR="00C470FD" w:rsidRPr="007C024B">
        <w:rPr>
          <w:rFonts w:ascii="Times New Roman" w:hAnsi="Times New Roman"/>
          <w:sz w:val="24"/>
          <w:szCs w:val="24"/>
        </w:rPr>
        <w:t>konkrētā p</w:t>
      </w:r>
      <w:r w:rsidRPr="007C024B">
        <w:rPr>
          <w:rFonts w:ascii="Times New Roman" w:hAnsi="Times New Roman"/>
          <w:sz w:val="24"/>
          <w:szCs w:val="24"/>
        </w:rPr>
        <w:t xml:space="preserve">ašvaldība </w:t>
      </w:r>
      <w:r w:rsidR="00C470FD" w:rsidRPr="007C024B">
        <w:rPr>
          <w:rFonts w:ascii="Times New Roman" w:hAnsi="Times New Roman"/>
          <w:sz w:val="24"/>
          <w:szCs w:val="24"/>
        </w:rPr>
        <w:t>bija</w:t>
      </w:r>
      <w:r w:rsidRPr="007C024B">
        <w:rPr>
          <w:rFonts w:ascii="Times New Roman" w:hAnsi="Times New Roman"/>
          <w:sz w:val="24"/>
          <w:szCs w:val="24"/>
        </w:rPr>
        <w:t xml:space="preserve"> izvēlējusies neatbilstošu un neekonomisku finansēšanas modeli gadījumos, kad </w:t>
      </w:r>
      <w:r w:rsidR="00C470FD" w:rsidRPr="007C024B">
        <w:rPr>
          <w:rFonts w:ascii="Times New Roman" w:hAnsi="Times New Roman"/>
          <w:sz w:val="24"/>
          <w:szCs w:val="24"/>
        </w:rPr>
        <w:t>p</w:t>
      </w:r>
      <w:r w:rsidRPr="007C024B">
        <w:rPr>
          <w:rFonts w:ascii="Times New Roman" w:hAnsi="Times New Roman"/>
          <w:sz w:val="24"/>
          <w:szCs w:val="24"/>
        </w:rPr>
        <w:t xml:space="preserve">ašvaldība pati saņem pakalpojumus no savām kapitālsabiedrībām. Tā kā tie ir no pašvaldības funkcijām izrietoši pakalpojumi, tad to ir iespējams īstenot deleģējuma līguma ietvaros, maksājot dotācijas. </w:t>
      </w:r>
      <w:r w:rsidR="00227259" w:rsidRPr="007C024B">
        <w:rPr>
          <w:rFonts w:ascii="Times New Roman" w:hAnsi="Times New Roman"/>
          <w:sz w:val="24"/>
          <w:szCs w:val="24"/>
        </w:rPr>
        <w:t>Kā norāda Valsts kontrole, š</w:t>
      </w:r>
      <w:r w:rsidRPr="007C024B">
        <w:rPr>
          <w:rFonts w:ascii="Times New Roman" w:hAnsi="Times New Roman"/>
          <w:sz w:val="24"/>
          <w:szCs w:val="24"/>
        </w:rPr>
        <w:t xml:space="preserve">ādā gadījumā pievienotās vērtības nodoklis netiek aprēķināts, un tas ļauj samazināt </w:t>
      </w:r>
      <w:r w:rsidR="00C470FD" w:rsidRPr="007C024B">
        <w:rPr>
          <w:rFonts w:ascii="Times New Roman" w:hAnsi="Times New Roman"/>
          <w:sz w:val="24"/>
          <w:szCs w:val="24"/>
        </w:rPr>
        <w:t>p</w:t>
      </w:r>
      <w:r w:rsidRPr="007C024B">
        <w:rPr>
          <w:rFonts w:ascii="Times New Roman" w:hAnsi="Times New Roman"/>
          <w:sz w:val="24"/>
          <w:szCs w:val="24"/>
        </w:rPr>
        <w:t>ašvaldības izdevumus.</w:t>
      </w:r>
    </w:p>
    <w:p w14:paraId="48C23F4D" w14:textId="45A21C89" w:rsidR="00EB6A7A" w:rsidRPr="007C024B" w:rsidRDefault="00EB6A7A" w:rsidP="007121C4">
      <w:pPr>
        <w:spacing w:line="240" w:lineRule="auto"/>
        <w:jc w:val="both"/>
        <w:rPr>
          <w:rFonts w:ascii="Times New Roman" w:hAnsi="Times New Roman"/>
          <w:bCs/>
          <w:sz w:val="24"/>
          <w:szCs w:val="24"/>
        </w:rPr>
      </w:pPr>
      <w:r w:rsidRPr="007C024B">
        <w:rPr>
          <w:rFonts w:ascii="Times New Roman" w:hAnsi="Times New Roman"/>
          <w:sz w:val="24"/>
          <w:szCs w:val="24"/>
        </w:rPr>
        <w:t>Kā norādīts Valsts kontroles ziņojumā</w:t>
      </w:r>
      <w:r w:rsidR="00A17640" w:rsidRPr="007C024B">
        <w:rPr>
          <w:rFonts w:ascii="Times New Roman" w:hAnsi="Times New Roman"/>
          <w:sz w:val="24"/>
          <w:szCs w:val="24"/>
        </w:rPr>
        <w:t xml:space="preserve"> –</w:t>
      </w:r>
      <w:r w:rsidRPr="007C024B">
        <w:rPr>
          <w:rFonts w:ascii="Times New Roman" w:hAnsi="Times New Roman"/>
          <w:sz w:val="24"/>
          <w:szCs w:val="24"/>
        </w:rPr>
        <w:t xml:space="preserve"> saskaņā</w:t>
      </w:r>
      <w:r w:rsidRPr="007C024B">
        <w:rPr>
          <w:rFonts w:ascii="Times New Roman" w:hAnsi="Times New Roman"/>
          <w:bCs/>
          <w:sz w:val="24"/>
          <w:szCs w:val="24"/>
        </w:rPr>
        <w:t xml:space="preserve"> ar spēkā esošo normatīvo regulējumu</w:t>
      </w:r>
      <w:r w:rsidRPr="007C024B">
        <w:rPr>
          <w:rStyle w:val="FootnoteReference"/>
          <w:rFonts w:ascii="Times New Roman" w:hAnsi="Times New Roman"/>
          <w:bCs/>
          <w:sz w:val="24"/>
          <w:szCs w:val="24"/>
        </w:rPr>
        <w:footnoteReference w:id="42"/>
      </w:r>
      <w:r w:rsidRPr="007C024B">
        <w:rPr>
          <w:rFonts w:ascii="Times New Roman" w:hAnsi="Times New Roman"/>
          <w:bCs/>
          <w:sz w:val="24"/>
          <w:szCs w:val="24"/>
        </w:rPr>
        <w:t xml:space="preserve"> un VID sniegto viedokli</w:t>
      </w:r>
      <w:r w:rsidRPr="007C024B">
        <w:rPr>
          <w:rStyle w:val="FootnoteReference"/>
          <w:rFonts w:ascii="Times New Roman" w:hAnsi="Times New Roman"/>
          <w:bCs/>
          <w:sz w:val="24"/>
          <w:szCs w:val="24"/>
        </w:rPr>
        <w:footnoteReference w:id="43"/>
      </w:r>
      <w:r w:rsidRPr="007C024B">
        <w:rPr>
          <w:rFonts w:ascii="Times New Roman" w:hAnsi="Times New Roman"/>
          <w:bCs/>
          <w:sz w:val="24"/>
          <w:szCs w:val="24"/>
        </w:rPr>
        <w:t xml:space="preserve"> komersanti (tajā skaitā </w:t>
      </w:r>
      <w:r w:rsidRPr="007C024B">
        <w:rPr>
          <w:rFonts w:ascii="Times New Roman" w:hAnsi="Times New Roman"/>
          <w:sz w:val="24"/>
          <w:szCs w:val="24"/>
        </w:rPr>
        <w:t xml:space="preserve">pašvaldību kapitālsabiedrības), pildot deleģētos pārvaldes uzdevumus (izņemot Pievienotās vērtības nodokļa likuma 3. panta desmitajā daļā minētos darījumus), </w:t>
      </w:r>
      <w:r w:rsidRPr="007C024B">
        <w:rPr>
          <w:rFonts w:ascii="Times New Roman" w:hAnsi="Times New Roman"/>
          <w:sz w:val="24"/>
          <w:szCs w:val="24"/>
          <w:u w:val="single"/>
        </w:rPr>
        <w:t>nav uzskatāmi par nodokļa maksātājiem, ja tiek izpildīti šādi nosacījumi</w:t>
      </w:r>
      <w:r w:rsidRPr="007C024B">
        <w:rPr>
          <w:rFonts w:ascii="Times New Roman" w:hAnsi="Times New Roman"/>
          <w:sz w:val="24"/>
          <w:szCs w:val="24"/>
        </w:rPr>
        <w:t>:</w:t>
      </w:r>
    </w:p>
    <w:p w14:paraId="5F035040" w14:textId="77777777" w:rsidR="00EB6A7A" w:rsidRPr="007C024B" w:rsidRDefault="00EB6A7A" w:rsidP="007121C4">
      <w:pPr>
        <w:pStyle w:val="ListParagraph"/>
        <w:numPr>
          <w:ilvl w:val="0"/>
          <w:numId w:val="18"/>
        </w:numPr>
        <w:spacing w:line="240" w:lineRule="auto"/>
        <w:ind w:left="1134"/>
        <w:jc w:val="both"/>
        <w:rPr>
          <w:rFonts w:ascii="Times New Roman" w:hAnsi="Times New Roman"/>
          <w:sz w:val="24"/>
          <w:szCs w:val="24"/>
        </w:rPr>
      </w:pPr>
      <w:r w:rsidRPr="007C024B">
        <w:rPr>
          <w:rFonts w:ascii="Times New Roman" w:hAnsi="Times New Roman"/>
          <w:sz w:val="24"/>
          <w:szCs w:val="24"/>
        </w:rPr>
        <w:t>ir veikts izvērtējums, ka komersants var veikt attiecīgo uzdevumu efektīvāk;</w:t>
      </w:r>
    </w:p>
    <w:p w14:paraId="1D2A9AF1" w14:textId="77777777" w:rsidR="00EB6A7A" w:rsidRPr="007C024B" w:rsidRDefault="00EB6A7A" w:rsidP="007121C4">
      <w:pPr>
        <w:pStyle w:val="ListParagraph"/>
        <w:numPr>
          <w:ilvl w:val="0"/>
          <w:numId w:val="18"/>
        </w:numPr>
        <w:spacing w:line="240" w:lineRule="auto"/>
        <w:ind w:left="1134"/>
        <w:jc w:val="both"/>
        <w:rPr>
          <w:rFonts w:ascii="Times New Roman" w:hAnsi="Times New Roman"/>
          <w:sz w:val="24"/>
          <w:szCs w:val="24"/>
        </w:rPr>
      </w:pPr>
      <w:r w:rsidRPr="007C024B">
        <w:rPr>
          <w:rFonts w:ascii="Times New Roman" w:hAnsi="Times New Roman"/>
          <w:sz w:val="24"/>
          <w:szCs w:val="24"/>
        </w:rPr>
        <w:t>pārvaldes uzdevums komersantam nodots ar deleģēšanas līgumu;</w:t>
      </w:r>
    </w:p>
    <w:p w14:paraId="0686D46A" w14:textId="6092DEEF" w:rsidR="00EB6A7A" w:rsidRPr="007C024B" w:rsidRDefault="00EB6A7A" w:rsidP="007121C4">
      <w:pPr>
        <w:pStyle w:val="ListParagraph"/>
        <w:numPr>
          <w:ilvl w:val="0"/>
          <w:numId w:val="18"/>
        </w:numPr>
        <w:spacing w:line="240" w:lineRule="auto"/>
        <w:ind w:left="1134"/>
        <w:jc w:val="both"/>
        <w:rPr>
          <w:rFonts w:ascii="Times New Roman" w:hAnsi="Times New Roman"/>
          <w:sz w:val="24"/>
          <w:szCs w:val="24"/>
        </w:rPr>
      </w:pPr>
      <w:r w:rsidRPr="007C024B">
        <w:rPr>
          <w:rFonts w:ascii="Times New Roman" w:hAnsi="Times New Roman"/>
          <w:sz w:val="24"/>
          <w:szCs w:val="24"/>
        </w:rPr>
        <w:t>deleģēšanas līgums ir saskaņots ar VARAM vai, ja līguma termiņš nepārsniedz gadu, VARAM ir informēts par pārvaldes uzdevumu deleģēšanu;</w:t>
      </w:r>
      <w:r w:rsidR="001024B5">
        <w:rPr>
          <w:rStyle w:val="FootnoteReference"/>
          <w:rFonts w:ascii="Times New Roman" w:hAnsi="Times New Roman"/>
          <w:sz w:val="24"/>
          <w:szCs w:val="24"/>
        </w:rPr>
        <w:footnoteReference w:id="44"/>
      </w:r>
    </w:p>
    <w:p w14:paraId="7D8F9735" w14:textId="77777777" w:rsidR="00EB6A7A" w:rsidRPr="007C024B" w:rsidRDefault="00EB6A7A" w:rsidP="007121C4">
      <w:pPr>
        <w:pStyle w:val="ListParagraph"/>
        <w:numPr>
          <w:ilvl w:val="0"/>
          <w:numId w:val="18"/>
        </w:numPr>
        <w:spacing w:line="240" w:lineRule="auto"/>
        <w:ind w:left="1134"/>
        <w:jc w:val="both"/>
        <w:rPr>
          <w:rFonts w:ascii="Times New Roman" w:hAnsi="Times New Roman"/>
          <w:sz w:val="24"/>
          <w:szCs w:val="24"/>
        </w:rPr>
      </w:pPr>
      <w:r w:rsidRPr="007C024B">
        <w:rPr>
          <w:rFonts w:ascii="Times New Roman" w:hAnsi="Times New Roman"/>
          <w:sz w:val="24"/>
          <w:szCs w:val="24"/>
        </w:rPr>
        <w:t>līgumā norādīts, ka deleģēto pārvaldes uzdevumu finansēšanas veids ir dotācija;</w:t>
      </w:r>
    </w:p>
    <w:p w14:paraId="08A8CF02" w14:textId="77777777" w:rsidR="00EB6A7A" w:rsidRPr="007C024B" w:rsidRDefault="00EB6A7A" w:rsidP="007121C4">
      <w:pPr>
        <w:pStyle w:val="ListParagraph"/>
        <w:numPr>
          <w:ilvl w:val="0"/>
          <w:numId w:val="18"/>
        </w:numPr>
        <w:spacing w:line="240" w:lineRule="auto"/>
        <w:ind w:left="1134"/>
        <w:jc w:val="both"/>
        <w:rPr>
          <w:rFonts w:ascii="Times New Roman" w:hAnsi="Times New Roman"/>
          <w:sz w:val="24"/>
          <w:szCs w:val="24"/>
        </w:rPr>
      </w:pPr>
      <w:r w:rsidRPr="007C024B">
        <w:rPr>
          <w:rFonts w:ascii="Times New Roman" w:hAnsi="Times New Roman"/>
          <w:sz w:val="24"/>
          <w:szCs w:val="24"/>
        </w:rPr>
        <w:t>komersants ir nodrošinājis atsevišķu (nodalītu) grāmatvedības uzskaiti visiem ieņēmumiem un izdevumiem saistībā ar pārvaldes uzdevumu izpildi;</w:t>
      </w:r>
    </w:p>
    <w:p w14:paraId="4F1A31DA" w14:textId="77777777" w:rsidR="00EB6A7A" w:rsidRPr="007C024B" w:rsidRDefault="00EB6A7A" w:rsidP="007121C4">
      <w:pPr>
        <w:pStyle w:val="ListParagraph"/>
        <w:numPr>
          <w:ilvl w:val="0"/>
          <w:numId w:val="18"/>
        </w:numPr>
        <w:spacing w:line="240" w:lineRule="auto"/>
        <w:ind w:left="1134"/>
        <w:jc w:val="both"/>
        <w:rPr>
          <w:rFonts w:ascii="Times New Roman" w:hAnsi="Times New Roman"/>
          <w:sz w:val="24"/>
          <w:szCs w:val="24"/>
        </w:rPr>
      </w:pPr>
      <w:r w:rsidRPr="007C024B">
        <w:rPr>
          <w:rFonts w:ascii="Times New Roman" w:hAnsi="Times New Roman"/>
          <w:sz w:val="24"/>
          <w:szCs w:val="24"/>
        </w:rPr>
        <w:t>iegādātās preces un saņemtos pakalpojumus pārvaldes uzdevumu veikšanai komersants neiekļauj atskaitāmā priekšnodokļa daļā.</w:t>
      </w:r>
    </w:p>
    <w:p w14:paraId="3AF765E4" w14:textId="0B5535EE" w:rsidR="00EB6A7A" w:rsidRPr="00EB6A7A" w:rsidRDefault="00EB6A7A" w:rsidP="007121C4">
      <w:pPr>
        <w:spacing w:line="240" w:lineRule="auto"/>
        <w:jc w:val="both"/>
        <w:rPr>
          <w:rFonts w:ascii="Times New Roman" w:hAnsi="Times New Roman"/>
          <w:sz w:val="24"/>
          <w:szCs w:val="24"/>
        </w:rPr>
      </w:pPr>
      <w:r w:rsidRPr="007C024B">
        <w:rPr>
          <w:rFonts w:ascii="Times New Roman" w:hAnsi="Times New Roman"/>
          <w:sz w:val="24"/>
          <w:szCs w:val="24"/>
        </w:rPr>
        <w:t xml:space="preserve">Gadījumos, kad </w:t>
      </w:r>
      <w:r w:rsidRPr="00573EC7">
        <w:rPr>
          <w:rFonts w:ascii="Times New Roman" w:hAnsi="Times New Roman"/>
          <w:sz w:val="24"/>
          <w:szCs w:val="24"/>
        </w:rPr>
        <w:t>pašvaldības ir izpildījušas minētos nosacījumus, tām, veicot maksājumus kapitālsabiedrībām par deleģēto pārvaldes uzdevumu izpildi dotāciju veidā, nav jāmaksā Pievienotās vērtības nodoklis</w:t>
      </w:r>
      <w:r w:rsidRPr="007C024B">
        <w:rPr>
          <w:rFonts w:ascii="Times New Roman" w:hAnsi="Times New Roman"/>
          <w:sz w:val="24"/>
          <w:szCs w:val="24"/>
        </w:rPr>
        <w:t>. Tādējādi tiek iztērēts mazāk pašvaldības budžeta līdzekļu.</w:t>
      </w:r>
      <w:r w:rsidRPr="007C024B">
        <w:rPr>
          <w:rStyle w:val="FootnoteReference"/>
          <w:rFonts w:ascii="Times New Roman" w:hAnsi="Times New Roman"/>
          <w:sz w:val="24"/>
          <w:szCs w:val="24"/>
        </w:rPr>
        <w:footnoteReference w:id="45"/>
      </w:r>
    </w:p>
    <w:p w14:paraId="5131B0E6" w14:textId="0D90CF4B" w:rsidR="00D4631D" w:rsidRPr="00E764A9" w:rsidRDefault="00E764A9" w:rsidP="007121C4">
      <w:pPr>
        <w:spacing w:line="240" w:lineRule="auto"/>
        <w:jc w:val="both"/>
        <w:rPr>
          <w:rFonts w:ascii="Times New Roman" w:hAnsi="Times New Roman" w:cs="Times New Roman"/>
          <w:iCs/>
          <w:sz w:val="24"/>
          <w:szCs w:val="24"/>
        </w:rPr>
      </w:pPr>
      <w:r w:rsidRPr="00E764A9">
        <w:rPr>
          <w:rFonts w:ascii="Times New Roman" w:hAnsi="Times New Roman"/>
          <w:sz w:val="24"/>
          <w:szCs w:val="24"/>
        </w:rPr>
        <w:t>A</w:t>
      </w:r>
      <w:r w:rsidR="00C07C6C" w:rsidRPr="00E764A9">
        <w:rPr>
          <w:rFonts w:ascii="Times New Roman" w:hAnsi="Times New Roman"/>
          <w:sz w:val="24"/>
          <w:szCs w:val="24"/>
        </w:rPr>
        <w:t xml:space="preserve">tbilstoši </w:t>
      </w:r>
      <w:r w:rsidRPr="00E764A9">
        <w:rPr>
          <w:rFonts w:ascii="Times New Roman" w:hAnsi="Times New Roman"/>
          <w:sz w:val="24"/>
          <w:szCs w:val="24"/>
        </w:rPr>
        <w:t>Publiskas personas</w:t>
      </w:r>
      <w:r w:rsidR="00C07C6C" w:rsidRPr="00E764A9">
        <w:rPr>
          <w:rFonts w:ascii="Times New Roman" w:hAnsi="Times New Roman"/>
          <w:sz w:val="24"/>
          <w:szCs w:val="24"/>
        </w:rPr>
        <w:t xml:space="preserve"> finanšu līdzekļu un mantas izšķērdēšanas novēršan</w:t>
      </w:r>
      <w:r w:rsidRPr="00E764A9">
        <w:rPr>
          <w:rFonts w:ascii="Times New Roman" w:hAnsi="Times New Roman"/>
          <w:sz w:val="24"/>
          <w:szCs w:val="24"/>
        </w:rPr>
        <w:t>as likuma</w:t>
      </w:r>
      <w:r w:rsidR="00C07C6C" w:rsidRPr="00E764A9">
        <w:rPr>
          <w:rFonts w:ascii="Times New Roman" w:hAnsi="Times New Roman"/>
          <w:sz w:val="24"/>
          <w:szCs w:val="24"/>
        </w:rPr>
        <w:t xml:space="preserve"> 5.</w:t>
      </w:r>
      <w:r w:rsidR="00372DF5">
        <w:rPr>
          <w:rFonts w:ascii="Times New Roman" w:hAnsi="Times New Roman"/>
          <w:sz w:val="24"/>
          <w:szCs w:val="24"/>
        </w:rPr>
        <w:t> </w:t>
      </w:r>
      <w:r w:rsidR="00C07C6C" w:rsidRPr="00E764A9">
        <w:rPr>
          <w:rFonts w:ascii="Times New Roman" w:hAnsi="Times New Roman"/>
          <w:sz w:val="24"/>
          <w:szCs w:val="24"/>
        </w:rPr>
        <w:t>panta otrās daļas 5.</w:t>
      </w:r>
      <w:r w:rsidR="00372DF5">
        <w:rPr>
          <w:rFonts w:ascii="Times New Roman" w:hAnsi="Times New Roman"/>
          <w:sz w:val="24"/>
          <w:szCs w:val="24"/>
        </w:rPr>
        <w:t> </w:t>
      </w:r>
      <w:r w:rsidR="00C07C6C" w:rsidRPr="00E764A9">
        <w:rPr>
          <w:rFonts w:ascii="Times New Roman" w:hAnsi="Times New Roman"/>
          <w:sz w:val="24"/>
          <w:szCs w:val="24"/>
        </w:rPr>
        <w:t xml:space="preserve">punktam pašvaldība ir tiesīga nodot pašvaldības mantu bezatlīdzības lietošanā privātpersonai tai deleģēto valsts pārvaldes uzdevumu pildīšanai vai pašvaldības pakalpojumu sniegšanai. Turklāt šādā gadījumā par mantas nodošanu pašvaldības domei ir jāpieņem lēmums un jānoslēdz ar pilnvaroto personu atsevišķs līgums, ievērojot minētā likuma </w:t>
      </w:r>
      <w:r w:rsidR="00C07C6C" w:rsidRPr="00E764A9">
        <w:rPr>
          <w:rFonts w:ascii="Times New Roman" w:hAnsi="Times New Roman"/>
          <w:sz w:val="24"/>
          <w:szCs w:val="24"/>
        </w:rPr>
        <w:lastRenderedPageBreak/>
        <w:t>5.</w:t>
      </w:r>
      <w:r w:rsidR="00372DF5">
        <w:rPr>
          <w:rFonts w:ascii="Times New Roman" w:hAnsi="Times New Roman"/>
          <w:sz w:val="24"/>
          <w:szCs w:val="24"/>
        </w:rPr>
        <w:t> </w:t>
      </w:r>
      <w:r w:rsidR="00C07C6C" w:rsidRPr="00E764A9">
        <w:rPr>
          <w:rFonts w:ascii="Times New Roman" w:hAnsi="Times New Roman"/>
          <w:sz w:val="24"/>
          <w:szCs w:val="24"/>
        </w:rPr>
        <w:t xml:space="preserve">panta trešajā, ceturtajā un sestajā daļā noteikto kārtību. </w:t>
      </w:r>
      <w:r w:rsidRPr="00E764A9">
        <w:rPr>
          <w:rFonts w:ascii="Times New Roman" w:hAnsi="Times New Roman"/>
          <w:sz w:val="24"/>
          <w:szCs w:val="24"/>
        </w:rPr>
        <w:t xml:space="preserve">Minētās likuma normas nosaka, ka lēmumu par pašvaldības </w:t>
      </w:r>
      <w:r w:rsidRPr="00E764A9">
        <w:rPr>
          <w:rFonts w:ascii="Times New Roman" w:hAnsi="Times New Roman"/>
          <w:sz w:val="24"/>
          <w:szCs w:val="24"/>
          <w:shd w:val="clear" w:color="auto" w:fill="FFFFFF"/>
        </w:rPr>
        <w:t>mantas nodošanu bezatlīdzības lietošanā pieņem pašvaldības dome,</w:t>
      </w:r>
      <w:r w:rsidRPr="00E764A9">
        <w:rPr>
          <w:rFonts w:ascii="Times New Roman" w:hAnsi="Times New Roman"/>
          <w:sz w:val="24"/>
          <w:szCs w:val="24"/>
        </w:rPr>
        <w:t xml:space="preserve"> kā arī pašvaldības domes lēmumā norādāmo informāciju un līguma par pašvaldības </w:t>
      </w:r>
      <w:r w:rsidRPr="00E764A9">
        <w:rPr>
          <w:rFonts w:ascii="Times New Roman" w:hAnsi="Times New Roman"/>
          <w:sz w:val="24"/>
          <w:szCs w:val="24"/>
          <w:shd w:val="clear" w:color="auto" w:fill="FFFFFF"/>
        </w:rPr>
        <w:t>mantas nodošanu bezatlīdzības lietošanā</w:t>
      </w:r>
      <w:r w:rsidRPr="00E764A9">
        <w:rPr>
          <w:rFonts w:ascii="Times New Roman" w:hAnsi="Times New Roman"/>
          <w:sz w:val="24"/>
          <w:szCs w:val="24"/>
        </w:rPr>
        <w:t xml:space="preserve"> noslēgšanas kārtību. Deleģēšanas līgumā nav jāregulē jautājumi attiecībā par pilnvarotajai personai bezatlīdzības lietošanā nodoto pašvaldības mantu (kustamo vai nekustamo mantu), taču ir jāietver norāde, kāda manta tiek nodota.</w:t>
      </w:r>
    </w:p>
    <w:p w14:paraId="7A5C3C85" w14:textId="77777777" w:rsidR="00287DAE" w:rsidRPr="00E764A9" w:rsidRDefault="003B60B2" w:rsidP="004755DB">
      <w:pPr>
        <w:numPr>
          <w:ilvl w:val="0"/>
          <w:numId w:val="5"/>
        </w:numPr>
        <w:spacing w:line="240" w:lineRule="auto"/>
        <w:rPr>
          <w:rFonts w:ascii="Times New Roman" w:hAnsi="Times New Roman" w:cs="Times New Roman"/>
          <w:b/>
          <w:sz w:val="24"/>
          <w:szCs w:val="24"/>
        </w:rPr>
      </w:pPr>
      <w:r w:rsidRPr="00E764A9">
        <w:rPr>
          <w:rFonts w:ascii="Times New Roman" w:hAnsi="Times New Roman" w:cs="Times New Roman"/>
          <w:b/>
          <w:sz w:val="24"/>
          <w:szCs w:val="24"/>
        </w:rPr>
        <w:t>regulāro pārskatu un ziņojumu sniegšanas kārtība</w:t>
      </w:r>
    </w:p>
    <w:p w14:paraId="63D5B0AE" w14:textId="77777777" w:rsidR="003A5362" w:rsidRDefault="00246C0E" w:rsidP="007121C4">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AB4B42">
        <w:rPr>
          <w:rFonts w:ascii="Times New Roman" w:hAnsi="Times New Roman" w:cs="Times New Roman"/>
          <w:sz w:val="24"/>
          <w:szCs w:val="24"/>
        </w:rPr>
        <w:t>ārskatu un ziņojumu sniegšanas kārtība pamatā ir saistāma ar pārvaldes uzdevumu izpildes kārtību un piešķirto finanšu līdzekļu izlietošanu</w:t>
      </w:r>
      <w:r w:rsidR="00072D7D">
        <w:rPr>
          <w:rFonts w:ascii="Times New Roman" w:hAnsi="Times New Roman" w:cs="Times New Roman"/>
          <w:sz w:val="24"/>
          <w:szCs w:val="24"/>
        </w:rPr>
        <w:t>,</w:t>
      </w:r>
      <w:r w:rsidRPr="00AB4B42">
        <w:rPr>
          <w:rFonts w:ascii="Times New Roman" w:hAnsi="Times New Roman" w:cs="Times New Roman"/>
          <w:sz w:val="24"/>
          <w:szCs w:val="24"/>
        </w:rPr>
        <w:t xml:space="preserve"> un </w:t>
      </w:r>
      <w:r w:rsidR="00072D7D">
        <w:rPr>
          <w:rFonts w:ascii="Times New Roman" w:hAnsi="Times New Roman" w:cs="Times New Roman"/>
          <w:sz w:val="24"/>
          <w:szCs w:val="24"/>
        </w:rPr>
        <w:t>pārskatu</w:t>
      </w:r>
      <w:r w:rsidR="001A37DA">
        <w:rPr>
          <w:rFonts w:ascii="Times New Roman" w:hAnsi="Times New Roman" w:cs="Times New Roman"/>
          <w:sz w:val="24"/>
          <w:szCs w:val="24"/>
        </w:rPr>
        <w:t xml:space="preserve"> un ziņojumu</w:t>
      </w:r>
      <w:r w:rsidRPr="00AB4B42">
        <w:rPr>
          <w:rFonts w:ascii="Times New Roman" w:hAnsi="Times New Roman" w:cs="Times New Roman"/>
          <w:sz w:val="24"/>
          <w:szCs w:val="24"/>
        </w:rPr>
        <w:t xml:space="preserve"> mērķis ir veikt kontroli pār deleģēto pārvaldes uzdevumu.</w:t>
      </w:r>
      <w:r>
        <w:rPr>
          <w:rFonts w:ascii="Times New Roman" w:hAnsi="Times New Roman" w:cs="Times New Roman"/>
          <w:sz w:val="24"/>
          <w:szCs w:val="24"/>
        </w:rPr>
        <w:t xml:space="preserve"> Tādējādi d</w:t>
      </w:r>
      <w:r w:rsidR="006D7273">
        <w:rPr>
          <w:rFonts w:ascii="Times New Roman" w:hAnsi="Times New Roman" w:cs="Times New Roman"/>
          <w:sz w:val="24"/>
          <w:szCs w:val="24"/>
        </w:rPr>
        <w:t xml:space="preserve">eleģēšanas līgumā jāparedz pilnvarotajai personai pārskata (atskaites, ziņojuma) sniegšanas pienākums ne retāk kā vienu reizi gadā vai vismaz viena pārskata – ja deleģēšanas termiņš nepārsniedz gadu. Pārskati var tikt iesniegti arī biežāk (piemēram, reizi mēnesī, ceturksnī) atkarībā no deleģēto pārvaldes uzdevumu </w:t>
      </w:r>
      <w:r w:rsidR="00193B61">
        <w:rPr>
          <w:rFonts w:ascii="Times New Roman" w:hAnsi="Times New Roman" w:cs="Times New Roman"/>
          <w:sz w:val="24"/>
          <w:szCs w:val="24"/>
        </w:rPr>
        <w:t>specifikas un izpildes intensitātes.</w:t>
      </w:r>
    </w:p>
    <w:p w14:paraId="1E230662" w14:textId="0781F8F0" w:rsidR="00AF4FC1" w:rsidRPr="00016D0D" w:rsidRDefault="00193B61" w:rsidP="007121C4">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Līgumā paredzama tāda pārskatu sniegšanas kārtība, kas pašvaldībai nodrošina vispusīgu informāciju par deleģēto uzdevumu izpildes gaitu, to uzraudzīt un kontrolēt. Tas nozīmē arī to, ka </w:t>
      </w:r>
      <w:r w:rsidRPr="001A37DA">
        <w:rPr>
          <w:rFonts w:ascii="Times New Roman" w:hAnsi="Times New Roman" w:cs="Times New Roman"/>
          <w:sz w:val="24"/>
          <w:szCs w:val="24"/>
        </w:rPr>
        <w:t>deleģēšanas līgumā nosakāma konkrēta pārskatos iekļaujamā informācija, kā arī pārskata iesniegšanas termiņš</w:t>
      </w:r>
      <w:r>
        <w:rPr>
          <w:rFonts w:ascii="Times New Roman" w:hAnsi="Times New Roman" w:cs="Times New Roman"/>
          <w:sz w:val="24"/>
          <w:szCs w:val="24"/>
        </w:rPr>
        <w:t>.</w:t>
      </w:r>
      <w:r w:rsidR="0021563B">
        <w:rPr>
          <w:rFonts w:ascii="Times New Roman" w:hAnsi="Times New Roman" w:cs="Times New Roman"/>
          <w:sz w:val="24"/>
          <w:szCs w:val="24"/>
        </w:rPr>
        <w:t xml:space="preserve"> </w:t>
      </w:r>
      <w:r w:rsidR="008D29F5">
        <w:rPr>
          <w:rFonts w:ascii="Times New Roman" w:hAnsi="Times New Roman" w:cs="Times New Roman"/>
          <w:sz w:val="24"/>
          <w:szCs w:val="24"/>
        </w:rPr>
        <w:t>Piemēram, n</w:t>
      </w:r>
      <w:r w:rsidR="0021563B">
        <w:rPr>
          <w:rFonts w:ascii="Times New Roman" w:hAnsi="Times New Roman" w:cs="Times New Roman"/>
          <w:sz w:val="24"/>
          <w:szCs w:val="24"/>
        </w:rPr>
        <w:t>av pietiekami ar norādi, ka</w:t>
      </w:r>
      <w:r w:rsidR="008D29F5">
        <w:rPr>
          <w:rFonts w:ascii="Times New Roman" w:hAnsi="Times New Roman" w:cs="Times New Roman"/>
          <w:sz w:val="24"/>
          <w:szCs w:val="24"/>
        </w:rPr>
        <w:t xml:space="preserve"> pārskatā vai ziņojumā ietver “informāciju par </w:t>
      </w:r>
      <w:r w:rsidR="0004348C">
        <w:rPr>
          <w:rFonts w:ascii="Times New Roman" w:hAnsi="Times New Roman" w:cs="Times New Roman"/>
          <w:sz w:val="24"/>
          <w:szCs w:val="24"/>
        </w:rPr>
        <w:t>sniegto pakalpojumu un finanšu izlietojumu</w:t>
      </w:r>
      <w:r w:rsidR="008D29F5">
        <w:rPr>
          <w:rFonts w:ascii="Times New Roman" w:hAnsi="Times New Roman" w:cs="Times New Roman"/>
          <w:sz w:val="24"/>
          <w:szCs w:val="24"/>
        </w:rPr>
        <w:t>”</w:t>
      </w:r>
      <w:r w:rsidR="0004348C">
        <w:rPr>
          <w:rFonts w:ascii="Times New Roman" w:hAnsi="Times New Roman" w:cs="Times New Roman"/>
          <w:sz w:val="24"/>
          <w:szCs w:val="24"/>
        </w:rPr>
        <w:t xml:space="preserve"> – šāds nosacījums principā dod iespēju pilnvarotajai personai sniegt informāciju pēc saviem ieskatiem,</w:t>
      </w:r>
      <w:r w:rsidR="00016D0D">
        <w:rPr>
          <w:rFonts w:ascii="Times New Roman" w:hAnsi="Times New Roman" w:cs="Times New Roman"/>
          <w:sz w:val="24"/>
          <w:szCs w:val="24"/>
        </w:rPr>
        <w:t xml:space="preserve"> un šāda kārtība nekalpo pašvaldības interesēm.</w:t>
      </w:r>
      <w:r>
        <w:rPr>
          <w:rFonts w:ascii="Times New Roman" w:hAnsi="Times New Roman" w:cs="Times New Roman"/>
          <w:sz w:val="24"/>
          <w:szCs w:val="24"/>
        </w:rPr>
        <w:t xml:space="preserve"> Tāpat var tikt paredzēta </w:t>
      </w:r>
      <w:r w:rsidRPr="006762FC">
        <w:rPr>
          <w:rFonts w:ascii="Times New Roman" w:hAnsi="Times New Roman" w:cs="Times New Roman"/>
          <w:sz w:val="24"/>
          <w:szCs w:val="24"/>
        </w:rPr>
        <w:t xml:space="preserve">iespēja pašvaldībai pēc nepieciešamības </w:t>
      </w:r>
      <w:r w:rsidRPr="001A37DA">
        <w:rPr>
          <w:rFonts w:ascii="Times New Roman" w:hAnsi="Times New Roman" w:cs="Times New Roman"/>
          <w:sz w:val="24"/>
          <w:szCs w:val="24"/>
        </w:rPr>
        <w:t>pieprasīt papildu ziņojumu iesniegšanu, nosakot šāda ziņojuma pieprasīšanas un iesniegšanas kārtību</w:t>
      </w:r>
      <w:r w:rsidRPr="006762FC">
        <w:rPr>
          <w:rFonts w:ascii="Times New Roman" w:hAnsi="Times New Roman" w:cs="Times New Roman"/>
          <w:sz w:val="24"/>
          <w:szCs w:val="24"/>
        </w:rPr>
        <w:t>.</w:t>
      </w:r>
      <w:r w:rsidR="006762FC" w:rsidRPr="006762FC">
        <w:rPr>
          <w:rFonts w:ascii="Times New Roman" w:hAnsi="Times New Roman" w:cs="Times New Roman"/>
          <w:sz w:val="24"/>
          <w:szCs w:val="24"/>
        </w:rPr>
        <w:t xml:space="preserve"> </w:t>
      </w:r>
      <w:r w:rsidR="006762FC" w:rsidRPr="006762FC">
        <w:rPr>
          <w:rFonts w:ascii="Times New Roman" w:hAnsi="Times New Roman" w:cs="Times New Roman"/>
          <w:sz w:val="24"/>
          <w:szCs w:val="24"/>
          <w:shd w:val="clear" w:color="auto" w:fill="FFFFFF"/>
        </w:rPr>
        <w:t>Pilnvarotā persona sniedz iestādei, kuras padotībā tā atrodas, informāciju, ko iestāde prasa sakarā ar deleģētā uzdevuma izpildi.</w:t>
      </w:r>
      <w:r w:rsidR="006762FC" w:rsidRPr="006762FC">
        <w:rPr>
          <w:rStyle w:val="FootnoteReference"/>
          <w:rFonts w:ascii="Times New Roman" w:hAnsi="Times New Roman" w:cs="Times New Roman"/>
          <w:sz w:val="24"/>
          <w:szCs w:val="24"/>
          <w:shd w:val="clear" w:color="auto" w:fill="FFFFFF"/>
        </w:rPr>
        <w:footnoteReference w:id="46"/>
      </w:r>
      <w:r w:rsidR="00733A8D">
        <w:rPr>
          <w:rFonts w:ascii="Times New Roman" w:hAnsi="Times New Roman" w:cs="Times New Roman"/>
          <w:sz w:val="24"/>
          <w:szCs w:val="24"/>
          <w:shd w:val="clear" w:color="auto" w:fill="FFFFFF"/>
        </w:rPr>
        <w:t xml:space="preserve"> </w:t>
      </w:r>
    </w:p>
    <w:p w14:paraId="4805935B" w14:textId="77777777" w:rsidR="00193B61" w:rsidRPr="00193B61" w:rsidRDefault="003B60B2" w:rsidP="004755DB">
      <w:pPr>
        <w:numPr>
          <w:ilvl w:val="0"/>
          <w:numId w:val="5"/>
        </w:numPr>
        <w:spacing w:line="240" w:lineRule="auto"/>
        <w:rPr>
          <w:rFonts w:ascii="Times New Roman" w:hAnsi="Times New Roman" w:cs="Times New Roman"/>
          <w:b/>
          <w:sz w:val="24"/>
          <w:szCs w:val="24"/>
        </w:rPr>
      </w:pPr>
      <w:r w:rsidRPr="00193B61">
        <w:rPr>
          <w:rFonts w:ascii="Times New Roman" w:hAnsi="Times New Roman" w:cs="Times New Roman"/>
          <w:b/>
          <w:sz w:val="24"/>
          <w:szCs w:val="24"/>
        </w:rPr>
        <w:t>pilnvarotās personas darbības uzraudzības kārtība</w:t>
      </w:r>
    </w:p>
    <w:p w14:paraId="18F2ED44" w14:textId="1A11DD85" w:rsidR="00193B61" w:rsidRDefault="00062242" w:rsidP="00B06F30">
      <w:pPr>
        <w:spacing w:line="240" w:lineRule="auto"/>
        <w:jc w:val="both"/>
        <w:rPr>
          <w:rFonts w:ascii="Times New Roman" w:hAnsi="Times New Roman" w:cs="Times New Roman"/>
          <w:sz w:val="24"/>
          <w:szCs w:val="24"/>
        </w:rPr>
      </w:pPr>
      <w:r w:rsidRPr="006762FC">
        <w:rPr>
          <w:rFonts w:ascii="Times New Roman" w:hAnsi="Times New Roman" w:cs="Times New Roman"/>
          <w:sz w:val="24"/>
          <w:szCs w:val="24"/>
        </w:rPr>
        <w:t>Deleģēšanas līgumā nosaka kārtību</w:t>
      </w:r>
      <w:r w:rsidRPr="000517E8">
        <w:rPr>
          <w:rFonts w:ascii="Times New Roman" w:hAnsi="Times New Roman" w:cs="Times New Roman"/>
          <w:sz w:val="24"/>
          <w:szCs w:val="24"/>
        </w:rPr>
        <w:t>, kādā paš</w:t>
      </w:r>
      <w:r w:rsidRPr="006762FC">
        <w:rPr>
          <w:rFonts w:ascii="Times New Roman" w:hAnsi="Times New Roman" w:cs="Times New Roman"/>
          <w:sz w:val="24"/>
          <w:szCs w:val="24"/>
        </w:rPr>
        <w:t>valdība pārrauga</w:t>
      </w:r>
      <w:r w:rsidR="008D539A" w:rsidRPr="006762FC">
        <w:rPr>
          <w:rFonts w:ascii="Times New Roman" w:hAnsi="Times New Roman" w:cs="Times New Roman"/>
          <w:sz w:val="24"/>
          <w:szCs w:val="24"/>
        </w:rPr>
        <w:t xml:space="preserve"> pilnvaroto personu </w:t>
      </w:r>
      <w:bookmarkStart w:id="3" w:name="_Hlk117852748"/>
      <w:r w:rsidR="008D539A" w:rsidRPr="006762FC">
        <w:rPr>
          <w:rFonts w:ascii="Times New Roman" w:hAnsi="Times New Roman" w:cs="Times New Roman"/>
          <w:sz w:val="24"/>
          <w:szCs w:val="24"/>
        </w:rPr>
        <w:t>deleģētā pārvaldes uzdevuma izpildes gaitā</w:t>
      </w:r>
      <w:bookmarkEnd w:id="3"/>
      <w:r w:rsidR="008D539A" w:rsidRPr="006762FC">
        <w:rPr>
          <w:rFonts w:ascii="Times New Roman" w:hAnsi="Times New Roman" w:cs="Times New Roman"/>
          <w:sz w:val="24"/>
          <w:szCs w:val="24"/>
        </w:rPr>
        <w:t xml:space="preserve">, tajā skaitā </w:t>
      </w:r>
      <w:bookmarkStart w:id="4" w:name="_Hlk117852564"/>
      <w:r w:rsidR="008D539A" w:rsidRPr="006762FC">
        <w:rPr>
          <w:rFonts w:ascii="Times New Roman" w:hAnsi="Times New Roman" w:cs="Times New Roman"/>
          <w:sz w:val="24"/>
          <w:szCs w:val="24"/>
        </w:rPr>
        <w:t>uzraugošo institūciju (iestādi</w:t>
      </w:r>
      <w:bookmarkEnd w:id="4"/>
      <w:r w:rsidR="008D539A" w:rsidRPr="006762FC">
        <w:rPr>
          <w:rFonts w:ascii="Times New Roman" w:hAnsi="Times New Roman" w:cs="Times New Roman"/>
          <w:sz w:val="24"/>
          <w:szCs w:val="24"/>
        </w:rPr>
        <w:t>, amatpersonu)</w:t>
      </w:r>
      <w:r w:rsidR="008E2F8F">
        <w:rPr>
          <w:rFonts w:ascii="Times New Roman" w:hAnsi="Times New Roman" w:cs="Times New Roman"/>
          <w:sz w:val="24"/>
          <w:szCs w:val="24"/>
        </w:rPr>
        <w:t>,</w:t>
      </w:r>
      <w:r w:rsidR="008D539A" w:rsidRPr="006762FC">
        <w:rPr>
          <w:rFonts w:ascii="Times New Roman" w:hAnsi="Times New Roman" w:cs="Times New Roman"/>
          <w:sz w:val="24"/>
          <w:szCs w:val="24"/>
        </w:rPr>
        <w:t xml:space="preserve"> </w:t>
      </w:r>
      <w:r w:rsidR="008E2F8F" w:rsidRPr="006A6D10">
        <w:rPr>
          <w:rFonts w:ascii="Times New Roman" w:eastAsia="Calibri" w:hAnsi="Times New Roman" w:cs="Times New Roman"/>
          <w:sz w:val="24"/>
          <w:szCs w:val="24"/>
        </w:rPr>
        <w:t xml:space="preserve">kuras padotībā atrodas pilnvarotā persona deleģētā </w:t>
      </w:r>
      <w:r w:rsidR="00E96137">
        <w:rPr>
          <w:rFonts w:ascii="Times New Roman" w:eastAsia="Calibri" w:hAnsi="Times New Roman" w:cs="Times New Roman"/>
          <w:sz w:val="24"/>
          <w:szCs w:val="24"/>
        </w:rPr>
        <w:t>pārvaldes</w:t>
      </w:r>
      <w:r w:rsidR="008C4D9D">
        <w:rPr>
          <w:rFonts w:ascii="Times New Roman" w:eastAsia="Calibri" w:hAnsi="Times New Roman" w:cs="Times New Roman"/>
          <w:sz w:val="24"/>
          <w:szCs w:val="24"/>
        </w:rPr>
        <w:t xml:space="preserve"> </w:t>
      </w:r>
      <w:r w:rsidR="008E2F8F" w:rsidRPr="006A6D10">
        <w:rPr>
          <w:rFonts w:ascii="Times New Roman" w:eastAsia="Calibri" w:hAnsi="Times New Roman" w:cs="Times New Roman"/>
          <w:sz w:val="24"/>
          <w:szCs w:val="24"/>
        </w:rPr>
        <w:t>uzdevuma izpild</w:t>
      </w:r>
      <w:r w:rsidR="00615E71">
        <w:rPr>
          <w:rFonts w:ascii="Times New Roman" w:eastAsia="Calibri" w:hAnsi="Times New Roman" w:cs="Times New Roman"/>
          <w:sz w:val="24"/>
          <w:szCs w:val="24"/>
        </w:rPr>
        <w:t>es ietvaros</w:t>
      </w:r>
      <w:r w:rsidR="008D539A" w:rsidRPr="006762FC">
        <w:rPr>
          <w:rFonts w:ascii="Times New Roman" w:hAnsi="Times New Roman" w:cs="Times New Roman"/>
          <w:sz w:val="24"/>
          <w:szCs w:val="24"/>
        </w:rPr>
        <w:t>.</w:t>
      </w:r>
      <w:r w:rsidR="00A93DBC">
        <w:rPr>
          <w:rFonts w:ascii="Times New Roman" w:hAnsi="Times New Roman" w:cs="Times New Roman"/>
          <w:sz w:val="24"/>
          <w:szCs w:val="24"/>
        </w:rPr>
        <w:t xml:space="preserve"> Jo skaidrāka un stingrāka tiks noteikta uzraudzības kārtība, jo pašvaldībai būs ērtāk kontrolēt deleģēšanas līguma izpildi un pārliecināties, vai deleģētais pārvaldes uzdevums tiek izpildīts līgumā noteiktajā kārtībā un apjomā.</w:t>
      </w:r>
      <w:r w:rsidR="0081313D">
        <w:rPr>
          <w:rFonts w:ascii="Times New Roman" w:hAnsi="Times New Roman" w:cs="Times New Roman"/>
          <w:sz w:val="24"/>
          <w:szCs w:val="24"/>
        </w:rPr>
        <w:t xml:space="preserve"> </w:t>
      </w:r>
      <w:r w:rsidR="00A34BB5">
        <w:rPr>
          <w:rFonts w:ascii="Times New Roman" w:hAnsi="Times New Roman" w:cs="Times New Roman"/>
          <w:sz w:val="24"/>
          <w:szCs w:val="24"/>
        </w:rPr>
        <w:t>Starp pašvaldību un pilnvaroto personu</w:t>
      </w:r>
      <w:r w:rsidR="00CD1BC7">
        <w:rPr>
          <w:rFonts w:ascii="Times New Roman" w:hAnsi="Times New Roman" w:cs="Times New Roman"/>
          <w:sz w:val="24"/>
          <w:szCs w:val="24"/>
        </w:rPr>
        <w:t xml:space="preserve"> veidojas funkcionālas </w:t>
      </w:r>
      <w:r w:rsidR="00CD1BC7" w:rsidRPr="00293D44">
        <w:rPr>
          <w:rFonts w:ascii="Times New Roman" w:hAnsi="Times New Roman" w:cs="Times New Roman"/>
          <w:sz w:val="24"/>
          <w:szCs w:val="24"/>
        </w:rPr>
        <w:t>padotības</w:t>
      </w:r>
      <w:r w:rsidR="006110A4" w:rsidRPr="00293D44">
        <w:rPr>
          <w:rFonts w:ascii="Times New Roman" w:hAnsi="Times New Roman" w:cs="Times New Roman"/>
          <w:sz w:val="24"/>
          <w:szCs w:val="24"/>
        </w:rPr>
        <w:t xml:space="preserve"> (</w:t>
      </w:r>
      <w:r w:rsidR="006110A4" w:rsidRPr="005A5959">
        <w:rPr>
          <w:rFonts w:ascii="Times New Roman" w:hAnsi="Times New Roman" w:cs="Times New Roman"/>
          <w:sz w:val="24"/>
          <w:szCs w:val="24"/>
        </w:rPr>
        <w:t xml:space="preserve">padotība </w:t>
      </w:r>
      <w:r w:rsidR="006110A4" w:rsidRPr="00F963CE">
        <w:rPr>
          <w:rFonts w:ascii="Times New Roman" w:hAnsi="Times New Roman" w:cs="Times New Roman"/>
          <w:sz w:val="24"/>
          <w:szCs w:val="24"/>
          <w:shd w:val="clear" w:color="auto" w:fill="FFFFFF"/>
        </w:rPr>
        <w:t>pār valsts pārvaldes funkciju pildīšanu</w:t>
      </w:r>
      <w:r w:rsidR="006110A4" w:rsidRPr="005A5959">
        <w:rPr>
          <w:rFonts w:ascii="Times New Roman" w:hAnsi="Times New Roman" w:cs="Times New Roman"/>
          <w:sz w:val="24"/>
          <w:szCs w:val="24"/>
        </w:rPr>
        <w:t>)</w:t>
      </w:r>
      <w:r w:rsidR="00293D44" w:rsidRPr="005A5959">
        <w:rPr>
          <w:rStyle w:val="FootnoteReference"/>
          <w:rFonts w:ascii="Times New Roman" w:hAnsi="Times New Roman" w:cs="Times New Roman"/>
          <w:sz w:val="24"/>
          <w:szCs w:val="24"/>
        </w:rPr>
        <w:footnoteReference w:id="47"/>
      </w:r>
      <w:r w:rsidR="00CD1BC7" w:rsidRPr="005A5959">
        <w:rPr>
          <w:rFonts w:ascii="Times New Roman" w:hAnsi="Times New Roman" w:cs="Times New Roman"/>
          <w:sz w:val="24"/>
          <w:szCs w:val="24"/>
        </w:rPr>
        <w:t xml:space="preserve"> attiecības.</w:t>
      </w:r>
    </w:p>
    <w:p w14:paraId="052E9882" w14:textId="6253C2E5" w:rsidR="00A86DF1" w:rsidRPr="00F963CE" w:rsidRDefault="00EB6197" w:rsidP="00B06F30">
      <w:p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005C3568" w:rsidRPr="006762FC">
        <w:rPr>
          <w:rFonts w:ascii="Times New Roman" w:hAnsi="Times New Roman" w:cs="Times New Roman"/>
          <w:sz w:val="24"/>
          <w:szCs w:val="24"/>
        </w:rPr>
        <w:t xml:space="preserve">zraudzības </w:t>
      </w:r>
      <w:r w:rsidR="005C3568" w:rsidRPr="00A26939">
        <w:rPr>
          <w:rFonts w:ascii="Times New Roman" w:hAnsi="Times New Roman" w:cs="Times New Roman"/>
          <w:sz w:val="24"/>
          <w:szCs w:val="24"/>
        </w:rPr>
        <w:t>mehānism</w:t>
      </w:r>
      <w:r w:rsidR="005C3568">
        <w:rPr>
          <w:rFonts w:ascii="Times New Roman" w:hAnsi="Times New Roman" w:cs="Times New Roman"/>
          <w:sz w:val="24"/>
          <w:szCs w:val="24"/>
        </w:rPr>
        <w:t xml:space="preserve">s paredzams kopsakarā ar </w:t>
      </w:r>
      <w:r w:rsidR="005C3568" w:rsidRPr="00F963CE">
        <w:rPr>
          <w:rFonts w:ascii="Times New Roman" w:eastAsiaTheme="minorEastAsia" w:hAnsi="Times New Roman" w:cs="Times New Roman"/>
          <w:kern w:val="24"/>
          <w:sz w:val="24"/>
          <w:szCs w:val="24"/>
        </w:rPr>
        <w:t>izvēlēto pilnvarotās personas padotības formu</w:t>
      </w:r>
      <w:r w:rsidRPr="00F963CE">
        <w:rPr>
          <w:rFonts w:ascii="Times New Roman" w:eastAsiaTheme="minorEastAsia" w:hAnsi="Times New Roman" w:cs="Times New Roman"/>
          <w:kern w:val="24"/>
          <w:sz w:val="24"/>
          <w:szCs w:val="24"/>
        </w:rPr>
        <w:t>.</w:t>
      </w:r>
      <w:r w:rsidR="005C3568" w:rsidRPr="00F963CE">
        <w:rPr>
          <w:rStyle w:val="FootnoteReference"/>
          <w:rFonts w:ascii="Times New Roman" w:eastAsiaTheme="minorEastAsia" w:hAnsi="Times New Roman" w:cs="Times New Roman"/>
          <w:kern w:val="24"/>
          <w:sz w:val="24"/>
          <w:szCs w:val="24"/>
        </w:rPr>
        <w:footnoteReference w:id="48"/>
      </w:r>
      <w:r w:rsidRPr="00F963CE">
        <w:rPr>
          <w:rFonts w:ascii="Times New Roman" w:eastAsiaTheme="minorEastAsia" w:hAnsi="Times New Roman" w:cs="Times New Roman"/>
          <w:kern w:val="24"/>
          <w:sz w:val="24"/>
          <w:szCs w:val="24"/>
        </w:rPr>
        <w:t xml:space="preserve"> </w:t>
      </w:r>
      <w:r w:rsidR="009B17B5" w:rsidRPr="00F963CE">
        <w:rPr>
          <w:rFonts w:ascii="Times New Roman" w:eastAsiaTheme="minorEastAsia" w:hAnsi="Times New Roman" w:cs="Times New Roman"/>
          <w:kern w:val="24"/>
          <w:sz w:val="24"/>
          <w:szCs w:val="24"/>
        </w:rPr>
        <w:t>P</w:t>
      </w:r>
      <w:r w:rsidR="00A86DF1" w:rsidRPr="00F963CE">
        <w:rPr>
          <w:rFonts w:ascii="Times New Roman" w:hAnsi="Times New Roman"/>
          <w:sz w:val="24"/>
          <w:szCs w:val="24"/>
        </w:rPr>
        <w:t xml:space="preserve">adotību īsteno pakļautības vai pārraudzības formā. </w:t>
      </w:r>
      <w:r w:rsidR="00F75747" w:rsidRPr="00F963CE">
        <w:rPr>
          <w:rFonts w:ascii="Times New Roman" w:hAnsi="Times New Roman"/>
          <w:sz w:val="24"/>
          <w:szCs w:val="24"/>
        </w:rPr>
        <w:t>P</w:t>
      </w:r>
      <w:r w:rsidR="00A86DF1" w:rsidRPr="00F963CE">
        <w:rPr>
          <w:rFonts w:ascii="Times New Roman" w:hAnsi="Times New Roman"/>
          <w:sz w:val="24"/>
          <w:szCs w:val="24"/>
        </w:rPr>
        <w:t>akļautība nozīmē augstākas iestādes vai amatpersonas tiesības dot rīkojumu zemākai iestādei vai amatpersonai, kā arī atcelt zemākas iestādes vai amatpersonas lēmumu.</w:t>
      </w:r>
      <w:r w:rsidR="00F75747" w:rsidRPr="00F963CE">
        <w:rPr>
          <w:rStyle w:val="FootnoteReference"/>
          <w:rFonts w:ascii="Times New Roman" w:hAnsi="Times New Roman"/>
          <w:sz w:val="24"/>
          <w:szCs w:val="24"/>
        </w:rPr>
        <w:footnoteReference w:id="49"/>
      </w:r>
      <w:r w:rsidR="00A86DF1" w:rsidRPr="00F963CE">
        <w:rPr>
          <w:rFonts w:ascii="Times New Roman" w:hAnsi="Times New Roman"/>
          <w:sz w:val="24"/>
          <w:szCs w:val="24"/>
        </w:rPr>
        <w:t xml:space="preserve"> S</w:t>
      </w:r>
      <w:r w:rsidR="00F75747" w:rsidRPr="00F963CE">
        <w:rPr>
          <w:rFonts w:ascii="Times New Roman" w:hAnsi="Times New Roman"/>
          <w:sz w:val="24"/>
          <w:szCs w:val="24"/>
        </w:rPr>
        <w:t>avukārt</w:t>
      </w:r>
      <w:r w:rsidR="00A86DF1" w:rsidRPr="00F963CE">
        <w:rPr>
          <w:rFonts w:ascii="Times New Roman" w:hAnsi="Times New Roman"/>
          <w:sz w:val="24"/>
          <w:szCs w:val="24"/>
        </w:rPr>
        <w:t xml:space="preserve"> pārraudzība nozīmē augstākas iestādes vai amatpersonas tiesības pārbaudīt zemākas iestādes vai amatpersonas lēmuma tiesiskumu un atcelt prettiesisku lēmumu, kā arī prettiesiskas bezdarbības gadījumā dot rīkojumu pieņemt lēmumu.</w:t>
      </w:r>
      <w:r w:rsidR="00D51B8D" w:rsidRPr="00F963CE">
        <w:rPr>
          <w:rStyle w:val="FootnoteReference"/>
          <w:rFonts w:ascii="Times New Roman" w:hAnsi="Times New Roman"/>
          <w:sz w:val="24"/>
          <w:szCs w:val="24"/>
        </w:rPr>
        <w:footnoteReference w:id="50"/>
      </w:r>
      <w:r w:rsidR="00A86DF1" w:rsidRPr="00F963CE">
        <w:rPr>
          <w:rFonts w:ascii="Times New Roman" w:hAnsi="Times New Roman"/>
          <w:sz w:val="24"/>
          <w:szCs w:val="24"/>
        </w:rPr>
        <w:t xml:space="preserve"> Ievērojot iepriekš minēto, nosakot padotības formu ir jānosaka arī tai atbilstoša īstenošanas kārtība.</w:t>
      </w:r>
    </w:p>
    <w:p w14:paraId="3A851010" w14:textId="77777777" w:rsidR="008D539A" w:rsidRPr="00F963CE" w:rsidRDefault="008D539A" w:rsidP="00B06F30">
      <w:pPr>
        <w:spacing w:line="240" w:lineRule="auto"/>
        <w:jc w:val="both"/>
        <w:rPr>
          <w:rFonts w:ascii="Times New Roman" w:hAnsi="Times New Roman" w:cs="Times New Roman"/>
          <w:sz w:val="24"/>
          <w:szCs w:val="24"/>
        </w:rPr>
      </w:pPr>
      <w:r w:rsidRPr="00F963CE">
        <w:rPr>
          <w:rFonts w:ascii="Times New Roman" w:hAnsi="Times New Roman" w:cs="Times New Roman"/>
          <w:sz w:val="24"/>
          <w:szCs w:val="24"/>
        </w:rPr>
        <w:t>Šajā sakarā VPIL nosaka sekojošo:</w:t>
      </w:r>
    </w:p>
    <w:p w14:paraId="1DC5FECC" w14:textId="77777777" w:rsidR="00193B61" w:rsidRPr="006762FC" w:rsidRDefault="008D539A" w:rsidP="00B06F30">
      <w:pPr>
        <w:pStyle w:val="ListParagraph"/>
        <w:numPr>
          <w:ilvl w:val="0"/>
          <w:numId w:val="17"/>
        </w:numPr>
        <w:spacing w:line="240" w:lineRule="auto"/>
        <w:ind w:left="1134"/>
        <w:jc w:val="both"/>
        <w:rPr>
          <w:rFonts w:ascii="Times New Roman" w:hAnsi="Times New Roman"/>
          <w:sz w:val="24"/>
          <w:szCs w:val="24"/>
        </w:rPr>
      </w:pPr>
      <w:r w:rsidRPr="006762FC">
        <w:rPr>
          <w:rFonts w:ascii="Times New Roman" w:hAnsi="Times New Roman"/>
          <w:sz w:val="24"/>
          <w:szCs w:val="24"/>
        </w:rPr>
        <w:t>p</w:t>
      </w:r>
      <w:r w:rsidR="00193B61" w:rsidRPr="006762FC">
        <w:rPr>
          <w:rFonts w:ascii="Times New Roman" w:hAnsi="Times New Roman"/>
          <w:sz w:val="24"/>
          <w:szCs w:val="24"/>
        </w:rPr>
        <w:t xml:space="preserve">ilnvarotā persona atrodas tās institūcijas padotībā, kura slēdz deleģēšanas </w:t>
      </w:r>
      <w:r w:rsidR="00193B61" w:rsidRPr="006762FC">
        <w:rPr>
          <w:rFonts w:ascii="Times New Roman" w:hAnsi="Times New Roman"/>
          <w:sz w:val="24"/>
          <w:szCs w:val="24"/>
        </w:rPr>
        <w:lastRenderedPageBreak/>
        <w:t>līgumu</w:t>
      </w:r>
      <w:r w:rsidRPr="006762FC">
        <w:rPr>
          <w:rFonts w:ascii="Times New Roman" w:hAnsi="Times New Roman"/>
          <w:sz w:val="24"/>
          <w:szCs w:val="24"/>
        </w:rPr>
        <w:t>;</w:t>
      </w:r>
      <w:r w:rsidRPr="006762FC">
        <w:rPr>
          <w:rStyle w:val="FootnoteReference"/>
          <w:rFonts w:ascii="Times New Roman" w:hAnsi="Times New Roman"/>
          <w:sz w:val="24"/>
          <w:szCs w:val="24"/>
        </w:rPr>
        <w:footnoteReference w:id="51"/>
      </w:r>
    </w:p>
    <w:p w14:paraId="4FCC8870" w14:textId="77777777" w:rsidR="00193B61" w:rsidRPr="006762FC" w:rsidRDefault="008D539A" w:rsidP="00B06F30">
      <w:pPr>
        <w:pStyle w:val="ListParagraph"/>
        <w:numPr>
          <w:ilvl w:val="0"/>
          <w:numId w:val="17"/>
        </w:numPr>
        <w:spacing w:line="240" w:lineRule="auto"/>
        <w:ind w:left="1134"/>
        <w:jc w:val="both"/>
        <w:rPr>
          <w:rFonts w:ascii="Times New Roman" w:hAnsi="Times New Roman"/>
          <w:sz w:val="24"/>
          <w:szCs w:val="24"/>
        </w:rPr>
      </w:pPr>
      <w:r w:rsidRPr="006762FC">
        <w:rPr>
          <w:rFonts w:ascii="Times New Roman" w:hAnsi="Times New Roman"/>
          <w:sz w:val="24"/>
          <w:szCs w:val="24"/>
          <w:shd w:val="clear" w:color="auto" w:fill="FFFFFF"/>
        </w:rPr>
        <w:t>konkrētu padotības formu un saturu nosaka, ņemot vērā deleģēto pārvaldes uzdevumu saturu un citus apsvērumus; pilnvarotā persona, kurai ir deleģētas tiesības izdot administratīvos aktus, atrodas funkcionālā pakļautībā, ja ārējā normatīvajā aktā nav noteikts citādi;</w:t>
      </w:r>
      <w:r w:rsidRPr="006762FC">
        <w:rPr>
          <w:rStyle w:val="FootnoteReference"/>
          <w:rFonts w:ascii="Times New Roman" w:hAnsi="Times New Roman"/>
          <w:sz w:val="24"/>
          <w:szCs w:val="24"/>
          <w:shd w:val="clear" w:color="auto" w:fill="FFFFFF"/>
        </w:rPr>
        <w:footnoteReference w:id="52"/>
      </w:r>
    </w:p>
    <w:p w14:paraId="749B1098" w14:textId="77777777" w:rsidR="00193B61" w:rsidRPr="006762FC" w:rsidRDefault="006762FC" w:rsidP="00B06F30">
      <w:pPr>
        <w:pStyle w:val="ListParagraph"/>
        <w:numPr>
          <w:ilvl w:val="0"/>
          <w:numId w:val="17"/>
        </w:numPr>
        <w:spacing w:line="240" w:lineRule="auto"/>
        <w:ind w:left="1134"/>
        <w:jc w:val="both"/>
        <w:rPr>
          <w:rFonts w:ascii="Times New Roman" w:hAnsi="Times New Roman"/>
          <w:sz w:val="24"/>
          <w:szCs w:val="24"/>
        </w:rPr>
      </w:pPr>
      <w:r w:rsidRPr="006762FC">
        <w:rPr>
          <w:rFonts w:ascii="Times New Roman" w:hAnsi="Times New Roman"/>
          <w:sz w:val="24"/>
          <w:szCs w:val="24"/>
        </w:rPr>
        <w:t>klasiskās p</w:t>
      </w:r>
      <w:r w:rsidR="00193B61" w:rsidRPr="006762FC">
        <w:rPr>
          <w:rFonts w:ascii="Times New Roman" w:hAnsi="Times New Roman"/>
          <w:sz w:val="24"/>
          <w:szCs w:val="24"/>
        </w:rPr>
        <w:t xml:space="preserve">adotības formas </w:t>
      </w:r>
      <w:r w:rsidRPr="006762FC">
        <w:rPr>
          <w:rFonts w:ascii="Times New Roman" w:hAnsi="Times New Roman"/>
          <w:sz w:val="24"/>
          <w:szCs w:val="24"/>
        </w:rPr>
        <w:t>ir</w:t>
      </w:r>
      <w:r w:rsidR="00193B61" w:rsidRPr="006762FC">
        <w:rPr>
          <w:rFonts w:ascii="Times New Roman" w:hAnsi="Times New Roman"/>
          <w:sz w:val="24"/>
          <w:szCs w:val="24"/>
        </w:rPr>
        <w:t xml:space="preserve"> pakļautība un pārraudzība</w:t>
      </w:r>
      <w:r w:rsidRPr="006762FC">
        <w:rPr>
          <w:rFonts w:ascii="Times New Roman" w:hAnsi="Times New Roman"/>
          <w:sz w:val="24"/>
          <w:szCs w:val="24"/>
        </w:rPr>
        <w:t>,</w:t>
      </w:r>
      <w:r w:rsidRPr="006762FC">
        <w:rPr>
          <w:rStyle w:val="FootnoteReference"/>
          <w:rFonts w:ascii="Times New Roman" w:hAnsi="Times New Roman"/>
          <w:sz w:val="24"/>
          <w:szCs w:val="24"/>
        </w:rPr>
        <w:footnoteReference w:id="53"/>
      </w:r>
      <w:r w:rsidRPr="006762FC">
        <w:rPr>
          <w:rFonts w:ascii="Times New Roman" w:hAnsi="Times New Roman"/>
          <w:sz w:val="24"/>
          <w:szCs w:val="24"/>
        </w:rPr>
        <w:t xml:space="preserve"> taču puses deleģēšanas līgumā ir tiesīgas vienoties par padotības saturu, kā jau minēts;</w:t>
      </w:r>
    </w:p>
    <w:p w14:paraId="7BD8843C" w14:textId="77777777" w:rsidR="00193B61" w:rsidRPr="006762FC" w:rsidRDefault="006762FC" w:rsidP="00B06F30">
      <w:pPr>
        <w:pStyle w:val="ListParagraph"/>
        <w:numPr>
          <w:ilvl w:val="0"/>
          <w:numId w:val="17"/>
        </w:numPr>
        <w:spacing w:line="240" w:lineRule="auto"/>
        <w:ind w:left="1134"/>
        <w:jc w:val="both"/>
        <w:rPr>
          <w:rFonts w:ascii="Times New Roman" w:hAnsi="Times New Roman"/>
          <w:sz w:val="24"/>
          <w:szCs w:val="24"/>
        </w:rPr>
      </w:pPr>
      <w:r w:rsidRPr="006762FC">
        <w:rPr>
          <w:rFonts w:ascii="Times New Roman" w:hAnsi="Times New Roman"/>
          <w:sz w:val="24"/>
          <w:szCs w:val="24"/>
        </w:rPr>
        <w:t>p</w:t>
      </w:r>
      <w:r w:rsidR="00193B61" w:rsidRPr="006762FC">
        <w:rPr>
          <w:rFonts w:ascii="Times New Roman" w:hAnsi="Times New Roman"/>
          <w:sz w:val="24"/>
          <w:szCs w:val="24"/>
        </w:rPr>
        <w:t>akļautība – tiesības dot rīkojumu, kā arī atcelt lēmumu</w:t>
      </w:r>
      <w:r w:rsidRPr="006762FC">
        <w:rPr>
          <w:rFonts w:ascii="Times New Roman" w:hAnsi="Times New Roman"/>
          <w:sz w:val="24"/>
          <w:szCs w:val="24"/>
        </w:rPr>
        <w:t>;</w:t>
      </w:r>
      <w:r w:rsidRPr="006762FC">
        <w:rPr>
          <w:rStyle w:val="FootnoteReference"/>
          <w:rFonts w:ascii="Times New Roman" w:hAnsi="Times New Roman"/>
          <w:sz w:val="24"/>
          <w:szCs w:val="24"/>
        </w:rPr>
        <w:footnoteReference w:id="54"/>
      </w:r>
    </w:p>
    <w:p w14:paraId="3C55FD17" w14:textId="77777777" w:rsidR="00193B61" w:rsidRPr="006762FC" w:rsidRDefault="006762FC" w:rsidP="00B06F30">
      <w:pPr>
        <w:pStyle w:val="ListParagraph"/>
        <w:numPr>
          <w:ilvl w:val="0"/>
          <w:numId w:val="17"/>
        </w:numPr>
        <w:spacing w:line="240" w:lineRule="auto"/>
        <w:ind w:left="1134"/>
        <w:jc w:val="both"/>
        <w:rPr>
          <w:rFonts w:ascii="Times New Roman" w:hAnsi="Times New Roman"/>
          <w:sz w:val="24"/>
          <w:szCs w:val="24"/>
        </w:rPr>
      </w:pPr>
      <w:r w:rsidRPr="006762FC">
        <w:rPr>
          <w:rFonts w:ascii="Times New Roman" w:hAnsi="Times New Roman"/>
          <w:sz w:val="24"/>
          <w:szCs w:val="24"/>
        </w:rPr>
        <w:t>p</w:t>
      </w:r>
      <w:r w:rsidR="00193B61" w:rsidRPr="006762FC">
        <w:rPr>
          <w:rFonts w:ascii="Times New Roman" w:hAnsi="Times New Roman"/>
          <w:sz w:val="24"/>
          <w:szCs w:val="24"/>
        </w:rPr>
        <w:t>ārraudzība – tiesības pārbaudīt lēmumu tiesiskumu, atcelt prettiesisku lēmumu, prettiesiskas bezdarbības gadījumā dot rīkojumu pieņemt lēmumu</w:t>
      </w:r>
      <w:r w:rsidRPr="006762FC">
        <w:rPr>
          <w:rFonts w:ascii="Times New Roman" w:hAnsi="Times New Roman"/>
          <w:sz w:val="24"/>
          <w:szCs w:val="24"/>
        </w:rPr>
        <w:t>;</w:t>
      </w:r>
      <w:r w:rsidRPr="006762FC">
        <w:rPr>
          <w:rStyle w:val="FootnoteReference"/>
          <w:rFonts w:ascii="Times New Roman" w:hAnsi="Times New Roman"/>
          <w:sz w:val="24"/>
          <w:szCs w:val="24"/>
        </w:rPr>
        <w:footnoteReference w:id="55"/>
      </w:r>
    </w:p>
    <w:p w14:paraId="49DB289B" w14:textId="77777777" w:rsidR="00193B61" w:rsidRPr="008D539A" w:rsidRDefault="006762FC" w:rsidP="00B06F30">
      <w:pPr>
        <w:pStyle w:val="ListParagraph"/>
        <w:numPr>
          <w:ilvl w:val="0"/>
          <w:numId w:val="17"/>
        </w:numPr>
        <w:spacing w:line="240" w:lineRule="auto"/>
        <w:ind w:left="1134"/>
        <w:jc w:val="both"/>
        <w:rPr>
          <w:rFonts w:ascii="Times New Roman" w:hAnsi="Times New Roman"/>
          <w:sz w:val="24"/>
          <w:szCs w:val="24"/>
        </w:rPr>
      </w:pPr>
      <w:r w:rsidRPr="006762FC">
        <w:rPr>
          <w:rFonts w:ascii="Times New Roman" w:hAnsi="Times New Roman"/>
          <w:bCs/>
          <w:sz w:val="24"/>
          <w:szCs w:val="24"/>
        </w:rPr>
        <w:t>u</w:t>
      </w:r>
      <w:r w:rsidR="00193B61" w:rsidRPr="006762FC">
        <w:rPr>
          <w:rFonts w:ascii="Times New Roman" w:hAnsi="Times New Roman"/>
          <w:sz w:val="24"/>
          <w:szCs w:val="24"/>
        </w:rPr>
        <w:t>zraudzībai jābūt pilnīgai un efektīvai</w:t>
      </w:r>
      <w:r>
        <w:rPr>
          <w:rFonts w:ascii="Times New Roman" w:hAnsi="Times New Roman"/>
          <w:sz w:val="24"/>
          <w:szCs w:val="24"/>
        </w:rPr>
        <w:t>.</w:t>
      </w:r>
      <w:r>
        <w:rPr>
          <w:rStyle w:val="FootnoteReference"/>
          <w:rFonts w:ascii="Times New Roman" w:hAnsi="Times New Roman"/>
          <w:sz w:val="24"/>
          <w:szCs w:val="24"/>
        </w:rPr>
        <w:footnoteReference w:id="56"/>
      </w:r>
    </w:p>
    <w:p w14:paraId="77B1A68F" w14:textId="77777777" w:rsidR="00287DAE" w:rsidRPr="00643B92" w:rsidRDefault="003B60B2" w:rsidP="004755DB">
      <w:pPr>
        <w:numPr>
          <w:ilvl w:val="0"/>
          <w:numId w:val="5"/>
        </w:numPr>
        <w:spacing w:line="240" w:lineRule="auto"/>
        <w:rPr>
          <w:rFonts w:ascii="Times New Roman" w:hAnsi="Times New Roman" w:cs="Times New Roman"/>
          <w:b/>
          <w:sz w:val="24"/>
          <w:szCs w:val="24"/>
        </w:rPr>
      </w:pPr>
      <w:r w:rsidRPr="00643B92">
        <w:rPr>
          <w:rFonts w:ascii="Times New Roman" w:hAnsi="Times New Roman" w:cs="Times New Roman"/>
          <w:b/>
          <w:sz w:val="24"/>
          <w:szCs w:val="24"/>
        </w:rPr>
        <w:t>līguma spēkā stāšanās kārtība</w:t>
      </w:r>
    </w:p>
    <w:p w14:paraId="754FBD7F" w14:textId="77777777" w:rsidR="006762FC" w:rsidRPr="003F7728" w:rsidRDefault="00643B92" w:rsidP="00B06F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Vairumā gadījumu deleģēšanas līgums stājas spēkā līdz ar tā noslēgšanu, taču līgumā var tikt noteikts arī vēlāks spēkā stāšanās laiks. </w:t>
      </w:r>
      <w:r w:rsidRPr="00570D52">
        <w:rPr>
          <w:rFonts w:ascii="Times New Roman" w:hAnsi="Times New Roman" w:cs="Times New Roman"/>
          <w:sz w:val="24"/>
          <w:szCs w:val="24"/>
        </w:rPr>
        <w:t>Līgumam nevar tikt noteikts atpakaļejošs spēks</w:t>
      </w:r>
      <w:r>
        <w:rPr>
          <w:rFonts w:ascii="Times New Roman" w:hAnsi="Times New Roman" w:cs="Times New Roman"/>
          <w:sz w:val="24"/>
          <w:szCs w:val="24"/>
        </w:rPr>
        <w:t>.</w:t>
      </w:r>
    </w:p>
    <w:p w14:paraId="0F25B397" w14:textId="77777777" w:rsidR="00287DAE" w:rsidRPr="00643B92" w:rsidRDefault="003B60B2" w:rsidP="004755DB">
      <w:pPr>
        <w:numPr>
          <w:ilvl w:val="0"/>
          <w:numId w:val="5"/>
        </w:numPr>
        <w:spacing w:line="240" w:lineRule="auto"/>
        <w:rPr>
          <w:rFonts w:ascii="Times New Roman" w:hAnsi="Times New Roman" w:cs="Times New Roman"/>
          <w:b/>
          <w:sz w:val="24"/>
          <w:szCs w:val="24"/>
        </w:rPr>
      </w:pPr>
      <w:r w:rsidRPr="00643B92">
        <w:rPr>
          <w:rFonts w:ascii="Times New Roman" w:hAnsi="Times New Roman" w:cs="Times New Roman"/>
          <w:b/>
          <w:sz w:val="24"/>
          <w:szCs w:val="24"/>
        </w:rPr>
        <w:t>līguma darbības termiņš</w:t>
      </w:r>
    </w:p>
    <w:p w14:paraId="34676479" w14:textId="66BD8C83" w:rsidR="00643B92" w:rsidRPr="003F7728" w:rsidRDefault="00643B92" w:rsidP="00B06F30">
      <w:pPr>
        <w:spacing w:line="240" w:lineRule="auto"/>
        <w:jc w:val="both"/>
        <w:rPr>
          <w:rFonts w:ascii="Times New Roman" w:hAnsi="Times New Roman" w:cs="Times New Roman"/>
          <w:sz w:val="24"/>
          <w:szCs w:val="24"/>
        </w:rPr>
      </w:pPr>
      <w:r>
        <w:rPr>
          <w:rFonts w:ascii="Times New Roman" w:hAnsi="Times New Roman" w:cs="Times New Roman"/>
          <w:sz w:val="24"/>
          <w:szCs w:val="24"/>
        </w:rPr>
        <w:t>Deleģēšanas līgumam nosakāms konkrēts darbības termiņš, tas nevar būt beztermiņa.</w:t>
      </w:r>
      <w:r w:rsidR="00B06F30">
        <w:rPr>
          <w:rFonts w:ascii="Times New Roman" w:hAnsi="Times New Roman" w:cs="Times New Roman"/>
          <w:sz w:val="24"/>
          <w:szCs w:val="24"/>
        </w:rPr>
        <w:t xml:space="preserve"> Vienlaikus deleģēšanas līgumā nevar paredzēt, ka </w:t>
      </w:r>
      <w:r w:rsidR="00FF1AA4">
        <w:rPr>
          <w:rFonts w:ascii="Times New Roman" w:hAnsi="Times New Roman" w:cs="Times New Roman"/>
          <w:sz w:val="24"/>
          <w:szCs w:val="24"/>
        </w:rPr>
        <w:t>līgums uzskatāms par “automātiski” pagarinātu, ja puses līdz līguma termiņa beigām neizsaka vēlēšanos līgumu izbeigt. Par deleģēšanas līguma pagarināšanu tāpat kā par tā noslēgšanu ir jālemj pašvaldības domei.</w:t>
      </w:r>
    </w:p>
    <w:p w14:paraId="7D864DC5" w14:textId="77777777" w:rsidR="00287DAE" w:rsidRPr="00467348" w:rsidRDefault="003B60B2" w:rsidP="004755DB">
      <w:pPr>
        <w:numPr>
          <w:ilvl w:val="0"/>
          <w:numId w:val="5"/>
        </w:numPr>
        <w:spacing w:line="240" w:lineRule="auto"/>
        <w:rPr>
          <w:rFonts w:ascii="Times New Roman" w:hAnsi="Times New Roman" w:cs="Times New Roman"/>
          <w:b/>
          <w:sz w:val="24"/>
          <w:szCs w:val="24"/>
        </w:rPr>
      </w:pPr>
      <w:r w:rsidRPr="00467348">
        <w:rPr>
          <w:rFonts w:ascii="Times New Roman" w:hAnsi="Times New Roman" w:cs="Times New Roman"/>
          <w:b/>
          <w:sz w:val="24"/>
          <w:szCs w:val="24"/>
        </w:rPr>
        <w:t>citi būtiski līguma nosacījumi</w:t>
      </w:r>
    </w:p>
    <w:p w14:paraId="24627A46" w14:textId="77777777" w:rsidR="00C32876" w:rsidRPr="003F7728" w:rsidRDefault="00C32876" w:rsidP="00B06F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Jebkādi nosacījumi un pušu vienošanās, kas </w:t>
      </w:r>
      <w:r w:rsidR="00467348">
        <w:rPr>
          <w:rFonts w:ascii="Times New Roman" w:hAnsi="Times New Roman" w:cs="Times New Roman"/>
          <w:sz w:val="24"/>
          <w:szCs w:val="24"/>
        </w:rPr>
        <w:t>var būt nozīmīgas deleģētā pārvaldes  uzdevuma izpildes gaitā (piemēram, informēšanas kārtība par iespējamām novirzēm no līguma nosacījumiem, līguma pirmstermiņa izbeigšana).</w:t>
      </w:r>
    </w:p>
    <w:p w14:paraId="70F9A512" w14:textId="77777777" w:rsidR="00B33D8D" w:rsidRDefault="00B33D8D" w:rsidP="004755DB">
      <w:pPr>
        <w:spacing w:line="240" w:lineRule="auto"/>
        <w:jc w:val="center"/>
        <w:rPr>
          <w:rFonts w:ascii="Times New Roman" w:hAnsi="Times New Roman" w:cs="Times New Roman"/>
          <w:b/>
          <w:bCs/>
          <w:sz w:val="24"/>
          <w:szCs w:val="24"/>
        </w:rPr>
      </w:pPr>
    </w:p>
    <w:p w14:paraId="343E94FB" w14:textId="77777777" w:rsidR="00B33D8D" w:rsidRPr="003F7728" w:rsidRDefault="00B33D8D" w:rsidP="004755DB">
      <w:pPr>
        <w:spacing w:line="240" w:lineRule="auto"/>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Deleģēšanas līguma noslēgšana</w:t>
      </w:r>
    </w:p>
    <w:p w14:paraId="5FE63B52" w14:textId="77777777" w:rsidR="00B33D8D" w:rsidRPr="003F7728" w:rsidRDefault="00B33D8D"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Deleģēšanas līgumu slēdz:</w:t>
      </w:r>
    </w:p>
    <w:p w14:paraId="1E7EA656" w14:textId="77777777" w:rsidR="00B33D8D" w:rsidRPr="003F7728" w:rsidRDefault="00B33D8D" w:rsidP="004755DB">
      <w:pPr>
        <w:numPr>
          <w:ilvl w:val="0"/>
          <w:numId w:val="6"/>
        </w:numPr>
        <w:spacing w:line="240" w:lineRule="auto"/>
        <w:rPr>
          <w:rFonts w:ascii="Times New Roman" w:hAnsi="Times New Roman" w:cs="Times New Roman"/>
          <w:sz w:val="24"/>
          <w:szCs w:val="24"/>
        </w:rPr>
      </w:pPr>
      <w:r w:rsidRPr="003F7728">
        <w:rPr>
          <w:rFonts w:ascii="Times New Roman" w:hAnsi="Times New Roman" w:cs="Times New Roman"/>
          <w:sz w:val="24"/>
          <w:szCs w:val="24"/>
        </w:rPr>
        <w:t>pašvaldība kā publisko tiesību subjekts</w:t>
      </w:r>
    </w:p>
    <w:p w14:paraId="7BBFFA25" w14:textId="77777777" w:rsidR="00B33D8D" w:rsidRPr="003F7728" w:rsidRDefault="00B33D8D" w:rsidP="004755DB">
      <w:pPr>
        <w:numPr>
          <w:ilvl w:val="0"/>
          <w:numId w:val="6"/>
        </w:numPr>
        <w:spacing w:line="240" w:lineRule="auto"/>
        <w:rPr>
          <w:rFonts w:ascii="Times New Roman" w:hAnsi="Times New Roman" w:cs="Times New Roman"/>
          <w:sz w:val="24"/>
          <w:szCs w:val="24"/>
        </w:rPr>
      </w:pPr>
      <w:r w:rsidRPr="003F7728">
        <w:rPr>
          <w:rFonts w:ascii="Times New Roman" w:hAnsi="Times New Roman" w:cs="Times New Roman"/>
          <w:sz w:val="24"/>
          <w:szCs w:val="24"/>
        </w:rPr>
        <w:t xml:space="preserve">pašvaldības dome kā augstākā institūcija </w:t>
      </w:r>
    </w:p>
    <w:p w14:paraId="0EEC5388" w14:textId="4B082AD1" w:rsidR="00B33D8D" w:rsidRPr="003F7728" w:rsidRDefault="00B33D8D" w:rsidP="004755DB">
      <w:pPr>
        <w:numPr>
          <w:ilvl w:val="0"/>
          <w:numId w:val="6"/>
        </w:numPr>
        <w:spacing w:line="240" w:lineRule="auto"/>
        <w:rPr>
          <w:rFonts w:ascii="Times New Roman" w:hAnsi="Times New Roman" w:cs="Times New Roman"/>
          <w:sz w:val="24"/>
          <w:szCs w:val="24"/>
        </w:rPr>
      </w:pPr>
      <w:r w:rsidRPr="003F7728">
        <w:rPr>
          <w:rFonts w:ascii="Times New Roman" w:hAnsi="Times New Roman" w:cs="Times New Roman"/>
          <w:sz w:val="24"/>
          <w:szCs w:val="24"/>
        </w:rPr>
        <w:t>pašvaldības domes pilnvarota iestāde</w:t>
      </w:r>
      <w:r w:rsidR="0065318B">
        <w:rPr>
          <w:rFonts w:ascii="Times New Roman" w:hAnsi="Times New Roman" w:cs="Times New Roman"/>
          <w:sz w:val="24"/>
          <w:szCs w:val="24"/>
        </w:rPr>
        <w:t xml:space="preserve"> pašvaldības vārdā</w:t>
      </w:r>
    </w:p>
    <w:p w14:paraId="1B4D4613" w14:textId="77777777" w:rsidR="00B33D8D" w:rsidRPr="003F7728" w:rsidRDefault="00B33D8D"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Deleģēšanas līgumu paraksta:</w:t>
      </w:r>
    </w:p>
    <w:p w14:paraId="7E860D2E" w14:textId="77777777" w:rsidR="00B33D8D" w:rsidRPr="003F7728" w:rsidRDefault="00B33D8D" w:rsidP="004755DB">
      <w:pPr>
        <w:numPr>
          <w:ilvl w:val="0"/>
          <w:numId w:val="7"/>
        </w:numPr>
        <w:spacing w:line="240" w:lineRule="auto"/>
        <w:jc w:val="both"/>
        <w:rPr>
          <w:rFonts w:ascii="Times New Roman" w:hAnsi="Times New Roman" w:cs="Times New Roman"/>
          <w:sz w:val="24"/>
          <w:szCs w:val="24"/>
        </w:rPr>
      </w:pPr>
      <w:r w:rsidRPr="003F7728">
        <w:rPr>
          <w:rFonts w:ascii="Times New Roman" w:hAnsi="Times New Roman" w:cs="Times New Roman"/>
          <w:sz w:val="24"/>
          <w:szCs w:val="24"/>
        </w:rPr>
        <w:t xml:space="preserve">pašvaldības augstākā amatpersona </w:t>
      </w:r>
      <w:r w:rsidRPr="003F7728">
        <w:rPr>
          <w:rFonts w:ascii="Times New Roman" w:hAnsi="Times New Roman" w:cs="Times New Roman"/>
          <w:i/>
          <w:iCs/>
          <w:sz w:val="24"/>
          <w:szCs w:val="24"/>
        </w:rPr>
        <w:t>(domes priekšsēdētājs)</w:t>
      </w:r>
    </w:p>
    <w:p w14:paraId="77B4AC72" w14:textId="77777777" w:rsidR="00B33D8D" w:rsidRPr="003F7728" w:rsidRDefault="00B33D8D" w:rsidP="004755DB">
      <w:pPr>
        <w:numPr>
          <w:ilvl w:val="0"/>
          <w:numId w:val="7"/>
        </w:numPr>
        <w:spacing w:line="240" w:lineRule="auto"/>
        <w:jc w:val="both"/>
        <w:rPr>
          <w:rFonts w:ascii="Times New Roman" w:hAnsi="Times New Roman" w:cs="Times New Roman"/>
          <w:sz w:val="24"/>
          <w:szCs w:val="24"/>
        </w:rPr>
      </w:pPr>
      <w:r w:rsidRPr="003F7728">
        <w:rPr>
          <w:rFonts w:ascii="Times New Roman" w:hAnsi="Times New Roman" w:cs="Times New Roman"/>
          <w:sz w:val="24"/>
          <w:szCs w:val="24"/>
        </w:rPr>
        <w:t xml:space="preserve">pašvaldības </w:t>
      </w:r>
      <w:r w:rsidR="00467348">
        <w:rPr>
          <w:rFonts w:ascii="Times New Roman" w:hAnsi="Times New Roman" w:cs="Times New Roman"/>
          <w:sz w:val="24"/>
          <w:szCs w:val="24"/>
        </w:rPr>
        <w:t xml:space="preserve">domes </w:t>
      </w:r>
      <w:r w:rsidRPr="003F7728">
        <w:rPr>
          <w:rFonts w:ascii="Times New Roman" w:hAnsi="Times New Roman" w:cs="Times New Roman"/>
          <w:sz w:val="24"/>
          <w:szCs w:val="24"/>
        </w:rPr>
        <w:t xml:space="preserve">pilnvarota cita amatpersona vai darbinieks </w:t>
      </w:r>
      <w:r w:rsidRPr="003F7728">
        <w:rPr>
          <w:rFonts w:ascii="Times New Roman" w:hAnsi="Times New Roman" w:cs="Times New Roman"/>
          <w:i/>
          <w:iCs/>
          <w:sz w:val="24"/>
          <w:szCs w:val="24"/>
        </w:rPr>
        <w:t>(domes priekšsēdētāja vietnieks, izpilddirektors u.tml.)</w:t>
      </w:r>
    </w:p>
    <w:p w14:paraId="694892AA" w14:textId="77777777" w:rsidR="00B33D8D" w:rsidRPr="003F7728" w:rsidRDefault="00B33D8D" w:rsidP="004755DB">
      <w:pPr>
        <w:numPr>
          <w:ilvl w:val="0"/>
          <w:numId w:val="7"/>
        </w:numPr>
        <w:spacing w:line="240" w:lineRule="auto"/>
        <w:jc w:val="both"/>
        <w:rPr>
          <w:rFonts w:ascii="Times New Roman" w:hAnsi="Times New Roman" w:cs="Times New Roman"/>
          <w:sz w:val="24"/>
          <w:szCs w:val="24"/>
        </w:rPr>
      </w:pPr>
      <w:r w:rsidRPr="003F7728">
        <w:rPr>
          <w:rFonts w:ascii="Times New Roman" w:hAnsi="Times New Roman" w:cs="Times New Roman"/>
          <w:sz w:val="24"/>
          <w:szCs w:val="24"/>
        </w:rPr>
        <w:t>pilnvarotās pašvaldības iestādes atbildīgā amatpersona</w:t>
      </w:r>
      <w:r w:rsidR="00467348">
        <w:rPr>
          <w:rFonts w:ascii="Times New Roman" w:hAnsi="Times New Roman" w:cs="Times New Roman"/>
          <w:sz w:val="24"/>
          <w:szCs w:val="24"/>
        </w:rPr>
        <w:t xml:space="preserve"> vai cita domes pilnvarota iestādes amatpersona vai darbinieks</w:t>
      </w:r>
      <w:r w:rsidRPr="003F7728">
        <w:rPr>
          <w:rFonts w:ascii="Times New Roman" w:hAnsi="Times New Roman" w:cs="Times New Roman"/>
          <w:sz w:val="24"/>
          <w:szCs w:val="24"/>
        </w:rPr>
        <w:t xml:space="preserve"> </w:t>
      </w:r>
      <w:r w:rsidRPr="003F7728">
        <w:rPr>
          <w:rFonts w:ascii="Times New Roman" w:hAnsi="Times New Roman" w:cs="Times New Roman"/>
          <w:i/>
          <w:iCs/>
          <w:sz w:val="24"/>
          <w:szCs w:val="24"/>
        </w:rPr>
        <w:t>(iestādes vadītājs</w:t>
      </w:r>
      <w:r w:rsidR="00467348">
        <w:rPr>
          <w:rFonts w:ascii="Times New Roman" w:hAnsi="Times New Roman" w:cs="Times New Roman"/>
          <w:i/>
          <w:iCs/>
          <w:sz w:val="24"/>
          <w:szCs w:val="24"/>
        </w:rPr>
        <w:t>, viņa vietnieks</w:t>
      </w:r>
      <w:r w:rsidRPr="003F7728">
        <w:rPr>
          <w:rFonts w:ascii="Times New Roman" w:hAnsi="Times New Roman" w:cs="Times New Roman"/>
          <w:i/>
          <w:iCs/>
          <w:sz w:val="24"/>
          <w:szCs w:val="24"/>
        </w:rPr>
        <w:t>)</w:t>
      </w:r>
    </w:p>
    <w:p w14:paraId="202F6A56" w14:textId="77777777" w:rsidR="00467348" w:rsidRDefault="00467348" w:rsidP="004755DB">
      <w:pPr>
        <w:spacing w:line="240" w:lineRule="auto"/>
        <w:jc w:val="center"/>
        <w:rPr>
          <w:rFonts w:ascii="Times New Roman" w:hAnsi="Times New Roman" w:cs="Times New Roman"/>
          <w:b/>
          <w:bCs/>
          <w:sz w:val="24"/>
          <w:szCs w:val="24"/>
        </w:rPr>
      </w:pPr>
    </w:p>
    <w:p w14:paraId="560F3244" w14:textId="39EC03B8" w:rsidR="00B33D8D" w:rsidRPr="003F7728" w:rsidRDefault="00A02E08" w:rsidP="00961EB7">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B33D8D" w:rsidRPr="003F7728">
        <w:rPr>
          <w:rFonts w:ascii="Times New Roman" w:hAnsi="Times New Roman" w:cs="Times New Roman"/>
          <w:b/>
          <w:bCs/>
          <w:sz w:val="24"/>
          <w:szCs w:val="24"/>
        </w:rPr>
        <w:lastRenderedPageBreak/>
        <w:t>Deleģēšanas līguma saskaņošana un publicēšana</w:t>
      </w:r>
    </w:p>
    <w:p w14:paraId="124C5757" w14:textId="2B1366DE" w:rsidR="00B76920" w:rsidRPr="00B76920" w:rsidRDefault="00B76920" w:rsidP="004755DB">
      <w:pPr>
        <w:spacing w:line="240" w:lineRule="auto"/>
        <w:jc w:val="both"/>
        <w:rPr>
          <w:rFonts w:ascii="Times New Roman" w:hAnsi="Times New Roman" w:cs="Times New Roman"/>
          <w:sz w:val="24"/>
          <w:szCs w:val="24"/>
        </w:rPr>
      </w:pPr>
      <w:r w:rsidRPr="00B76920">
        <w:rPr>
          <w:rFonts w:ascii="Times New Roman" w:hAnsi="Times New Roman" w:cs="Times New Roman"/>
          <w:sz w:val="24"/>
          <w:szCs w:val="24"/>
        </w:rPr>
        <w:t>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r>
        <w:rPr>
          <w:rStyle w:val="FootnoteReference"/>
          <w:rFonts w:ascii="Times New Roman" w:hAnsi="Times New Roman" w:cs="Times New Roman"/>
          <w:sz w:val="24"/>
          <w:szCs w:val="24"/>
        </w:rPr>
        <w:footnoteReference w:id="57"/>
      </w:r>
    </w:p>
    <w:p w14:paraId="25E4B315" w14:textId="4D996F36" w:rsidR="0092702E" w:rsidRDefault="0092702E" w:rsidP="004755D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Līdz 2024. gada </w:t>
      </w:r>
      <w:r w:rsidR="002A5EEF">
        <w:rPr>
          <w:rFonts w:ascii="Times New Roman" w:hAnsi="Times New Roman" w:cs="Times New Roman"/>
          <w:b/>
          <w:bCs/>
          <w:sz w:val="24"/>
          <w:szCs w:val="24"/>
        </w:rPr>
        <w:t>9. decembrim:</w:t>
      </w:r>
    </w:p>
    <w:p w14:paraId="2008506B" w14:textId="154F0E0A" w:rsidR="00B33D8D" w:rsidRDefault="002A5EEF" w:rsidP="002A5EEF">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j</w:t>
      </w:r>
      <w:r w:rsidR="00B33D8D" w:rsidRPr="002A5EEF">
        <w:rPr>
          <w:rFonts w:ascii="Times New Roman" w:hAnsi="Times New Roman"/>
          <w:sz w:val="24"/>
          <w:szCs w:val="24"/>
        </w:rPr>
        <w:t xml:space="preserve">a deleģēšanas termiņš </w:t>
      </w:r>
      <w:r w:rsidR="00B33D8D" w:rsidRPr="00950A85">
        <w:rPr>
          <w:rFonts w:ascii="Times New Roman" w:hAnsi="Times New Roman"/>
          <w:sz w:val="24"/>
          <w:szCs w:val="24"/>
          <w:u w:val="single"/>
        </w:rPr>
        <w:t>nepārsniedz 1 gadu</w:t>
      </w:r>
      <w:r w:rsidR="00B33D8D" w:rsidRPr="002A5EEF">
        <w:rPr>
          <w:rFonts w:ascii="Times New Roman" w:hAnsi="Times New Roman"/>
          <w:sz w:val="24"/>
          <w:szCs w:val="24"/>
        </w:rPr>
        <w:t xml:space="preserve">, pašvaldības dome </w:t>
      </w:r>
      <w:r w:rsidR="00B33D8D" w:rsidRPr="00950A85">
        <w:rPr>
          <w:rFonts w:ascii="Times New Roman" w:hAnsi="Times New Roman"/>
          <w:sz w:val="24"/>
          <w:szCs w:val="24"/>
          <w:u w:val="single"/>
        </w:rPr>
        <w:t>informē VARAM</w:t>
      </w:r>
      <w:r w:rsidR="00B33D8D" w:rsidRPr="002A5EEF">
        <w:rPr>
          <w:rFonts w:ascii="Times New Roman" w:hAnsi="Times New Roman"/>
          <w:b/>
          <w:bCs/>
          <w:sz w:val="24"/>
          <w:szCs w:val="24"/>
        </w:rPr>
        <w:t xml:space="preserve"> </w:t>
      </w:r>
      <w:r w:rsidR="00B33D8D" w:rsidRPr="002A5EEF">
        <w:rPr>
          <w:rFonts w:ascii="Times New Roman" w:hAnsi="Times New Roman"/>
          <w:sz w:val="24"/>
          <w:szCs w:val="24"/>
        </w:rPr>
        <w:t>par noslēgto deleģēšanas līgumu</w:t>
      </w:r>
      <w:r w:rsidR="00F103F7">
        <w:rPr>
          <w:rFonts w:ascii="Times New Roman" w:hAnsi="Times New Roman"/>
          <w:sz w:val="24"/>
          <w:szCs w:val="24"/>
        </w:rPr>
        <w:t xml:space="preserve">, nosūtot </w:t>
      </w:r>
      <w:r w:rsidR="00B0484E">
        <w:rPr>
          <w:rFonts w:ascii="Times New Roman" w:hAnsi="Times New Roman"/>
          <w:sz w:val="24"/>
          <w:szCs w:val="24"/>
        </w:rPr>
        <w:t xml:space="preserve">deleģēšanas </w:t>
      </w:r>
      <w:r w:rsidR="00F103F7">
        <w:rPr>
          <w:rFonts w:ascii="Times New Roman" w:hAnsi="Times New Roman"/>
          <w:sz w:val="24"/>
          <w:szCs w:val="24"/>
        </w:rPr>
        <w:t>līgumu VARAM</w:t>
      </w:r>
      <w:r>
        <w:rPr>
          <w:rFonts w:ascii="Times New Roman" w:hAnsi="Times New Roman"/>
          <w:sz w:val="24"/>
          <w:szCs w:val="24"/>
        </w:rPr>
        <w:t>;</w:t>
      </w:r>
    </w:p>
    <w:p w14:paraId="7DC5A4C7" w14:textId="7D43FB8E" w:rsidR="002A5EEF" w:rsidRPr="002A5EEF" w:rsidRDefault="002A5EEF" w:rsidP="002A5EEF">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j</w:t>
      </w:r>
      <w:r w:rsidRPr="003F7728">
        <w:rPr>
          <w:rFonts w:ascii="Times New Roman" w:hAnsi="Times New Roman"/>
          <w:sz w:val="24"/>
          <w:szCs w:val="24"/>
        </w:rPr>
        <w:t xml:space="preserve">a deleģēšanas termiņš </w:t>
      </w:r>
      <w:r w:rsidRPr="00950A85">
        <w:rPr>
          <w:rFonts w:ascii="Times New Roman" w:hAnsi="Times New Roman"/>
          <w:sz w:val="24"/>
          <w:szCs w:val="24"/>
          <w:u w:val="single"/>
        </w:rPr>
        <w:t>pārsniedz 1 gadu</w:t>
      </w:r>
      <w:r w:rsidRPr="003F7728">
        <w:rPr>
          <w:rFonts w:ascii="Times New Roman" w:hAnsi="Times New Roman"/>
          <w:sz w:val="24"/>
          <w:szCs w:val="24"/>
        </w:rPr>
        <w:t xml:space="preserve">, pašvaldība deleģēšanas līgumu pirms noslēgšanas </w:t>
      </w:r>
      <w:r w:rsidRPr="00950A85">
        <w:rPr>
          <w:rFonts w:ascii="Times New Roman" w:hAnsi="Times New Roman"/>
          <w:sz w:val="24"/>
          <w:szCs w:val="24"/>
          <w:u w:val="single"/>
        </w:rPr>
        <w:t>saskaņo ar VARAM</w:t>
      </w:r>
      <w:r w:rsidR="00F103F7">
        <w:rPr>
          <w:rFonts w:ascii="Times New Roman" w:hAnsi="Times New Roman"/>
          <w:bCs/>
          <w:sz w:val="24"/>
          <w:szCs w:val="24"/>
        </w:rPr>
        <w:t>, nosūtot VARAM deleģēšanas līguma projektu un attiecīgu domes lēmumu.</w:t>
      </w:r>
    </w:p>
    <w:p w14:paraId="3356B4D2" w14:textId="45F56701" w:rsidR="00F37005" w:rsidRPr="005F2C21" w:rsidRDefault="00F37005" w:rsidP="00F37005">
      <w:pPr>
        <w:spacing w:line="240" w:lineRule="auto"/>
        <w:jc w:val="both"/>
        <w:rPr>
          <w:rFonts w:ascii="Times New Roman" w:hAnsi="Times New Roman"/>
          <w:sz w:val="24"/>
          <w:szCs w:val="24"/>
        </w:rPr>
      </w:pPr>
      <w:r>
        <w:rPr>
          <w:rFonts w:ascii="Times New Roman" w:hAnsi="Times New Roman"/>
          <w:b/>
          <w:bCs/>
          <w:sz w:val="24"/>
          <w:szCs w:val="24"/>
        </w:rPr>
        <w:t>Sākot ar</w:t>
      </w:r>
      <w:r w:rsidRPr="00F37005">
        <w:rPr>
          <w:rFonts w:ascii="Times New Roman" w:hAnsi="Times New Roman"/>
          <w:b/>
          <w:bCs/>
          <w:sz w:val="24"/>
          <w:szCs w:val="24"/>
        </w:rPr>
        <w:t xml:space="preserve"> 2024. gada </w:t>
      </w:r>
      <w:r>
        <w:rPr>
          <w:rFonts w:ascii="Times New Roman" w:hAnsi="Times New Roman"/>
          <w:b/>
          <w:bCs/>
          <w:sz w:val="24"/>
          <w:szCs w:val="24"/>
        </w:rPr>
        <w:t>10</w:t>
      </w:r>
      <w:r w:rsidRPr="00F37005">
        <w:rPr>
          <w:rFonts w:ascii="Times New Roman" w:hAnsi="Times New Roman"/>
          <w:b/>
          <w:bCs/>
          <w:sz w:val="24"/>
          <w:szCs w:val="24"/>
        </w:rPr>
        <w:t>. decembri</w:t>
      </w:r>
      <w:r w:rsidR="005F2C21">
        <w:rPr>
          <w:rFonts w:ascii="Times New Roman" w:hAnsi="Times New Roman"/>
          <w:sz w:val="24"/>
          <w:szCs w:val="24"/>
        </w:rPr>
        <w:t xml:space="preserve">, </w:t>
      </w:r>
      <w:r w:rsidR="004B7B92">
        <w:rPr>
          <w:rFonts w:ascii="Times New Roman" w:hAnsi="Times New Roman"/>
          <w:sz w:val="24"/>
          <w:szCs w:val="24"/>
        </w:rPr>
        <w:t xml:space="preserve">VPIL </w:t>
      </w:r>
      <w:r w:rsidR="004B7B92" w:rsidRPr="00B6492D">
        <w:rPr>
          <w:rFonts w:ascii="Times New Roman" w:hAnsi="Times New Roman"/>
          <w:sz w:val="24"/>
          <w:szCs w:val="24"/>
          <w:u w:val="single"/>
        </w:rPr>
        <w:t xml:space="preserve">prasība </w:t>
      </w:r>
      <w:r w:rsidR="004B7B92" w:rsidRPr="00B6492D">
        <w:rPr>
          <w:rFonts w:ascii="Times New Roman" w:hAnsi="Times New Roman"/>
          <w:sz w:val="24"/>
          <w:szCs w:val="24"/>
          <w:u w:val="single"/>
        </w:rPr>
        <w:t>par tiešās pārvaldes iestādes informēšanu un deleģēšanas līguma saskaņošanu neattiecas uz gadījumiem, kad pašvaldība slēdz līgumu</w:t>
      </w:r>
      <w:r w:rsidR="004B7B92" w:rsidRPr="004B7B92">
        <w:rPr>
          <w:rFonts w:ascii="Times New Roman" w:hAnsi="Times New Roman"/>
          <w:sz w:val="24"/>
          <w:szCs w:val="24"/>
        </w:rPr>
        <w:t xml:space="preserve"> par tās kompetencē ietilpstoša valsts pārvaldes uzdevuma deleģēšanu</w:t>
      </w:r>
      <w:r w:rsidR="004B7B92">
        <w:rPr>
          <w:rFonts w:ascii="Times New Roman" w:hAnsi="Times New Roman"/>
          <w:sz w:val="24"/>
          <w:szCs w:val="24"/>
        </w:rPr>
        <w:t>.</w:t>
      </w:r>
      <w:r w:rsidR="004B7B92">
        <w:rPr>
          <w:rStyle w:val="FootnoteReference"/>
          <w:rFonts w:ascii="Times New Roman" w:hAnsi="Times New Roman"/>
          <w:sz w:val="24"/>
          <w:szCs w:val="24"/>
        </w:rPr>
        <w:footnoteReference w:id="58"/>
      </w:r>
      <w:r w:rsidR="005E2453">
        <w:rPr>
          <w:rFonts w:ascii="Times New Roman" w:hAnsi="Times New Roman"/>
          <w:sz w:val="24"/>
          <w:szCs w:val="24"/>
        </w:rPr>
        <w:t xml:space="preserve"> Tātad pašvaldībai vairs nav jāsaskaņo deleģēšanas līguma projekts ar VARAM vai jāinformē VARAM par </w:t>
      </w:r>
      <w:r w:rsidR="002D27E3">
        <w:rPr>
          <w:rFonts w:ascii="Times New Roman" w:hAnsi="Times New Roman"/>
          <w:sz w:val="24"/>
          <w:szCs w:val="24"/>
        </w:rPr>
        <w:t>noslēgtajiem deleģēšanas līgumiem.</w:t>
      </w:r>
    </w:p>
    <w:p w14:paraId="64FBA37B" w14:textId="1BEB7DA8" w:rsidR="00B33D8D" w:rsidRPr="003F7728" w:rsidRDefault="00B33D8D" w:rsidP="004755DB">
      <w:pPr>
        <w:spacing w:line="240" w:lineRule="auto"/>
        <w:jc w:val="both"/>
        <w:rPr>
          <w:rFonts w:ascii="Times New Roman" w:hAnsi="Times New Roman" w:cs="Times New Roman"/>
          <w:b/>
          <w:bCs/>
          <w:sz w:val="24"/>
          <w:szCs w:val="24"/>
        </w:rPr>
      </w:pPr>
      <w:r w:rsidRPr="003F7728">
        <w:rPr>
          <w:rFonts w:ascii="Times New Roman" w:hAnsi="Times New Roman" w:cs="Times New Roman"/>
          <w:b/>
          <w:bCs/>
          <w:sz w:val="24"/>
          <w:szCs w:val="24"/>
        </w:rPr>
        <w:t>!</w:t>
      </w:r>
      <w:r w:rsidR="002D27E3">
        <w:rPr>
          <w:rFonts w:ascii="Times New Roman" w:hAnsi="Times New Roman" w:cs="Times New Roman"/>
          <w:sz w:val="24"/>
          <w:szCs w:val="24"/>
        </w:rPr>
        <w:t> </w:t>
      </w:r>
      <w:r w:rsidRPr="003F7728">
        <w:rPr>
          <w:rFonts w:ascii="Times New Roman" w:hAnsi="Times New Roman" w:cs="Times New Roman"/>
          <w:sz w:val="24"/>
          <w:szCs w:val="24"/>
        </w:rPr>
        <w:t xml:space="preserve">Informāciju par deleģētajiem pārvaldes uzdevumiem un deleģēšanas līgumu 5 darbdienu laikā no noslēgšanas dienas </w:t>
      </w:r>
      <w:r w:rsidRPr="003F7728">
        <w:rPr>
          <w:rFonts w:ascii="Times New Roman" w:hAnsi="Times New Roman" w:cs="Times New Roman"/>
          <w:b/>
          <w:bCs/>
          <w:sz w:val="24"/>
          <w:szCs w:val="24"/>
        </w:rPr>
        <w:t>publicē</w:t>
      </w:r>
      <w:r w:rsidRPr="003F7728">
        <w:rPr>
          <w:rFonts w:ascii="Times New Roman" w:hAnsi="Times New Roman" w:cs="Times New Roman"/>
          <w:sz w:val="24"/>
          <w:szCs w:val="24"/>
        </w:rPr>
        <w:t xml:space="preserve"> pašvaldības vai attiecīgās iestādes </w:t>
      </w:r>
      <w:r w:rsidRPr="003F7728">
        <w:rPr>
          <w:rFonts w:ascii="Times New Roman" w:hAnsi="Times New Roman" w:cs="Times New Roman"/>
          <w:b/>
          <w:bCs/>
          <w:sz w:val="24"/>
          <w:szCs w:val="24"/>
        </w:rPr>
        <w:t>mājaslapā internetā</w:t>
      </w:r>
      <w:r w:rsidR="00467348" w:rsidRPr="00467348">
        <w:rPr>
          <w:rFonts w:ascii="Times New Roman" w:hAnsi="Times New Roman" w:cs="Times New Roman"/>
          <w:bCs/>
          <w:sz w:val="24"/>
          <w:szCs w:val="24"/>
        </w:rPr>
        <w:t>.</w:t>
      </w:r>
      <w:r w:rsidR="00CF2F64">
        <w:rPr>
          <w:rStyle w:val="FootnoteReference"/>
          <w:rFonts w:ascii="Times New Roman" w:hAnsi="Times New Roman" w:cs="Times New Roman"/>
          <w:bCs/>
          <w:sz w:val="24"/>
          <w:szCs w:val="24"/>
        </w:rPr>
        <w:footnoteReference w:id="59"/>
      </w:r>
      <w:r w:rsidR="00F37005">
        <w:rPr>
          <w:rFonts w:ascii="Times New Roman" w:hAnsi="Times New Roman" w:cs="Times New Roman"/>
          <w:bCs/>
          <w:sz w:val="24"/>
          <w:szCs w:val="24"/>
        </w:rPr>
        <w:t xml:space="preserve"> Minētais pienākums attiecināms arī uz grozījumiem noslēgtajos deleģēšanas līgumos.</w:t>
      </w:r>
    </w:p>
    <w:p w14:paraId="24BB8093" w14:textId="632765B0" w:rsidR="00B33D8D" w:rsidRPr="00467348" w:rsidRDefault="0075562C" w:rsidP="004755DB">
      <w:pPr>
        <w:spacing w:line="240" w:lineRule="auto"/>
        <w:jc w:val="both"/>
        <w:rPr>
          <w:rFonts w:ascii="Times New Roman" w:hAnsi="Times New Roman" w:cs="Times New Roman"/>
          <w:bCs/>
          <w:sz w:val="24"/>
          <w:szCs w:val="24"/>
        </w:rPr>
      </w:pPr>
      <w:r w:rsidRPr="002D27E3">
        <w:rPr>
          <w:rFonts w:ascii="Times New Roman" w:hAnsi="Times New Roman" w:cs="Times New Roman"/>
          <w:b/>
          <w:sz w:val="24"/>
          <w:szCs w:val="24"/>
        </w:rPr>
        <w:t>!</w:t>
      </w:r>
      <w:r w:rsidR="002D27E3">
        <w:rPr>
          <w:rFonts w:ascii="Times New Roman" w:hAnsi="Times New Roman" w:cs="Times New Roman"/>
          <w:b/>
          <w:sz w:val="24"/>
          <w:szCs w:val="24"/>
        </w:rPr>
        <w:t> </w:t>
      </w:r>
      <w:r w:rsidR="00467348" w:rsidRPr="002D27E3">
        <w:rPr>
          <w:rFonts w:ascii="Times New Roman" w:hAnsi="Times New Roman" w:cs="Times New Roman"/>
          <w:b/>
          <w:sz w:val="24"/>
          <w:szCs w:val="24"/>
        </w:rPr>
        <w:t xml:space="preserve">Pašvaldības </w:t>
      </w:r>
      <w:r w:rsidR="002D27E3">
        <w:rPr>
          <w:rFonts w:ascii="Times New Roman" w:hAnsi="Times New Roman" w:cs="Times New Roman"/>
          <w:b/>
          <w:sz w:val="24"/>
          <w:szCs w:val="24"/>
        </w:rPr>
        <w:t>oficiālajā tīmekļvietnē</w:t>
      </w:r>
      <w:r w:rsidR="00467348" w:rsidRPr="00467348">
        <w:rPr>
          <w:rFonts w:ascii="Times New Roman" w:hAnsi="Times New Roman" w:cs="Times New Roman"/>
          <w:bCs/>
          <w:sz w:val="24"/>
          <w:szCs w:val="24"/>
        </w:rPr>
        <w:t xml:space="preserve"> </w:t>
      </w:r>
      <w:r w:rsidR="00467348" w:rsidRPr="002F67B5">
        <w:rPr>
          <w:rFonts w:ascii="Times New Roman" w:hAnsi="Times New Roman" w:cs="Times New Roman"/>
          <w:b/>
          <w:sz w:val="24"/>
          <w:szCs w:val="24"/>
        </w:rPr>
        <w:t>jābūt publicētiem visiem spēkā esošajiem pašvaldības noslēgtajiem deleģēšanas līgumiem</w:t>
      </w:r>
      <w:r w:rsidR="002D27E3">
        <w:rPr>
          <w:rFonts w:ascii="Times New Roman" w:hAnsi="Times New Roman" w:cs="Times New Roman"/>
          <w:b/>
          <w:sz w:val="24"/>
          <w:szCs w:val="24"/>
        </w:rPr>
        <w:t xml:space="preserve"> un to grozījumiem</w:t>
      </w:r>
      <w:r w:rsidR="00467348" w:rsidRPr="00467348">
        <w:rPr>
          <w:rFonts w:ascii="Times New Roman" w:hAnsi="Times New Roman" w:cs="Times New Roman"/>
          <w:bCs/>
          <w:sz w:val="24"/>
          <w:szCs w:val="24"/>
        </w:rPr>
        <w:t>.</w:t>
      </w:r>
    </w:p>
    <w:p w14:paraId="1F9E9BD1" w14:textId="77777777" w:rsidR="00961EB7" w:rsidRDefault="00961EB7" w:rsidP="00961EB7">
      <w:pPr>
        <w:spacing w:line="240" w:lineRule="auto"/>
        <w:rPr>
          <w:rFonts w:ascii="Times New Roman" w:hAnsi="Times New Roman" w:cs="Times New Roman"/>
          <w:b/>
          <w:bCs/>
          <w:sz w:val="24"/>
          <w:szCs w:val="24"/>
        </w:rPr>
      </w:pPr>
    </w:p>
    <w:p w14:paraId="6505658D" w14:textId="7008E0A2" w:rsidR="00E103A6" w:rsidRPr="003F7728" w:rsidRDefault="00E103A6" w:rsidP="00961EB7">
      <w:pPr>
        <w:spacing w:line="240" w:lineRule="auto"/>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Deleģēšanas līguma izbeigšanās</w:t>
      </w:r>
      <w:r w:rsidR="00467348" w:rsidRPr="00467348">
        <w:rPr>
          <w:rStyle w:val="FootnoteReference"/>
          <w:rFonts w:ascii="Times New Roman" w:hAnsi="Times New Roman" w:cs="Times New Roman"/>
          <w:bCs/>
          <w:sz w:val="24"/>
          <w:szCs w:val="24"/>
        </w:rPr>
        <w:footnoteReference w:id="60"/>
      </w:r>
    </w:p>
    <w:p w14:paraId="1B15CC0F"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Līgums izbeidzas, izbeidzoties tā noslēgšanas termiņam</w:t>
      </w:r>
      <w:r w:rsidR="00991AB6">
        <w:rPr>
          <w:rFonts w:ascii="Times New Roman" w:hAnsi="Times New Roman" w:cs="Times New Roman"/>
          <w:sz w:val="24"/>
          <w:szCs w:val="24"/>
        </w:rPr>
        <w:t>.</w:t>
      </w:r>
    </w:p>
    <w:p w14:paraId="2E421C43"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Uzteikuma termiņu nosaka līgumā </w:t>
      </w:r>
      <w:r w:rsidRPr="003F7728">
        <w:rPr>
          <w:rFonts w:ascii="Times New Roman" w:hAnsi="Times New Roman" w:cs="Times New Roman"/>
          <w:i/>
          <w:iCs/>
          <w:sz w:val="24"/>
          <w:szCs w:val="24"/>
        </w:rPr>
        <w:t>(ja tas nav noteikts, līgumu, kura termiņš pārsniedz 3 gadus, var uzteikt ne vēlāk kā 1 gadu iepriekš)</w:t>
      </w:r>
      <w:r w:rsidR="00991AB6" w:rsidRPr="00991AB6">
        <w:rPr>
          <w:rFonts w:ascii="Times New Roman" w:hAnsi="Times New Roman" w:cs="Times New Roman"/>
          <w:iCs/>
          <w:sz w:val="24"/>
          <w:szCs w:val="24"/>
        </w:rPr>
        <w:t>.</w:t>
      </w:r>
    </w:p>
    <w:p w14:paraId="394314C0"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Neievērojot uzteikuma termiņu, līgumu var uzteikt, ja:</w:t>
      </w:r>
    </w:p>
    <w:p w14:paraId="5D7FDE7E" w14:textId="77777777" w:rsidR="00287DAE" w:rsidRPr="003F7728" w:rsidRDefault="003B60B2" w:rsidP="004755DB">
      <w:pPr>
        <w:numPr>
          <w:ilvl w:val="0"/>
          <w:numId w:val="9"/>
        </w:numPr>
        <w:spacing w:line="240" w:lineRule="auto"/>
        <w:rPr>
          <w:rFonts w:ascii="Times New Roman" w:hAnsi="Times New Roman" w:cs="Times New Roman"/>
          <w:sz w:val="24"/>
          <w:szCs w:val="24"/>
        </w:rPr>
      </w:pPr>
      <w:r w:rsidRPr="003F7728">
        <w:rPr>
          <w:rFonts w:ascii="Times New Roman" w:hAnsi="Times New Roman" w:cs="Times New Roman"/>
          <w:sz w:val="24"/>
          <w:szCs w:val="24"/>
        </w:rPr>
        <w:t>otrs līdzējs rupji pārkāpj līguma noteikumus</w:t>
      </w:r>
      <w:r w:rsidR="00991AB6">
        <w:rPr>
          <w:rFonts w:ascii="Times New Roman" w:hAnsi="Times New Roman" w:cs="Times New Roman"/>
          <w:sz w:val="24"/>
          <w:szCs w:val="24"/>
        </w:rPr>
        <w:t>;</w:t>
      </w:r>
    </w:p>
    <w:p w14:paraId="0D877253" w14:textId="77777777" w:rsidR="00287DAE" w:rsidRPr="003F7728" w:rsidRDefault="003B60B2" w:rsidP="004755DB">
      <w:pPr>
        <w:numPr>
          <w:ilvl w:val="0"/>
          <w:numId w:val="9"/>
        </w:numPr>
        <w:spacing w:line="240" w:lineRule="auto"/>
        <w:rPr>
          <w:rFonts w:ascii="Times New Roman" w:hAnsi="Times New Roman" w:cs="Times New Roman"/>
          <w:sz w:val="24"/>
          <w:szCs w:val="24"/>
        </w:rPr>
      </w:pPr>
      <w:r w:rsidRPr="003F7728">
        <w:rPr>
          <w:rFonts w:ascii="Times New Roman" w:hAnsi="Times New Roman" w:cs="Times New Roman"/>
          <w:sz w:val="24"/>
          <w:szCs w:val="24"/>
        </w:rPr>
        <w:t>pastāv citi svarīgi iemesli, kas neļauj turpināt līgumu</w:t>
      </w:r>
      <w:r w:rsidR="00991AB6">
        <w:rPr>
          <w:rFonts w:ascii="Times New Roman" w:hAnsi="Times New Roman" w:cs="Times New Roman"/>
          <w:sz w:val="24"/>
          <w:szCs w:val="24"/>
        </w:rPr>
        <w:t>.</w:t>
      </w:r>
    </w:p>
    <w:p w14:paraId="203998DF"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Līgumu uzsaka, ja nepastāv:</w:t>
      </w:r>
    </w:p>
    <w:p w14:paraId="5CAA57C3" w14:textId="162C0375" w:rsidR="00287DAE" w:rsidRPr="003F7728" w:rsidRDefault="003B60B2" w:rsidP="004755DB">
      <w:pPr>
        <w:numPr>
          <w:ilvl w:val="0"/>
          <w:numId w:val="10"/>
        </w:numPr>
        <w:spacing w:line="240" w:lineRule="auto"/>
        <w:rPr>
          <w:rFonts w:ascii="Times New Roman" w:hAnsi="Times New Roman" w:cs="Times New Roman"/>
          <w:sz w:val="24"/>
          <w:szCs w:val="24"/>
        </w:rPr>
      </w:pPr>
      <w:r w:rsidRPr="003F7728">
        <w:rPr>
          <w:rFonts w:ascii="Times New Roman" w:hAnsi="Times New Roman" w:cs="Times New Roman"/>
          <w:sz w:val="24"/>
          <w:szCs w:val="24"/>
        </w:rPr>
        <w:t xml:space="preserve">līguma noslēgšanas pamatnoteikumi </w:t>
      </w:r>
      <w:r w:rsidRPr="003F7728">
        <w:rPr>
          <w:rFonts w:ascii="Times New Roman" w:hAnsi="Times New Roman" w:cs="Times New Roman"/>
          <w:i/>
          <w:iCs/>
          <w:sz w:val="24"/>
          <w:szCs w:val="24"/>
        </w:rPr>
        <w:t>(VPIL 40.</w:t>
      </w:r>
      <w:r w:rsidR="00064091">
        <w:rPr>
          <w:rFonts w:ascii="Times New Roman" w:hAnsi="Times New Roman" w:cs="Times New Roman"/>
          <w:i/>
          <w:iCs/>
          <w:sz w:val="24"/>
          <w:szCs w:val="24"/>
        </w:rPr>
        <w:t> </w:t>
      </w:r>
      <w:r w:rsidRPr="003F7728">
        <w:rPr>
          <w:rFonts w:ascii="Times New Roman" w:hAnsi="Times New Roman" w:cs="Times New Roman"/>
          <w:i/>
          <w:iCs/>
          <w:sz w:val="24"/>
          <w:szCs w:val="24"/>
        </w:rPr>
        <w:t>p.)</w:t>
      </w:r>
      <w:r w:rsidR="00062D5D" w:rsidRPr="00062D5D">
        <w:rPr>
          <w:rFonts w:ascii="Times New Roman" w:hAnsi="Times New Roman" w:cs="Times New Roman"/>
          <w:iCs/>
          <w:sz w:val="24"/>
          <w:szCs w:val="24"/>
        </w:rPr>
        <w:t>;</w:t>
      </w:r>
    </w:p>
    <w:p w14:paraId="0DF5A8E3" w14:textId="672D39D9" w:rsidR="00287DAE" w:rsidRPr="003F7728" w:rsidRDefault="003B60B2" w:rsidP="004755DB">
      <w:pPr>
        <w:numPr>
          <w:ilvl w:val="0"/>
          <w:numId w:val="10"/>
        </w:numPr>
        <w:spacing w:line="240" w:lineRule="auto"/>
        <w:rPr>
          <w:rFonts w:ascii="Times New Roman" w:hAnsi="Times New Roman" w:cs="Times New Roman"/>
          <w:sz w:val="24"/>
          <w:szCs w:val="24"/>
        </w:rPr>
      </w:pPr>
      <w:r w:rsidRPr="003F7728">
        <w:rPr>
          <w:rFonts w:ascii="Times New Roman" w:hAnsi="Times New Roman" w:cs="Times New Roman"/>
          <w:sz w:val="24"/>
          <w:szCs w:val="24"/>
        </w:rPr>
        <w:t xml:space="preserve">speciālie deleģēšanas nosacījumi privātpersonai </w:t>
      </w:r>
      <w:r w:rsidRPr="003F7728">
        <w:rPr>
          <w:rFonts w:ascii="Times New Roman" w:hAnsi="Times New Roman" w:cs="Times New Roman"/>
          <w:i/>
          <w:iCs/>
          <w:sz w:val="24"/>
          <w:szCs w:val="24"/>
        </w:rPr>
        <w:t>(VPIL 42.</w:t>
      </w:r>
      <w:r w:rsidR="00064091">
        <w:rPr>
          <w:rFonts w:ascii="Times New Roman" w:hAnsi="Times New Roman" w:cs="Times New Roman"/>
          <w:i/>
          <w:iCs/>
          <w:sz w:val="24"/>
          <w:szCs w:val="24"/>
        </w:rPr>
        <w:t> </w:t>
      </w:r>
      <w:r w:rsidRPr="003F7728">
        <w:rPr>
          <w:rFonts w:ascii="Times New Roman" w:hAnsi="Times New Roman" w:cs="Times New Roman"/>
          <w:i/>
          <w:iCs/>
          <w:sz w:val="24"/>
          <w:szCs w:val="24"/>
        </w:rPr>
        <w:t>p.)</w:t>
      </w:r>
      <w:r w:rsidR="00062D5D" w:rsidRPr="00991AB6">
        <w:rPr>
          <w:rFonts w:ascii="Times New Roman" w:hAnsi="Times New Roman" w:cs="Times New Roman"/>
          <w:iCs/>
          <w:sz w:val="24"/>
          <w:szCs w:val="24"/>
        </w:rPr>
        <w:t>.</w:t>
      </w:r>
    </w:p>
    <w:p w14:paraId="245CC629" w14:textId="77777777" w:rsidR="0096599D" w:rsidRPr="0096599D" w:rsidRDefault="0096599D" w:rsidP="004755D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Jāņem vērā, ka minētajos (VPIL noteiktajos) gadījumos deleģēšanas līgumu ir tiesīga uzteikt ne tikai pašvaldība, bet arī pilnvarotā persona.</w:t>
      </w:r>
    </w:p>
    <w:p w14:paraId="162AE77E"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 xml:space="preserve">Līguma izbeigšanas gadījumā </w:t>
      </w:r>
      <w:r w:rsidRPr="002F67B5">
        <w:rPr>
          <w:rFonts w:ascii="Times New Roman" w:hAnsi="Times New Roman" w:cs="Times New Roman"/>
          <w:b/>
          <w:bCs/>
          <w:sz w:val="24"/>
          <w:szCs w:val="24"/>
        </w:rPr>
        <w:t>līdzēji nodrošina deleģētā pārvaldes uzdevuma izpildes nepārtrauktību</w:t>
      </w:r>
      <w:r w:rsidR="00062D5D">
        <w:rPr>
          <w:rFonts w:ascii="Times New Roman" w:hAnsi="Times New Roman" w:cs="Times New Roman"/>
          <w:sz w:val="24"/>
          <w:szCs w:val="24"/>
        </w:rPr>
        <w:t>.</w:t>
      </w:r>
      <w:r w:rsidR="00467348">
        <w:rPr>
          <w:rStyle w:val="FootnoteReference"/>
          <w:rFonts w:ascii="Times New Roman" w:hAnsi="Times New Roman" w:cs="Times New Roman"/>
          <w:sz w:val="24"/>
          <w:szCs w:val="24"/>
        </w:rPr>
        <w:footnoteReference w:id="61"/>
      </w:r>
    </w:p>
    <w:p w14:paraId="06FF8306" w14:textId="77777777" w:rsidR="0096599D" w:rsidRDefault="0096599D" w:rsidP="004755DB">
      <w:pPr>
        <w:spacing w:line="240" w:lineRule="auto"/>
        <w:jc w:val="center"/>
        <w:rPr>
          <w:rFonts w:ascii="Times New Roman" w:hAnsi="Times New Roman" w:cs="Times New Roman"/>
          <w:b/>
          <w:bCs/>
          <w:sz w:val="24"/>
          <w:szCs w:val="24"/>
        </w:rPr>
      </w:pPr>
    </w:p>
    <w:p w14:paraId="13524424" w14:textId="77777777" w:rsidR="00E103A6" w:rsidRPr="003F7728" w:rsidRDefault="00E103A6" w:rsidP="004755DB">
      <w:pPr>
        <w:spacing w:line="240" w:lineRule="auto"/>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 publiskās un privātās partnerības ietvaros</w:t>
      </w:r>
    </w:p>
    <w:p w14:paraId="560CCD14" w14:textId="77777777" w:rsidR="00E103A6" w:rsidRPr="003F7728" w:rsidRDefault="00E103A6" w:rsidP="004755DB">
      <w:pPr>
        <w:spacing w:line="240" w:lineRule="auto"/>
        <w:jc w:val="both"/>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Deleģējot pārvaldes uzdevumu privātpersonai, priekšroka dodama deleģēšanai publiskās un privātās partnerības (PPP) ietvaros</w:t>
      </w:r>
      <w:r w:rsidR="00991AB6">
        <w:rPr>
          <w:rFonts w:ascii="Times New Roman" w:hAnsi="Times New Roman" w:cs="Times New Roman"/>
          <w:sz w:val="24"/>
          <w:szCs w:val="24"/>
        </w:rPr>
        <w:t>.</w:t>
      </w:r>
      <w:r w:rsidR="00467348">
        <w:rPr>
          <w:rStyle w:val="FootnoteReference"/>
          <w:rFonts w:ascii="Times New Roman" w:hAnsi="Times New Roman" w:cs="Times New Roman"/>
          <w:sz w:val="24"/>
          <w:szCs w:val="24"/>
        </w:rPr>
        <w:footnoteReference w:id="62"/>
      </w:r>
    </w:p>
    <w:p w14:paraId="4424545A" w14:textId="77777777" w:rsidR="00E103A6" w:rsidRPr="003F7728" w:rsidRDefault="00E103A6" w:rsidP="004755DB">
      <w:pPr>
        <w:spacing w:line="240" w:lineRule="auto"/>
        <w:jc w:val="both"/>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Nav attiecināmi VPIL nosacījumi par pašvaldības domes lēmuma pieņemšanu un tā saturu, deleģēšanas līguma saskaņošanu ar VARAM</w:t>
      </w:r>
      <w:r w:rsidR="00991AB6">
        <w:rPr>
          <w:rFonts w:ascii="Times New Roman" w:hAnsi="Times New Roman" w:cs="Times New Roman"/>
          <w:sz w:val="24"/>
          <w:szCs w:val="24"/>
        </w:rPr>
        <w:t>.</w:t>
      </w:r>
      <w:r w:rsidR="00B53C04">
        <w:rPr>
          <w:rStyle w:val="FootnoteReference"/>
          <w:rFonts w:ascii="Times New Roman" w:hAnsi="Times New Roman" w:cs="Times New Roman"/>
          <w:sz w:val="24"/>
          <w:szCs w:val="24"/>
        </w:rPr>
        <w:footnoteReference w:id="63"/>
      </w:r>
    </w:p>
    <w:p w14:paraId="40C4E39A" w14:textId="77777777" w:rsidR="00E103A6" w:rsidRPr="003F7728" w:rsidRDefault="00E103A6" w:rsidP="004755DB">
      <w:pPr>
        <w:spacing w:line="240" w:lineRule="auto"/>
        <w:jc w:val="both"/>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Slēdz PPP </w:t>
      </w:r>
      <w:r w:rsidRPr="00B06E99">
        <w:rPr>
          <w:rFonts w:ascii="Times New Roman" w:hAnsi="Times New Roman" w:cs="Times New Roman"/>
          <w:sz w:val="24"/>
          <w:szCs w:val="24"/>
        </w:rPr>
        <w:t>līgumu P</w:t>
      </w:r>
      <w:r w:rsidR="00B06E99" w:rsidRPr="00B06E99">
        <w:rPr>
          <w:rFonts w:ascii="Times New Roman" w:hAnsi="Times New Roman" w:cs="Times New Roman"/>
          <w:sz w:val="24"/>
          <w:szCs w:val="24"/>
        </w:rPr>
        <w:t>ubliskās un privātās partnerības</w:t>
      </w:r>
      <w:r w:rsidRPr="00B06E99">
        <w:rPr>
          <w:rFonts w:ascii="Times New Roman" w:hAnsi="Times New Roman" w:cs="Times New Roman"/>
          <w:sz w:val="24"/>
          <w:szCs w:val="24"/>
        </w:rPr>
        <w:t xml:space="preserve"> likuma noteiktajā kārtībā</w:t>
      </w:r>
      <w:r w:rsidR="00B06E99">
        <w:rPr>
          <w:rFonts w:ascii="Times New Roman" w:hAnsi="Times New Roman" w:cs="Times New Roman"/>
          <w:sz w:val="24"/>
          <w:szCs w:val="24"/>
        </w:rPr>
        <w:t>, ievērojot pamata nosacījumus</w:t>
      </w:r>
      <w:r w:rsidRPr="00B06E99">
        <w:rPr>
          <w:rFonts w:ascii="Times New Roman" w:hAnsi="Times New Roman" w:cs="Times New Roman"/>
          <w:sz w:val="24"/>
          <w:szCs w:val="24"/>
        </w:rPr>
        <w:t>:</w:t>
      </w:r>
    </w:p>
    <w:p w14:paraId="5C5C5BCB" w14:textId="77777777" w:rsidR="00287DAE" w:rsidRPr="003F7728" w:rsidRDefault="003B60B2" w:rsidP="004755DB">
      <w:pPr>
        <w:numPr>
          <w:ilvl w:val="0"/>
          <w:numId w:val="11"/>
        </w:numPr>
        <w:spacing w:line="240" w:lineRule="auto"/>
        <w:jc w:val="both"/>
        <w:rPr>
          <w:rFonts w:ascii="Times New Roman" w:hAnsi="Times New Roman" w:cs="Times New Roman"/>
          <w:sz w:val="24"/>
          <w:szCs w:val="24"/>
        </w:rPr>
      </w:pPr>
      <w:r w:rsidRPr="003F7728">
        <w:rPr>
          <w:rFonts w:ascii="Times New Roman" w:hAnsi="Times New Roman" w:cs="Times New Roman"/>
          <w:sz w:val="24"/>
          <w:szCs w:val="24"/>
        </w:rPr>
        <w:t>publiskā un privātā sektora sadarbība (arī starp vairākiem partneriem vienlaikus katrā pusē)</w:t>
      </w:r>
      <w:r w:rsidR="00991AB6">
        <w:rPr>
          <w:rFonts w:ascii="Times New Roman" w:hAnsi="Times New Roman" w:cs="Times New Roman"/>
          <w:sz w:val="24"/>
          <w:szCs w:val="24"/>
        </w:rPr>
        <w:t>;</w:t>
      </w:r>
    </w:p>
    <w:p w14:paraId="5E3A5435" w14:textId="77777777" w:rsidR="00287DAE" w:rsidRPr="003F7728" w:rsidRDefault="003B60B2" w:rsidP="004755DB">
      <w:pPr>
        <w:numPr>
          <w:ilvl w:val="0"/>
          <w:numId w:val="11"/>
        </w:numPr>
        <w:spacing w:line="240" w:lineRule="auto"/>
        <w:jc w:val="both"/>
        <w:rPr>
          <w:rFonts w:ascii="Times New Roman" w:hAnsi="Times New Roman" w:cs="Times New Roman"/>
          <w:sz w:val="24"/>
          <w:szCs w:val="24"/>
        </w:rPr>
      </w:pPr>
      <w:r w:rsidRPr="003F7728">
        <w:rPr>
          <w:rFonts w:ascii="Times New Roman" w:hAnsi="Times New Roman" w:cs="Times New Roman"/>
          <w:sz w:val="24"/>
          <w:szCs w:val="24"/>
        </w:rPr>
        <w:t>būvdarbu veikšanā vai pakalpojumu sniegšanā</w:t>
      </w:r>
      <w:r w:rsidR="00991AB6">
        <w:rPr>
          <w:rFonts w:ascii="Times New Roman" w:hAnsi="Times New Roman" w:cs="Times New Roman"/>
          <w:sz w:val="24"/>
          <w:szCs w:val="24"/>
        </w:rPr>
        <w:t>;</w:t>
      </w:r>
    </w:p>
    <w:p w14:paraId="7EBD70CF" w14:textId="77777777" w:rsidR="00287DAE" w:rsidRPr="003F7728" w:rsidRDefault="003B60B2" w:rsidP="004755DB">
      <w:pPr>
        <w:numPr>
          <w:ilvl w:val="0"/>
          <w:numId w:val="11"/>
        </w:numPr>
        <w:spacing w:line="240" w:lineRule="auto"/>
        <w:jc w:val="both"/>
        <w:rPr>
          <w:rFonts w:ascii="Times New Roman" w:hAnsi="Times New Roman" w:cs="Times New Roman"/>
          <w:sz w:val="24"/>
          <w:szCs w:val="24"/>
        </w:rPr>
      </w:pPr>
      <w:r w:rsidRPr="003F7728">
        <w:rPr>
          <w:rFonts w:ascii="Times New Roman" w:hAnsi="Times New Roman" w:cs="Times New Roman"/>
          <w:sz w:val="24"/>
          <w:szCs w:val="24"/>
        </w:rPr>
        <w:t>līdz 30 gadiem vai pat ilgāk</w:t>
      </w:r>
      <w:r w:rsidR="00991AB6">
        <w:rPr>
          <w:rFonts w:ascii="Times New Roman" w:hAnsi="Times New Roman" w:cs="Times New Roman"/>
          <w:sz w:val="24"/>
          <w:szCs w:val="24"/>
        </w:rPr>
        <w:t>.</w:t>
      </w:r>
      <w:r w:rsidR="00B53C04">
        <w:rPr>
          <w:rStyle w:val="FootnoteReference"/>
          <w:rFonts w:ascii="Times New Roman" w:hAnsi="Times New Roman" w:cs="Times New Roman"/>
          <w:sz w:val="24"/>
          <w:szCs w:val="24"/>
        </w:rPr>
        <w:footnoteReference w:id="64"/>
      </w:r>
    </w:p>
    <w:p w14:paraId="449DA332" w14:textId="77777777" w:rsidR="00E103A6" w:rsidRPr="003F7728" w:rsidRDefault="00E103A6" w:rsidP="004755DB">
      <w:pPr>
        <w:spacing w:line="240" w:lineRule="auto"/>
        <w:jc w:val="both"/>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PPP līgumā papildus iekļauj VPIL noteiktās deleģēšanas līguma sastāvdaļas</w:t>
      </w:r>
      <w:r w:rsidR="00991AB6">
        <w:rPr>
          <w:rFonts w:ascii="Times New Roman" w:hAnsi="Times New Roman" w:cs="Times New Roman"/>
          <w:sz w:val="24"/>
          <w:szCs w:val="24"/>
        </w:rPr>
        <w:t>.</w:t>
      </w:r>
      <w:r w:rsidR="00B53C04">
        <w:rPr>
          <w:rStyle w:val="FootnoteReference"/>
          <w:rFonts w:ascii="Times New Roman" w:hAnsi="Times New Roman" w:cs="Times New Roman"/>
          <w:sz w:val="24"/>
          <w:szCs w:val="24"/>
        </w:rPr>
        <w:footnoteReference w:id="65"/>
      </w:r>
    </w:p>
    <w:p w14:paraId="16EDE124" w14:textId="77777777" w:rsidR="00961EB7" w:rsidRDefault="00961EB7" w:rsidP="004755DB">
      <w:pPr>
        <w:spacing w:line="240" w:lineRule="auto"/>
        <w:jc w:val="center"/>
        <w:rPr>
          <w:rFonts w:ascii="Times New Roman" w:hAnsi="Times New Roman" w:cs="Times New Roman"/>
          <w:b/>
          <w:bCs/>
          <w:sz w:val="24"/>
          <w:szCs w:val="24"/>
        </w:rPr>
      </w:pPr>
    </w:p>
    <w:p w14:paraId="52978250" w14:textId="77777777" w:rsidR="00E103A6" w:rsidRPr="003F7728" w:rsidRDefault="00E103A6" w:rsidP="004755DB">
      <w:pPr>
        <w:spacing w:line="240" w:lineRule="auto"/>
        <w:jc w:val="center"/>
        <w:rPr>
          <w:rFonts w:ascii="Times New Roman" w:hAnsi="Times New Roman" w:cs="Times New Roman"/>
          <w:b/>
          <w:bCs/>
          <w:sz w:val="24"/>
          <w:szCs w:val="24"/>
        </w:rPr>
      </w:pPr>
      <w:r w:rsidRPr="003F7728">
        <w:rPr>
          <w:rFonts w:ascii="Times New Roman" w:hAnsi="Times New Roman" w:cs="Times New Roman"/>
          <w:b/>
          <w:bCs/>
          <w:sz w:val="24"/>
          <w:szCs w:val="24"/>
        </w:rPr>
        <w:t>Līdzdalība valsts pārvaldē – līdzdarbības līgums</w:t>
      </w:r>
      <w:r w:rsidR="00991AB6" w:rsidRPr="00736AC2">
        <w:rPr>
          <w:rStyle w:val="FootnoteReference"/>
          <w:rFonts w:ascii="Times New Roman" w:hAnsi="Times New Roman" w:cs="Times New Roman"/>
          <w:bCs/>
          <w:sz w:val="24"/>
          <w:szCs w:val="24"/>
        </w:rPr>
        <w:footnoteReference w:id="66"/>
      </w:r>
    </w:p>
    <w:p w14:paraId="5FA0F6DD" w14:textId="4454907A" w:rsidR="00F34067" w:rsidRDefault="00A3237E"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7A61EE">
        <w:rPr>
          <w:rFonts w:ascii="Times New Roman" w:hAnsi="Times New Roman" w:cs="Times New Roman"/>
          <w:sz w:val="24"/>
          <w:szCs w:val="24"/>
        </w:rPr>
        <w:t>īdzdarbības līguma nosacījumi daudzos aspektos ir ļoti līdzīgi deleģēšanas līguma nosacījumiem, līdz ar to</w:t>
      </w:r>
      <w:r w:rsidR="00CE2B04">
        <w:rPr>
          <w:rFonts w:ascii="Times New Roman" w:hAnsi="Times New Roman" w:cs="Times New Roman"/>
          <w:sz w:val="24"/>
          <w:szCs w:val="24"/>
        </w:rPr>
        <w:t xml:space="preserve"> turpmāk tikai atsevišķos punktos uzskaitītas galvenās līdzdalības pazīmes.</w:t>
      </w:r>
      <w:r w:rsidR="00BC4A74">
        <w:rPr>
          <w:rFonts w:ascii="Times New Roman" w:hAnsi="Times New Roman" w:cs="Times New Roman"/>
          <w:sz w:val="24"/>
          <w:szCs w:val="24"/>
        </w:rPr>
        <w:t xml:space="preserve"> Arī juridiskajā literatūrā uzsvērts, ka faktiski vienīgais kritērijs </w:t>
      </w:r>
      <w:r w:rsidR="00C42777">
        <w:rPr>
          <w:rFonts w:ascii="Times New Roman" w:hAnsi="Times New Roman" w:cs="Times New Roman"/>
          <w:sz w:val="24"/>
          <w:szCs w:val="24"/>
        </w:rPr>
        <w:t xml:space="preserve">līdzdalības un deleģēšanas nošķiršanai ir pārvaldes uzdevuma nodošanas </w:t>
      </w:r>
      <w:r w:rsidR="00C42777" w:rsidRPr="00BB40A2">
        <w:rPr>
          <w:rFonts w:ascii="Times New Roman" w:hAnsi="Times New Roman" w:cs="Times New Roman"/>
          <w:b/>
          <w:bCs/>
          <w:sz w:val="24"/>
          <w:szCs w:val="24"/>
        </w:rPr>
        <w:t>mērķis</w:t>
      </w:r>
      <w:r w:rsidR="00C42777">
        <w:rPr>
          <w:rFonts w:ascii="Times New Roman" w:hAnsi="Times New Roman" w:cs="Times New Roman"/>
          <w:sz w:val="24"/>
          <w:szCs w:val="24"/>
        </w:rPr>
        <w:t>, kas katrā gadījumā ir atšķirīgs.</w:t>
      </w:r>
      <w:r w:rsidR="00BA0907">
        <w:rPr>
          <w:rStyle w:val="FootnoteReference"/>
          <w:rFonts w:ascii="Times New Roman" w:hAnsi="Times New Roman" w:cs="Times New Roman"/>
          <w:sz w:val="24"/>
          <w:szCs w:val="24"/>
        </w:rPr>
        <w:footnoteReference w:id="67"/>
      </w:r>
      <w:r w:rsidR="00C42777">
        <w:rPr>
          <w:rFonts w:ascii="Times New Roman" w:hAnsi="Times New Roman" w:cs="Times New Roman"/>
          <w:sz w:val="24"/>
          <w:szCs w:val="24"/>
        </w:rPr>
        <w:t xml:space="preserve"> </w:t>
      </w:r>
      <w:r w:rsidR="007A154F">
        <w:rPr>
          <w:rFonts w:ascii="Times New Roman" w:hAnsi="Times New Roman" w:cs="Times New Roman"/>
          <w:sz w:val="24"/>
          <w:szCs w:val="24"/>
        </w:rPr>
        <w:t xml:space="preserve">Proti, ja deleģēšanas mērķis ir pārvaldes uzdevumu izpildes efektivitātes paaugstināšana, tad </w:t>
      </w:r>
      <w:r w:rsidR="00501869">
        <w:rPr>
          <w:rFonts w:ascii="Times New Roman" w:hAnsi="Times New Roman" w:cs="Times New Roman"/>
          <w:sz w:val="24"/>
          <w:szCs w:val="24"/>
        </w:rPr>
        <w:t xml:space="preserve">līdzdalības (pilnvarošanas) mērķis ir </w:t>
      </w:r>
      <w:r w:rsidR="00E61439">
        <w:rPr>
          <w:rFonts w:ascii="Times New Roman" w:hAnsi="Times New Roman" w:cs="Times New Roman"/>
          <w:sz w:val="24"/>
          <w:szCs w:val="24"/>
        </w:rPr>
        <w:t>sabiedrības iesaistīšana valsts pārvaldē.</w:t>
      </w:r>
    </w:p>
    <w:p w14:paraId="7B377441" w14:textId="25BDF876" w:rsidR="00A11A01" w:rsidRDefault="007D1F52"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Bieži vien sabiedrības iesaistīšana paaugstinās arī pārvaldes uzdevumu izpildes efektivitāti. Tomēr pilnvarošanas gadījumā</w:t>
      </w:r>
      <w:r w:rsidR="00752537">
        <w:rPr>
          <w:rFonts w:ascii="Times New Roman" w:hAnsi="Times New Roman" w:cs="Times New Roman"/>
          <w:sz w:val="24"/>
          <w:szCs w:val="24"/>
        </w:rPr>
        <w:t xml:space="preserve"> pārvaldes uzdevumu izpildes efektivitāte nav galvenais pārvaldes uzdevumu nodošanas mērķis, jo pilnvarošana pieļaujama arī tad, ja pārvaldes uzdevumu izpildes efektivitāte nepaaugstinās</w:t>
      </w:r>
      <w:r w:rsidR="001F2A4D">
        <w:rPr>
          <w:rFonts w:ascii="Times New Roman" w:hAnsi="Times New Roman" w:cs="Times New Roman"/>
          <w:sz w:val="24"/>
          <w:szCs w:val="24"/>
        </w:rPr>
        <w:t>. Pietiek ar to, ka efektivitāte nepazeminās. Tā kā pilnvarošanas mērķis ir nodrošināt sabiedrības iesaistīšanu</w:t>
      </w:r>
      <w:r w:rsidR="00270827">
        <w:rPr>
          <w:rFonts w:ascii="Times New Roman" w:hAnsi="Times New Roman" w:cs="Times New Roman"/>
          <w:sz w:val="24"/>
          <w:szCs w:val="24"/>
        </w:rPr>
        <w:t xml:space="preserve"> valsts pārvaldē, tad par pilnvarošanu nav uzskatāmi gadījumi, kad pārvaldes uzdevuma izpilde tiek nodota publiskai personai piederošai kapitālsabiedrībai. Lai arī šāda kapitālsabied</w:t>
      </w:r>
      <w:r w:rsidR="00225E2B">
        <w:rPr>
          <w:rFonts w:ascii="Times New Roman" w:hAnsi="Times New Roman" w:cs="Times New Roman"/>
          <w:sz w:val="24"/>
          <w:szCs w:val="24"/>
        </w:rPr>
        <w:t>r</w:t>
      </w:r>
      <w:r w:rsidR="00270827">
        <w:rPr>
          <w:rFonts w:ascii="Times New Roman" w:hAnsi="Times New Roman" w:cs="Times New Roman"/>
          <w:sz w:val="24"/>
          <w:szCs w:val="24"/>
        </w:rPr>
        <w:t>ība ir privāto tiesību</w:t>
      </w:r>
      <w:r w:rsidR="00225E2B">
        <w:rPr>
          <w:rFonts w:ascii="Times New Roman" w:hAnsi="Times New Roman" w:cs="Times New Roman"/>
          <w:sz w:val="24"/>
          <w:szCs w:val="24"/>
        </w:rPr>
        <w:t xml:space="preserve"> juridiska persona un līdz ar to varētu būt pilnvarošanas subjekts, tomēr šādā gadījumā nenotiek sabiedrības iesaistīšana valsts pārvaldē. Šādā gadījumā </w:t>
      </w:r>
      <w:r w:rsidR="00D93619">
        <w:rPr>
          <w:rFonts w:ascii="Times New Roman" w:hAnsi="Times New Roman" w:cs="Times New Roman"/>
          <w:sz w:val="24"/>
          <w:szCs w:val="24"/>
        </w:rPr>
        <w:t>publiska persona vienkārši ir izvēlējusies citu organizatorisko formu attiecīgā uzdevuma izpildei, uzskatot, ka šāda forma nodrošina efektīvāku pārvaldes uzdevuma izpildi</w:t>
      </w:r>
      <w:r w:rsidR="00FF3585">
        <w:rPr>
          <w:rFonts w:ascii="Times New Roman" w:hAnsi="Times New Roman" w:cs="Times New Roman"/>
          <w:sz w:val="24"/>
          <w:szCs w:val="24"/>
        </w:rPr>
        <w:t>.</w:t>
      </w:r>
      <w:r w:rsidR="00FF3585">
        <w:rPr>
          <w:rStyle w:val="FootnoteReference"/>
          <w:rFonts w:ascii="Times New Roman" w:hAnsi="Times New Roman" w:cs="Times New Roman"/>
          <w:sz w:val="24"/>
          <w:szCs w:val="24"/>
        </w:rPr>
        <w:footnoteReference w:id="68"/>
      </w:r>
    </w:p>
    <w:p w14:paraId="03F181B1" w14:textId="35558B7D" w:rsidR="000534B8" w:rsidRPr="00BB40A2" w:rsidRDefault="000534B8" w:rsidP="004755DB">
      <w:pPr>
        <w:spacing w:line="240" w:lineRule="auto"/>
        <w:jc w:val="both"/>
        <w:rPr>
          <w:rFonts w:ascii="Times New Roman" w:hAnsi="Times New Roman" w:cs="Times New Roman"/>
          <w:sz w:val="24"/>
          <w:szCs w:val="24"/>
        </w:rPr>
      </w:pPr>
      <w:r>
        <w:rPr>
          <w:rFonts w:ascii="Times New Roman" w:hAnsi="Times New Roman" w:cs="Times New Roman"/>
          <w:sz w:val="24"/>
          <w:szCs w:val="24"/>
        </w:rPr>
        <w:t>To, vai konkrētais līgums ir līdzdarbības līgums, nosaka nevis pēc līguma nosaukuma, bet pēc satura</w:t>
      </w:r>
      <w:r w:rsidR="008524FE">
        <w:rPr>
          <w:rFonts w:ascii="Times New Roman" w:hAnsi="Times New Roman" w:cs="Times New Roman"/>
          <w:sz w:val="24"/>
          <w:szCs w:val="24"/>
        </w:rPr>
        <w:t xml:space="preserve">. Piemēram, līgums, kas nosaukts par deleģēšanas līgumu, pēc savas tiesiskās dabas var būt līdzdarbības līgums, savukārt līgums, kas ir nosaukts par līdzdarbības līgumu, pēc savas </w:t>
      </w:r>
      <w:r w:rsidR="008524FE">
        <w:rPr>
          <w:rFonts w:ascii="Times New Roman" w:hAnsi="Times New Roman" w:cs="Times New Roman"/>
          <w:sz w:val="24"/>
          <w:szCs w:val="24"/>
        </w:rPr>
        <w:lastRenderedPageBreak/>
        <w:t>tiesiskās dabas var būt deleģēšanas līgums vai administratīvais līgums. Noteicošais ir līguma saturs (līguma priekšmets, pārvaldes uzdevuma nodošanas mērķis u.tml.).</w:t>
      </w:r>
      <w:r w:rsidR="00FB4DB4">
        <w:rPr>
          <w:rStyle w:val="FootnoteReference"/>
          <w:rFonts w:ascii="Times New Roman" w:hAnsi="Times New Roman" w:cs="Times New Roman"/>
          <w:sz w:val="24"/>
          <w:szCs w:val="24"/>
        </w:rPr>
        <w:footnoteReference w:id="69"/>
      </w:r>
    </w:p>
    <w:p w14:paraId="58FDB6EB" w14:textId="5BC8AF55" w:rsidR="000F3D09" w:rsidRPr="00BB40A2" w:rsidRDefault="000F3D09" w:rsidP="004755DB">
      <w:pPr>
        <w:spacing w:line="240" w:lineRule="auto"/>
        <w:rPr>
          <w:rFonts w:ascii="Times New Roman" w:hAnsi="Times New Roman" w:cs="Times New Roman"/>
          <w:sz w:val="24"/>
          <w:szCs w:val="24"/>
        </w:rPr>
      </w:pPr>
      <w:r>
        <w:rPr>
          <w:rFonts w:ascii="Times New Roman" w:hAnsi="Times New Roman" w:cs="Times New Roman"/>
          <w:b/>
          <w:bCs/>
          <w:sz w:val="24"/>
          <w:szCs w:val="24"/>
        </w:rPr>
        <w:t>!</w:t>
      </w:r>
      <w:r w:rsidR="00937D90">
        <w:rPr>
          <w:rFonts w:ascii="Times New Roman" w:hAnsi="Times New Roman" w:cs="Times New Roman"/>
          <w:sz w:val="24"/>
          <w:szCs w:val="24"/>
        </w:rPr>
        <w:t xml:space="preserve"> Pārvaldes uzdevuma izpildi var nodot tikai privātpersonai</w:t>
      </w:r>
    </w:p>
    <w:p w14:paraId="196F1D7E" w14:textId="375BD4C1"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Pilnvarojums veikt pārvaldes uzdevumu, kas </w:t>
      </w:r>
      <w:r w:rsidRPr="00BB40A2">
        <w:rPr>
          <w:rFonts w:ascii="Times New Roman" w:hAnsi="Times New Roman" w:cs="Times New Roman"/>
          <w:b/>
          <w:bCs/>
          <w:sz w:val="24"/>
          <w:szCs w:val="24"/>
        </w:rPr>
        <w:t>neietver pārvaldes lēmuma pieņemšanu vai sagatavošanu</w:t>
      </w:r>
    </w:p>
    <w:p w14:paraId="56CB29DD"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w:t>
      </w:r>
      <w:r w:rsidRPr="00BB40A2">
        <w:rPr>
          <w:rFonts w:ascii="Times New Roman" w:hAnsi="Times New Roman" w:cs="Times New Roman"/>
          <w:b/>
          <w:bCs/>
          <w:sz w:val="24"/>
          <w:szCs w:val="24"/>
        </w:rPr>
        <w:t>Sabiedriskā labuma</w:t>
      </w:r>
      <w:r w:rsidRPr="003F7728">
        <w:rPr>
          <w:rFonts w:ascii="Times New Roman" w:hAnsi="Times New Roman" w:cs="Times New Roman"/>
          <w:sz w:val="24"/>
          <w:szCs w:val="24"/>
        </w:rPr>
        <w:t xml:space="preserve"> (nekomerciālos) nolūkos</w:t>
      </w:r>
    </w:p>
    <w:p w14:paraId="4B11DAE0"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Lietderīgi, lai </w:t>
      </w:r>
      <w:r w:rsidRPr="00BB40A2">
        <w:rPr>
          <w:rFonts w:ascii="Times New Roman" w:hAnsi="Times New Roman" w:cs="Times New Roman"/>
          <w:b/>
          <w:bCs/>
          <w:sz w:val="24"/>
          <w:szCs w:val="24"/>
        </w:rPr>
        <w:t>veicinātu sabiedrības iesaisti</w:t>
      </w:r>
      <w:r w:rsidRPr="003F7728">
        <w:rPr>
          <w:rFonts w:ascii="Times New Roman" w:hAnsi="Times New Roman" w:cs="Times New Roman"/>
          <w:sz w:val="24"/>
          <w:szCs w:val="24"/>
        </w:rPr>
        <w:t xml:space="preserve"> valsts pārvaldē</w:t>
      </w:r>
    </w:p>
    <w:p w14:paraId="0706AA2E"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Pārvaldes uzdevumu </w:t>
      </w:r>
      <w:r w:rsidRPr="00BB40A2">
        <w:rPr>
          <w:rFonts w:ascii="Times New Roman" w:hAnsi="Times New Roman" w:cs="Times New Roman"/>
          <w:b/>
          <w:bCs/>
          <w:sz w:val="24"/>
          <w:szCs w:val="24"/>
        </w:rPr>
        <w:t>privātpersona var veikt vismaz tikpat efektīvi</w:t>
      </w:r>
      <w:r w:rsidRPr="003F7728">
        <w:rPr>
          <w:rFonts w:ascii="Times New Roman" w:hAnsi="Times New Roman" w:cs="Times New Roman"/>
          <w:sz w:val="24"/>
          <w:szCs w:val="24"/>
        </w:rPr>
        <w:t xml:space="preserve"> kā pilnvarotājs (pašvaldības dome vai iestāde)</w:t>
      </w:r>
    </w:p>
    <w:p w14:paraId="25BB6248"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Privātpersonai jābūt tiesīgai veikt pārvaldes uzdevumu</w:t>
      </w:r>
    </w:p>
    <w:p w14:paraId="20B62725"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Pilnvarotājs, ja nepieciešams, savu izvēli pamato</w:t>
      </w:r>
    </w:p>
    <w:p w14:paraId="070878C2"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Līgumam ir deleģēšanas līguma sastāvdaļas</w:t>
      </w:r>
    </w:p>
    <w:p w14:paraId="6B0D546F"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Pirms līguma noslēgšanas pilnvarotājs informē augstāku iestādi</w:t>
      </w:r>
    </w:p>
    <w:p w14:paraId="796D1BBC"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Līguma projektam jābūt publiski pieejamam vismaz 10 dienas pirms parakstīšanas</w:t>
      </w:r>
    </w:p>
    <w:p w14:paraId="69CDED69" w14:textId="77777777"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Ja paredz piešķirt budžeta līdzekļus, uz to izlietojumu un finanšu pārskatu attiecināmi tie nosacījumi, kas uz pilnvarotāju</w:t>
      </w:r>
    </w:p>
    <w:p w14:paraId="1C19C790" w14:textId="1BEB0C13" w:rsidR="00E103A6" w:rsidRPr="003F7728"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Pašvaldība var noteikt gadījumus un kārtību, kādā slēdz līgumus</w:t>
      </w:r>
      <w:r w:rsidR="00265B50">
        <w:rPr>
          <w:rFonts w:ascii="Times New Roman" w:hAnsi="Times New Roman" w:cs="Times New Roman"/>
          <w:sz w:val="24"/>
          <w:szCs w:val="24"/>
        </w:rPr>
        <w:t xml:space="preserve"> (</w:t>
      </w:r>
      <w:r w:rsidR="00E00BF1">
        <w:rPr>
          <w:rFonts w:ascii="Times New Roman" w:hAnsi="Times New Roman" w:cs="Times New Roman"/>
          <w:sz w:val="24"/>
          <w:szCs w:val="24"/>
        </w:rPr>
        <w:t>piemēram, nosakot to saistošajos noteikumos)</w:t>
      </w:r>
    </w:p>
    <w:p w14:paraId="2409A0CD" w14:textId="72ED6981" w:rsidR="00E103A6" w:rsidRDefault="00E103A6" w:rsidP="004755DB">
      <w:pPr>
        <w:spacing w:line="240" w:lineRule="auto"/>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Pilnvarotājs atbild par pārvaldes uzdevuma pienācīgu veikšanu</w:t>
      </w:r>
    </w:p>
    <w:p w14:paraId="18F55C2C" w14:textId="7976D57D" w:rsidR="00B656B7" w:rsidRPr="003F7728" w:rsidRDefault="00B656B7" w:rsidP="004755DB">
      <w:pPr>
        <w:spacing w:line="240" w:lineRule="auto"/>
        <w:rPr>
          <w:rFonts w:ascii="Times New Roman" w:hAnsi="Times New Roman" w:cs="Times New Roman"/>
          <w:sz w:val="24"/>
          <w:szCs w:val="24"/>
        </w:rPr>
      </w:pPr>
    </w:p>
    <w:p w14:paraId="206AA8DF" w14:textId="77777777" w:rsidR="00E103A6" w:rsidRDefault="00E103A6" w:rsidP="004755DB">
      <w:pPr>
        <w:spacing w:after="0" w:line="240" w:lineRule="auto"/>
        <w:rPr>
          <w:rFonts w:ascii="Times New Roman" w:hAnsi="Times New Roman" w:cs="Times New Roman"/>
          <w:sz w:val="24"/>
          <w:szCs w:val="24"/>
        </w:rPr>
      </w:pPr>
    </w:p>
    <w:p w14:paraId="286465B7" w14:textId="77777777" w:rsidR="009D0966" w:rsidRDefault="009D0966" w:rsidP="004755DB">
      <w:pPr>
        <w:spacing w:after="0" w:line="240" w:lineRule="auto"/>
        <w:rPr>
          <w:rFonts w:ascii="Times New Roman" w:hAnsi="Times New Roman" w:cs="Times New Roman"/>
          <w:sz w:val="24"/>
          <w:szCs w:val="24"/>
        </w:rPr>
      </w:pPr>
    </w:p>
    <w:p w14:paraId="20FEF36F" w14:textId="77777777" w:rsidR="009D0966" w:rsidRDefault="009D0966" w:rsidP="004755DB">
      <w:pPr>
        <w:spacing w:after="0" w:line="240" w:lineRule="auto"/>
        <w:rPr>
          <w:rFonts w:ascii="Times New Roman" w:hAnsi="Times New Roman" w:cs="Times New Roman"/>
          <w:sz w:val="24"/>
          <w:szCs w:val="24"/>
        </w:rPr>
      </w:pPr>
    </w:p>
    <w:p w14:paraId="3E4FF2C8" w14:textId="77777777" w:rsidR="009D0966" w:rsidRDefault="009D0966" w:rsidP="004755DB">
      <w:pPr>
        <w:spacing w:after="0" w:line="240" w:lineRule="auto"/>
        <w:rPr>
          <w:rFonts w:ascii="Times New Roman" w:hAnsi="Times New Roman" w:cs="Times New Roman"/>
          <w:sz w:val="24"/>
          <w:szCs w:val="24"/>
        </w:rPr>
      </w:pPr>
    </w:p>
    <w:p w14:paraId="566898E0" w14:textId="77777777" w:rsidR="009D0966" w:rsidRPr="003F7728" w:rsidRDefault="009D0966" w:rsidP="004755DB">
      <w:pPr>
        <w:spacing w:after="0" w:line="240" w:lineRule="auto"/>
        <w:rPr>
          <w:rFonts w:ascii="Times New Roman" w:hAnsi="Times New Roman" w:cs="Times New Roman"/>
          <w:sz w:val="24"/>
          <w:szCs w:val="24"/>
        </w:rPr>
      </w:pPr>
    </w:p>
    <w:p w14:paraId="36DD4908" w14:textId="1793CEFB" w:rsidR="00B53C04" w:rsidRPr="00D27802" w:rsidRDefault="002A17A5" w:rsidP="004755DB">
      <w:pPr>
        <w:spacing w:after="0" w:line="240" w:lineRule="auto"/>
        <w:rPr>
          <w:rFonts w:ascii="Times New Roman" w:hAnsi="Times New Roman" w:cs="Times New Roman"/>
          <w:sz w:val="20"/>
          <w:szCs w:val="20"/>
        </w:rPr>
      </w:pPr>
      <w:r>
        <w:rPr>
          <w:rFonts w:ascii="Times New Roman" w:hAnsi="Times New Roman" w:cs="Times New Roman"/>
          <w:sz w:val="20"/>
          <w:szCs w:val="20"/>
        </w:rPr>
        <w:t>Sagatavots 30.05.2019.</w:t>
      </w:r>
      <w:r w:rsidR="0054588E">
        <w:rPr>
          <w:rFonts w:ascii="Times New Roman" w:hAnsi="Times New Roman" w:cs="Times New Roman"/>
          <w:sz w:val="20"/>
          <w:szCs w:val="20"/>
        </w:rPr>
        <w:t xml:space="preserve"> </w:t>
      </w:r>
      <w:r w:rsidR="0054588E" w:rsidRPr="007C024B">
        <w:rPr>
          <w:rFonts w:ascii="Times New Roman" w:hAnsi="Times New Roman" w:cs="Times New Roman"/>
          <w:sz w:val="20"/>
          <w:szCs w:val="20"/>
        </w:rPr>
        <w:t xml:space="preserve">Aktualizēts </w:t>
      </w:r>
      <w:r w:rsidR="007C024B" w:rsidRPr="007C024B">
        <w:rPr>
          <w:rFonts w:ascii="Times New Roman" w:hAnsi="Times New Roman" w:cs="Times New Roman"/>
          <w:sz w:val="20"/>
          <w:szCs w:val="20"/>
        </w:rPr>
        <w:t>21</w:t>
      </w:r>
      <w:r w:rsidR="0054588E" w:rsidRPr="007C024B">
        <w:rPr>
          <w:rFonts w:ascii="Times New Roman" w:hAnsi="Times New Roman" w:cs="Times New Roman"/>
          <w:sz w:val="20"/>
          <w:szCs w:val="20"/>
        </w:rPr>
        <w:t>.12.2020.</w:t>
      </w:r>
      <w:r w:rsidR="00D93157">
        <w:rPr>
          <w:rFonts w:ascii="Times New Roman" w:hAnsi="Times New Roman" w:cs="Times New Roman"/>
          <w:sz w:val="20"/>
          <w:szCs w:val="20"/>
        </w:rPr>
        <w:t xml:space="preserve">, </w:t>
      </w:r>
      <w:r w:rsidR="004C5053">
        <w:rPr>
          <w:rFonts w:ascii="Times New Roman" w:hAnsi="Times New Roman" w:cs="Times New Roman"/>
          <w:sz w:val="20"/>
          <w:szCs w:val="20"/>
        </w:rPr>
        <w:t>09.04.2021.</w:t>
      </w:r>
      <w:r w:rsidR="00C50D64">
        <w:rPr>
          <w:rFonts w:ascii="Times New Roman" w:hAnsi="Times New Roman" w:cs="Times New Roman"/>
          <w:sz w:val="20"/>
          <w:szCs w:val="20"/>
        </w:rPr>
        <w:t xml:space="preserve">, </w:t>
      </w:r>
      <w:r w:rsidR="00BE2570">
        <w:rPr>
          <w:rFonts w:ascii="Times New Roman" w:hAnsi="Times New Roman" w:cs="Times New Roman"/>
          <w:sz w:val="20"/>
          <w:szCs w:val="20"/>
        </w:rPr>
        <w:t>22</w:t>
      </w:r>
      <w:r w:rsidR="00C50D64">
        <w:rPr>
          <w:rFonts w:ascii="Times New Roman" w:hAnsi="Times New Roman" w:cs="Times New Roman"/>
          <w:sz w:val="20"/>
          <w:szCs w:val="20"/>
        </w:rPr>
        <w:t>.</w:t>
      </w:r>
      <w:r w:rsidR="0075562C">
        <w:rPr>
          <w:rFonts w:ascii="Times New Roman" w:hAnsi="Times New Roman" w:cs="Times New Roman"/>
          <w:sz w:val="20"/>
          <w:szCs w:val="20"/>
        </w:rPr>
        <w:t>12</w:t>
      </w:r>
      <w:r w:rsidR="00C50D64">
        <w:rPr>
          <w:rFonts w:ascii="Times New Roman" w:hAnsi="Times New Roman" w:cs="Times New Roman"/>
          <w:sz w:val="20"/>
          <w:szCs w:val="20"/>
        </w:rPr>
        <w:t>.2022.</w:t>
      </w:r>
      <w:r w:rsidR="009D0966">
        <w:rPr>
          <w:rFonts w:ascii="Times New Roman" w:hAnsi="Times New Roman" w:cs="Times New Roman"/>
          <w:sz w:val="20"/>
          <w:szCs w:val="20"/>
        </w:rPr>
        <w:t>, 27.11.2024.</w:t>
      </w:r>
    </w:p>
    <w:p w14:paraId="49FE3857" w14:textId="77777777" w:rsidR="007C024B" w:rsidRDefault="007C024B" w:rsidP="004755DB">
      <w:pPr>
        <w:spacing w:after="0" w:line="240" w:lineRule="auto"/>
        <w:rPr>
          <w:rFonts w:ascii="Times New Roman" w:hAnsi="Times New Roman" w:cs="Times New Roman"/>
          <w:sz w:val="20"/>
          <w:szCs w:val="20"/>
        </w:rPr>
      </w:pPr>
    </w:p>
    <w:p w14:paraId="54BDC99E" w14:textId="38C436A6" w:rsidR="0054588E" w:rsidRDefault="00E103A6" w:rsidP="004755DB">
      <w:pPr>
        <w:spacing w:after="0" w:line="240" w:lineRule="auto"/>
        <w:rPr>
          <w:rFonts w:ascii="Times New Roman" w:hAnsi="Times New Roman" w:cs="Times New Roman"/>
          <w:sz w:val="20"/>
          <w:szCs w:val="20"/>
        </w:rPr>
      </w:pPr>
      <w:r w:rsidRPr="007C024B">
        <w:rPr>
          <w:rFonts w:ascii="Times New Roman" w:hAnsi="Times New Roman" w:cs="Times New Roman"/>
          <w:sz w:val="20"/>
          <w:szCs w:val="20"/>
        </w:rPr>
        <w:t>Kontaktinformācija</w:t>
      </w:r>
      <w:r w:rsidR="00991AB6" w:rsidRPr="007C024B">
        <w:rPr>
          <w:rFonts w:ascii="Times New Roman" w:hAnsi="Times New Roman" w:cs="Times New Roman"/>
          <w:sz w:val="20"/>
          <w:szCs w:val="20"/>
        </w:rPr>
        <w:t>:</w:t>
      </w:r>
      <w:r w:rsidR="002A17A5" w:rsidRPr="007C024B">
        <w:rPr>
          <w:rFonts w:ascii="Times New Roman" w:hAnsi="Times New Roman" w:cs="Times New Roman"/>
          <w:sz w:val="20"/>
          <w:szCs w:val="20"/>
        </w:rPr>
        <w:t xml:space="preserve"> </w:t>
      </w:r>
    </w:p>
    <w:p w14:paraId="5A715E5D" w14:textId="77777777" w:rsidR="007C024B" w:rsidRPr="007C024B" w:rsidRDefault="007C024B" w:rsidP="004755DB">
      <w:pPr>
        <w:spacing w:after="0" w:line="240" w:lineRule="auto"/>
        <w:rPr>
          <w:rFonts w:ascii="Times New Roman" w:hAnsi="Times New Roman" w:cs="Times New Roman"/>
          <w:sz w:val="20"/>
          <w:szCs w:val="20"/>
        </w:rPr>
      </w:pPr>
    </w:p>
    <w:p w14:paraId="62477F76" w14:textId="33C30567" w:rsidR="00E103A6" w:rsidRDefault="00E103A6" w:rsidP="004755DB">
      <w:pPr>
        <w:spacing w:after="0" w:line="240" w:lineRule="auto"/>
        <w:rPr>
          <w:rFonts w:ascii="Times New Roman" w:hAnsi="Times New Roman" w:cs="Times New Roman"/>
          <w:sz w:val="20"/>
          <w:szCs w:val="20"/>
        </w:rPr>
      </w:pPr>
      <w:r w:rsidRPr="007C024B">
        <w:rPr>
          <w:rFonts w:ascii="Times New Roman" w:hAnsi="Times New Roman" w:cs="Times New Roman"/>
          <w:sz w:val="20"/>
          <w:szCs w:val="20"/>
        </w:rPr>
        <w:t>Marta Bergmane</w:t>
      </w:r>
      <w:r w:rsidR="002A17A5" w:rsidRPr="007C024B">
        <w:rPr>
          <w:rFonts w:ascii="Times New Roman" w:hAnsi="Times New Roman" w:cs="Times New Roman"/>
          <w:sz w:val="20"/>
          <w:szCs w:val="20"/>
        </w:rPr>
        <w:t xml:space="preserve">, </w:t>
      </w:r>
      <w:r w:rsidR="0054588E" w:rsidRPr="007C024B">
        <w:rPr>
          <w:rFonts w:ascii="Times New Roman" w:hAnsi="Times New Roman" w:cs="Times New Roman"/>
          <w:sz w:val="20"/>
          <w:szCs w:val="20"/>
        </w:rPr>
        <w:t>Pašvaldību departamenta direktora vietniece - Pašvaldību darbības tiesiskā nodrošinājuma nodaļas vadītāja</w:t>
      </w:r>
      <w:r w:rsidRPr="007C024B">
        <w:rPr>
          <w:rFonts w:ascii="Times New Roman" w:hAnsi="Times New Roman" w:cs="Times New Roman"/>
          <w:sz w:val="20"/>
          <w:szCs w:val="20"/>
        </w:rPr>
        <w:br/>
      </w:r>
      <w:hyperlink r:id="rId8" w:history="1">
        <w:r w:rsidR="002A17A5" w:rsidRPr="007C024B">
          <w:rPr>
            <w:rStyle w:val="Hyperlink"/>
            <w:rFonts w:ascii="Times New Roman" w:hAnsi="Times New Roman" w:cs="Times New Roman"/>
            <w:sz w:val="20"/>
            <w:szCs w:val="20"/>
          </w:rPr>
          <w:t>marta.bergmane@varam.gov.lv</w:t>
        </w:r>
      </w:hyperlink>
      <w:r w:rsidR="002A17A5" w:rsidRPr="007C024B">
        <w:rPr>
          <w:rFonts w:ascii="Times New Roman" w:hAnsi="Times New Roman" w:cs="Times New Roman"/>
          <w:sz w:val="20"/>
          <w:szCs w:val="20"/>
        </w:rPr>
        <w:t xml:space="preserve">, </w:t>
      </w:r>
      <w:r w:rsidR="0054588E" w:rsidRPr="007C024B">
        <w:rPr>
          <w:rFonts w:ascii="Times New Roman" w:hAnsi="Times New Roman" w:cs="Times New Roman"/>
          <w:sz w:val="20"/>
          <w:szCs w:val="20"/>
        </w:rPr>
        <w:t>t</w:t>
      </w:r>
      <w:r w:rsidRPr="007C024B">
        <w:rPr>
          <w:rFonts w:ascii="Times New Roman" w:hAnsi="Times New Roman" w:cs="Times New Roman"/>
          <w:sz w:val="20"/>
          <w:szCs w:val="20"/>
        </w:rPr>
        <w:t>ālr.</w:t>
      </w:r>
      <w:r w:rsidR="0054588E" w:rsidRPr="007C024B">
        <w:t xml:space="preserve"> </w:t>
      </w:r>
      <w:r w:rsidR="0054588E" w:rsidRPr="007C024B">
        <w:rPr>
          <w:rFonts w:ascii="Times New Roman" w:hAnsi="Times New Roman" w:cs="Times New Roman"/>
          <w:sz w:val="20"/>
          <w:szCs w:val="20"/>
        </w:rPr>
        <w:t>66016720</w:t>
      </w:r>
    </w:p>
    <w:p w14:paraId="048FC683" w14:textId="1ABF4325" w:rsidR="0054588E" w:rsidRDefault="0054588E" w:rsidP="004755DB">
      <w:pPr>
        <w:spacing w:after="0" w:line="240" w:lineRule="auto"/>
        <w:rPr>
          <w:rFonts w:ascii="Times New Roman" w:hAnsi="Times New Roman" w:cs="Times New Roman"/>
          <w:sz w:val="20"/>
          <w:szCs w:val="20"/>
        </w:rPr>
      </w:pPr>
    </w:p>
    <w:p w14:paraId="369A1FE9" w14:textId="4C7FFF77" w:rsidR="004C5053" w:rsidRPr="007C024B" w:rsidRDefault="004C5053" w:rsidP="004755DB">
      <w:pPr>
        <w:spacing w:after="0" w:line="240" w:lineRule="auto"/>
        <w:rPr>
          <w:rFonts w:ascii="Times New Roman" w:hAnsi="Times New Roman" w:cs="Times New Roman"/>
          <w:sz w:val="20"/>
          <w:szCs w:val="20"/>
        </w:rPr>
      </w:pPr>
      <w:r>
        <w:rPr>
          <w:rFonts w:ascii="Times New Roman" w:hAnsi="Times New Roman" w:cs="Times New Roman"/>
          <w:sz w:val="20"/>
          <w:szCs w:val="20"/>
        </w:rPr>
        <w:t>Matīss Ķeķers</w:t>
      </w:r>
      <w:r w:rsidRPr="007C024B">
        <w:rPr>
          <w:rFonts w:ascii="Times New Roman" w:hAnsi="Times New Roman" w:cs="Times New Roman"/>
          <w:sz w:val="20"/>
          <w:szCs w:val="20"/>
        </w:rPr>
        <w:t>, Pašvaldību departamenta Pašvaldību darbības tiesiskā nodrošinājuma nodaļas vecāk</w:t>
      </w:r>
      <w:r>
        <w:rPr>
          <w:rFonts w:ascii="Times New Roman" w:hAnsi="Times New Roman" w:cs="Times New Roman"/>
          <w:sz w:val="20"/>
          <w:szCs w:val="20"/>
        </w:rPr>
        <w:t>ais</w:t>
      </w:r>
      <w:r w:rsidRPr="007C024B">
        <w:rPr>
          <w:rFonts w:ascii="Times New Roman" w:hAnsi="Times New Roman" w:cs="Times New Roman"/>
          <w:sz w:val="20"/>
          <w:szCs w:val="20"/>
        </w:rPr>
        <w:t xml:space="preserve"> ekspert</w:t>
      </w:r>
      <w:r>
        <w:rPr>
          <w:rFonts w:ascii="Times New Roman" w:hAnsi="Times New Roman" w:cs="Times New Roman"/>
          <w:sz w:val="20"/>
          <w:szCs w:val="20"/>
        </w:rPr>
        <w:t>s</w:t>
      </w:r>
    </w:p>
    <w:p w14:paraId="51C706E2" w14:textId="46F666E0" w:rsidR="004C5053" w:rsidRPr="007C024B" w:rsidRDefault="004C5053" w:rsidP="004755DB">
      <w:pPr>
        <w:spacing w:after="0" w:line="240" w:lineRule="auto"/>
        <w:rPr>
          <w:rFonts w:ascii="Times New Roman" w:hAnsi="Times New Roman" w:cs="Times New Roman"/>
          <w:sz w:val="20"/>
          <w:szCs w:val="20"/>
        </w:rPr>
      </w:pPr>
      <w:hyperlink r:id="rId9" w:history="1">
        <w:r w:rsidRPr="004C5053">
          <w:rPr>
            <w:rStyle w:val="Hyperlink"/>
            <w:rFonts w:ascii="Times New Roman" w:hAnsi="Times New Roman" w:cs="Times New Roman"/>
            <w:sz w:val="20"/>
            <w:szCs w:val="20"/>
          </w:rPr>
          <w:t>matiss</w:t>
        </w:r>
        <w:r w:rsidRPr="00E577DB">
          <w:rPr>
            <w:rStyle w:val="Hyperlink"/>
            <w:rFonts w:ascii="Times New Roman" w:hAnsi="Times New Roman" w:cs="Times New Roman"/>
            <w:sz w:val="20"/>
            <w:szCs w:val="20"/>
          </w:rPr>
          <w:t>.kekers@varam.gov.lv</w:t>
        </w:r>
      </w:hyperlink>
      <w:r w:rsidRPr="007C024B">
        <w:rPr>
          <w:rFonts w:ascii="Times New Roman" w:hAnsi="Times New Roman" w:cs="Times New Roman"/>
          <w:sz w:val="20"/>
          <w:szCs w:val="20"/>
        </w:rPr>
        <w:t>, tālr. 67026</w:t>
      </w:r>
      <w:r w:rsidR="00E577DB">
        <w:rPr>
          <w:rFonts w:ascii="Times New Roman" w:hAnsi="Times New Roman" w:cs="Times New Roman"/>
          <w:sz w:val="20"/>
          <w:szCs w:val="20"/>
        </w:rPr>
        <w:t>928</w:t>
      </w:r>
    </w:p>
    <w:p w14:paraId="104D93FC" w14:textId="77777777" w:rsidR="004C5053" w:rsidRDefault="004C5053" w:rsidP="004755DB">
      <w:pPr>
        <w:spacing w:after="0" w:line="240" w:lineRule="auto"/>
        <w:rPr>
          <w:rFonts w:ascii="Times New Roman" w:hAnsi="Times New Roman" w:cs="Times New Roman"/>
          <w:sz w:val="20"/>
          <w:szCs w:val="20"/>
        </w:rPr>
      </w:pPr>
    </w:p>
    <w:p w14:paraId="5B5FF2C1" w14:textId="441ACB6F" w:rsidR="004C5053" w:rsidRPr="007C024B" w:rsidRDefault="00E577DB" w:rsidP="004755DB">
      <w:pPr>
        <w:spacing w:after="0" w:line="240" w:lineRule="auto"/>
        <w:rPr>
          <w:rFonts w:ascii="Times New Roman" w:hAnsi="Times New Roman" w:cs="Times New Roman"/>
          <w:sz w:val="20"/>
          <w:szCs w:val="20"/>
        </w:rPr>
      </w:pPr>
      <w:r>
        <w:rPr>
          <w:rFonts w:ascii="Times New Roman" w:hAnsi="Times New Roman" w:cs="Times New Roman"/>
          <w:sz w:val="20"/>
          <w:szCs w:val="20"/>
        </w:rPr>
        <w:t>Līga Zvilna-Karlsone</w:t>
      </w:r>
      <w:r w:rsidR="004C5053" w:rsidRPr="007C024B">
        <w:rPr>
          <w:rFonts w:ascii="Times New Roman" w:hAnsi="Times New Roman" w:cs="Times New Roman"/>
          <w:sz w:val="20"/>
          <w:szCs w:val="20"/>
        </w:rPr>
        <w:t>, Pašvaldību departamenta Pašvaldību darbības tiesiskā nodrošinājuma nodaļas vecākā eksperte</w:t>
      </w:r>
    </w:p>
    <w:p w14:paraId="0AF0AA1D" w14:textId="4B10BBEE" w:rsidR="004C5053" w:rsidRDefault="009A532C" w:rsidP="004755DB">
      <w:pPr>
        <w:spacing w:after="0" w:line="240" w:lineRule="auto"/>
        <w:rPr>
          <w:rFonts w:ascii="Times New Roman" w:hAnsi="Times New Roman" w:cs="Times New Roman"/>
          <w:sz w:val="20"/>
          <w:szCs w:val="20"/>
        </w:rPr>
      </w:pPr>
      <w:hyperlink r:id="rId10" w:history="1">
        <w:r w:rsidRPr="00BE478E">
          <w:rPr>
            <w:rStyle w:val="Hyperlink"/>
            <w:rFonts w:ascii="Times New Roman" w:hAnsi="Times New Roman" w:cs="Times New Roman"/>
            <w:sz w:val="20"/>
            <w:szCs w:val="20"/>
          </w:rPr>
          <w:t>Liga.zvilna-karlsone@varam.goov.lv</w:t>
        </w:r>
      </w:hyperlink>
      <w:r w:rsidR="004C5053" w:rsidRPr="007C024B">
        <w:rPr>
          <w:rFonts w:ascii="Times New Roman" w:hAnsi="Times New Roman" w:cs="Times New Roman"/>
          <w:sz w:val="20"/>
          <w:szCs w:val="20"/>
        </w:rPr>
        <w:t>,</w:t>
      </w:r>
      <w:r w:rsidR="004D1B02">
        <w:rPr>
          <w:rFonts w:ascii="Times New Roman" w:hAnsi="Times New Roman" w:cs="Times New Roman"/>
          <w:sz w:val="20"/>
          <w:szCs w:val="20"/>
        </w:rPr>
        <w:t xml:space="preserve"> </w:t>
      </w:r>
      <w:r w:rsidR="004C5053" w:rsidRPr="007C024B">
        <w:rPr>
          <w:rFonts w:ascii="Times New Roman" w:hAnsi="Times New Roman" w:cs="Times New Roman"/>
          <w:sz w:val="20"/>
          <w:szCs w:val="20"/>
        </w:rPr>
        <w:t>tālr. 6</w:t>
      </w:r>
      <w:r w:rsidR="00A73377">
        <w:rPr>
          <w:rFonts w:ascii="Times New Roman" w:hAnsi="Times New Roman" w:cs="Times New Roman"/>
          <w:sz w:val="20"/>
          <w:szCs w:val="20"/>
        </w:rPr>
        <w:t>6016764</w:t>
      </w:r>
    </w:p>
    <w:p w14:paraId="51EAEF41" w14:textId="77777777" w:rsidR="00883072" w:rsidRPr="007C024B" w:rsidRDefault="00883072" w:rsidP="004755DB">
      <w:pPr>
        <w:spacing w:after="0" w:line="240" w:lineRule="auto"/>
        <w:rPr>
          <w:rFonts w:ascii="Times New Roman" w:hAnsi="Times New Roman" w:cs="Times New Roman"/>
          <w:sz w:val="20"/>
          <w:szCs w:val="20"/>
        </w:rPr>
      </w:pPr>
    </w:p>
    <w:p w14:paraId="5F8A9A76" w14:textId="77777777" w:rsidR="00883072" w:rsidRPr="007C024B" w:rsidRDefault="00883072" w:rsidP="004755DB">
      <w:pPr>
        <w:spacing w:after="0" w:line="240" w:lineRule="auto"/>
        <w:rPr>
          <w:rFonts w:ascii="Times New Roman" w:hAnsi="Times New Roman" w:cs="Times New Roman"/>
          <w:sz w:val="20"/>
          <w:szCs w:val="20"/>
        </w:rPr>
      </w:pPr>
      <w:r w:rsidRPr="007C024B">
        <w:rPr>
          <w:rFonts w:ascii="Times New Roman" w:hAnsi="Times New Roman" w:cs="Times New Roman"/>
          <w:sz w:val="20"/>
          <w:szCs w:val="20"/>
        </w:rPr>
        <w:t>Dace Balgalve, Pašvaldību departamenta Pašvaldību darbības tiesiskā nodrošinājuma nodaļas vecākā eksperte</w:t>
      </w:r>
    </w:p>
    <w:p w14:paraId="635488CA" w14:textId="3B1123F8" w:rsidR="00883072" w:rsidRPr="007C024B" w:rsidRDefault="009A532C" w:rsidP="004755DB">
      <w:pPr>
        <w:spacing w:after="0" w:line="240" w:lineRule="auto"/>
        <w:rPr>
          <w:rFonts w:ascii="Times New Roman" w:hAnsi="Times New Roman" w:cs="Times New Roman"/>
          <w:sz w:val="20"/>
          <w:szCs w:val="20"/>
        </w:rPr>
      </w:pPr>
      <w:hyperlink r:id="rId11" w:history="1">
        <w:r w:rsidRPr="00BE478E">
          <w:rPr>
            <w:rStyle w:val="Hyperlink"/>
            <w:rFonts w:ascii="Times New Roman" w:hAnsi="Times New Roman" w:cs="Times New Roman"/>
            <w:sz w:val="20"/>
            <w:szCs w:val="20"/>
          </w:rPr>
          <w:t>Dace.balgalve@varam.gov.lv</w:t>
        </w:r>
      </w:hyperlink>
      <w:r>
        <w:rPr>
          <w:rFonts w:ascii="Times New Roman" w:hAnsi="Times New Roman" w:cs="Times New Roman"/>
          <w:sz w:val="20"/>
          <w:szCs w:val="20"/>
        </w:rPr>
        <w:t xml:space="preserve"> ,</w:t>
      </w:r>
      <w:r w:rsidR="00883072" w:rsidRPr="007C024B">
        <w:rPr>
          <w:rFonts w:ascii="Times New Roman" w:hAnsi="Times New Roman" w:cs="Times New Roman"/>
          <w:sz w:val="20"/>
          <w:szCs w:val="20"/>
        </w:rPr>
        <w:t xml:space="preserve"> tālr. 67026436</w:t>
      </w:r>
    </w:p>
    <w:p w14:paraId="3D10AB1D" w14:textId="77777777" w:rsidR="00883072" w:rsidRPr="007C024B" w:rsidRDefault="00883072" w:rsidP="004755DB">
      <w:pPr>
        <w:spacing w:after="0" w:line="240" w:lineRule="auto"/>
        <w:rPr>
          <w:rFonts w:ascii="Times New Roman" w:hAnsi="Times New Roman" w:cs="Times New Roman"/>
          <w:sz w:val="20"/>
          <w:szCs w:val="20"/>
        </w:rPr>
      </w:pPr>
    </w:p>
    <w:p w14:paraId="380EF56C" w14:textId="0115BFEF" w:rsidR="007C024B" w:rsidRPr="0054588E" w:rsidRDefault="007C024B" w:rsidP="004755DB">
      <w:pPr>
        <w:spacing w:after="0" w:line="240" w:lineRule="auto"/>
        <w:rPr>
          <w:rFonts w:ascii="Times New Roman" w:hAnsi="Times New Roman" w:cs="Times New Roman"/>
          <w:sz w:val="20"/>
          <w:szCs w:val="20"/>
        </w:rPr>
      </w:pPr>
    </w:p>
    <w:sectPr w:rsidR="007C024B" w:rsidRPr="0054588E" w:rsidSect="00843910">
      <w:footerReference w:type="default" r:id="rId12"/>
      <w:pgSz w:w="11906" w:h="16838"/>
      <w:pgMar w:top="1134" w:right="1133"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FD66" w14:textId="77777777" w:rsidR="007F4493" w:rsidRDefault="007F4493" w:rsidP="008D60D8">
      <w:pPr>
        <w:spacing w:after="0" w:line="240" w:lineRule="auto"/>
      </w:pPr>
      <w:r>
        <w:separator/>
      </w:r>
    </w:p>
  </w:endnote>
  <w:endnote w:type="continuationSeparator" w:id="0">
    <w:p w14:paraId="25E7F86D" w14:textId="77777777" w:rsidR="007F4493" w:rsidRDefault="007F4493" w:rsidP="008D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537447"/>
      <w:docPartObj>
        <w:docPartGallery w:val="Page Numbers (Bottom of Page)"/>
        <w:docPartUnique/>
      </w:docPartObj>
    </w:sdtPr>
    <w:sdtEndPr>
      <w:rPr>
        <w:rFonts w:ascii="Times New Roman" w:hAnsi="Times New Roman" w:cs="Times New Roman"/>
        <w:noProof/>
      </w:rPr>
    </w:sdtEndPr>
    <w:sdtContent>
      <w:p w14:paraId="10A4C318" w14:textId="77777777" w:rsidR="00C32876" w:rsidRPr="0026137A" w:rsidRDefault="00C32876" w:rsidP="0026137A">
        <w:pPr>
          <w:pStyle w:val="Footer"/>
          <w:jc w:val="center"/>
          <w:rPr>
            <w:rFonts w:ascii="Times New Roman" w:hAnsi="Times New Roman" w:cs="Times New Roman"/>
          </w:rPr>
        </w:pPr>
        <w:r w:rsidRPr="0026137A">
          <w:rPr>
            <w:rFonts w:ascii="Times New Roman" w:hAnsi="Times New Roman" w:cs="Times New Roman"/>
          </w:rPr>
          <w:fldChar w:fldCharType="begin"/>
        </w:r>
        <w:r w:rsidRPr="0026137A">
          <w:rPr>
            <w:rFonts w:ascii="Times New Roman" w:hAnsi="Times New Roman" w:cs="Times New Roman"/>
          </w:rPr>
          <w:instrText xml:space="preserve"> PAGE   \* MERGEFORMAT </w:instrText>
        </w:r>
        <w:r w:rsidRPr="0026137A">
          <w:rPr>
            <w:rFonts w:ascii="Times New Roman" w:hAnsi="Times New Roman" w:cs="Times New Roman"/>
          </w:rPr>
          <w:fldChar w:fldCharType="separate"/>
        </w:r>
        <w:r w:rsidR="00264D93">
          <w:rPr>
            <w:rFonts w:ascii="Times New Roman" w:hAnsi="Times New Roman" w:cs="Times New Roman"/>
            <w:noProof/>
          </w:rPr>
          <w:t>17</w:t>
        </w:r>
        <w:r w:rsidRPr="0026137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DD4E" w14:textId="77777777" w:rsidR="007F4493" w:rsidRDefault="007F4493" w:rsidP="008D60D8">
      <w:pPr>
        <w:spacing w:after="0" w:line="240" w:lineRule="auto"/>
      </w:pPr>
      <w:r>
        <w:separator/>
      </w:r>
    </w:p>
  </w:footnote>
  <w:footnote w:type="continuationSeparator" w:id="0">
    <w:p w14:paraId="32A5B4A4" w14:textId="77777777" w:rsidR="007F4493" w:rsidRDefault="007F4493" w:rsidP="008D60D8">
      <w:pPr>
        <w:spacing w:after="0" w:line="240" w:lineRule="auto"/>
      </w:pPr>
      <w:r>
        <w:continuationSeparator/>
      </w:r>
    </w:p>
  </w:footnote>
  <w:footnote w:id="1">
    <w:p w14:paraId="01133764" w14:textId="69DB6E3C" w:rsidR="0068082F" w:rsidRDefault="0068082F">
      <w:pPr>
        <w:pStyle w:val="FootnoteText"/>
      </w:pPr>
      <w:r>
        <w:rPr>
          <w:rStyle w:val="FootnoteReference"/>
        </w:rPr>
        <w:footnoteRef/>
      </w:r>
      <w:r>
        <w:t xml:space="preserve"> </w:t>
      </w:r>
      <w:r w:rsidRPr="00BE2570">
        <w:rPr>
          <w:rFonts w:ascii="Times New Roman" w:hAnsi="Times New Roman" w:cs="Times New Roman"/>
        </w:rPr>
        <w:t>Pašvaldību likuma 3</w:t>
      </w:r>
      <w:r w:rsidRPr="00626AAB">
        <w:rPr>
          <w:rFonts w:ascii="Times New Roman" w:hAnsi="Times New Roman" w:cs="Times New Roman"/>
        </w:rPr>
        <w:t>.</w:t>
      </w:r>
      <w:r w:rsidR="00626AAB" w:rsidRPr="00626AAB">
        <w:rPr>
          <w:rFonts w:ascii="Times New Roman" w:hAnsi="Times New Roman" w:cs="Times New Roman"/>
          <w:bCs/>
        </w:rPr>
        <w:t> </w:t>
      </w:r>
      <w:r w:rsidRPr="00626AAB">
        <w:rPr>
          <w:rFonts w:ascii="Times New Roman" w:hAnsi="Times New Roman" w:cs="Times New Roman"/>
        </w:rPr>
        <w:t>pa</w:t>
      </w:r>
      <w:r w:rsidRPr="00BE2570">
        <w:rPr>
          <w:rFonts w:ascii="Times New Roman" w:hAnsi="Times New Roman" w:cs="Times New Roman"/>
        </w:rPr>
        <w:t>nta otrā daļa</w:t>
      </w:r>
    </w:p>
  </w:footnote>
  <w:footnote w:id="2">
    <w:p w14:paraId="068DBE4A" w14:textId="5300BD36" w:rsidR="00DD69A5" w:rsidRPr="00685BB5" w:rsidRDefault="00DD69A5" w:rsidP="00BE2570">
      <w:pPr>
        <w:pStyle w:val="FootnoteText"/>
        <w:jc w:val="both"/>
        <w:rPr>
          <w:rFonts w:ascii="Times New Roman" w:hAnsi="Times New Roman" w:cs="Times New Roman"/>
        </w:rPr>
      </w:pPr>
      <w:r w:rsidRPr="00685BB5">
        <w:rPr>
          <w:rStyle w:val="FootnoteReference"/>
          <w:rFonts w:ascii="Times New Roman" w:hAnsi="Times New Roman" w:cs="Times New Roman"/>
        </w:rPr>
        <w:footnoteRef/>
      </w:r>
      <w:r w:rsidRPr="00685BB5">
        <w:rPr>
          <w:rFonts w:ascii="Times New Roman" w:hAnsi="Times New Roman" w:cs="Times New Roman"/>
        </w:rPr>
        <w:t xml:space="preserve"> VPIL 10.</w:t>
      </w:r>
      <w:r w:rsidR="00626AAB">
        <w:rPr>
          <w:rFonts w:ascii="Times New Roman" w:hAnsi="Times New Roman" w:cs="Times New Roman"/>
        </w:rPr>
        <w:t> </w:t>
      </w:r>
      <w:r w:rsidRPr="00685BB5">
        <w:rPr>
          <w:rFonts w:ascii="Times New Roman" w:hAnsi="Times New Roman" w:cs="Times New Roman"/>
        </w:rPr>
        <w:t>panta desmitā daļa</w:t>
      </w:r>
    </w:p>
  </w:footnote>
  <w:footnote w:id="3">
    <w:p w14:paraId="3FF4897B" w14:textId="6FC894FE" w:rsidR="006618F8" w:rsidRPr="00BE2570" w:rsidRDefault="005A17A5" w:rsidP="00BE2570">
      <w:pPr>
        <w:pStyle w:val="FootnoteText"/>
        <w:jc w:val="both"/>
        <w:rPr>
          <w:rFonts w:ascii="Times New Roman" w:hAnsi="Times New Roman" w:cs="Times New Roman"/>
        </w:rPr>
      </w:pPr>
      <w:r w:rsidRPr="00BE2570">
        <w:rPr>
          <w:rStyle w:val="FootnoteReference"/>
          <w:rFonts w:ascii="Times New Roman" w:hAnsi="Times New Roman" w:cs="Times New Roman"/>
        </w:rPr>
        <w:footnoteRef/>
      </w:r>
      <w:r w:rsidRPr="00BE2570">
        <w:rPr>
          <w:rFonts w:ascii="Times New Roman" w:hAnsi="Times New Roman" w:cs="Times New Roman"/>
        </w:rPr>
        <w:t xml:space="preserve"> </w:t>
      </w:r>
      <w:bookmarkStart w:id="0" w:name="_Hlk117765273"/>
      <w:r w:rsidR="006618F8" w:rsidRPr="00BE2570">
        <w:rPr>
          <w:rFonts w:ascii="Times New Roman" w:hAnsi="Times New Roman" w:cs="Times New Roman"/>
        </w:rPr>
        <w:t>Metodika 2021.</w:t>
      </w:r>
      <w:r w:rsidR="00626AAB">
        <w:rPr>
          <w:rFonts w:ascii="Times New Roman" w:hAnsi="Times New Roman" w:cs="Times New Roman"/>
        </w:rPr>
        <w:t> </w:t>
      </w:r>
      <w:r w:rsidR="006618F8" w:rsidRPr="00BE2570">
        <w:rPr>
          <w:rFonts w:ascii="Times New Roman" w:hAnsi="Times New Roman" w:cs="Times New Roman"/>
        </w:rPr>
        <w:t>gada jaunveidojamo novadu pašvaldību darbības uzsākšanai</w:t>
      </w:r>
      <w:r w:rsidR="00AA2887" w:rsidRPr="00BE2570">
        <w:rPr>
          <w:rFonts w:ascii="Times New Roman" w:hAnsi="Times New Roman" w:cs="Times New Roman"/>
        </w:rPr>
        <w:t xml:space="preserve">, </w:t>
      </w:r>
      <w:r w:rsidR="00AC2E40" w:rsidRPr="00BE2570">
        <w:rPr>
          <w:rFonts w:ascii="Times New Roman" w:hAnsi="Times New Roman" w:cs="Times New Roman"/>
        </w:rPr>
        <w:t>26-</w:t>
      </w:r>
      <w:r w:rsidR="005346E5" w:rsidRPr="00BE2570">
        <w:rPr>
          <w:rFonts w:ascii="Times New Roman" w:hAnsi="Times New Roman" w:cs="Times New Roman"/>
        </w:rPr>
        <w:t>28.</w:t>
      </w:r>
      <w:r w:rsidR="00FB2DA6">
        <w:rPr>
          <w:rFonts w:ascii="Times New Roman" w:hAnsi="Times New Roman" w:cs="Times New Roman"/>
        </w:rPr>
        <w:t> </w:t>
      </w:r>
      <w:proofErr w:type="spellStart"/>
      <w:r w:rsidR="005346E5" w:rsidRPr="00BE2570">
        <w:rPr>
          <w:rFonts w:ascii="Times New Roman" w:hAnsi="Times New Roman" w:cs="Times New Roman"/>
        </w:rPr>
        <w:t>lp</w:t>
      </w:r>
      <w:r w:rsidR="00E93F1B">
        <w:rPr>
          <w:rFonts w:ascii="Times New Roman" w:hAnsi="Times New Roman" w:cs="Times New Roman"/>
        </w:rPr>
        <w:t>p</w:t>
      </w:r>
      <w:proofErr w:type="spellEnd"/>
      <w:r w:rsidR="005346E5" w:rsidRPr="00BE2570">
        <w:rPr>
          <w:rFonts w:ascii="Times New Roman" w:hAnsi="Times New Roman" w:cs="Times New Roman"/>
        </w:rPr>
        <w:t>,</w:t>
      </w:r>
      <w:r w:rsidR="00AA2887" w:rsidRPr="00BE2570">
        <w:rPr>
          <w:rFonts w:ascii="Times New Roman" w:hAnsi="Times New Roman" w:cs="Times New Roman"/>
        </w:rPr>
        <w:t xml:space="preserve"> pieejam</w:t>
      </w:r>
      <w:r w:rsidR="00A47B90">
        <w:rPr>
          <w:rFonts w:ascii="Times New Roman" w:hAnsi="Times New Roman" w:cs="Times New Roman"/>
        </w:rPr>
        <w:t>a</w:t>
      </w:r>
      <w:r w:rsidR="005346E5" w:rsidRPr="00BE2570">
        <w:rPr>
          <w:rFonts w:ascii="Times New Roman" w:hAnsi="Times New Roman" w:cs="Times New Roman"/>
        </w:rPr>
        <w:t>:</w:t>
      </w:r>
      <w:r w:rsidR="00AA2887" w:rsidRPr="00BE2570">
        <w:rPr>
          <w:rFonts w:ascii="Times New Roman" w:hAnsi="Times New Roman" w:cs="Times New Roman"/>
        </w:rPr>
        <w:t xml:space="preserve"> </w:t>
      </w:r>
      <w:hyperlink r:id="rId1" w:history="1">
        <w:r w:rsidR="009D4B9B" w:rsidRPr="00BE2570">
          <w:rPr>
            <w:rStyle w:val="Hyperlink"/>
            <w:rFonts w:ascii="Times New Roman" w:hAnsi="Times New Roman" w:cs="Times New Roman"/>
          </w:rPr>
          <w:t>ATR plānošanas platforma | Vides aizsardzības un reģionālās attīstības ministrija (varam.gov.lv)</w:t>
        </w:r>
      </w:hyperlink>
      <w:r w:rsidR="009D4B9B" w:rsidRPr="00BE2570">
        <w:rPr>
          <w:rFonts w:ascii="Times New Roman" w:hAnsi="Times New Roman" w:cs="Times New Roman"/>
        </w:rPr>
        <w:t xml:space="preserve"> </w:t>
      </w:r>
    </w:p>
    <w:bookmarkEnd w:id="0"/>
    <w:p w14:paraId="03E47F97" w14:textId="234B0129" w:rsidR="005A17A5" w:rsidRDefault="005A17A5">
      <w:pPr>
        <w:pStyle w:val="FootnoteText"/>
      </w:pPr>
    </w:p>
  </w:footnote>
  <w:footnote w:id="4">
    <w:p w14:paraId="5C665F95" w14:textId="74453CDD" w:rsidR="00487DA1" w:rsidRPr="00945505" w:rsidRDefault="00487DA1" w:rsidP="00945505">
      <w:pPr>
        <w:pStyle w:val="FootnoteText"/>
        <w:jc w:val="both"/>
        <w:rPr>
          <w:rFonts w:ascii="Times New Roman" w:hAnsi="Times New Roman" w:cs="Times New Roman"/>
        </w:rPr>
      </w:pPr>
      <w:r w:rsidRPr="00945505">
        <w:rPr>
          <w:rStyle w:val="FootnoteReference"/>
          <w:rFonts w:ascii="Times New Roman" w:hAnsi="Times New Roman" w:cs="Times New Roman"/>
        </w:rPr>
        <w:footnoteRef/>
      </w:r>
      <w:r w:rsidRPr="00524DF3">
        <w:rPr>
          <w:rFonts w:ascii="Times New Roman" w:hAnsi="Times New Roman" w:cs="Times New Roman"/>
        </w:rPr>
        <w:t xml:space="preserve">Pieejams: </w:t>
      </w:r>
      <w:hyperlink r:id="rId2" w:history="1">
        <w:r w:rsidRPr="00524DF3">
          <w:rPr>
            <w:rStyle w:val="Hyperlink"/>
            <w:rFonts w:ascii="Times New Roman" w:hAnsi="Times New Roman" w:cs="Times New Roman"/>
          </w:rPr>
          <w:t>https://lrvk.gov.lv/lv/revizijas/revizijas/noslegtas-revizijas/vai-talsu-novada-pasvaldiba-parvalda-kapitalsabiedribas-sekojot-tiesiskuma-un-labakas-prakses-principiem</w:t>
        </w:r>
      </w:hyperlink>
      <w:r w:rsidRPr="00945505">
        <w:rPr>
          <w:rFonts w:ascii="Times New Roman" w:hAnsi="Times New Roman" w:cs="Times New Roman"/>
        </w:rPr>
        <w:t xml:space="preserve"> </w:t>
      </w:r>
    </w:p>
  </w:footnote>
  <w:footnote w:id="5">
    <w:p w14:paraId="4C4EC84A" w14:textId="47C677F4" w:rsidR="00050088" w:rsidRPr="00945505" w:rsidRDefault="00050088">
      <w:pPr>
        <w:pStyle w:val="FootnoteText"/>
        <w:rPr>
          <w:rFonts w:ascii="Times New Roman" w:hAnsi="Times New Roman" w:cs="Times New Roman"/>
        </w:rPr>
      </w:pPr>
      <w:r w:rsidRPr="00945505">
        <w:rPr>
          <w:rStyle w:val="FootnoteReference"/>
          <w:rFonts w:ascii="Times New Roman" w:hAnsi="Times New Roman" w:cs="Times New Roman"/>
        </w:rPr>
        <w:footnoteRef/>
      </w:r>
      <w:r w:rsidRPr="00945505">
        <w:rPr>
          <w:rFonts w:ascii="Times New Roman" w:hAnsi="Times New Roman" w:cs="Times New Roman"/>
        </w:rPr>
        <w:t xml:space="preserve"> </w:t>
      </w:r>
      <w:r w:rsidR="00192C94" w:rsidRPr="00945505">
        <w:rPr>
          <w:rFonts w:ascii="Times New Roman" w:hAnsi="Times New Roman" w:cs="Times New Roman"/>
        </w:rPr>
        <w:t>VPIL 88. panta septītā daļa un Publiskas personas kapitāla daļu un kapitālsabiedrību pārvaldības likuma 7. pants</w:t>
      </w:r>
    </w:p>
  </w:footnote>
  <w:footnote w:id="6">
    <w:p w14:paraId="56D56385" w14:textId="7C0C7D62" w:rsidR="00CC7AD5" w:rsidRPr="00945505" w:rsidRDefault="00CC7AD5" w:rsidP="00945505">
      <w:pPr>
        <w:pStyle w:val="FootnoteText"/>
        <w:jc w:val="both"/>
        <w:rPr>
          <w:rFonts w:ascii="Times New Roman" w:hAnsi="Times New Roman" w:cs="Times New Roman"/>
        </w:rPr>
      </w:pPr>
      <w:r w:rsidRPr="00945505">
        <w:rPr>
          <w:rStyle w:val="FootnoteReference"/>
          <w:rFonts w:ascii="Times New Roman" w:hAnsi="Times New Roman" w:cs="Times New Roman"/>
        </w:rPr>
        <w:footnoteRef/>
      </w:r>
      <w:r w:rsidRPr="00945505">
        <w:rPr>
          <w:rFonts w:ascii="Times New Roman" w:hAnsi="Times New Roman" w:cs="Times New Roman"/>
        </w:rPr>
        <w:t xml:space="preserve"> VPIL </w:t>
      </w:r>
      <w:r w:rsidR="002303FA" w:rsidRPr="00945505">
        <w:rPr>
          <w:rFonts w:ascii="Times New Roman" w:hAnsi="Times New Roman" w:cs="Times New Roman"/>
        </w:rPr>
        <w:t>43. panta trešā daļa</w:t>
      </w:r>
    </w:p>
  </w:footnote>
  <w:footnote w:id="7">
    <w:p w14:paraId="54642BD7" w14:textId="397CEEC9" w:rsidR="00596D49" w:rsidRPr="00945505" w:rsidRDefault="00596D49">
      <w:pPr>
        <w:pStyle w:val="FootnoteText"/>
        <w:rPr>
          <w:rFonts w:ascii="Times New Roman" w:hAnsi="Times New Roman" w:cs="Times New Roman"/>
        </w:rPr>
      </w:pPr>
      <w:r w:rsidRPr="00945505">
        <w:rPr>
          <w:rStyle w:val="FootnoteReference"/>
          <w:rFonts w:ascii="Times New Roman" w:hAnsi="Times New Roman" w:cs="Times New Roman"/>
        </w:rPr>
        <w:footnoteRef/>
      </w:r>
      <w:r w:rsidRPr="00945505">
        <w:rPr>
          <w:rFonts w:ascii="Times New Roman" w:hAnsi="Times New Roman" w:cs="Times New Roman"/>
        </w:rPr>
        <w:t xml:space="preserve"> VPIL 40.</w:t>
      </w:r>
      <w:r w:rsidR="008A72EA">
        <w:rPr>
          <w:rFonts w:ascii="Times New Roman" w:hAnsi="Times New Roman" w:cs="Times New Roman"/>
        </w:rPr>
        <w:t> </w:t>
      </w:r>
      <w:r w:rsidRPr="00945505">
        <w:rPr>
          <w:rFonts w:ascii="Times New Roman" w:hAnsi="Times New Roman" w:cs="Times New Roman"/>
        </w:rPr>
        <w:t>pant</w:t>
      </w:r>
      <w:r w:rsidR="00524DF3" w:rsidRPr="00945505">
        <w:rPr>
          <w:rFonts w:ascii="Times New Roman" w:hAnsi="Times New Roman" w:cs="Times New Roman"/>
        </w:rPr>
        <w:t>a pirmā daļa</w:t>
      </w:r>
    </w:p>
  </w:footnote>
  <w:footnote w:id="8">
    <w:p w14:paraId="3542A4B4" w14:textId="4ADA7301" w:rsidR="00C32876" w:rsidRPr="00524DF3" w:rsidRDefault="00C32876" w:rsidP="00945505">
      <w:pPr>
        <w:pStyle w:val="FootnoteText"/>
        <w:jc w:val="both"/>
        <w:rPr>
          <w:rFonts w:ascii="Times New Roman" w:hAnsi="Times New Roman" w:cs="Times New Roman"/>
        </w:rPr>
      </w:pPr>
      <w:r w:rsidRPr="00524DF3">
        <w:rPr>
          <w:rStyle w:val="FootnoteReference"/>
          <w:rFonts w:ascii="Times New Roman" w:hAnsi="Times New Roman" w:cs="Times New Roman"/>
        </w:rPr>
        <w:footnoteRef/>
      </w:r>
      <w:r w:rsidRPr="00524DF3">
        <w:rPr>
          <w:rFonts w:ascii="Times New Roman" w:hAnsi="Times New Roman" w:cs="Times New Roman"/>
        </w:rPr>
        <w:t xml:space="preserve"> VPIL 40.</w:t>
      </w:r>
      <w:r w:rsidR="008A72EA">
        <w:rPr>
          <w:rFonts w:ascii="Times New Roman" w:hAnsi="Times New Roman" w:cs="Times New Roman"/>
        </w:rPr>
        <w:t> </w:t>
      </w:r>
      <w:r w:rsidRPr="00524DF3">
        <w:rPr>
          <w:rFonts w:ascii="Times New Roman" w:hAnsi="Times New Roman" w:cs="Times New Roman"/>
        </w:rPr>
        <w:t>panta pirmā daļa</w:t>
      </w:r>
    </w:p>
  </w:footnote>
  <w:footnote w:id="9">
    <w:p w14:paraId="25AAD1C1" w14:textId="77777777" w:rsidR="001C6AD8" w:rsidRPr="00945505" w:rsidRDefault="001C6AD8" w:rsidP="00945505">
      <w:pPr>
        <w:pStyle w:val="FootnoteText"/>
        <w:jc w:val="both"/>
        <w:rPr>
          <w:rFonts w:ascii="Times New Roman" w:hAnsi="Times New Roman" w:cs="Times New Roman"/>
        </w:rPr>
      </w:pPr>
      <w:r w:rsidRPr="00945505">
        <w:rPr>
          <w:rStyle w:val="FootnoteReference"/>
          <w:rFonts w:ascii="Times New Roman" w:hAnsi="Times New Roman" w:cs="Times New Roman"/>
        </w:rPr>
        <w:footnoteRef/>
      </w:r>
      <w:r w:rsidRPr="00945505">
        <w:rPr>
          <w:rFonts w:ascii="Times New Roman" w:hAnsi="Times New Roman" w:cs="Times New Roman"/>
        </w:rPr>
        <w:t xml:space="preserve"> Metodika 2021.</w:t>
      </w:r>
      <w:r>
        <w:rPr>
          <w:rFonts w:ascii="Times New Roman" w:hAnsi="Times New Roman" w:cs="Times New Roman"/>
        </w:rPr>
        <w:t> </w:t>
      </w:r>
      <w:r w:rsidRPr="00945505">
        <w:rPr>
          <w:rFonts w:ascii="Times New Roman" w:hAnsi="Times New Roman" w:cs="Times New Roman"/>
        </w:rPr>
        <w:t>gada jaunveidojamo novadu pašvaldību darbības uzsākšanai, 26-28.</w:t>
      </w:r>
      <w:r>
        <w:rPr>
          <w:rFonts w:ascii="Times New Roman" w:hAnsi="Times New Roman" w:cs="Times New Roman"/>
        </w:rPr>
        <w:t> </w:t>
      </w:r>
      <w:r w:rsidRPr="00945505">
        <w:rPr>
          <w:rFonts w:ascii="Times New Roman" w:hAnsi="Times New Roman" w:cs="Times New Roman"/>
        </w:rPr>
        <w:t>lp</w:t>
      </w:r>
      <w:r>
        <w:rPr>
          <w:rFonts w:ascii="Times New Roman" w:hAnsi="Times New Roman" w:cs="Times New Roman"/>
        </w:rPr>
        <w:t>p.</w:t>
      </w:r>
      <w:r w:rsidRPr="00945505">
        <w:rPr>
          <w:rFonts w:ascii="Times New Roman" w:hAnsi="Times New Roman" w:cs="Times New Roman"/>
        </w:rPr>
        <w:t xml:space="preserve">, pieejams: </w:t>
      </w:r>
      <w:hyperlink r:id="rId3" w:history="1">
        <w:r w:rsidRPr="00945505">
          <w:rPr>
            <w:rStyle w:val="Hyperlink"/>
            <w:rFonts w:ascii="Times New Roman" w:hAnsi="Times New Roman" w:cs="Times New Roman"/>
          </w:rPr>
          <w:t>ATR plānošanas platforma | Vides aizsardzības un reģionālās attīstības ministrija (varam.gov.lv)</w:t>
        </w:r>
      </w:hyperlink>
      <w:r w:rsidRPr="00945505">
        <w:rPr>
          <w:rFonts w:ascii="Times New Roman" w:hAnsi="Times New Roman" w:cs="Times New Roman"/>
        </w:rPr>
        <w:t xml:space="preserve"> </w:t>
      </w:r>
    </w:p>
  </w:footnote>
  <w:footnote w:id="10">
    <w:p w14:paraId="325FAE7F" w14:textId="4B4578B1" w:rsidR="00167E08" w:rsidRDefault="00167E08">
      <w:pPr>
        <w:pStyle w:val="FootnoteText"/>
      </w:pPr>
      <w:r w:rsidRPr="00BB40A2">
        <w:rPr>
          <w:rStyle w:val="FootnoteReference"/>
          <w:rFonts w:ascii="Times New Roman" w:hAnsi="Times New Roman" w:cs="Times New Roman"/>
        </w:rPr>
        <w:footnoteRef/>
      </w:r>
      <w:r w:rsidRPr="00BB40A2">
        <w:rPr>
          <w:rFonts w:ascii="Times New Roman" w:hAnsi="Times New Roman" w:cs="Times New Roman"/>
        </w:rPr>
        <w:t xml:space="preserve"> </w:t>
      </w:r>
      <w:proofErr w:type="spellStart"/>
      <w:r w:rsidRPr="0044662C">
        <w:rPr>
          <w:rFonts w:ascii="Times New Roman" w:hAnsi="Times New Roman" w:cs="Times New Roman"/>
        </w:rPr>
        <w:t>J.Briede</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E.Danovskis</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A.Kovaļevska</w:t>
      </w:r>
      <w:proofErr w:type="spellEnd"/>
      <w:r w:rsidRPr="0044662C">
        <w:rPr>
          <w:rFonts w:ascii="Times New Roman" w:hAnsi="Times New Roman" w:cs="Times New Roman"/>
        </w:rPr>
        <w:t xml:space="preserve"> “Administratīvās tiesības. Mācību grāmata” – Tiesu namu aģentūra, 2016, Rīga – 1</w:t>
      </w:r>
      <w:r>
        <w:rPr>
          <w:rFonts w:ascii="Times New Roman" w:hAnsi="Times New Roman" w:cs="Times New Roman"/>
        </w:rPr>
        <w:t>27</w:t>
      </w:r>
      <w:r w:rsidRPr="0044662C">
        <w:rPr>
          <w:rFonts w:ascii="Times New Roman" w:hAnsi="Times New Roman" w:cs="Times New Roman"/>
        </w:rPr>
        <w:t>.</w:t>
      </w:r>
      <w:r w:rsidR="008A72EA">
        <w:rPr>
          <w:rFonts w:ascii="Times New Roman" w:hAnsi="Times New Roman" w:cs="Times New Roman"/>
        </w:rPr>
        <w:t> </w:t>
      </w:r>
      <w:r w:rsidRPr="0044662C">
        <w:rPr>
          <w:rFonts w:ascii="Times New Roman" w:hAnsi="Times New Roman" w:cs="Times New Roman"/>
        </w:rPr>
        <w:t>lpp.</w:t>
      </w:r>
    </w:p>
  </w:footnote>
  <w:footnote w:id="11">
    <w:p w14:paraId="58B5704B" w14:textId="10AFCC9A"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41.</w:t>
      </w:r>
      <w:r w:rsidR="008A72EA">
        <w:rPr>
          <w:rFonts w:ascii="Times New Roman" w:hAnsi="Times New Roman" w:cs="Times New Roman"/>
        </w:rPr>
        <w:t> </w:t>
      </w:r>
      <w:r w:rsidRPr="00643B92">
        <w:rPr>
          <w:rFonts w:ascii="Times New Roman" w:hAnsi="Times New Roman" w:cs="Times New Roman"/>
        </w:rPr>
        <w:t>panta pirmā daļa</w:t>
      </w:r>
    </w:p>
  </w:footnote>
  <w:footnote w:id="12">
    <w:p w14:paraId="43A1E475" w14:textId="225A298A"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42.</w:t>
      </w:r>
      <w:r w:rsidR="008A72EA">
        <w:rPr>
          <w:rFonts w:ascii="Times New Roman" w:hAnsi="Times New Roman" w:cs="Times New Roman"/>
        </w:rPr>
        <w:t> </w:t>
      </w:r>
      <w:r w:rsidRPr="00643B92">
        <w:rPr>
          <w:rFonts w:ascii="Times New Roman" w:hAnsi="Times New Roman" w:cs="Times New Roman"/>
        </w:rPr>
        <w:t>panta pirmā daļa</w:t>
      </w:r>
    </w:p>
  </w:footnote>
  <w:footnote w:id="13">
    <w:p w14:paraId="34C635F8" w14:textId="221E7216"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45.</w:t>
      </w:r>
      <w:r w:rsidR="008A72EA">
        <w:rPr>
          <w:rFonts w:ascii="Times New Roman" w:hAnsi="Times New Roman" w:cs="Times New Roman"/>
        </w:rPr>
        <w:t> </w:t>
      </w:r>
      <w:r w:rsidRPr="00643B92">
        <w:rPr>
          <w:rFonts w:ascii="Times New Roman" w:hAnsi="Times New Roman" w:cs="Times New Roman"/>
        </w:rPr>
        <w:t>panta otrā daļa</w:t>
      </w:r>
    </w:p>
  </w:footnote>
  <w:footnote w:id="14">
    <w:p w14:paraId="3311404A" w14:textId="30E4D505"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w:t>
      </w:r>
      <w:r w:rsidR="00665373">
        <w:rPr>
          <w:rFonts w:ascii="Times New Roman" w:hAnsi="Times New Roman" w:cs="Times New Roman"/>
        </w:rPr>
        <w:t>Pašvaldību l</w:t>
      </w:r>
      <w:r w:rsidR="00665373" w:rsidRPr="00643B92">
        <w:rPr>
          <w:rFonts w:ascii="Times New Roman" w:hAnsi="Times New Roman" w:cs="Times New Roman"/>
        </w:rPr>
        <w:t xml:space="preserve">ikuma </w:t>
      </w:r>
      <w:r w:rsidR="00665373">
        <w:rPr>
          <w:rFonts w:ascii="Times New Roman" w:hAnsi="Times New Roman" w:cs="Times New Roman"/>
        </w:rPr>
        <w:t>10</w:t>
      </w:r>
      <w:r w:rsidRPr="00643B92">
        <w:rPr>
          <w:rFonts w:ascii="Times New Roman" w:hAnsi="Times New Roman" w:cs="Times New Roman"/>
        </w:rPr>
        <w:t>.</w:t>
      </w:r>
      <w:r w:rsidR="008A72EA">
        <w:rPr>
          <w:rFonts w:ascii="Times New Roman" w:hAnsi="Times New Roman" w:cs="Times New Roman"/>
        </w:rPr>
        <w:t> </w:t>
      </w:r>
      <w:r w:rsidRPr="00643B92">
        <w:rPr>
          <w:rFonts w:ascii="Times New Roman" w:hAnsi="Times New Roman" w:cs="Times New Roman"/>
        </w:rPr>
        <w:t xml:space="preserve">panta pirmās daļas </w:t>
      </w:r>
      <w:r w:rsidR="00665373">
        <w:rPr>
          <w:rFonts w:ascii="Times New Roman" w:hAnsi="Times New Roman" w:cs="Times New Roman"/>
        </w:rPr>
        <w:t>19</w:t>
      </w:r>
      <w:r w:rsidRPr="00643B92">
        <w:rPr>
          <w:rFonts w:ascii="Times New Roman" w:hAnsi="Times New Roman" w:cs="Times New Roman"/>
        </w:rPr>
        <w:t>.</w:t>
      </w:r>
      <w:r w:rsidR="008A72EA">
        <w:rPr>
          <w:rFonts w:ascii="Times New Roman" w:hAnsi="Times New Roman" w:cs="Times New Roman"/>
        </w:rPr>
        <w:t> </w:t>
      </w:r>
      <w:r w:rsidRPr="00643B92">
        <w:rPr>
          <w:rFonts w:ascii="Times New Roman" w:hAnsi="Times New Roman" w:cs="Times New Roman"/>
        </w:rPr>
        <w:t>punkts</w:t>
      </w:r>
    </w:p>
  </w:footnote>
  <w:footnote w:id="15">
    <w:p w14:paraId="37DC1E84" w14:textId="6844E00B"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Publisko iepirkumu likuma 1.</w:t>
      </w:r>
      <w:r w:rsidR="008A72EA">
        <w:rPr>
          <w:rFonts w:ascii="Times New Roman" w:hAnsi="Times New Roman" w:cs="Times New Roman"/>
        </w:rPr>
        <w:t> </w:t>
      </w:r>
      <w:r w:rsidRPr="00643B92">
        <w:rPr>
          <w:rFonts w:ascii="Times New Roman" w:hAnsi="Times New Roman" w:cs="Times New Roman"/>
        </w:rPr>
        <w:t>panta 9.</w:t>
      </w:r>
      <w:r w:rsidR="008A72EA">
        <w:rPr>
          <w:rFonts w:ascii="Times New Roman" w:hAnsi="Times New Roman" w:cs="Times New Roman"/>
        </w:rPr>
        <w:t> </w:t>
      </w:r>
      <w:r w:rsidRPr="00643B92">
        <w:rPr>
          <w:rFonts w:ascii="Times New Roman" w:hAnsi="Times New Roman" w:cs="Times New Roman"/>
        </w:rPr>
        <w:t>punkts</w:t>
      </w:r>
    </w:p>
  </w:footnote>
  <w:footnote w:id="16">
    <w:p w14:paraId="0CDFB8DF" w14:textId="52F471A6" w:rsidR="0044662C" w:rsidRPr="0044662C" w:rsidRDefault="0044662C">
      <w:pPr>
        <w:pStyle w:val="FootnoteText"/>
        <w:rPr>
          <w:rFonts w:ascii="Times New Roman" w:hAnsi="Times New Roman" w:cs="Times New Roman"/>
        </w:rPr>
      </w:pPr>
      <w:r w:rsidRPr="0044662C">
        <w:rPr>
          <w:rStyle w:val="FootnoteReference"/>
          <w:rFonts w:ascii="Times New Roman" w:hAnsi="Times New Roman" w:cs="Times New Roman"/>
        </w:rPr>
        <w:footnoteRef/>
      </w:r>
      <w:r w:rsidRPr="0044662C">
        <w:rPr>
          <w:rFonts w:ascii="Times New Roman" w:hAnsi="Times New Roman" w:cs="Times New Roman"/>
        </w:rPr>
        <w:t xml:space="preserve"> Skatīt arī </w:t>
      </w:r>
      <w:proofErr w:type="spellStart"/>
      <w:r w:rsidRPr="0044662C">
        <w:rPr>
          <w:rFonts w:ascii="Times New Roman" w:hAnsi="Times New Roman" w:cs="Times New Roman"/>
        </w:rPr>
        <w:t>J.Briede</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E.Danovskis</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A.Kovaļevska</w:t>
      </w:r>
      <w:proofErr w:type="spellEnd"/>
      <w:r w:rsidRPr="0044662C">
        <w:rPr>
          <w:rFonts w:ascii="Times New Roman" w:hAnsi="Times New Roman" w:cs="Times New Roman"/>
        </w:rPr>
        <w:t xml:space="preserve"> “Administratīvās tiesības. Mācību grāmata” – Tiesu namu aģentūra, 2016, Rīga – 130.lpp.</w:t>
      </w:r>
    </w:p>
  </w:footnote>
  <w:footnote w:id="17">
    <w:p w14:paraId="4D0A7FE4" w14:textId="1CDBFFF3" w:rsidR="00803027" w:rsidRPr="00930A78" w:rsidRDefault="00803027">
      <w:pPr>
        <w:pStyle w:val="FootnoteText"/>
        <w:rPr>
          <w:rFonts w:ascii="Times New Roman" w:hAnsi="Times New Roman" w:cs="Times New Roman"/>
        </w:rPr>
      </w:pPr>
      <w:r w:rsidRPr="00930A78">
        <w:rPr>
          <w:rStyle w:val="FootnoteReference"/>
          <w:rFonts w:ascii="Times New Roman" w:hAnsi="Times New Roman" w:cs="Times New Roman"/>
        </w:rPr>
        <w:footnoteRef/>
      </w:r>
      <w:r w:rsidRPr="00930A78">
        <w:rPr>
          <w:rFonts w:ascii="Times New Roman" w:hAnsi="Times New Roman" w:cs="Times New Roman"/>
        </w:rPr>
        <w:t xml:space="preserve"> Konkurences padomes 2021.</w:t>
      </w:r>
      <w:r w:rsidR="003B1856">
        <w:rPr>
          <w:rFonts w:ascii="Times New Roman" w:hAnsi="Times New Roman" w:cs="Times New Roman"/>
        </w:rPr>
        <w:t> </w:t>
      </w:r>
      <w:r w:rsidRPr="00930A78">
        <w:rPr>
          <w:rFonts w:ascii="Times New Roman" w:hAnsi="Times New Roman" w:cs="Times New Roman"/>
        </w:rPr>
        <w:t xml:space="preserve">gada </w:t>
      </w:r>
      <w:r w:rsidR="00930A78" w:rsidRPr="00930A78">
        <w:rPr>
          <w:rFonts w:ascii="Times New Roman" w:hAnsi="Times New Roman" w:cs="Times New Roman"/>
        </w:rPr>
        <w:t>24.</w:t>
      </w:r>
      <w:r w:rsidR="003B1856">
        <w:rPr>
          <w:rFonts w:ascii="Times New Roman" w:hAnsi="Times New Roman" w:cs="Times New Roman"/>
        </w:rPr>
        <w:t> </w:t>
      </w:r>
      <w:r w:rsidR="00930A78" w:rsidRPr="00930A78">
        <w:rPr>
          <w:rFonts w:ascii="Times New Roman" w:hAnsi="Times New Roman" w:cs="Times New Roman"/>
        </w:rPr>
        <w:t>marta vēstule Nr.</w:t>
      </w:r>
      <w:r w:rsidR="003B1856">
        <w:rPr>
          <w:rFonts w:ascii="Times New Roman" w:hAnsi="Times New Roman" w:cs="Times New Roman"/>
        </w:rPr>
        <w:t> </w:t>
      </w:r>
      <w:r w:rsidR="00930A78" w:rsidRPr="00930A78">
        <w:rPr>
          <w:rFonts w:ascii="Times New Roman" w:hAnsi="Times New Roman" w:cs="Times New Roman"/>
          <w:color w:val="212529"/>
          <w:shd w:val="clear" w:color="auto" w:fill="FFFFFF"/>
        </w:rPr>
        <w:t>1.7-2/394</w:t>
      </w:r>
    </w:p>
  </w:footnote>
  <w:footnote w:id="18">
    <w:p w14:paraId="128B7A4F" w14:textId="1E4042C5"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45.</w:t>
      </w:r>
      <w:r w:rsidR="003B1856">
        <w:rPr>
          <w:rFonts w:ascii="Times New Roman" w:hAnsi="Times New Roman" w:cs="Times New Roman"/>
        </w:rPr>
        <w:t> </w:t>
      </w:r>
      <w:r w:rsidRPr="00643B92">
        <w:rPr>
          <w:rFonts w:ascii="Times New Roman" w:hAnsi="Times New Roman" w:cs="Times New Roman"/>
        </w:rPr>
        <w:t>panta trešā daļa</w:t>
      </w:r>
    </w:p>
  </w:footnote>
  <w:footnote w:id="19">
    <w:p w14:paraId="721E62CE" w14:textId="1E1D6308" w:rsidR="00543B64" w:rsidRPr="00945505" w:rsidRDefault="00543B64">
      <w:pPr>
        <w:pStyle w:val="FootnoteText"/>
        <w:rPr>
          <w:rFonts w:ascii="Times New Roman" w:hAnsi="Times New Roman" w:cs="Times New Roman"/>
        </w:rPr>
      </w:pPr>
      <w:r w:rsidRPr="00945505">
        <w:rPr>
          <w:rStyle w:val="FootnoteReference"/>
          <w:rFonts w:ascii="Times New Roman" w:hAnsi="Times New Roman" w:cs="Times New Roman"/>
        </w:rPr>
        <w:footnoteRef/>
      </w:r>
      <w:r w:rsidRPr="00945505">
        <w:rPr>
          <w:rFonts w:ascii="Times New Roman" w:hAnsi="Times New Roman" w:cs="Times New Roman"/>
        </w:rPr>
        <w:t xml:space="preserve"> VPIL 42. panta pirmās daļas otrais teikums</w:t>
      </w:r>
    </w:p>
  </w:footnote>
  <w:footnote w:id="20">
    <w:p w14:paraId="77E54E6D" w14:textId="5D1146C7" w:rsidR="0067768C" w:rsidRPr="00945505" w:rsidRDefault="0067768C">
      <w:pPr>
        <w:pStyle w:val="FootnoteText"/>
        <w:rPr>
          <w:rFonts w:ascii="Times New Roman" w:hAnsi="Times New Roman" w:cs="Times New Roman"/>
        </w:rPr>
      </w:pPr>
      <w:r w:rsidRPr="00945505">
        <w:rPr>
          <w:rStyle w:val="FootnoteReference"/>
          <w:rFonts w:ascii="Times New Roman" w:hAnsi="Times New Roman" w:cs="Times New Roman"/>
        </w:rPr>
        <w:footnoteRef/>
      </w:r>
      <w:r w:rsidRPr="00945505">
        <w:rPr>
          <w:rFonts w:ascii="Times New Roman" w:hAnsi="Times New Roman" w:cs="Times New Roman"/>
        </w:rPr>
        <w:t xml:space="preserve"> VPIL 42. panta pirmā daļa</w:t>
      </w:r>
      <w:r w:rsidR="00543B64" w:rsidRPr="00945505">
        <w:rPr>
          <w:rFonts w:ascii="Times New Roman" w:hAnsi="Times New Roman" w:cs="Times New Roman"/>
        </w:rPr>
        <w:t xml:space="preserve"> pirmais teikums</w:t>
      </w:r>
    </w:p>
  </w:footnote>
  <w:footnote w:id="21">
    <w:p w14:paraId="5AB01251" w14:textId="787B6C1F" w:rsidR="00EE2AF7" w:rsidRDefault="00EE2AF7">
      <w:pPr>
        <w:pStyle w:val="FootnoteText"/>
      </w:pPr>
      <w:r w:rsidRPr="00945505">
        <w:rPr>
          <w:rStyle w:val="FootnoteReference"/>
          <w:rFonts w:ascii="Times New Roman" w:hAnsi="Times New Roman" w:cs="Times New Roman"/>
        </w:rPr>
        <w:footnoteRef/>
      </w:r>
      <w:r w:rsidRPr="00945505">
        <w:rPr>
          <w:rFonts w:ascii="Times New Roman" w:hAnsi="Times New Roman" w:cs="Times New Roman"/>
        </w:rPr>
        <w:t xml:space="preserve"> </w:t>
      </w:r>
      <w:r w:rsidR="00907C21" w:rsidRPr="00945505">
        <w:rPr>
          <w:rFonts w:ascii="Times New Roman" w:hAnsi="Times New Roman" w:cs="Times New Roman"/>
        </w:rPr>
        <w:t>VPIL</w:t>
      </w:r>
      <w:r w:rsidR="00007D68" w:rsidRPr="00945505">
        <w:rPr>
          <w:rFonts w:ascii="Times New Roman" w:hAnsi="Times New Roman" w:cs="Times New Roman"/>
        </w:rPr>
        <w:t xml:space="preserve"> 42. panta</w:t>
      </w:r>
      <w:r w:rsidR="0058588E" w:rsidRPr="00945505">
        <w:rPr>
          <w:rFonts w:ascii="Times New Roman" w:hAnsi="Times New Roman" w:cs="Times New Roman"/>
        </w:rPr>
        <w:t xml:space="preserve"> </w:t>
      </w:r>
      <w:r w:rsidR="00007D68" w:rsidRPr="00945505">
        <w:rPr>
          <w:rFonts w:ascii="Times New Roman" w:hAnsi="Times New Roman" w:cs="Times New Roman"/>
        </w:rPr>
        <w:t>otrā daļa</w:t>
      </w:r>
    </w:p>
  </w:footnote>
  <w:footnote w:id="22">
    <w:p w14:paraId="0BDFDFB3" w14:textId="6536DB0A" w:rsidR="00C32876" w:rsidRPr="00643B92" w:rsidRDefault="00C32876" w:rsidP="001D57B3">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41.</w:t>
      </w:r>
      <w:r w:rsidR="00007D68">
        <w:rPr>
          <w:rFonts w:ascii="Times New Roman" w:hAnsi="Times New Roman" w:cs="Times New Roman"/>
        </w:rPr>
        <w:t> </w:t>
      </w:r>
      <w:r w:rsidRPr="00643B92">
        <w:rPr>
          <w:rFonts w:ascii="Times New Roman" w:hAnsi="Times New Roman" w:cs="Times New Roman"/>
        </w:rPr>
        <w:t>panta otrā daļa</w:t>
      </w:r>
    </w:p>
  </w:footnote>
  <w:footnote w:id="23">
    <w:p w14:paraId="269595F1" w14:textId="06E4221A" w:rsidR="00C32876" w:rsidRPr="00643B92" w:rsidRDefault="00C32876" w:rsidP="001D57B3">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41.</w:t>
      </w:r>
      <w:r w:rsidR="00007D68">
        <w:rPr>
          <w:rFonts w:ascii="Times New Roman" w:hAnsi="Times New Roman" w:cs="Times New Roman"/>
        </w:rPr>
        <w:t> </w:t>
      </w:r>
      <w:r w:rsidRPr="00643B92">
        <w:rPr>
          <w:rFonts w:ascii="Times New Roman" w:hAnsi="Times New Roman" w:cs="Times New Roman"/>
        </w:rPr>
        <w:t>panta trešā daļa</w:t>
      </w:r>
    </w:p>
  </w:footnote>
  <w:footnote w:id="24">
    <w:p w14:paraId="53A61611" w14:textId="196AF463" w:rsidR="00C32876" w:rsidRPr="00205A30" w:rsidRDefault="00C32876">
      <w:pPr>
        <w:pStyle w:val="FootnoteText"/>
        <w:rPr>
          <w:rFonts w:ascii="Times New Roman" w:hAnsi="Times New Roman" w:cs="Times New Roman"/>
        </w:rPr>
      </w:pPr>
      <w:r w:rsidRPr="00205A30">
        <w:rPr>
          <w:rStyle w:val="FootnoteReference"/>
          <w:rFonts w:ascii="Times New Roman" w:hAnsi="Times New Roman" w:cs="Times New Roman"/>
        </w:rPr>
        <w:footnoteRef/>
      </w:r>
      <w:r w:rsidRPr="00205A30">
        <w:rPr>
          <w:rFonts w:ascii="Times New Roman" w:hAnsi="Times New Roman" w:cs="Times New Roman"/>
        </w:rPr>
        <w:t xml:space="preserve"> Būvniecības likuma 7.</w:t>
      </w:r>
      <w:r w:rsidR="00205A30">
        <w:rPr>
          <w:rFonts w:ascii="Times New Roman" w:hAnsi="Times New Roman" w:cs="Times New Roman"/>
        </w:rPr>
        <w:t> </w:t>
      </w:r>
      <w:r w:rsidRPr="00205A30">
        <w:rPr>
          <w:rFonts w:ascii="Times New Roman" w:hAnsi="Times New Roman" w:cs="Times New Roman"/>
        </w:rPr>
        <w:t>panta pirmās daļas 1.</w:t>
      </w:r>
      <w:r w:rsidR="00205A30">
        <w:rPr>
          <w:rFonts w:ascii="Times New Roman" w:hAnsi="Times New Roman" w:cs="Times New Roman"/>
        </w:rPr>
        <w:t> </w:t>
      </w:r>
      <w:r w:rsidRPr="00205A30">
        <w:rPr>
          <w:rFonts w:ascii="Times New Roman" w:hAnsi="Times New Roman" w:cs="Times New Roman"/>
        </w:rPr>
        <w:t>punkta a apakšpunkts</w:t>
      </w:r>
    </w:p>
  </w:footnote>
  <w:footnote w:id="25">
    <w:p w14:paraId="25A96A03" w14:textId="1E02E2C0" w:rsidR="00C32876" w:rsidRPr="00205A30" w:rsidRDefault="00C32876">
      <w:pPr>
        <w:pStyle w:val="FootnoteText"/>
        <w:rPr>
          <w:rFonts w:ascii="Times New Roman" w:hAnsi="Times New Roman" w:cs="Times New Roman"/>
        </w:rPr>
      </w:pPr>
      <w:r w:rsidRPr="00205A30">
        <w:rPr>
          <w:rStyle w:val="FootnoteReference"/>
          <w:rFonts w:ascii="Times New Roman" w:hAnsi="Times New Roman" w:cs="Times New Roman"/>
        </w:rPr>
        <w:footnoteRef/>
      </w:r>
      <w:r w:rsidRPr="00205A30">
        <w:rPr>
          <w:rFonts w:ascii="Times New Roman" w:hAnsi="Times New Roman" w:cs="Times New Roman"/>
        </w:rPr>
        <w:t xml:space="preserve"> Likuma “Par policiju” 19.</w:t>
      </w:r>
      <w:r w:rsidR="00205A30">
        <w:rPr>
          <w:rFonts w:ascii="Times New Roman" w:hAnsi="Times New Roman" w:cs="Times New Roman"/>
        </w:rPr>
        <w:t> </w:t>
      </w:r>
      <w:r w:rsidRPr="00205A30">
        <w:rPr>
          <w:rFonts w:ascii="Times New Roman" w:hAnsi="Times New Roman" w:cs="Times New Roman"/>
        </w:rPr>
        <w:t>panta pirmā daļa</w:t>
      </w:r>
    </w:p>
  </w:footnote>
  <w:footnote w:id="26">
    <w:p w14:paraId="6F54B4C7" w14:textId="6F5E8DEB" w:rsidR="00C32876" w:rsidRPr="00205A30" w:rsidRDefault="00C32876" w:rsidP="007C4A8D">
      <w:pPr>
        <w:pStyle w:val="FootnoteText"/>
        <w:rPr>
          <w:rFonts w:ascii="Times New Roman" w:hAnsi="Times New Roman" w:cs="Times New Roman"/>
        </w:rPr>
      </w:pPr>
      <w:r w:rsidRPr="00205A30">
        <w:rPr>
          <w:rStyle w:val="FootnoteReference"/>
          <w:rFonts w:ascii="Times New Roman" w:hAnsi="Times New Roman" w:cs="Times New Roman"/>
        </w:rPr>
        <w:footnoteRef/>
      </w:r>
      <w:r w:rsidRPr="00205A30">
        <w:rPr>
          <w:rFonts w:ascii="Times New Roman" w:hAnsi="Times New Roman" w:cs="Times New Roman"/>
        </w:rPr>
        <w:t xml:space="preserve"> VPIL 41.</w:t>
      </w:r>
      <w:r w:rsidR="00205A30">
        <w:rPr>
          <w:rFonts w:ascii="Times New Roman" w:hAnsi="Times New Roman" w:cs="Times New Roman"/>
        </w:rPr>
        <w:t> </w:t>
      </w:r>
      <w:r w:rsidRPr="00205A30">
        <w:rPr>
          <w:rFonts w:ascii="Times New Roman" w:hAnsi="Times New Roman" w:cs="Times New Roman"/>
        </w:rPr>
        <w:t>panta pirmā daļa</w:t>
      </w:r>
    </w:p>
  </w:footnote>
  <w:footnote w:id="27">
    <w:p w14:paraId="1FA81F45" w14:textId="616FA4EF" w:rsidR="00C32876" w:rsidRPr="00205A30" w:rsidRDefault="00C32876" w:rsidP="007C4A8D">
      <w:pPr>
        <w:pStyle w:val="FootnoteText"/>
        <w:rPr>
          <w:rFonts w:ascii="Times New Roman" w:hAnsi="Times New Roman" w:cs="Times New Roman"/>
        </w:rPr>
      </w:pPr>
      <w:r w:rsidRPr="00205A30">
        <w:rPr>
          <w:rStyle w:val="FootnoteReference"/>
          <w:rFonts w:ascii="Times New Roman" w:hAnsi="Times New Roman" w:cs="Times New Roman"/>
        </w:rPr>
        <w:footnoteRef/>
      </w:r>
      <w:r w:rsidRPr="00205A30">
        <w:rPr>
          <w:rFonts w:ascii="Times New Roman" w:hAnsi="Times New Roman" w:cs="Times New Roman"/>
        </w:rPr>
        <w:t xml:space="preserve"> </w:t>
      </w:r>
      <w:r w:rsidR="007E050A">
        <w:rPr>
          <w:rFonts w:ascii="Times New Roman" w:hAnsi="Times New Roman" w:cs="Times New Roman"/>
        </w:rPr>
        <w:t>Pašvaldību l</w:t>
      </w:r>
      <w:r w:rsidRPr="00205A30">
        <w:rPr>
          <w:rFonts w:ascii="Times New Roman" w:hAnsi="Times New Roman" w:cs="Times New Roman"/>
        </w:rPr>
        <w:t xml:space="preserve">ikuma </w:t>
      </w:r>
      <w:r w:rsidR="007E050A">
        <w:rPr>
          <w:rFonts w:ascii="Times New Roman" w:hAnsi="Times New Roman" w:cs="Times New Roman"/>
        </w:rPr>
        <w:t>7</w:t>
      </w:r>
      <w:r w:rsidRPr="00205A30">
        <w:rPr>
          <w:rFonts w:ascii="Times New Roman" w:hAnsi="Times New Roman" w:cs="Times New Roman"/>
        </w:rPr>
        <w:t>.</w:t>
      </w:r>
      <w:r w:rsidR="00205A30">
        <w:rPr>
          <w:rFonts w:ascii="Times New Roman" w:hAnsi="Times New Roman" w:cs="Times New Roman"/>
        </w:rPr>
        <w:t> </w:t>
      </w:r>
      <w:r w:rsidR="007E050A" w:rsidRPr="00205A30">
        <w:rPr>
          <w:rFonts w:ascii="Times New Roman" w:hAnsi="Times New Roman" w:cs="Times New Roman"/>
        </w:rPr>
        <w:t>pant</w:t>
      </w:r>
      <w:r w:rsidR="007E050A">
        <w:rPr>
          <w:rFonts w:ascii="Times New Roman" w:hAnsi="Times New Roman" w:cs="Times New Roman"/>
        </w:rPr>
        <w:t>s</w:t>
      </w:r>
      <w:r w:rsidR="007E050A" w:rsidRPr="00205A30">
        <w:rPr>
          <w:rFonts w:ascii="Times New Roman" w:hAnsi="Times New Roman" w:cs="Times New Roman"/>
        </w:rPr>
        <w:t xml:space="preserve"> </w:t>
      </w:r>
    </w:p>
  </w:footnote>
  <w:footnote w:id="28">
    <w:p w14:paraId="19B9FAE8" w14:textId="676FC760" w:rsidR="00976473" w:rsidRPr="00945505" w:rsidRDefault="00976473">
      <w:pPr>
        <w:pStyle w:val="FootnoteText"/>
        <w:rPr>
          <w:rFonts w:ascii="Times New Roman" w:hAnsi="Times New Roman" w:cs="Times New Roman"/>
        </w:rPr>
      </w:pPr>
      <w:r w:rsidRPr="00945505">
        <w:rPr>
          <w:rStyle w:val="FootnoteReference"/>
          <w:rFonts w:ascii="Times New Roman" w:hAnsi="Times New Roman" w:cs="Times New Roman"/>
        </w:rPr>
        <w:footnoteRef/>
      </w:r>
      <w:r w:rsidRPr="00945505">
        <w:rPr>
          <w:rFonts w:ascii="Times New Roman" w:hAnsi="Times New Roman" w:cs="Times New Roman"/>
        </w:rPr>
        <w:t xml:space="preserve"> VPIL 41. pants</w:t>
      </w:r>
    </w:p>
  </w:footnote>
  <w:footnote w:id="29">
    <w:p w14:paraId="434A053E" w14:textId="5297C9B3" w:rsidR="00817265" w:rsidRDefault="00817265" w:rsidP="00817265">
      <w:pPr>
        <w:pStyle w:val="FootnoteText"/>
      </w:pPr>
      <w:r w:rsidRPr="004B28B9">
        <w:rPr>
          <w:rStyle w:val="FootnoteReference"/>
          <w:rFonts w:ascii="Times New Roman" w:hAnsi="Times New Roman" w:cs="Times New Roman"/>
        </w:rPr>
        <w:footnoteRef/>
      </w:r>
      <w:r w:rsidRPr="004B28B9">
        <w:rPr>
          <w:rFonts w:ascii="Times New Roman" w:hAnsi="Times New Roman" w:cs="Times New Roman"/>
        </w:rPr>
        <w:t xml:space="preserve"> Pašvaldību likuma 3. panta pirmā</w:t>
      </w:r>
      <w:r>
        <w:rPr>
          <w:rFonts w:ascii="Times New Roman" w:hAnsi="Times New Roman" w:cs="Times New Roman"/>
        </w:rPr>
        <w:t xml:space="preserve"> un otrā</w:t>
      </w:r>
      <w:r w:rsidRPr="004B28B9">
        <w:rPr>
          <w:rFonts w:ascii="Times New Roman" w:hAnsi="Times New Roman" w:cs="Times New Roman"/>
        </w:rPr>
        <w:t xml:space="preserve"> daļa</w:t>
      </w:r>
    </w:p>
  </w:footnote>
  <w:footnote w:id="30">
    <w:p w14:paraId="0EB53344" w14:textId="4E1930B0" w:rsidR="00EA292C" w:rsidRPr="00A32D0E" w:rsidRDefault="00EA292C">
      <w:pPr>
        <w:pStyle w:val="FootnoteText"/>
        <w:rPr>
          <w:rFonts w:ascii="Times New Roman" w:hAnsi="Times New Roman" w:cs="Times New Roman"/>
        </w:rPr>
      </w:pPr>
      <w:r w:rsidRPr="00A32D0E">
        <w:rPr>
          <w:rStyle w:val="FootnoteReference"/>
          <w:rFonts w:ascii="Times New Roman" w:hAnsi="Times New Roman" w:cs="Times New Roman"/>
        </w:rPr>
        <w:footnoteRef/>
      </w:r>
      <w:r w:rsidRPr="00A32D0E">
        <w:rPr>
          <w:rFonts w:ascii="Times New Roman" w:hAnsi="Times New Roman" w:cs="Times New Roman"/>
        </w:rPr>
        <w:t xml:space="preserve"> Iekļauta Atkritumu apsaimniekošanas likumā </w:t>
      </w:r>
      <w:r w:rsidR="00A32D0E" w:rsidRPr="00A32D0E">
        <w:rPr>
          <w:rFonts w:ascii="Times New Roman" w:hAnsi="Times New Roman" w:cs="Times New Roman"/>
        </w:rPr>
        <w:t>ar 2023. gada 16. marta grozījumiem, spēkā no 2023. gada 11. aprīļa</w:t>
      </w:r>
    </w:p>
  </w:footnote>
  <w:footnote w:id="31">
    <w:p w14:paraId="6CB16819" w14:textId="77777777" w:rsidR="00A03206" w:rsidRPr="00F70F62" w:rsidRDefault="00A03206" w:rsidP="00A03206">
      <w:pPr>
        <w:pStyle w:val="FootnoteText"/>
        <w:jc w:val="both"/>
        <w:rPr>
          <w:rFonts w:ascii="Times New Roman" w:hAnsi="Times New Roman"/>
          <w:sz w:val="19"/>
          <w:szCs w:val="19"/>
        </w:rPr>
      </w:pPr>
      <w:r w:rsidRPr="00F70F62">
        <w:rPr>
          <w:rStyle w:val="FootnoteReference"/>
          <w:rFonts w:ascii="Times New Roman" w:hAnsi="Times New Roman"/>
          <w:sz w:val="19"/>
          <w:szCs w:val="19"/>
        </w:rPr>
        <w:footnoteRef/>
      </w:r>
      <w:r w:rsidRPr="00F70F62">
        <w:rPr>
          <w:rFonts w:ascii="Times New Roman" w:hAnsi="Times New Roman"/>
          <w:sz w:val="19"/>
          <w:szCs w:val="19"/>
        </w:rPr>
        <w:t xml:space="preserve"> </w:t>
      </w:r>
      <w:r w:rsidRPr="00F70F62">
        <w:rPr>
          <w:rFonts w:ascii="Times New Roman" w:hAnsi="Times New Roman"/>
          <w:b/>
          <w:bCs/>
          <w:sz w:val="19"/>
          <w:szCs w:val="19"/>
        </w:rPr>
        <w:t>Atkritumu apsaimniekošanas likuma 8.panta pirmās daļas 2.apakšpunkts:</w:t>
      </w:r>
      <w:r w:rsidRPr="00F70F62">
        <w:rPr>
          <w:rFonts w:ascii="Times New Roman" w:hAnsi="Times New Roman"/>
          <w:sz w:val="19"/>
          <w:szCs w:val="19"/>
        </w:rPr>
        <w:t xml:space="preserve"> Pašvaldība 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p>
  </w:footnote>
  <w:footnote w:id="32">
    <w:p w14:paraId="6CF37D04" w14:textId="77777777" w:rsidR="00A03206" w:rsidRPr="00F70F62" w:rsidRDefault="00A03206" w:rsidP="00A03206">
      <w:pPr>
        <w:pStyle w:val="FootnoteText"/>
        <w:jc w:val="both"/>
        <w:rPr>
          <w:rFonts w:ascii="Times New Roman" w:hAnsi="Times New Roman"/>
          <w:sz w:val="19"/>
          <w:szCs w:val="19"/>
        </w:rPr>
      </w:pPr>
      <w:r w:rsidRPr="00F70F62">
        <w:rPr>
          <w:rStyle w:val="FootnoteReference"/>
          <w:rFonts w:ascii="Times New Roman" w:hAnsi="Times New Roman"/>
          <w:sz w:val="19"/>
          <w:szCs w:val="19"/>
        </w:rPr>
        <w:footnoteRef/>
      </w:r>
      <w:r w:rsidRPr="00F70F62">
        <w:rPr>
          <w:rFonts w:ascii="Times New Roman" w:hAnsi="Times New Roman"/>
          <w:sz w:val="19"/>
          <w:szCs w:val="19"/>
        </w:rPr>
        <w:t xml:space="preserve"> </w:t>
      </w:r>
      <w:r w:rsidRPr="00F70F62">
        <w:rPr>
          <w:rFonts w:ascii="Times New Roman" w:hAnsi="Times New Roman"/>
          <w:b/>
          <w:bCs/>
          <w:sz w:val="19"/>
          <w:szCs w:val="19"/>
        </w:rPr>
        <w:t>Atkritumu apsaimniekošanas likuma 20.panta piektā daļa:</w:t>
      </w:r>
      <w:r w:rsidRPr="00F70F62">
        <w:rPr>
          <w:rFonts w:ascii="Times New Roman" w:hAnsi="Times New Roman"/>
          <w:b/>
          <w:bCs/>
          <w:i/>
          <w:iCs/>
          <w:sz w:val="19"/>
          <w:szCs w:val="19"/>
        </w:rPr>
        <w:t xml:space="preserve"> </w:t>
      </w:r>
      <w:r w:rsidRPr="00F70F62">
        <w:rPr>
          <w:rFonts w:ascii="Times New Roman" w:hAnsi="Times New Roman"/>
          <w:sz w:val="19"/>
          <w:szCs w:val="19"/>
        </w:rPr>
        <w:t>pašvaldība, šā likuma 18. panta pirmajā daļā minētais atkritumu apsaimniekotājs, atkritumu apsaimniekošanas reģionālais centrs un atkritumu apsaimniekotājs, kurš veic atkritumu sagatavošanu atkārtotai izmantošanai, to pārstrādi vai materiālu reģenerāciju, nodrošina šā panta ceturtajā daļā minēto atkritumu sagatavošanu atkārtotai izmantošanai, to pārstrādi un materiālu reģenerāciju.</w:t>
      </w:r>
    </w:p>
  </w:footnote>
  <w:footnote w:id="33">
    <w:p w14:paraId="03DD3FAE" w14:textId="77777777" w:rsidR="00B41010" w:rsidRPr="00F70F62" w:rsidRDefault="00B41010" w:rsidP="00B41010">
      <w:pPr>
        <w:pStyle w:val="FootnoteText"/>
        <w:jc w:val="both"/>
        <w:rPr>
          <w:rFonts w:ascii="Times New Roman" w:hAnsi="Times New Roman"/>
          <w:sz w:val="19"/>
          <w:szCs w:val="19"/>
        </w:rPr>
      </w:pPr>
      <w:r w:rsidRPr="00F70F62">
        <w:rPr>
          <w:rStyle w:val="FootnoteReference"/>
          <w:rFonts w:ascii="Times New Roman" w:hAnsi="Times New Roman"/>
          <w:sz w:val="19"/>
          <w:szCs w:val="19"/>
        </w:rPr>
        <w:footnoteRef/>
      </w:r>
      <w:r w:rsidRPr="00F70F62">
        <w:rPr>
          <w:rFonts w:ascii="Times New Roman" w:hAnsi="Times New Roman"/>
          <w:sz w:val="19"/>
          <w:szCs w:val="19"/>
        </w:rPr>
        <w:t xml:space="preserve"> </w:t>
      </w:r>
      <w:r w:rsidRPr="00F70F62">
        <w:rPr>
          <w:rFonts w:ascii="Times New Roman" w:hAnsi="Times New Roman"/>
          <w:i/>
          <w:iCs/>
          <w:sz w:val="19"/>
          <w:szCs w:val="19"/>
        </w:rPr>
        <w:t xml:space="preserve">  </w:t>
      </w:r>
      <w:r w:rsidRPr="00F70F62">
        <w:rPr>
          <w:rFonts w:ascii="Times New Roman" w:hAnsi="Times New Roman"/>
          <w:b/>
          <w:bCs/>
          <w:sz w:val="19"/>
          <w:szCs w:val="19"/>
        </w:rPr>
        <w:t xml:space="preserve">Atkritumu apsaimniekošanas likuma 20.panta septītā daļa: </w:t>
      </w:r>
      <w:r w:rsidRPr="00F70F62">
        <w:rPr>
          <w:rFonts w:ascii="Times New Roman" w:hAnsi="Times New Roman"/>
          <w:sz w:val="19"/>
          <w:szCs w:val="19"/>
        </w:rPr>
        <w:t>Būvdarbu veicēji, kuru saimnieciskās darbības rezultātā rodas būvniecības atkritumi vai būvju nojaukšanas atkritumi, un atkritumu apsaimniekotāji, kuri sagatavo būvniecības atkritumus vai būvju nojaukšanas atkritumus atkārtotai izmantošanai, veic to pārstrādi vai materiālu reģenerāciju, tai skaitā izmanto izrakto tilpņu aizpildīšanai, un nodrošina būvniecības atkritumu un būvju nojaukšanas atkritumu sagatavošanas atkārtotai izmantošanai, pārstrādes un materiālu reģenerācijas, tai skaitā izmantošanas izrakto tilpņu aizpildīšanai, mērķu izpildi.</w:t>
      </w:r>
    </w:p>
  </w:footnote>
  <w:footnote w:id="34">
    <w:p w14:paraId="4F8EA35A" w14:textId="77777777" w:rsidR="003C6D3A" w:rsidRPr="00F70F62" w:rsidRDefault="003C6D3A" w:rsidP="003C6D3A">
      <w:pPr>
        <w:pStyle w:val="FootnoteText"/>
        <w:jc w:val="both"/>
        <w:rPr>
          <w:rFonts w:ascii="Times New Roman" w:hAnsi="Times New Roman"/>
          <w:sz w:val="19"/>
          <w:szCs w:val="19"/>
          <w:lang w:eastAsia="lv-LV"/>
        </w:rPr>
      </w:pPr>
      <w:r w:rsidRPr="00F70F62">
        <w:rPr>
          <w:rStyle w:val="FootnoteReference"/>
          <w:rFonts w:ascii="Times New Roman" w:hAnsi="Times New Roman"/>
          <w:sz w:val="19"/>
          <w:szCs w:val="19"/>
        </w:rPr>
        <w:footnoteRef/>
      </w:r>
      <w:r w:rsidRPr="00F70F62">
        <w:rPr>
          <w:rFonts w:ascii="Times New Roman" w:hAnsi="Times New Roman"/>
          <w:sz w:val="19"/>
          <w:szCs w:val="19"/>
        </w:rPr>
        <w:t xml:space="preserve"> </w:t>
      </w:r>
      <w:r w:rsidRPr="00F70F62">
        <w:rPr>
          <w:rFonts w:ascii="Times New Roman" w:hAnsi="Times New Roman"/>
          <w:b/>
          <w:bCs/>
          <w:sz w:val="19"/>
          <w:szCs w:val="19"/>
          <w:lang w:eastAsia="lv-LV"/>
        </w:rPr>
        <w:t>Atkritumu apsaimniekošanas likuma 20.panta 8.</w:t>
      </w:r>
      <w:r w:rsidRPr="00F70F62">
        <w:rPr>
          <w:rFonts w:ascii="Times New Roman" w:hAnsi="Times New Roman"/>
          <w:b/>
          <w:bCs/>
          <w:sz w:val="19"/>
          <w:szCs w:val="19"/>
          <w:vertAlign w:val="superscript"/>
          <w:lang w:eastAsia="lv-LV"/>
        </w:rPr>
        <w:t>2</w:t>
      </w:r>
      <w:r w:rsidRPr="00F70F62">
        <w:rPr>
          <w:rFonts w:ascii="Times New Roman" w:hAnsi="Times New Roman"/>
          <w:b/>
          <w:bCs/>
          <w:sz w:val="19"/>
          <w:szCs w:val="19"/>
          <w:lang w:eastAsia="lv-LV"/>
        </w:rPr>
        <w:t xml:space="preserve"> daļa:</w:t>
      </w:r>
      <w:r w:rsidRPr="00F70F62">
        <w:rPr>
          <w:rFonts w:ascii="Times New Roman" w:eastAsia="Times New Roman" w:hAnsi="Times New Roman"/>
          <w:sz w:val="19"/>
          <w:szCs w:val="19"/>
          <w:lang w:eastAsia="lv-LV"/>
        </w:rPr>
        <w:t xml:space="preserve"> </w:t>
      </w:r>
      <w:r w:rsidRPr="00F70F62">
        <w:rPr>
          <w:rFonts w:ascii="Times New Roman" w:hAnsi="Times New Roman"/>
          <w:sz w:val="19"/>
          <w:szCs w:val="19"/>
          <w:lang w:eastAsia="lv-LV"/>
        </w:rPr>
        <w:t>Ministru kabinets nosaka iesniedzamās informācijas saturu, termiņus un kārtību, kādā pašvaldības sniedz Vides aizsardzības un reģionālās attīstības ministrijai informāciju par:</w:t>
      </w:r>
    </w:p>
    <w:p w14:paraId="2E1D8332" w14:textId="77777777" w:rsidR="003C6D3A" w:rsidRPr="00F70F62" w:rsidRDefault="003C6D3A" w:rsidP="003C6D3A">
      <w:pPr>
        <w:pStyle w:val="FootnoteText"/>
        <w:jc w:val="both"/>
        <w:rPr>
          <w:rFonts w:ascii="Times New Roman" w:hAnsi="Times New Roman"/>
          <w:sz w:val="19"/>
          <w:szCs w:val="19"/>
          <w:lang w:eastAsia="lv-LV"/>
        </w:rPr>
      </w:pPr>
      <w:r w:rsidRPr="00F70F62">
        <w:rPr>
          <w:rFonts w:ascii="Times New Roman" w:hAnsi="Times New Roman"/>
          <w:sz w:val="19"/>
          <w:szCs w:val="19"/>
          <w:lang w:eastAsia="lv-LV"/>
        </w:rPr>
        <w:t>1) pašvaldības administratīvajā teritorijā izveidoto šā panta ceturtajā daļā minēto atkritumu dalītās savākšanas sistēmu;</w:t>
      </w:r>
    </w:p>
    <w:p w14:paraId="3D3EE44A" w14:textId="77777777" w:rsidR="003C6D3A" w:rsidRPr="00F70F62" w:rsidRDefault="003C6D3A" w:rsidP="003C6D3A">
      <w:pPr>
        <w:pStyle w:val="FootnoteText"/>
        <w:jc w:val="both"/>
        <w:rPr>
          <w:rFonts w:ascii="Times New Roman" w:hAnsi="Times New Roman"/>
          <w:sz w:val="19"/>
          <w:szCs w:val="19"/>
          <w:lang w:eastAsia="lv-LV"/>
        </w:rPr>
      </w:pPr>
      <w:r w:rsidRPr="00F70F62">
        <w:rPr>
          <w:rFonts w:ascii="Times New Roman" w:hAnsi="Times New Roman"/>
          <w:sz w:val="19"/>
          <w:szCs w:val="19"/>
          <w:lang w:eastAsia="lv-LV"/>
        </w:rPr>
        <w:t>2) pašvaldības administratīvajā teritorijā dalīti savākto sadzīves atkritumu daudzumu un sagatavošanai atkārtotai izmantošanai, pārstrādei vai materiālu reģenerācijai nodoto sadzīves atkritumu daudzumu;</w:t>
      </w:r>
    </w:p>
    <w:p w14:paraId="30C8BD88" w14:textId="77777777" w:rsidR="003C6D3A" w:rsidRPr="00F70F62" w:rsidRDefault="003C6D3A" w:rsidP="003C6D3A">
      <w:pPr>
        <w:pStyle w:val="FootnoteText"/>
        <w:jc w:val="both"/>
        <w:rPr>
          <w:rFonts w:ascii="Times New Roman" w:hAnsi="Times New Roman"/>
          <w:sz w:val="19"/>
          <w:szCs w:val="19"/>
          <w:lang w:eastAsia="lv-LV"/>
        </w:rPr>
      </w:pPr>
      <w:r w:rsidRPr="00F70F62">
        <w:rPr>
          <w:rFonts w:ascii="Times New Roman" w:hAnsi="Times New Roman"/>
          <w:sz w:val="19"/>
          <w:szCs w:val="19"/>
          <w:lang w:eastAsia="lv-LV"/>
        </w:rPr>
        <w:t>3) pašvaldības administratīvās teritorijas atkritumu radītāju vai sākotnējo valdītāju apmierinātību ar pašvaldības izveidoto atkritumu dalītās savākšanas sistēmu.</w:t>
      </w:r>
    </w:p>
    <w:p w14:paraId="201BCB4C" w14:textId="77777777" w:rsidR="003C6D3A" w:rsidRDefault="003C6D3A" w:rsidP="003C6D3A">
      <w:pPr>
        <w:pStyle w:val="FootnoteText"/>
      </w:pPr>
    </w:p>
  </w:footnote>
  <w:footnote w:id="35">
    <w:p w14:paraId="0FC45FFA"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40.panta otrā, trešā daļa</w:t>
      </w:r>
    </w:p>
  </w:footnote>
  <w:footnote w:id="36">
    <w:p w14:paraId="20CFDC1F" w14:textId="0C08825C" w:rsidR="009E7C73" w:rsidRDefault="009E7C73">
      <w:pPr>
        <w:pStyle w:val="FootnoteText"/>
      </w:pPr>
      <w:r w:rsidRPr="00BB40A2">
        <w:rPr>
          <w:rStyle w:val="FootnoteReference"/>
          <w:rFonts w:ascii="Times New Roman" w:hAnsi="Times New Roman" w:cs="Times New Roman"/>
        </w:rPr>
        <w:footnoteRef/>
      </w:r>
      <w:r w:rsidRPr="00BB40A2">
        <w:rPr>
          <w:rFonts w:ascii="Times New Roman" w:hAnsi="Times New Roman" w:cs="Times New Roman"/>
        </w:rPr>
        <w:t xml:space="preserve"> </w:t>
      </w:r>
      <w:proofErr w:type="spellStart"/>
      <w:r w:rsidRPr="009E7C73">
        <w:rPr>
          <w:rFonts w:ascii="Times New Roman" w:hAnsi="Times New Roman" w:cs="Times New Roman"/>
        </w:rPr>
        <w:t>J</w:t>
      </w:r>
      <w:r w:rsidRPr="0044662C">
        <w:rPr>
          <w:rFonts w:ascii="Times New Roman" w:hAnsi="Times New Roman" w:cs="Times New Roman"/>
        </w:rPr>
        <w:t>.Briede</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E.Danovskis</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A.Kovaļevska</w:t>
      </w:r>
      <w:proofErr w:type="spellEnd"/>
      <w:r w:rsidRPr="0044662C">
        <w:rPr>
          <w:rFonts w:ascii="Times New Roman" w:hAnsi="Times New Roman" w:cs="Times New Roman"/>
        </w:rPr>
        <w:t xml:space="preserve"> “Administratīvās tiesības. Mācību grāmata” – Tiesu namu aģentūra, 2016, Rīga – 1</w:t>
      </w:r>
      <w:r w:rsidR="00966A4E">
        <w:rPr>
          <w:rFonts w:ascii="Times New Roman" w:hAnsi="Times New Roman" w:cs="Times New Roman"/>
        </w:rPr>
        <w:t>28</w:t>
      </w:r>
      <w:r w:rsidRPr="0044662C">
        <w:rPr>
          <w:rFonts w:ascii="Times New Roman" w:hAnsi="Times New Roman" w:cs="Times New Roman"/>
        </w:rPr>
        <w:t>.</w:t>
      </w:r>
      <w:r w:rsidR="00E4341A">
        <w:rPr>
          <w:rFonts w:ascii="Times New Roman" w:hAnsi="Times New Roman" w:cs="Times New Roman"/>
        </w:rPr>
        <w:t>, 138.</w:t>
      </w:r>
      <w:r w:rsidRPr="0044662C">
        <w:rPr>
          <w:rFonts w:ascii="Times New Roman" w:hAnsi="Times New Roman" w:cs="Times New Roman"/>
        </w:rPr>
        <w:t>lpp.</w:t>
      </w:r>
    </w:p>
  </w:footnote>
  <w:footnote w:id="37">
    <w:p w14:paraId="7BA2BF5A"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46.pants</w:t>
      </w:r>
    </w:p>
  </w:footnote>
  <w:footnote w:id="38">
    <w:p w14:paraId="2D93CF1D" w14:textId="04E8FDBF"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w:t>
      </w:r>
      <w:r w:rsidR="00C17220">
        <w:rPr>
          <w:rFonts w:ascii="Times New Roman" w:hAnsi="Times New Roman" w:cs="Times New Roman"/>
        </w:rPr>
        <w:t> </w:t>
      </w:r>
      <w:r w:rsidRPr="00643B92">
        <w:rPr>
          <w:rFonts w:ascii="Times New Roman" w:hAnsi="Times New Roman" w:cs="Times New Roman"/>
        </w:rPr>
        <w:t>panta piektā daļa</w:t>
      </w:r>
    </w:p>
  </w:footnote>
  <w:footnote w:id="39">
    <w:p w14:paraId="1A7D6946" w14:textId="4E683655"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44.</w:t>
      </w:r>
      <w:r w:rsidR="00C17220">
        <w:rPr>
          <w:rFonts w:ascii="Times New Roman" w:hAnsi="Times New Roman" w:cs="Times New Roman"/>
        </w:rPr>
        <w:t> </w:t>
      </w:r>
      <w:r w:rsidRPr="00643B92">
        <w:rPr>
          <w:rFonts w:ascii="Times New Roman" w:hAnsi="Times New Roman" w:cs="Times New Roman"/>
        </w:rPr>
        <w:t>pants</w:t>
      </w:r>
    </w:p>
  </w:footnote>
  <w:footnote w:id="40">
    <w:p w14:paraId="583C5ED2" w14:textId="13175D3D"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w:t>
      </w:r>
      <w:r w:rsidRPr="00643B92">
        <w:rPr>
          <w:rFonts w:ascii="Times New Roman" w:hAnsi="Times New Roman" w:cs="Times New Roman"/>
          <w:vertAlign w:val="superscript"/>
        </w:rPr>
        <w:t>1</w:t>
      </w:r>
      <w:r w:rsidR="008E1567">
        <w:rPr>
          <w:rFonts w:eastAsia="Verdana"/>
          <w:i/>
          <w:iCs/>
          <w:color w:val="31521B"/>
          <w:kern w:val="24"/>
          <w:sz w:val="28"/>
          <w:szCs w:val="28"/>
        </w:rPr>
        <w:t> </w:t>
      </w:r>
      <w:r w:rsidR="00E92E20" w:rsidRPr="00945505">
        <w:rPr>
          <w:rFonts w:ascii="Times New Roman" w:hAnsi="Times New Roman" w:cs="Times New Roman"/>
        </w:rPr>
        <w:t>pirmā un treš</w:t>
      </w:r>
      <w:r w:rsidR="008E1567" w:rsidRPr="00945505">
        <w:rPr>
          <w:rFonts w:ascii="Times New Roman" w:hAnsi="Times New Roman" w:cs="Times New Roman"/>
        </w:rPr>
        <w:t>ā</w:t>
      </w:r>
      <w:r w:rsidR="00E92E20" w:rsidRPr="00945505">
        <w:rPr>
          <w:rFonts w:ascii="Times New Roman" w:hAnsi="Times New Roman" w:cs="Times New Roman"/>
        </w:rPr>
        <w:t xml:space="preserve"> daļa</w:t>
      </w:r>
    </w:p>
  </w:footnote>
  <w:footnote w:id="41">
    <w:p w14:paraId="4077D29C" w14:textId="52FB4E91" w:rsidR="00B511CF" w:rsidRDefault="00B511CF">
      <w:pPr>
        <w:pStyle w:val="FootnoteText"/>
      </w:pPr>
      <w:r>
        <w:rPr>
          <w:rStyle w:val="FootnoteReference"/>
        </w:rPr>
        <w:footnoteRef/>
      </w:r>
      <w:r>
        <w:t xml:space="preserve"> </w:t>
      </w:r>
      <w:r w:rsidRPr="00B511CF">
        <w:rPr>
          <w:rFonts w:ascii="Times New Roman" w:hAnsi="Times New Roman" w:cs="Times New Roman"/>
        </w:rPr>
        <w:t xml:space="preserve">Pieejams: </w:t>
      </w:r>
      <w:hyperlink r:id="rId4" w:history="1">
        <w:r w:rsidRPr="00B511CF">
          <w:rPr>
            <w:rStyle w:val="Hyperlink"/>
            <w:rFonts w:ascii="Times New Roman" w:hAnsi="Times New Roman" w:cs="Times New Roman"/>
          </w:rPr>
          <w:t>https://lrvk.gov.lv/lv/revizijas/revizijas/noslegtas-revizijas/vai-talsu-novada-pasvaldiba-parvalda-kapitalsabiedribas-sekojot-tiesiskuma-un-labakas-prakses-principiem</w:t>
        </w:r>
      </w:hyperlink>
      <w:r>
        <w:t xml:space="preserve"> </w:t>
      </w:r>
    </w:p>
  </w:footnote>
  <w:footnote w:id="42">
    <w:p w14:paraId="47F9DFB7" w14:textId="3E5417A7" w:rsidR="00EB6A7A" w:rsidRDefault="00EB6A7A" w:rsidP="00EB6A7A">
      <w:pPr>
        <w:pStyle w:val="FootnoteText"/>
        <w:jc w:val="both"/>
      </w:pPr>
      <w:r>
        <w:rPr>
          <w:rStyle w:val="FootnoteReference"/>
        </w:rPr>
        <w:footnoteRef/>
      </w:r>
      <w:r>
        <w:t xml:space="preserve"> </w:t>
      </w:r>
      <w:r w:rsidRPr="00EB6A7A">
        <w:rPr>
          <w:rFonts w:ascii="Times New Roman" w:hAnsi="Times New Roman" w:cs="Times New Roman"/>
        </w:rPr>
        <w:t>Valsts pārvaldes iekārtas likums, Likums par budžetu un finanšu vadību, Pievienotās vērtības nodokļa likums, Ministru kabineta 2003.</w:t>
      </w:r>
      <w:r w:rsidR="003369F1">
        <w:rPr>
          <w:rFonts w:ascii="Times New Roman" w:hAnsi="Times New Roman" w:cs="Times New Roman"/>
        </w:rPr>
        <w:t> </w:t>
      </w:r>
      <w:r w:rsidRPr="00EB6A7A">
        <w:rPr>
          <w:rFonts w:ascii="Times New Roman" w:hAnsi="Times New Roman" w:cs="Times New Roman"/>
        </w:rPr>
        <w:t>gada 21.</w:t>
      </w:r>
      <w:r w:rsidR="003369F1">
        <w:rPr>
          <w:rFonts w:ascii="Times New Roman" w:hAnsi="Times New Roman" w:cs="Times New Roman"/>
        </w:rPr>
        <w:t> </w:t>
      </w:r>
      <w:r w:rsidRPr="00EB6A7A">
        <w:rPr>
          <w:rFonts w:ascii="Times New Roman" w:hAnsi="Times New Roman" w:cs="Times New Roman"/>
        </w:rPr>
        <w:t>oktobra noteikumi Nr.</w:t>
      </w:r>
      <w:r w:rsidR="003369F1">
        <w:rPr>
          <w:rFonts w:ascii="Times New Roman" w:hAnsi="Times New Roman" w:cs="Times New Roman"/>
        </w:rPr>
        <w:t> </w:t>
      </w:r>
      <w:r w:rsidRPr="00EB6A7A">
        <w:rPr>
          <w:rFonts w:ascii="Times New Roman" w:hAnsi="Times New Roman" w:cs="Times New Roman"/>
        </w:rPr>
        <w:t>585 “Noteikumi par grāmatvedības kārtošanu un organizāciju”</w:t>
      </w:r>
    </w:p>
  </w:footnote>
  <w:footnote w:id="43">
    <w:p w14:paraId="44C50F63" w14:textId="43DEEA83" w:rsidR="00EB6A7A" w:rsidRPr="00EB6A7A" w:rsidRDefault="00EB6A7A">
      <w:pPr>
        <w:pStyle w:val="FootnoteText"/>
        <w:rPr>
          <w:rFonts w:ascii="Times New Roman" w:hAnsi="Times New Roman" w:cs="Times New Roman"/>
        </w:rPr>
      </w:pPr>
      <w:r w:rsidRPr="00EB6A7A">
        <w:rPr>
          <w:rStyle w:val="FootnoteReference"/>
          <w:rFonts w:ascii="Times New Roman" w:hAnsi="Times New Roman" w:cs="Times New Roman"/>
        </w:rPr>
        <w:footnoteRef/>
      </w:r>
      <w:r w:rsidRPr="00EB6A7A">
        <w:rPr>
          <w:rFonts w:ascii="Times New Roman" w:hAnsi="Times New Roman" w:cs="Times New Roman"/>
        </w:rPr>
        <w:t xml:space="preserve"> 2019.</w:t>
      </w:r>
      <w:r w:rsidR="003369F1">
        <w:rPr>
          <w:rFonts w:ascii="Times New Roman" w:hAnsi="Times New Roman" w:cs="Times New Roman"/>
        </w:rPr>
        <w:t> </w:t>
      </w:r>
      <w:r w:rsidRPr="00EB6A7A">
        <w:rPr>
          <w:rFonts w:ascii="Times New Roman" w:hAnsi="Times New Roman" w:cs="Times New Roman"/>
        </w:rPr>
        <w:t>gada 2.</w:t>
      </w:r>
      <w:r w:rsidR="003369F1">
        <w:rPr>
          <w:rFonts w:ascii="Times New Roman" w:hAnsi="Times New Roman" w:cs="Times New Roman"/>
        </w:rPr>
        <w:t> </w:t>
      </w:r>
      <w:r w:rsidRPr="00EB6A7A">
        <w:rPr>
          <w:rFonts w:ascii="Times New Roman" w:hAnsi="Times New Roman" w:cs="Times New Roman"/>
        </w:rPr>
        <w:t>jūlija Valsts ieņēmumu dienesta vēstule Nr.</w:t>
      </w:r>
      <w:r w:rsidR="003369F1">
        <w:rPr>
          <w:rFonts w:ascii="Times New Roman" w:hAnsi="Times New Roman" w:cs="Times New Roman"/>
        </w:rPr>
        <w:t> </w:t>
      </w:r>
      <w:r w:rsidRPr="00EB6A7A">
        <w:rPr>
          <w:rFonts w:ascii="Times New Roman" w:hAnsi="Times New Roman" w:cs="Times New Roman"/>
        </w:rPr>
        <w:t>8.6-13/234842</w:t>
      </w:r>
    </w:p>
  </w:footnote>
  <w:footnote w:id="44">
    <w:p w14:paraId="7D7F687D" w14:textId="6480D04F" w:rsidR="001024B5" w:rsidRPr="00546838" w:rsidRDefault="001024B5">
      <w:pPr>
        <w:pStyle w:val="FootnoteText"/>
        <w:rPr>
          <w:rFonts w:ascii="Times New Roman" w:hAnsi="Times New Roman" w:cs="Times New Roman"/>
        </w:rPr>
      </w:pPr>
      <w:r w:rsidRPr="00546838">
        <w:rPr>
          <w:rStyle w:val="FootnoteReference"/>
          <w:rFonts w:ascii="Times New Roman" w:hAnsi="Times New Roman" w:cs="Times New Roman"/>
        </w:rPr>
        <w:footnoteRef/>
      </w:r>
      <w:r w:rsidRPr="00546838">
        <w:rPr>
          <w:rFonts w:ascii="Times New Roman" w:hAnsi="Times New Roman" w:cs="Times New Roman"/>
        </w:rPr>
        <w:t xml:space="preserve"> </w:t>
      </w:r>
      <w:r w:rsidR="00C45A00" w:rsidRPr="00546838">
        <w:rPr>
          <w:rFonts w:ascii="Times New Roman" w:hAnsi="Times New Roman" w:cs="Times New Roman"/>
        </w:rPr>
        <w:t>Attiecināms līdz 2024. gada 9. decembrim – saskaņā ar 2024. gada 14. novembra grozījumiem VPIL</w:t>
      </w:r>
      <w:r w:rsidR="00546838" w:rsidRPr="00546838">
        <w:rPr>
          <w:rFonts w:ascii="Times New Roman" w:hAnsi="Times New Roman" w:cs="Times New Roman"/>
        </w:rPr>
        <w:t xml:space="preserve">, ar ko </w:t>
      </w:r>
      <w:r w:rsidR="00546838">
        <w:rPr>
          <w:rFonts w:ascii="Times New Roman" w:hAnsi="Times New Roman" w:cs="Times New Roman"/>
        </w:rPr>
        <w:t>atcelt</w:t>
      </w:r>
      <w:r w:rsidR="006150CE">
        <w:rPr>
          <w:rFonts w:ascii="Times New Roman" w:hAnsi="Times New Roman" w:cs="Times New Roman"/>
        </w:rPr>
        <w:t>s</w:t>
      </w:r>
      <w:r w:rsidR="00546838" w:rsidRPr="00546838">
        <w:rPr>
          <w:rFonts w:ascii="Times New Roman" w:hAnsi="Times New Roman" w:cs="Times New Roman"/>
        </w:rPr>
        <w:t xml:space="preserve"> </w:t>
      </w:r>
      <w:r w:rsidR="006150CE">
        <w:rPr>
          <w:rFonts w:ascii="Times New Roman" w:hAnsi="Times New Roman" w:cs="Times New Roman"/>
        </w:rPr>
        <w:t xml:space="preserve">pašvaldību </w:t>
      </w:r>
      <w:r w:rsidR="00546838" w:rsidRPr="00546838">
        <w:rPr>
          <w:rFonts w:ascii="Times New Roman" w:hAnsi="Times New Roman" w:cs="Times New Roman"/>
        </w:rPr>
        <w:t>deleģēšanas līgumu saskaņošana</w:t>
      </w:r>
      <w:r w:rsidR="006150CE">
        <w:rPr>
          <w:rFonts w:ascii="Times New Roman" w:hAnsi="Times New Roman" w:cs="Times New Roman"/>
        </w:rPr>
        <w:t>s</w:t>
      </w:r>
      <w:r w:rsidR="00546838" w:rsidRPr="00546838">
        <w:rPr>
          <w:rFonts w:ascii="Times New Roman" w:hAnsi="Times New Roman" w:cs="Times New Roman"/>
        </w:rPr>
        <w:t xml:space="preserve"> ar VARAM un VARAM informēšana</w:t>
      </w:r>
      <w:r w:rsidR="006150CE">
        <w:rPr>
          <w:rFonts w:ascii="Times New Roman" w:hAnsi="Times New Roman" w:cs="Times New Roman"/>
        </w:rPr>
        <w:t>s pienākums</w:t>
      </w:r>
    </w:p>
  </w:footnote>
  <w:footnote w:id="45">
    <w:p w14:paraId="5F0292DF" w14:textId="2FF24A7F" w:rsidR="00EB6A7A" w:rsidRDefault="00EB6A7A">
      <w:pPr>
        <w:pStyle w:val="FootnoteText"/>
      </w:pPr>
      <w:r>
        <w:rPr>
          <w:rStyle w:val="FootnoteReference"/>
        </w:rPr>
        <w:footnoteRef/>
      </w:r>
      <w:r>
        <w:t xml:space="preserve"> </w:t>
      </w:r>
      <w:r w:rsidRPr="00B568CE">
        <w:rPr>
          <w:rFonts w:ascii="Times New Roman" w:hAnsi="Times New Roman" w:cs="Times New Roman"/>
        </w:rPr>
        <w:t>Valsts kontroles 2020.</w:t>
      </w:r>
      <w:r w:rsidR="00CB3664">
        <w:rPr>
          <w:rFonts w:ascii="Times New Roman" w:hAnsi="Times New Roman" w:cs="Times New Roman"/>
        </w:rPr>
        <w:t> </w:t>
      </w:r>
      <w:r w:rsidRPr="00B568CE">
        <w:rPr>
          <w:rFonts w:ascii="Times New Roman" w:hAnsi="Times New Roman" w:cs="Times New Roman"/>
        </w:rPr>
        <w:t>gada 28.</w:t>
      </w:r>
      <w:r w:rsidR="00CB3664">
        <w:rPr>
          <w:rFonts w:ascii="Times New Roman" w:hAnsi="Times New Roman" w:cs="Times New Roman"/>
        </w:rPr>
        <w:t> </w:t>
      </w:r>
      <w:r w:rsidRPr="00B568CE">
        <w:rPr>
          <w:rFonts w:ascii="Times New Roman" w:hAnsi="Times New Roman" w:cs="Times New Roman"/>
        </w:rPr>
        <w:t>augusta atbilstības un lietderības revīzijas “Vai Talsu novada pašvaldība pārvalda kapitālsabiedrības, sekojot tiesiskuma un labākās prakses principiem?” ziņojum</w:t>
      </w:r>
      <w:r>
        <w:rPr>
          <w:rFonts w:ascii="Times New Roman" w:hAnsi="Times New Roman" w:cs="Times New Roman"/>
        </w:rPr>
        <w:t xml:space="preserve">s. Pieejams: </w:t>
      </w:r>
      <w:hyperlink r:id="rId5" w:history="1">
        <w:r w:rsidRPr="00B511CF">
          <w:rPr>
            <w:rStyle w:val="Hyperlink"/>
            <w:rFonts w:ascii="Times New Roman" w:hAnsi="Times New Roman" w:cs="Times New Roman"/>
          </w:rPr>
          <w:t>https://lrvk.gov.lv/lv/revizijas/revizijas/noslegtas-revizijas/vai-talsu-novada-pasvaldiba-parvalda-kapitalsabiedribas-sekojot-tiesiskuma-un-labakas-prakses-principiem</w:t>
        </w:r>
      </w:hyperlink>
    </w:p>
  </w:footnote>
  <w:footnote w:id="46">
    <w:p w14:paraId="1F0E8791" w14:textId="15DC122D"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w:t>
      </w:r>
      <w:r w:rsidR="00CB3664">
        <w:rPr>
          <w:rFonts w:ascii="Times New Roman" w:hAnsi="Times New Roman" w:cs="Times New Roman"/>
        </w:rPr>
        <w:t> </w:t>
      </w:r>
      <w:r w:rsidRPr="00643B92">
        <w:rPr>
          <w:rFonts w:ascii="Times New Roman" w:hAnsi="Times New Roman" w:cs="Times New Roman"/>
        </w:rPr>
        <w:t>panta sestā daļa</w:t>
      </w:r>
    </w:p>
  </w:footnote>
  <w:footnote w:id="47">
    <w:p w14:paraId="50DDC42C" w14:textId="395340E9" w:rsidR="00293D44" w:rsidRPr="00BB40A2" w:rsidRDefault="00293D44">
      <w:pPr>
        <w:pStyle w:val="FootnoteText"/>
        <w:rPr>
          <w:rFonts w:ascii="Times New Roman" w:hAnsi="Times New Roman" w:cs="Times New Roman"/>
        </w:rPr>
      </w:pPr>
      <w:r w:rsidRPr="00BB40A2">
        <w:rPr>
          <w:rStyle w:val="FootnoteReference"/>
          <w:rFonts w:ascii="Times New Roman" w:hAnsi="Times New Roman" w:cs="Times New Roman"/>
        </w:rPr>
        <w:footnoteRef/>
      </w:r>
      <w:r w:rsidRPr="00BB40A2">
        <w:rPr>
          <w:rFonts w:ascii="Times New Roman" w:hAnsi="Times New Roman" w:cs="Times New Roman"/>
        </w:rPr>
        <w:t xml:space="preserve"> VPIL 7.</w:t>
      </w:r>
      <w:r w:rsidR="00CB3664">
        <w:rPr>
          <w:rFonts w:ascii="Times New Roman" w:hAnsi="Times New Roman" w:cs="Times New Roman"/>
        </w:rPr>
        <w:t> </w:t>
      </w:r>
      <w:r w:rsidRPr="00BB40A2">
        <w:rPr>
          <w:rFonts w:ascii="Times New Roman" w:hAnsi="Times New Roman" w:cs="Times New Roman"/>
        </w:rPr>
        <w:t>panta pirmā daļa</w:t>
      </w:r>
    </w:p>
  </w:footnote>
  <w:footnote w:id="48">
    <w:p w14:paraId="292129FA" w14:textId="77777777" w:rsidR="005C3568" w:rsidRPr="00F963CE" w:rsidRDefault="005C3568" w:rsidP="005C3568">
      <w:pPr>
        <w:pStyle w:val="FootnoteText"/>
        <w:rPr>
          <w:rFonts w:ascii="Times New Roman" w:hAnsi="Times New Roman" w:cs="Times New Roman"/>
        </w:rPr>
      </w:pPr>
      <w:r w:rsidRPr="00F963CE">
        <w:rPr>
          <w:rStyle w:val="FootnoteReference"/>
          <w:rFonts w:ascii="Times New Roman" w:hAnsi="Times New Roman" w:cs="Times New Roman"/>
        </w:rPr>
        <w:footnoteRef/>
      </w:r>
      <w:r w:rsidRPr="00F963CE">
        <w:rPr>
          <w:rFonts w:ascii="Times New Roman" w:hAnsi="Times New Roman" w:cs="Times New Roman"/>
        </w:rPr>
        <w:t xml:space="preserve"> </w:t>
      </w:r>
      <w:r w:rsidRPr="00945505">
        <w:rPr>
          <w:rFonts w:ascii="Times New Roman" w:hAnsi="Times New Roman" w:cs="Times New Roman"/>
        </w:rPr>
        <w:t xml:space="preserve">VPIL 7. panta </w:t>
      </w:r>
      <w:r w:rsidRPr="00F963CE">
        <w:rPr>
          <w:rFonts w:ascii="Times New Roman" w:hAnsi="Times New Roman" w:cs="Times New Roman"/>
        </w:rPr>
        <w:t>trešā</w:t>
      </w:r>
      <w:r w:rsidRPr="00945505">
        <w:rPr>
          <w:rFonts w:ascii="Times New Roman" w:hAnsi="Times New Roman" w:cs="Times New Roman"/>
        </w:rPr>
        <w:t xml:space="preserve"> daļa</w:t>
      </w:r>
    </w:p>
  </w:footnote>
  <w:footnote w:id="49">
    <w:p w14:paraId="6C3EBA54" w14:textId="028F3694" w:rsidR="00F75747" w:rsidRPr="00F963CE" w:rsidRDefault="00F75747">
      <w:pPr>
        <w:pStyle w:val="FootnoteText"/>
        <w:rPr>
          <w:rFonts w:ascii="Times New Roman" w:hAnsi="Times New Roman" w:cs="Times New Roman"/>
        </w:rPr>
      </w:pPr>
      <w:r w:rsidRPr="00F963CE">
        <w:rPr>
          <w:rStyle w:val="FootnoteReference"/>
          <w:rFonts w:ascii="Times New Roman" w:hAnsi="Times New Roman" w:cs="Times New Roman"/>
        </w:rPr>
        <w:footnoteRef/>
      </w:r>
      <w:r w:rsidRPr="00F963CE">
        <w:rPr>
          <w:rFonts w:ascii="Times New Roman" w:hAnsi="Times New Roman" w:cs="Times New Roman"/>
        </w:rPr>
        <w:t xml:space="preserve"> VPIL</w:t>
      </w:r>
      <w:r w:rsidRPr="00945505">
        <w:rPr>
          <w:rFonts w:ascii="Times New Roman" w:hAnsi="Times New Roman" w:cs="Times New Roman"/>
        </w:rPr>
        <w:t xml:space="preserve"> 7. panta ceturt</w:t>
      </w:r>
      <w:r w:rsidRPr="00F963CE">
        <w:rPr>
          <w:rFonts w:ascii="Times New Roman" w:hAnsi="Times New Roman" w:cs="Times New Roman"/>
        </w:rPr>
        <w:t>ā</w:t>
      </w:r>
      <w:r w:rsidRPr="00945505">
        <w:rPr>
          <w:rFonts w:ascii="Times New Roman" w:hAnsi="Times New Roman" w:cs="Times New Roman"/>
        </w:rPr>
        <w:t xml:space="preserve"> daļ</w:t>
      </w:r>
      <w:r w:rsidRPr="00F963CE">
        <w:rPr>
          <w:rFonts w:ascii="Times New Roman" w:hAnsi="Times New Roman" w:cs="Times New Roman"/>
        </w:rPr>
        <w:t>a</w:t>
      </w:r>
    </w:p>
  </w:footnote>
  <w:footnote w:id="50">
    <w:p w14:paraId="4268B8F6" w14:textId="61BCDC9B" w:rsidR="00D51B8D" w:rsidRPr="00570D52" w:rsidRDefault="00D51B8D">
      <w:pPr>
        <w:pStyle w:val="FootnoteText"/>
        <w:rPr>
          <w:rFonts w:ascii="Times New Roman" w:hAnsi="Times New Roman" w:cs="Times New Roman"/>
        </w:rPr>
      </w:pPr>
      <w:r w:rsidRPr="00570D52">
        <w:rPr>
          <w:rStyle w:val="FootnoteReference"/>
          <w:rFonts w:ascii="Times New Roman" w:hAnsi="Times New Roman" w:cs="Times New Roman"/>
        </w:rPr>
        <w:footnoteRef/>
      </w:r>
      <w:r w:rsidRPr="00570D52">
        <w:rPr>
          <w:rFonts w:ascii="Times New Roman" w:hAnsi="Times New Roman" w:cs="Times New Roman"/>
        </w:rPr>
        <w:t xml:space="preserve"> VPIL 7. panta piektā daļa</w:t>
      </w:r>
    </w:p>
  </w:footnote>
  <w:footnote w:id="51">
    <w:p w14:paraId="0B738106" w14:textId="176EF63D"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w:t>
      </w:r>
      <w:r w:rsidR="00AB3623">
        <w:rPr>
          <w:rFonts w:ascii="Times New Roman" w:hAnsi="Times New Roman" w:cs="Times New Roman"/>
        </w:rPr>
        <w:t> </w:t>
      </w:r>
      <w:r w:rsidRPr="00643B92">
        <w:rPr>
          <w:rFonts w:ascii="Times New Roman" w:hAnsi="Times New Roman" w:cs="Times New Roman"/>
        </w:rPr>
        <w:t>.panta otrā daļa</w:t>
      </w:r>
    </w:p>
  </w:footnote>
  <w:footnote w:id="52">
    <w:p w14:paraId="69297142" w14:textId="2FD28D51"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w:t>
      </w:r>
      <w:r w:rsidR="00AB3623">
        <w:rPr>
          <w:rFonts w:ascii="Times New Roman" w:hAnsi="Times New Roman" w:cs="Times New Roman"/>
        </w:rPr>
        <w:t> </w:t>
      </w:r>
      <w:r w:rsidRPr="00643B92">
        <w:rPr>
          <w:rFonts w:ascii="Times New Roman" w:hAnsi="Times New Roman" w:cs="Times New Roman"/>
        </w:rPr>
        <w:t>panta ceturtā daļa</w:t>
      </w:r>
    </w:p>
  </w:footnote>
  <w:footnote w:id="53">
    <w:p w14:paraId="75EAE603" w14:textId="5170C8D9"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7.</w:t>
      </w:r>
      <w:r w:rsidR="00AB3623">
        <w:rPr>
          <w:rFonts w:ascii="Times New Roman" w:hAnsi="Times New Roman" w:cs="Times New Roman"/>
        </w:rPr>
        <w:t> </w:t>
      </w:r>
      <w:r w:rsidRPr="00643B92">
        <w:rPr>
          <w:rFonts w:ascii="Times New Roman" w:hAnsi="Times New Roman" w:cs="Times New Roman"/>
        </w:rPr>
        <w:t>panta trešā daļa</w:t>
      </w:r>
    </w:p>
  </w:footnote>
  <w:footnote w:id="54">
    <w:p w14:paraId="4F86F6A7" w14:textId="6434BD8E"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7.</w:t>
      </w:r>
      <w:r w:rsidR="00AB3623">
        <w:rPr>
          <w:rFonts w:ascii="Times New Roman" w:hAnsi="Times New Roman" w:cs="Times New Roman"/>
        </w:rPr>
        <w:t> </w:t>
      </w:r>
      <w:r w:rsidRPr="00643B92">
        <w:rPr>
          <w:rFonts w:ascii="Times New Roman" w:hAnsi="Times New Roman" w:cs="Times New Roman"/>
        </w:rPr>
        <w:t>panta ceturtā daļa</w:t>
      </w:r>
    </w:p>
  </w:footnote>
  <w:footnote w:id="55">
    <w:p w14:paraId="07B13E5C" w14:textId="225A528D"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7.</w:t>
      </w:r>
      <w:r w:rsidR="00AB3623">
        <w:rPr>
          <w:rFonts w:ascii="Times New Roman" w:hAnsi="Times New Roman" w:cs="Times New Roman"/>
        </w:rPr>
        <w:t> </w:t>
      </w:r>
      <w:r w:rsidRPr="00643B92">
        <w:rPr>
          <w:rFonts w:ascii="Times New Roman" w:hAnsi="Times New Roman" w:cs="Times New Roman"/>
        </w:rPr>
        <w:t>panta piektā daļa</w:t>
      </w:r>
    </w:p>
  </w:footnote>
  <w:footnote w:id="56">
    <w:p w14:paraId="35B21328" w14:textId="3C28B300"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w:t>
      </w:r>
      <w:r w:rsidR="00AB3623">
        <w:rPr>
          <w:rFonts w:ascii="Times New Roman" w:hAnsi="Times New Roman" w:cs="Times New Roman"/>
        </w:rPr>
        <w:t> </w:t>
      </w:r>
      <w:r w:rsidRPr="00643B92">
        <w:rPr>
          <w:rFonts w:ascii="Times New Roman" w:hAnsi="Times New Roman" w:cs="Times New Roman"/>
        </w:rPr>
        <w:t>panta trešā daļa</w:t>
      </w:r>
    </w:p>
  </w:footnote>
  <w:footnote w:id="57">
    <w:p w14:paraId="225E284B" w14:textId="65C8C809" w:rsidR="00B76920" w:rsidRPr="00B76920" w:rsidRDefault="00B76920">
      <w:pPr>
        <w:pStyle w:val="FootnoteText"/>
        <w:rPr>
          <w:rFonts w:ascii="Times New Roman" w:hAnsi="Times New Roman" w:cs="Times New Roman"/>
        </w:rPr>
      </w:pPr>
      <w:r w:rsidRPr="00B76920">
        <w:rPr>
          <w:rStyle w:val="FootnoteReference"/>
          <w:rFonts w:ascii="Times New Roman" w:hAnsi="Times New Roman" w:cs="Times New Roman"/>
        </w:rPr>
        <w:footnoteRef/>
      </w:r>
      <w:r w:rsidRPr="00B76920">
        <w:rPr>
          <w:rFonts w:ascii="Times New Roman" w:hAnsi="Times New Roman" w:cs="Times New Roman"/>
        </w:rPr>
        <w:t xml:space="preserve"> </w:t>
      </w:r>
      <w:r w:rsidRPr="00B76920">
        <w:rPr>
          <w:rFonts w:ascii="Times New Roman" w:hAnsi="Times New Roman" w:cs="Times New Roman"/>
        </w:rPr>
        <w:t xml:space="preserve">VPIL 45. panta </w:t>
      </w:r>
      <w:r>
        <w:rPr>
          <w:rFonts w:ascii="Times New Roman" w:hAnsi="Times New Roman" w:cs="Times New Roman"/>
        </w:rPr>
        <w:t>otr</w:t>
      </w:r>
      <w:r w:rsidRPr="00B76920">
        <w:rPr>
          <w:rFonts w:ascii="Times New Roman" w:hAnsi="Times New Roman" w:cs="Times New Roman"/>
        </w:rPr>
        <w:t>ā daļa</w:t>
      </w:r>
    </w:p>
  </w:footnote>
  <w:footnote w:id="58">
    <w:p w14:paraId="75CFCE8C" w14:textId="20C6C68B" w:rsidR="004B7B92" w:rsidRPr="00A7713C" w:rsidRDefault="004B7B92">
      <w:pPr>
        <w:pStyle w:val="FootnoteText"/>
        <w:rPr>
          <w:rFonts w:ascii="Times New Roman" w:hAnsi="Times New Roman" w:cs="Times New Roman"/>
        </w:rPr>
      </w:pPr>
      <w:r w:rsidRPr="00A7713C">
        <w:rPr>
          <w:rStyle w:val="FootnoteReference"/>
          <w:rFonts w:ascii="Times New Roman" w:hAnsi="Times New Roman" w:cs="Times New Roman"/>
        </w:rPr>
        <w:footnoteRef/>
      </w:r>
      <w:r w:rsidRPr="00A7713C">
        <w:rPr>
          <w:rFonts w:ascii="Times New Roman" w:hAnsi="Times New Roman" w:cs="Times New Roman"/>
        </w:rPr>
        <w:t xml:space="preserve"> </w:t>
      </w:r>
      <w:r w:rsidR="00A7713C" w:rsidRPr="00A7713C">
        <w:rPr>
          <w:rFonts w:ascii="Times New Roman" w:hAnsi="Times New Roman" w:cs="Times New Roman"/>
        </w:rPr>
        <w:t xml:space="preserve">VPIL </w:t>
      </w:r>
      <w:r w:rsidR="00A7713C" w:rsidRPr="00A7713C">
        <w:rPr>
          <w:rFonts w:ascii="Times New Roman" w:hAnsi="Times New Roman" w:cs="Times New Roman"/>
        </w:rPr>
        <w:t>45. pant</w:t>
      </w:r>
      <w:r w:rsidR="00A7713C" w:rsidRPr="00A7713C">
        <w:rPr>
          <w:rFonts w:ascii="Times New Roman" w:hAnsi="Times New Roman" w:cs="Times New Roman"/>
        </w:rPr>
        <w:t>a</w:t>
      </w:r>
      <w:r w:rsidR="00A7713C" w:rsidRPr="00A7713C">
        <w:rPr>
          <w:rFonts w:ascii="Times New Roman" w:hAnsi="Times New Roman" w:cs="Times New Roman"/>
        </w:rPr>
        <w:t xml:space="preserve"> 2.</w:t>
      </w:r>
      <w:r w:rsidR="00A7713C" w:rsidRPr="00A7713C">
        <w:rPr>
          <w:rFonts w:ascii="Times New Roman" w:hAnsi="Times New Roman" w:cs="Times New Roman"/>
          <w:vertAlign w:val="superscript"/>
        </w:rPr>
        <w:t>1</w:t>
      </w:r>
      <w:r w:rsidR="00A7713C" w:rsidRPr="00A7713C">
        <w:rPr>
          <w:rFonts w:ascii="Times New Roman" w:hAnsi="Times New Roman" w:cs="Times New Roman"/>
        </w:rPr>
        <w:t> daļ</w:t>
      </w:r>
      <w:r w:rsidR="00A7713C" w:rsidRPr="00A7713C">
        <w:rPr>
          <w:rFonts w:ascii="Times New Roman" w:hAnsi="Times New Roman" w:cs="Times New Roman"/>
        </w:rPr>
        <w:t>a</w:t>
      </w:r>
      <w:r w:rsidR="00A7713C">
        <w:rPr>
          <w:rFonts w:ascii="Times New Roman" w:hAnsi="Times New Roman" w:cs="Times New Roman"/>
        </w:rPr>
        <w:t xml:space="preserve"> – saskaņā ar </w:t>
      </w:r>
      <w:r w:rsidR="009B10DF">
        <w:rPr>
          <w:rFonts w:ascii="Times New Roman" w:hAnsi="Times New Roman" w:cs="Times New Roman"/>
        </w:rPr>
        <w:t>2024. gada 14. novembra grozījumiem VPIL</w:t>
      </w:r>
    </w:p>
  </w:footnote>
  <w:footnote w:id="59">
    <w:p w14:paraId="15FA7A93" w14:textId="2D104D73" w:rsidR="00CF2F64" w:rsidRPr="00871361" w:rsidRDefault="00CF2F64">
      <w:pPr>
        <w:pStyle w:val="FootnoteText"/>
        <w:rPr>
          <w:rFonts w:ascii="Times New Roman" w:hAnsi="Times New Roman" w:cs="Times New Roman"/>
        </w:rPr>
      </w:pPr>
      <w:r w:rsidRPr="00871361">
        <w:rPr>
          <w:rStyle w:val="FootnoteReference"/>
          <w:rFonts w:ascii="Times New Roman" w:hAnsi="Times New Roman" w:cs="Times New Roman"/>
        </w:rPr>
        <w:footnoteRef/>
      </w:r>
      <w:r w:rsidRPr="00871361">
        <w:rPr>
          <w:rFonts w:ascii="Times New Roman" w:hAnsi="Times New Roman" w:cs="Times New Roman"/>
        </w:rPr>
        <w:t xml:space="preserve"> </w:t>
      </w:r>
      <w:r w:rsidRPr="00871361">
        <w:rPr>
          <w:rFonts w:ascii="Times New Roman" w:hAnsi="Times New Roman" w:cs="Times New Roman"/>
        </w:rPr>
        <w:t>VPIL 45. panta piektā daļa</w:t>
      </w:r>
    </w:p>
  </w:footnote>
  <w:footnote w:id="60">
    <w:p w14:paraId="0C0663BD" w14:textId="55202A47" w:rsidR="00467348" w:rsidRPr="00467348" w:rsidRDefault="00467348">
      <w:pPr>
        <w:pStyle w:val="FootnoteText"/>
        <w:rPr>
          <w:rFonts w:ascii="Times New Roman" w:hAnsi="Times New Roman" w:cs="Times New Roman"/>
        </w:rPr>
      </w:pPr>
      <w:r w:rsidRPr="00467348">
        <w:rPr>
          <w:rStyle w:val="FootnoteReference"/>
          <w:rFonts w:ascii="Times New Roman" w:hAnsi="Times New Roman" w:cs="Times New Roman"/>
        </w:rPr>
        <w:footnoteRef/>
      </w:r>
      <w:r w:rsidRPr="00467348">
        <w:rPr>
          <w:rFonts w:ascii="Times New Roman" w:hAnsi="Times New Roman" w:cs="Times New Roman"/>
        </w:rPr>
        <w:t xml:space="preserve"> VPIL 47.</w:t>
      </w:r>
      <w:r w:rsidR="0075562C">
        <w:rPr>
          <w:rFonts w:ascii="Times New Roman" w:hAnsi="Times New Roman" w:cs="Times New Roman"/>
        </w:rPr>
        <w:t> </w:t>
      </w:r>
      <w:r w:rsidRPr="00467348">
        <w:rPr>
          <w:rFonts w:ascii="Times New Roman" w:hAnsi="Times New Roman" w:cs="Times New Roman"/>
        </w:rPr>
        <w:t>pants</w:t>
      </w:r>
    </w:p>
  </w:footnote>
  <w:footnote w:id="61">
    <w:p w14:paraId="6C2CF617" w14:textId="77777777" w:rsidR="00467348" w:rsidRDefault="00467348">
      <w:pPr>
        <w:pStyle w:val="FootnoteText"/>
      </w:pPr>
      <w:r w:rsidRPr="00467348">
        <w:rPr>
          <w:rStyle w:val="FootnoteReference"/>
          <w:rFonts w:ascii="Times New Roman" w:hAnsi="Times New Roman" w:cs="Times New Roman"/>
        </w:rPr>
        <w:footnoteRef/>
      </w:r>
      <w:r w:rsidRPr="00467348">
        <w:rPr>
          <w:rFonts w:ascii="Times New Roman" w:hAnsi="Times New Roman" w:cs="Times New Roman"/>
        </w:rPr>
        <w:t xml:space="preserve"> VPIL 47.</w:t>
      </w:r>
      <w:r w:rsidRPr="00467348">
        <w:rPr>
          <w:rFonts w:ascii="Times New Roman" w:hAnsi="Times New Roman" w:cs="Times New Roman"/>
          <w:vertAlign w:val="superscript"/>
        </w:rPr>
        <w:t>1</w:t>
      </w:r>
      <w:r w:rsidRPr="00467348">
        <w:rPr>
          <w:rFonts w:ascii="Times New Roman" w:hAnsi="Times New Roman" w:cs="Times New Roman"/>
        </w:rPr>
        <w:t>panta pirmā daļa</w:t>
      </w:r>
    </w:p>
  </w:footnote>
  <w:footnote w:id="62">
    <w:p w14:paraId="13E9C58C" w14:textId="77777777" w:rsidR="00467348" w:rsidRPr="00467348" w:rsidRDefault="00467348">
      <w:pPr>
        <w:pStyle w:val="FootnoteText"/>
        <w:rPr>
          <w:rFonts w:ascii="Times New Roman" w:hAnsi="Times New Roman" w:cs="Times New Roman"/>
        </w:rPr>
      </w:pPr>
      <w:r w:rsidRPr="00467348">
        <w:rPr>
          <w:rStyle w:val="FootnoteReference"/>
          <w:rFonts w:ascii="Times New Roman" w:hAnsi="Times New Roman" w:cs="Times New Roman"/>
        </w:rPr>
        <w:footnoteRef/>
      </w:r>
      <w:r w:rsidRPr="00467348">
        <w:rPr>
          <w:rFonts w:ascii="Times New Roman" w:hAnsi="Times New Roman" w:cs="Times New Roman"/>
        </w:rPr>
        <w:t xml:space="preserve"> VPIL 45.panta ceturtā daļa</w:t>
      </w:r>
    </w:p>
  </w:footnote>
  <w:footnote w:id="63">
    <w:p w14:paraId="0A4C42A3" w14:textId="77777777" w:rsidR="00B53C04" w:rsidRPr="00B53C04" w:rsidRDefault="00B53C04">
      <w:pPr>
        <w:pStyle w:val="FootnoteText"/>
        <w:rPr>
          <w:rFonts w:ascii="Times New Roman" w:hAnsi="Times New Roman" w:cs="Times New Roman"/>
        </w:rPr>
      </w:pPr>
      <w:r w:rsidRPr="00B53C04">
        <w:rPr>
          <w:rStyle w:val="FootnoteReference"/>
          <w:rFonts w:ascii="Times New Roman" w:hAnsi="Times New Roman" w:cs="Times New Roman"/>
        </w:rPr>
        <w:footnoteRef/>
      </w:r>
      <w:r w:rsidRPr="00B53C04">
        <w:rPr>
          <w:rFonts w:ascii="Times New Roman" w:hAnsi="Times New Roman" w:cs="Times New Roman"/>
        </w:rPr>
        <w:t xml:space="preserve"> VPIL 45.</w:t>
      </w:r>
      <w:r w:rsidRPr="00B53C04">
        <w:rPr>
          <w:rFonts w:ascii="Times New Roman" w:hAnsi="Times New Roman" w:cs="Times New Roman"/>
          <w:vertAlign w:val="superscript"/>
        </w:rPr>
        <w:t>1</w:t>
      </w:r>
      <w:r w:rsidRPr="00B53C04">
        <w:rPr>
          <w:rFonts w:ascii="Times New Roman" w:hAnsi="Times New Roman" w:cs="Times New Roman"/>
        </w:rPr>
        <w:t>panta pirmā daļa</w:t>
      </w:r>
    </w:p>
  </w:footnote>
  <w:footnote w:id="64">
    <w:p w14:paraId="2AA5123A" w14:textId="758AF532" w:rsidR="00B53C04" w:rsidRPr="00B53C04" w:rsidRDefault="00B53C04">
      <w:pPr>
        <w:pStyle w:val="FootnoteText"/>
        <w:rPr>
          <w:rFonts w:ascii="Times New Roman" w:hAnsi="Times New Roman" w:cs="Times New Roman"/>
        </w:rPr>
      </w:pPr>
      <w:r w:rsidRPr="00B53C04">
        <w:rPr>
          <w:rStyle w:val="FootnoteReference"/>
          <w:rFonts w:ascii="Times New Roman" w:hAnsi="Times New Roman" w:cs="Times New Roman"/>
        </w:rPr>
        <w:footnoteRef/>
      </w:r>
      <w:r w:rsidRPr="00B53C04">
        <w:rPr>
          <w:rFonts w:ascii="Times New Roman" w:hAnsi="Times New Roman" w:cs="Times New Roman"/>
        </w:rPr>
        <w:t xml:space="preserve"> Publiskās un privātās partnerības likuma 1.</w:t>
      </w:r>
      <w:r w:rsidR="00064091">
        <w:rPr>
          <w:rFonts w:ascii="Times New Roman" w:hAnsi="Times New Roman" w:cs="Times New Roman"/>
        </w:rPr>
        <w:t> </w:t>
      </w:r>
      <w:r w:rsidRPr="00B53C04">
        <w:rPr>
          <w:rFonts w:ascii="Times New Roman" w:hAnsi="Times New Roman" w:cs="Times New Roman"/>
        </w:rPr>
        <w:t>panta 1.</w:t>
      </w:r>
      <w:r w:rsidR="00064091">
        <w:rPr>
          <w:rFonts w:ascii="Times New Roman" w:hAnsi="Times New Roman" w:cs="Times New Roman"/>
        </w:rPr>
        <w:t> </w:t>
      </w:r>
      <w:r w:rsidRPr="00B53C04">
        <w:rPr>
          <w:rFonts w:ascii="Times New Roman" w:hAnsi="Times New Roman" w:cs="Times New Roman"/>
        </w:rPr>
        <w:t>punkts</w:t>
      </w:r>
    </w:p>
  </w:footnote>
  <w:footnote w:id="65">
    <w:p w14:paraId="19B8F897" w14:textId="6F9829F5" w:rsidR="00B53C04" w:rsidRDefault="00B53C04">
      <w:pPr>
        <w:pStyle w:val="FootnoteText"/>
      </w:pPr>
      <w:r w:rsidRPr="00B53C04">
        <w:rPr>
          <w:rStyle w:val="FootnoteReference"/>
          <w:rFonts w:ascii="Times New Roman" w:hAnsi="Times New Roman" w:cs="Times New Roman"/>
        </w:rPr>
        <w:footnoteRef/>
      </w:r>
      <w:r w:rsidRPr="00B53C04">
        <w:rPr>
          <w:rFonts w:ascii="Times New Roman" w:hAnsi="Times New Roman" w:cs="Times New Roman"/>
        </w:rPr>
        <w:t xml:space="preserve"> VPIL 45.</w:t>
      </w:r>
      <w:r w:rsidRPr="00B53C04">
        <w:rPr>
          <w:rFonts w:ascii="Times New Roman" w:hAnsi="Times New Roman" w:cs="Times New Roman"/>
          <w:vertAlign w:val="superscript"/>
        </w:rPr>
        <w:t>1</w:t>
      </w:r>
      <w:r w:rsidR="00064091">
        <w:rPr>
          <w:rFonts w:ascii="Times New Roman" w:hAnsi="Times New Roman" w:cs="Times New Roman"/>
          <w:vertAlign w:val="superscript"/>
        </w:rPr>
        <w:t> </w:t>
      </w:r>
      <w:r w:rsidRPr="00B53C04">
        <w:rPr>
          <w:rFonts w:ascii="Times New Roman" w:hAnsi="Times New Roman" w:cs="Times New Roman"/>
        </w:rPr>
        <w:t>panta otrā daļa</w:t>
      </w:r>
    </w:p>
  </w:footnote>
  <w:footnote w:id="66">
    <w:p w14:paraId="68257133" w14:textId="77777777" w:rsidR="00991AB6" w:rsidRPr="00991AB6" w:rsidRDefault="00991AB6">
      <w:pPr>
        <w:pStyle w:val="FootnoteText"/>
        <w:rPr>
          <w:rFonts w:ascii="Times New Roman" w:hAnsi="Times New Roman" w:cs="Times New Roman"/>
        </w:rPr>
      </w:pPr>
      <w:r w:rsidRPr="00991AB6">
        <w:rPr>
          <w:rStyle w:val="FootnoteReference"/>
          <w:rFonts w:ascii="Times New Roman" w:hAnsi="Times New Roman" w:cs="Times New Roman"/>
        </w:rPr>
        <w:footnoteRef/>
      </w:r>
      <w:r w:rsidRPr="00991AB6">
        <w:rPr>
          <w:rFonts w:ascii="Times New Roman" w:hAnsi="Times New Roman" w:cs="Times New Roman"/>
        </w:rPr>
        <w:t xml:space="preserve"> VPIL VI nodaļa</w:t>
      </w:r>
    </w:p>
  </w:footnote>
  <w:footnote w:id="67">
    <w:p w14:paraId="16C0C399" w14:textId="5909F7FC" w:rsidR="00BA0907" w:rsidRDefault="00BA0907" w:rsidP="00BA0907">
      <w:pPr>
        <w:pStyle w:val="FootnoteText"/>
      </w:pPr>
      <w:r w:rsidRPr="00FC7DE4">
        <w:rPr>
          <w:rStyle w:val="FootnoteReference"/>
          <w:rFonts w:ascii="Times New Roman" w:hAnsi="Times New Roman" w:cs="Times New Roman"/>
        </w:rPr>
        <w:footnoteRef/>
      </w:r>
      <w:r w:rsidRPr="00FC7DE4">
        <w:rPr>
          <w:rFonts w:ascii="Times New Roman" w:hAnsi="Times New Roman" w:cs="Times New Roman"/>
        </w:rPr>
        <w:t xml:space="preserve"> </w:t>
      </w:r>
      <w:proofErr w:type="spellStart"/>
      <w:r w:rsidRPr="009E7C73">
        <w:rPr>
          <w:rFonts w:ascii="Times New Roman" w:hAnsi="Times New Roman" w:cs="Times New Roman"/>
        </w:rPr>
        <w:t>J</w:t>
      </w:r>
      <w:r w:rsidRPr="0044662C">
        <w:rPr>
          <w:rFonts w:ascii="Times New Roman" w:hAnsi="Times New Roman" w:cs="Times New Roman"/>
        </w:rPr>
        <w:t>.Briede</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E.Danovskis</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A.Kovaļevska</w:t>
      </w:r>
      <w:proofErr w:type="spellEnd"/>
      <w:r w:rsidRPr="0044662C">
        <w:rPr>
          <w:rFonts w:ascii="Times New Roman" w:hAnsi="Times New Roman" w:cs="Times New Roman"/>
        </w:rPr>
        <w:t xml:space="preserve"> “Administratīvās tiesības. Mācību grāmata” – Tiesu namu aģentūra, 2016, Rīga – 1</w:t>
      </w:r>
      <w:r w:rsidR="00F22A27">
        <w:rPr>
          <w:rFonts w:ascii="Times New Roman" w:hAnsi="Times New Roman" w:cs="Times New Roman"/>
        </w:rPr>
        <w:t>24</w:t>
      </w:r>
      <w:r>
        <w:rPr>
          <w:rFonts w:ascii="Times New Roman" w:hAnsi="Times New Roman" w:cs="Times New Roman"/>
        </w:rPr>
        <w:t>.</w:t>
      </w:r>
      <w:r w:rsidR="00064091">
        <w:rPr>
          <w:rFonts w:ascii="Times New Roman" w:hAnsi="Times New Roman" w:cs="Times New Roman"/>
        </w:rPr>
        <w:t> </w:t>
      </w:r>
      <w:r w:rsidRPr="0044662C">
        <w:rPr>
          <w:rFonts w:ascii="Times New Roman" w:hAnsi="Times New Roman" w:cs="Times New Roman"/>
        </w:rPr>
        <w:t>lpp.</w:t>
      </w:r>
    </w:p>
  </w:footnote>
  <w:footnote w:id="68">
    <w:p w14:paraId="1C6E67B4" w14:textId="311355F9" w:rsidR="00FF3585" w:rsidRPr="00BB40A2" w:rsidRDefault="00FF3585">
      <w:pPr>
        <w:pStyle w:val="FootnoteText"/>
        <w:rPr>
          <w:rFonts w:ascii="Times New Roman" w:hAnsi="Times New Roman" w:cs="Times New Roman"/>
        </w:rPr>
      </w:pPr>
      <w:r w:rsidRPr="00BB40A2">
        <w:rPr>
          <w:rStyle w:val="FootnoteReference"/>
          <w:rFonts w:ascii="Times New Roman" w:hAnsi="Times New Roman" w:cs="Times New Roman"/>
        </w:rPr>
        <w:footnoteRef/>
      </w:r>
      <w:r w:rsidRPr="00BB40A2">
        <w:rPr>
          <w:rFonts w:ascii="Times New Roman" w:hAnsi="Times New Roman" w:cs="Times New Roman"/>
        </w:rPr>
        <w:t xml:space="preserve"> Turpat </w:t>
      </w:r>
      <w:r w:rsidR="00C040B6" w:rsidRPr="00BB40A2">
        <w:rPr>
          <w:rFonts w:ascii="Times New Roman" w:hAnsi="Times New Roman" w:cs="Times New Roman"/>
        </w:rPr>
        <w:t>–</w:t>
      </w:r>
      <w:r w:rsidRPr="00BB40A2">
        <w:rPr>
          <w:rFonts w:ascii="Times New Roman" w:hAnsi="Times New Roman" w:cs="Times New Roman"/>
        </w:rPr>
        <w:t xml:space="preserve"> </w:t>
      </w:r>
      <w:r w:rsidR="00C040B6" w:rsidRPr="00BB40A2">
        <w:rPr>
          <w:rFonts w:ascii="Times New Roman" w:hAnsi="Times New Roman" w:cs="Times New Roman"/>
        </w:rPr>
        <w:t>137.</w:t>
      </w:r>
      <w:r w:rsidR="00064091">
        <w:rPr>
          <w:rFonts w:ascii="Times New Roman" w:hAnsi="Times New Roman" w:cs="Times New Roman"/>
        </w:rPr>
        <w:t> </w:t>
      </w:r>
      <w:r w:rsidR="00C040B6" w:rsidRPr="00BB40A2">
        <w:rPr>
          <w:rFonts w:ascii="Times New Roman" w:hAnsi="Times New Roman" w:cs="Times New Roman"/>
        </w:rPr>
        <w:t>lpp.</w:t>
      </w:r>
    </w:p>
  </w:footnote>
  <w:footnote w:id="69">
    <w:p w14:paraId="2DD50BEF" w14:textId="77E4A337" w:rsidR="00FB4DB4" w:rsidRDefault="00FB4DB4">
      <w:pPr>
        <w:pStyle w:val="FootnoteText"/>
      </w:pPr>
      <w:r w:rsidRPr="00BB40A2">
        <w:rPr>
          <w:rStyle w:val="FootnoteReference"/>
          <w:rFonts w:ascii="Times New Roman" w:hAnsi="Times New Roman" w:cs="Times New Roman"/>
        </w:rPr>
        <w:footnoteRef/>
      </w:r>
      <w:r w:rsidRPr="00BB40A2">
        <w:rPr>
          <w:rFonts w:ascii="Times New Roman" w:hAnsi="Times New Roman" w:cs="Times New Roman"/>
        </w:rPr>
        <w:t xml:space="preserve"> </w:t>
      </w:r>
      <w:proofErr w:type="spellStart"/>
      <w:r w:rsidRPr="009E7C73">
        <w:rPr>
          <w:rFonts w:ascii="Times New Roman" w:hAnsi="Times New Roman" w:cs="Times New Roman"/>
        </w:rPr>
        <w:t>J</w:t>
      </w:r>
      <w:r w:rsidRPr="0044662C">
        <w:rPr>
          <w:rFonts w:ascii="Times New Roman" w:hAnsi="Times New Roman" w:cs="Times New Roman"/>
        </w:rPr>
        <w:t>.Briede</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E.Danovskis</w:t>
      </w:r>
      <w:proofErr w:type="spellEnd"/>
      <w:r w:rsidRPr="0044662C">
        <w:rPr>
          <w:rFonts w:ascii="Times New Roman" w:hAnsi="Times New Roman" w:cs="Times New Roman"/>
        </w:rPr>
        <w:t xml:space="preserve">, </w:t>
      </w:r>
      <w:proofErr w:type="spellStart"/>
      <w:r w:rsidRPr="0044662C">
        <w:rPr>
          <w:rFonts w:ascii="Times New Roman" w:hAnsi="Times New Roman" w:cs="Times New Roman"/>
        </w:rPr>
        <w:t>A.Kovaļevska</w:t>
      </w:r>
      <w:proofErr w:type="spellEnd"/>
      <w:r w:rsidRPr="0044662C">
        <w:rPr>
          <w:rFonts w:ascii="Times New Roman" w:hAnsi="Times New Roman" w:cs="Times New Roman"/>
        </w:rPr>
        <w:t xml:space="preserve"> “Administratīvās tiesības. Mācību grāmata” – Tiesu namu aģentūra, 2016, Rīga – 1</w:t>
      </w:r>
      <w:r>
        <w:rPr>
          <w:rFonts w:ascii="Times New Roman" w:hAnsi="Times New Roman" w:cs="Times New Roman"/>
        </w:rPr>
        <w:t>38.</w:t>
      </w:r>
      <w:r w:rsidR="00064091">
        <w:rPr>
          <w:rFonts w:ascii="Times New Roman" w:hAnsi="Times New Roman" w:cs="Times New Roman"/>
        </w:rPr>
        <w:t> </w:t>
      </w:r>
      <w:r w:rsidRPr="0044662C">
        <w:rPr>
          <w:rFonts w:ascii="Times New Roman" w:hAnsi="Times New Roman" w:cs="Times New Roman"/>
        </w:rPr>
        <w:t>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88.3pt;height:88.3pt" o:bullet="t">
        <v:imagedata r:id="rId1" o:title="2"/>
      </v:shape>
    </w:pict>
  </w:numPicBullet>
  <w:abstractNum w:abstractNumId="0" w15:restartNumberingAfterBreak="0">
    <w:nsid w:val="005606AF"/>
    <w:multiLevelType w:val="hybridMultilevel"/>
    <w:tmpl w:val="CF1AA1FA"/>
    <w:lvl w:ilvl="0" w:tplc="0426000B">
      <w:start w:val="1"/>
      <w:numFmt w:val="bullet"/>
      <w:lvlText w:val=""/>
      <w:lvlJc w:val="left"/>
      <w:pPr>
        <w:ind w:left="1211" w:hanging="360"/>
      </w:pPr>
      <w:rPr>
        <w:rFonts w:ascii="Wingdings" w:hAnsi="Wingdings"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5E02E5"/>
    <w:multiLevelType w:val="hybridMultilevel"/>
    <w:tmpl w:val="8FF0602E"/>
    <w:lvl w:ilvl="0" w:tplc="36060034">
      <w:start w:val="1"/>
      <w:numFmt w:val="bullet"/>
      <w:lvlText w:val="-"/>
      <w:lvlJc w:val="left"/>
      <w:pPr>
        <w:tabs>
          <w:tab w:val="num" w:pos="720"/>
        </w:tabs>
        <w:ind w:left="720" w:hanging="360"/>
      </w:pPr>
      <w:rPr>
        <w:rFonts w:ascii="Times New Roman" w:hAnsi="Times New Roman" w:hint="default"/>
      </w:rPr>
    </w:lvl>
    <w:lvl w:ilvl="1" w:tplc="0864308C" w:tentative="1">
      <w:start w:val="1"/>
      <w:numFmt w:val="bullet"/>
      <w:lvlText w:val="-"/>
      <w:lvlJc w:val="left"/>
      <w:pPr>
        <w:tabs>
          <w:tab w:val="num" w:pos="1440"/>
        </w:tabs>
        <w:ind w:left="1440" w:hanging="360"/>
      </w:pPr>
      <w:rPr>
        <w:rFonts w:ascii="Times New Roman" w:hAnsi="Times New Roman" w:hint="default"/>
      </w:rPr>
    </w:lvl>
    <w:lvl w:ilvl="2" w:tplc="D86660F4" w:tentative="1">
      <w:start w:val="1"/>
      <w:numFmt w:val="bullet"/>
      <w:lvlText w:val="-"/>
      <w:lvlJc w:val="left"/>
      <w:pPr>
        <w:tabs>
          <w:tab w:val="num" w:pos="2160"/>
        </w:tabs>
        <w:ind w:left="2160" w:hanging="360"/>
      </w:pPr>
      <w:rPr>
        <w:rFonts w:ascii="Times New Roman" w:hAnsi="Times New Roman" w:hint="default"/>
      </w:rPr>
    </w:lvl>
    <w:lvl w:ilvl="3" w:tplc="EC3EA100" w:tentative="1">
      <w:start w:val="1"/>
      <w:numFmt w:val="bullet"/>
      <w:lvlText w:val="-"/>
      <w:lvlJc w:val="left"/>
      <w:pPr>
        <w:tabs>
          <w:tab w:val="num" w:pos="2880"/>
        </w:tabs>
        <w:ind w:left="2880" w:hanging="360"/>
      </w:pPr>
      <w:rPr>
        <w:rFonts w:ascii="Times New Roman" w:hAnsi="Times New Roman" w:hint="default"/>
      </w:rPr>
    </w:lvl>
    <w:lvl w:ilvl="4" w:tplc="F82E86F0" w:tentative="1">
      <w:start w:val="1"/>
      <w:numFmt w:val="bullet"/>
      <w:lvlText w:val="-"/>
      <w:lvlJc w:val="left"/>
      <w:pPr>
        <w:tabs>
          <w:tab w:val="num" w:pos="3600"/>
        </w:tabs>
        <w:ind w:left="3600" w:hanging="360"/>
      </w:pPr>
      <w:rPr>
        <w:rFonts w:ascii="Times New Roman" w:hAnsi="Times New Roman" w:hint="default"/>
      </w:rPr>
    </w:lvl>
    <w:lvl w:ilvl="5" w:tplc="25B03104" w:tentative="1">
      <w:start w:val="1"/>
      <w:numFmt w:val="bullet"/>
      <w:lvlText w:val="-"/>
      <w:lvlJc w:val="left"/>
      <w:pPr>
        <w:tabs>
          <w:tab w:val="num" w:pos="4320"/>
        </w:tabs>
        <w:ind w:left="4320" w:hanging="360"/>
      </w:pPr>
      <w:rPr>
        <w:rFonts w:ascii="Times New Roman" w:hAnsi="Times New Roman" w:hint="default"/>
      </w:rPr>
    </w:lvl>
    <w:lvl w:ilvl="6" w:tplc="EA6CEAC4" w:tentative="1">
      <w:start w:val="1"/>
      <w:numFmt w:val="bullet"/>
      <w:lvlText w:val="-"/>
      <w:lvlJc w:val="left"/>
      <w:pPr>
        <w:tabs>
          <w:tab w:val="num" w:pos="5040"/>
        </w:tabs>
        <w:ind w:left="5040" w:hanging="360"/>
      </w:pPr>
      <w:rPr>
        <w:rFonts w:ascii="Times New Roman" w:hAnsi="Times New Roman" w:hint="default"/>
      </w:rPr>
    </w:lvl>
    <w:lvl w:ilvl="7" w:tplc="038C5236" w:tentative="1">
      <w:start w:val="1"/>
      <w:numFmt w:val="bullet"/>
      <w:lvlText w:val="-"/>
      <w:lvlJc w:val="left"/>
      <w:pPr>
        <w:tabs>
          <w:tab w:val="num" w:pos="5760"/>
        </w:tabs>
        <w:ind w:left="5760" w:hanging="360"/>
      </w:pPr>
      <w:rPr>
        <w:rFonts w:ascii="Times New Roman" w:hAnsi="Times New Roman" w:hint="default"/>
      </w:rPr>
    </w:lvl>
    <w:lvl w:ilvl="8" w:tplc="751C36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6923D1"/>
    <w:multiLevelType w:val="hybridMultilevel"/>
    <w:tmpl w:val="9026765E"/>
    <w:lvl w:ilvl="0" w:tplc="966AEAC4">
      <w:start w:val="1"/>
      <w:numFmt w:val="bullet"/>
      <w:lvlText w:val="-"/>
      <w:lvlJc w:val="left"/>
      <w:pPr>
        <w:tabs>
          <w:tab w:val="num" w:pos="720"/>
        </w:tabs>
        <w:ind w:left="720" w:hanging="360"/>
      </w:pPr>
      <w:rPr>
        <w:rFonts w:ascii="Times New Roman" w:hAnsi="Times New Roman" w:hint="default"/>
      </w:rPr>
    </w:lvl>
    <w:lvl w:ilvl="1" w:tplc="F28EBF06" w:tentative="1">
      <w:start w:val="1"/>
      <w:numFmt w:val="bullet"/>
      <w:lvlText w:val="-"/>
      <w:lvlJc w:val="left"/>
      <w:pPr>
        <w:tabs>
          <w:tab w:val="num" w:pos="1440"/>
        </w:tabs>
        <w:ind w:left="1440" w:hanging="360"/>
      </w:pPr>
      <w:rPr>
        <w:rFonts w:ascii="Times New Roman" w:hAnsi="Times New Roman" w:hint="default"/>
      </w:rPr>
    </w:lvl>
    <w:lvl w:ilvl="2" w:tplc="FDBCB440" w:tentative="1">
      <w:start w:val="1"/>
      <w:numFmt w:val="bullet"/>
      <w:lvlText w:val="-"/>
      <w:lvlJc w:val="left"/>
      <w:pPr>
        <w:tabs>
          <w:tab w:val="num" w:pos="2160"/>
        </w:tabs>
        <w:ind w:left="2160" w:hanging="360"/>
      </w:pPr>
      <w:rPr>
        <w:rFonts w:ascii="Times New Roman" w:hAnsi="Times New Roman" w:hint="default"/>
      </w:rPr>
    </w:lvl>
    <w:lvl w:ilvl="3" w:tplc="949CC7E4" w:tentative="1">
      <w:start w:val="1"/>
      <w:numFmt w:val="bullet"/>
      <w:lvlText w:val="-"/>
      <w:lvlJc w:val="left"/>
      <w:pPr>
        <w:tabs>
          <w:tab w:val="num" w:pos="2880"/>
        </w:tabs>
        <w:ind w:left="2880" w:hanging="360"/>
      </w:pPr>
      <w:rPr>
        <w:rFonts w:ascii="Times New Roman" w:hAnsi="Times New Roman" w:hint="default"/>
      </w:rPr>
    </w:lvl>
    <w:lvl w:ilvl="4" w:tplc="F006AA98" w:tentative="1">
      <w:start w:val="1"/>
      <w:numFmt w:val="bullet"/>
      <w:lvlText w:val="-"/>
      <w:lvlJc w:val="left"/>
      <w:pPr>
        <w:tabs>
          <w:tab w:val="num" w:pos="3600"/>
        </w:tabs>
        <w:ind w:left="3600" w:hanging="360"/>
      </w:pPr>
      <w:rPr>
        <w:rFonts w:ascii="Times New Roman" w:hAnsi="Times New Roman" w:hint="default"/>
      </w:rPr>
    </w:lvl>
    <w:lvl w:ilvl="5" w:tplc="096E257E" w:tentative="1">
      <w:start w:val="1"/>
      <w:numFmt w:val="bullet"/>
      <w:lvlText w:val="-"/>
      <w:lvlJc w:val="left"/>
      <w:pPr>
        <w:tabs>
          <w:tab w:val="num" w:pos="4320"/>
        </w:tabs>
        <w:ind w:left="4320" w:hanging="360"/>
      </w:pPr>
      <w:rPr>
        <w:rFonts w:ascii="Times New Roman" w:hAnsi="Times New Roman" w:hint="default"/>
      </w:rPr>
    </w:lvl>
    <w:lvl w:ilvl="6" w:tplc="C4767D40" w:tentative="1">
      <w:start w:val="1"/>
      <w:numFmt w:val="bullet"/>
      <w:lvlText w:val="-"/>
      <w:lvlJc w:val="left"/>
      <w:pPr>
        <w:tabs>
          <w:tab w:val="num" w:pos="5040"/>
        </w:tabs>
        <w:ind w:left="5040" w:hanging="360"/>
      </w:pPr>
      <w:rPr>
        <w:rFonts w:ascii="Times New Roman" w:hAnsi="Times New Roman" w:hint="default"/>
      </w:rPr>
    </w:lvl>
    <w:lvl w:ilvl="7" w:tplc="7E82E988" w:tentative="1">
      <w:start w:val="1"/>
      <w:numFmt w:val="bullet"/>
      <w:lvlText w:val="-"/>
      <w:lvlJc w:val="left"/>
      <w:pPr>
        <w:tabs>
          <w:tab w:val="num" w:pos="5760"/>
        </w:tabs>
        <w:ind w:left="5760" w:hanging="360"/>
      </w:pPr>
      <w:rPr>
        <w:rFonts w:ascii="Times New Roman" w:hAnsi="Times New Roman" w:hint="default"/>
      </w:rPr>
    </w:lvl>
    <w:lvl w:ilvl="8" w:tplc="9C7A7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C32A3A"/>
    <w:multiLevelType w:val="hybridMultilevel"/>
    <w:tmpl w:val="6B5E9624"/>
    <w:lvl w:ilvl="0" w:tplc="92368D34">
      <w:start w:val="1"/>
      <w:numFmt w:val="bullet"/>
      <w:lvlText w:val="-"/>
      <w:lvlJc w:val="left"/>
      <w:pPr>
        <w:tabs>
          <w:tab w:val="num" w:pos="720"/>
        </w:tabs>
        <w:ind w:left="720" w:hanging="360"/>
      </w:pPr>
      <w:rPr>
        <w:rFonts w:ascii="Times New Roman" w:hAnsi="Times New Roman" w:hint="default"/>
      </w:rPr>
    </w:lvl>
    <w:lvl w:ilvl="1" w:tplc="9CF84D32" w:tentative="1">
      <w:start w:val="1"/>
      <w:numFmt w:val="bullet"/>
      <w:lvlText w:val="-"/>
      <w:lvlJc w:val="left"/>
      <w:pPr>
        <w:tabs>
          <w:tab w:val="num" w:pos="1440"/>
        </w:tabs>
        <w:ind w:left="1440" w:hanging="360"/>
      </w:pPr>
      <w:rPr>
        <w:rFonts w:ascii="Times New Roman" w:hAnsi="Times New Roman" w:hint="default"/>
      </w:rPr>
    </w:lvl>
    <w:lvl w:ilvl="2" w:tplc="0E6223C2" w:tentative="1">
      <w:start w:val="1"/>
      <w:numFmt w:val="bullet"/>
      <w:lvlText w:val="-"/>
      <w:lvlJc w:val="left"/>
      <w:pPr>
        <w:tabs>
          <w:tab w:val="num" w:pos="2160"/>
        </w:tabs>
        <w:ind w:left="2160" w:hanging="360"/>
      </w:pPr>
      <w:rPr>
        <w:rFonts w:ascii="Times New Roman" w:hAnsi="Times New Roman" w:hint="default"/>
      </w:rPr>
    </w:lvl>
    <w:lvl w:ilvl="3" w:tplc="1B807B14" w:tentative="1">
      <w:start w:val="1"/>
      <w:numFmt w:val="bullet"/>
      <w:lvlText w:val="-"/>
      <w:lvlJc w:val="left"/>
      <w:pPr>
        <w:tabs>
          <w:tab w:val="num" w:pos="2880"/>
        </w:tabs>
        <w:ind w:left="2880" w:hanging="360"/>
      </w:pPr>
      <w:rPr>
        <w:rFonts w:ascii="Times New Roman" w:hAnsi="Times New Roman" w:hint="default"/>
      </w:rPr>
    </w:lvl>
    <w:lvl w:ilvl="4" w:tplc="0E621B46" w:tentative="1">
      <w:start w:val="1"/>
      <w:numFmt w:val="bullet"/>
      <w:lvlText w:val="-"/>
      <w:lvlJc w:val="left"/>
      <w:pPr>
        <w:tabs>
          <w:tab w:val="num" w:pos="3600"/>
        </w:tabs>
        <w:ind w:left="3600" w:hanging="360"/>
      </w:pPr>
      <w:rPr>
        <w:rFonts w:ascii="Times New Roman" w:hAnsi="Times New Roman" w:hint="default"/>
      </w:rPr>
    </w:lvl>
    <w:lvl w:ilvl="5" w:tplc="A8DEFFAA" w:tentative="1">
      <w:start w:val="1"/>
      <w:numFmt w:val="bullet"/>
      <w:lvlText w:val="-"/>
      <w:lvlJc w:val="left"/>
      <w:pPr>
        <w:tabs>
          <w:tab w:val="num" w:pos="4320"/>
        </w:tabs>
        <w:ind w:left="4320" w:hanging="360"/>
      </w:pPr>
      <w:rPr>
        <w:rFonts w:ascii="Times New Roman" w:hAnsi="Times New Roman" w:hint="default"/>
      </w:rPr>
    </w:lvl>
    <w:lvl w:ilvl="6" w:tplc="A6C43C62" w:tentative="1">
      <w:start w:val="1"/>
      <w:numFmt w:val="bullet"/>
      <w:lvlText w:val="-"/>
      <w:lvlJc w:val="left"/>
      <w:pPr>
        <w:tabs>
          <w:tab w:val="num" w:pos="5040"/>
        </w:tabs>
        <w:ind w:left="5040" w:hanging="360"/>
      </w:pPr>
      <w:rPr>
        <w:rFonts w:ascii="Times New Roman" w:hAnsi="Times New Roman" w:hint="default"/>
      </w:rPr>
    </w:lvl>
    <w:lvl w:ilvl="7" w:tplc="F83EF6C8" w:tentative="1">
      <w:start w:val="1"/>
      <w:numFmt w:val="bullet"/>
      <w:lvlText w:val="-"/>
      <w:lvlJc w:val="left"/>
      <w:pPr>
        <w:tabs>
          <w:tab w:val="num" w:pos="5760"/>
        </w:tabs>
        <w:ind w:left="5760" w:hanging="360"/>
      </w:pPr>
      <w:rPr>
        <w:rFonts w:ascii="Times New Roman" w:hAnsi="Times New Roman" w:hint="default"/>
      </w:rPr>
    </w:lvl>
    <w:lvl w:ilvl="8" w:tplc="E1C03F8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CC119D"/>
    <w:multiLevelType w:val="hybridMultilevel"/>
    <w:tmpl w:val="C29EB358"/>
    <w:lvl w:ilvl="0" w:tplc="04260003">
      <w:start w:val="1"/>
      <w:numFmt w:val="bullet"/>
      <w:lvlText w:val="o"/>
      <w:lvlJc w:val="left"/>
      <w:pPr>
        <w:ind w:left="1429" w:hanging="360"/>
      </w:pPr>
      <w:rPr>
        <w:rFonts w:ascii="Courier New" w:hAnsi="Courier New" w:cs="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20594145"/>
    <w:multiLevelType w:val="hybridMultilevel"/>
    <w:tmpl w:val="4CDAA0C8"/>
    <w:lvl w:ilvl="0" w:tplc="8C2AC7A8">
      <w:start w:val="1"/>
      <w:numFmt w:val="bullet"/>
      <w:lvlText w:val="-"/>
      <w:lvlJc w:val="left"/>
      <w:pPr>
        <w:tabs>
          <w:tab w:val="num" w:pos="720"/>
        </w:tabs>
        <w:ind w:left="720" w:hanging="360"/>
      </w:pPr>
      <w:rPr>
        <w:rFonts w:ascii="Times New Roman" w:hAnsi="Times New Roman" w:hint="default"/>
      </w:rPr>
    </w:lvl>
    <w:lvl w:ilvl="1" w:tplc="2C980C8E" w:tentative="1">
      <w:start w:val="1"/>
      <w:numFmt w:val="bullet"/>
      <w:lvlText w:val="-"/>
      <w:lvlJc w:val="left"/>
      <w:pPr>
        <w:tabs>
          <w:tab w:val="num" w:pos="1440"/>
        </w:tabs>
        <w:ind w:left="1440" w:hanging="360"/>
      </w:pPr>
      <w:rPr>
        <w:rFonts w:ascii="Times New Roman" w:hAnsi="Times New Roman" w:hint="default"/>
      </w:rPr>
    </w:lvl>
    <w:lvl w:ilvl="2" w:tplc="25F0CE02" w:tentative="1">
      <w:start w:val="1"/>
      <w:numFmt w:val="bullet"/>
      <w:lvlText w:val="-"/>
      <w:lvlJc w:val="left"/>
      <w:pPr>
        <w:tabs>
          <w:tab w:val="num" w:pos="2160"/>
        </w:tabs>
        <w:ind w:left="2160" w:hanging="360"/>
      </w:pPr>
      <w:rPr>
        <w:rFonts w:ascii="Times New Roman" w:hAnsi="Times New Roman" w:hint="default"/>
      </w:rPr>
    </w:lvl>
    <w:lvl w:ilvl="3" w:tplc="AB4C18DA" w:tentative="1">
      <w:start w:val="1"/>
      <w:numFmt w:val="bullet"/>
      <w:lvlText w:val="-"/>
      <w:lvlJc w:val="left"/>
      <w:pPr>
        <w:tabs>
          <w:tab w:val="num" w:pos="2880"/>
        </w:tabs>
        <w:ind w:left="2880" w:hanging="360"/>
      </w:pPr>
      <w:rPr>
        <w:rFonts w:ascii="Times New Roman" w:hAnsi="Times New Roman" w:hint="default"/>
      </w:rPr>
    </w:lvl>
    <w:lvl w:ilvl="4" w:tplc="DA00E946" w:tentative="1">
      <w:start w:val="1"/>
      <w:numFmt w:val="bullet"/>
      <w:lvlText w:val="-"/>
      <w:lvlJc w:val="left"/>
      <w:pPr>
        <w:tabs>
          <w:tab w:val="num" w:pos="3600"/>
        </w:tabs>
        <w:ind w:left="3600" w:hanging="360"/>
      </w:pPr>
      <w:rPr>
        <w:rFonts w:ascii="Times New Roman" w:hAnsi="Times New Roman" w:hint="default"/>
      </w:rPr>
    </w:lvl>
    <w:lvl w:ilvl="5" w:tplc="DFD6B172" w:tentative="1">
      <w:start w:val="1"/>
      <w:numFmt w:val="bullet"/>
      <w:lvlText w:val="-"/>
      <w:lvlJc w:val="left"/>
      <w:pPr>
        <w:tabs>
          <w:tab w:val="num" w:pos="4320"/>
        </w:tabs>
        <w:ind w:left="4320" w:hanging="360"/>
      </w:pPr>
      <w:rPr>
        <w:rFonts w:ascii="Times New Roman" w:hAnsi="Times New Roman" w:hint="default"/>
      </w:rPr>
    </w:lvl>
    <w:lvl w:ilvl="6" w:tplc="FBA23CB4" w:tentative="1">
      <w:start w:val="1"/>
      <w:numFmt w:val="bullet"/>
      <w:lvlText w:val="-"/>
      <w:lvlJc w:val="left"/>
      <w:pPr>
        <w:tabs>
          <w:tab w:val="num" w:pos="5040"/>
        </w:tabs>
        <w:ind w:left="5040" w:hanging="360"/>
      </w:pPr>
      <w:rPr>
        <w:rFonts w:ascii="Times New Roman" w:hAnsi="Times New Roman" w:hint="default"/>
      </w:rPr>
    </w:lvl>
    <w:lvl w:ilvl="7" w:tplc="5406C710" w:tentative="1">
      <w:start w:val="1"/>
      <w:numFmt w:val="bullet"/>
      <w:lvlText w:val="-"/>
      <w:lvlJc w:val="left"/>
      <w:pPr>
        <w:tabs>
          <w:tab w:val="num" w:pos="5760"/>
        </w:tabs>
        <w:ind w:left="5760" w:hanging="360"/>
      </w:pPr>
      <w:rPr>
        <w:rFonts w:ascii="Times New Roman" w:hAnsi="Times New Roman" w:hint="default"/>
      </w:rPr>
    </w:lvl>
    <w:lvl w:ilvl="8" w:tplc="6E0A13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C14EEC"/>
    <w:multiLevelType w:val="hybridMultilevel"/>
    <w:tmpl w:val="7480BA62"/>
    <w:lvl w:ilvl="0" w:tplc="92368D34">
      <w:start w:val="1"/>
      <w:numFmt w:val="bullet"/>
      <w:lvlText w:val="-"/>
      <w:lvlJc w:val="left"/>
      <w:pPr>
        <w:ind w:left="1429" w:hanging="360"/>
      </w:pPr>
      <w:rPr>
        <w:rFonts w:ascii="Times New Roman" w:hAnsi="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3AE10B4D"/>
    <w:multiLevelType w:val="hybridMultilevel"/>
    <w:tmpl w:val="623E6BFE"/>
    <w:lvl w:ilvl="0" w:tplc="86D03A38">
      <w:start w:val="1"/>
      <w:numFmt w:val="bullet"/>
      <w:lvlText w:val="-"/>
      <w:lvlJc w:val="left"/>
      <w:pPr>
        <w:tabs>
          <w:tab w:val="num" w:pos="720"/>
        </w:tabs>
        <w:ind w:left="720" w:hanging="360"/>
      </w:pPr>
      <w:rPr>
        <w:rFonts w:ascii="Times New Roman" w:hAnsi="Times New Roman" w:hint="default"/>
      </w:rPr>
    </w:lvl>
    <w:lvl w:ilvl="1" w:tplc="D604F1C0" w:tentative="1">
      <w:start w:val="1"/>
      <w:numFmt w:val="bullet"/>
      <w:lvlText w:val="-"/>
      <w:lvlJc w:val="left"/>
      <w:pPr>
        <w:tabs>
          <w:tab w:val="num" w:pos="1440"/>
        </w:tabs>
        <w:ind w:left="1440" w:hanging="360"/>
      </w:pPr>
      <w:rPr>
        <w:rFonts w:ascii="Times New Roman" w:hAnsi="Times New Roman" w:hint="default"/>
      </w:rPr>
    </w:lvl>
    <w:lvl w:ilvl="2" w:tplc="02A85EF0" w:tentative="1">
      <w:start w:val="1"/>
      <w:numFmt w:val="bullet"/>
      <w:lvlText w:val="-"/>
      <w:lvlJc w:val="left"/>
      <w:pPr>
        <w:tabs>
          <w:tab w:val="num" w:pos="2160"/>
        </w:tabs>
        <w:ind w:left="2160" w:hanging="360"/>
      </w:pPr>
      <w:rPr>
        <w:rFonts w:ascii="Times New Roman" w:hAnsi="Times New Roman" w:hint="default"/>
      </w:rPr>
    </w:lvl>
    <w:lvl w:ilvl="3" w:tplc="AABA2B16" w:tentative="1">
      <w:start w:val="1"/>
      <w:numFmt w:val="bullet"/>
      <w:lvlText w:val="-"/>
      <w:lvlJc w:val="left"/>
      <w:pPr>
        <w:tabs>
          <w:tab w:val="num" w:pos="2880"/>
        </w:tabs>
        <w:ind w:left="2880" w:hanging="360"/>
      </w:pPr>
      <w:rPr>
        <w:rFonts w:ascii="Times New Roman" w:hAnsi="Times New Roman" w:hint="default"/>
      </w:rPr>
    </w:lvl>
    <w:lvl w:ilvl="4" w:tplc="4C92EC52" w:tentative="1">
      <w:start w:val="1"/>
      <w:numFmt w:val="bullet"/>
      <w:lvlText w:val="-"/>
      <w:lvlJc w:val="left"/>
      <w:pPr>
        <w:tabs>
          <w:tab w:val="num" w:pos="3600"/>
        </w:tabs>
        <w:ind w:left="3600" w:hanging="360"/>
      </w:pPr>
      <w:rPr>
        <w:rFonts w:ascii="Times New Roman" w:hAnsi="Times New Roman" w:hint="default"/>
      </w:rPr>
    </w:lvl>
    <w:lvl w:ilvl="5" w:tplc="B1D82696" w:tentative="1">
      <w:start w:val="1"/>
      <w:numFmt w:val="bullet"/>
      <w:lvlText w:val="-"/>
      <w:lvlJc w:val="left"/>
      <w:pPr>
        <w:tabs>
          <w:tab w:val="num" w:pos="4320"/>
        </w:tabs>
        <w:ind w:left="4320" w:hanging="360"/>
      </w:pPr>
      <w:rPr>
        <w:rFonts w:ascii="Times New Roman" w:hAnsi="Times New Roman" w:hint="default"/>
      </w:rPr>
    </w:lvl>
    <w:lvl w:ilvl="6" w:tplc="D3A28466" w:tentative="1">
      <w:start w:val="1"/>
      <w:numFmt w:val="bullet"/>
      <w:lvlText w:val="-"/>
      <w:lvlJc w:val="left"/>
      <w:pPr>
        <w:tabs>
          <w:tab w:val="num" w:pos="5040"/>
        </w:tabs>
        <w:ind w:left="5040" w:hanging="360"/>
      </w:pPr>
      <w:rPr>
        <w:rFonts w:ascii="Times New Roman" w:hAnsi="Times New Roman" w:hint="default"/>
      </w:rPr>
    </w:lvl>
    <w:lvl w:ilvl="7" w:tplc="A1E422EC" w:tentative="1">
      <w:start w:val="1"/>
      <w:numFmt w:val="bullet"/>
      <w:lvlText w:val="-"/>
      <w:lvlJc w:val="left"/>
      <w:pPr>
        <w:tabs>
          <w:tab w:val="num" w:pos="5760"/>
        </w:tabs>
        <w:ind w:left="5760" w:hanging="360"/>
      </w:pPr>
      <w:rPr>
        <w:rFonts w:ascii="Times New Roman" w:hAnsi="Times New Roman" w:hint="default"/>
      </w:rPr>
    </w:lvl>
    <w:lvl w:ilvl="8" w:tplc="16A2C2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0743F6"/>
    <w:multiLevelType w:val="hybridMultilevel"/>
    <w:tmpl w:val="E5269302"/>
    <w:lvl w:ilvl="0" w:tplc="42AE88FC">
      <w:start w:val="1"/>
      <w:numFmt w:val="bullet"/>
      <w:lvlText w:val="-"/>
      <w:lvlJc w:val="left"/>
      <w:pPr>
        <w:tabs>
          <w:tab w:val="num" w:pos="720"/>
        </w:tabs>
        <w:ind w:left="720" w:hanging="360"/>
      </w:pPr>
      <w:rPr>
        <w:rFonts w:ascii="Times New Roman" w:hAnsi="Times New Roman" w:hint="default"/>
      </w:rPr>
    </w:lvl>
    <w:lvl w:ilvl="1" w:tplc="C56EBB44" w:tentative="1">
      <w:start w:val="1"/>
      <w:numFmt w:val="bullet"/>
      <w:lvlText w:val="-"/>
      <w:lvlJc w:val="left"/>
      <w:pPr>
        <w:tabs>
          <w:tab w:val="num" w:pos="1440"/>
        </w:tabs>
        <w:ind w:left="1440" w:hanging="360"/>
      </w:pPr>
      <w:rPr>
        <w:rFonts w:ascii="Times New Roman" w:hAnsi="Times New Roman" w:hint="default"/>
      </w:rPr>
    </w:lvl>
    <w:lvl w:ilvl="2" w:tplc="B56EF362" w:tentative="1">
      <w:start w:val="1"/>
      <w:numFmt w:val="bullet"/>
      <w:lvlText w:val="-"/>
      <w:lvlJc w:val="left"/>
      <w:pPr>
        <w:tabs>
          <w:tab w:val="num" w:pos="2160"/>
        </w:tabs>
        <w:ind w:left="2160" w:hanging="360"/>
      </w:pPr>
      <w:rPr>
        <w:rFonts w:ascii="Times New Roman" w:hAnsi="Times New Roman" w:hint="default"/>
      </w:rPr>
    </w:lvl>
    <w:lvl w:ilvl="3" w:tplc="7CC0782A" w:tentative="1">
      <w:start w:val="1"/>
      <w:numFmt w:val="bullet"/>
      <w:lvlText w:val="-"/>
      <w:lvlJc w:val="left"/>
      <w:pPr>
        <w:tabs>
          <w:tab w:val="num" w:pos="2880"/>
        </w:tabs>
        <w:ind w:left="2880" w:hanging="360"/>
      </w:pPr>
      <w:rPr>
        <w:rFonts w:ascii="Times New Roman" w:hAnsi="Times New Roman" w:hint="default"/>
      </w:rPr>
    </w:lvl>
    <w:lvl w:ilvl="4" w:tplc="55DA162C" w:tentative="1">
      <w:start w:val="1"/>
      <w:numFmt w:val="bullet"/>
      <w:lvlText w:val="-"/>
      <w:lvlJc w:val="left"/>
      <w:pPr>
        <w:tabs>
          <w:tab w:val="num" w:pos="3600"/>
        </w:tabs>
        <w:ind w:left="3600" w:hanging="360"/>
      </w:pPr>
      <w:rPr>
        <w:rFonts w:ascii="Times New Roman" w:hAnsi="Times New Roman" w:hint="default"/>
      </w:rPr>
    </w:lvl>
    <w:lvl w:ilvl="5" w:tplc="0344AABE" w:tentative="1">
      <w:start w:val="1"/>
      <w:numFmt w:val="bullet"/>
      <w:lvlText w:val="-"/>
      <w:lvlJc w:val="left"/>
      <w:pPr>
        <w:tabs>
          <w:tab w:val="num" w:pos="4320"/>
        </w:tabs>
        <w:ind w:left="4320" w:hanging="360"/>
      </w:pPr>
      <w:rPr>
        <w:rFonts w:ascii="Times New Roman" w:hAnsi="Times New Roman" w:hint="default"/>
      </w:rPr>
    </w:lvl>
    <w:lvl w:ilvl="6" w:tplc="BF8607DC" w:tentative="1">
      <w:start w:val="1"/>
      <w:numFmt w:val="bullet"/>
      <w:lvlText w:val="-"/>
      <w:lvlJc w:val="left"/>
      <w:pPr>
        <w:tabs>
          <w:tab w:val="num" w:pos="5040"/>
        </w:tabs>
        <w:ind w:left="5040" w:hanging="360"/>
      </w:pPr>
      <w:rPr>
        <w:rFonts w:ascii="Times New Roman" w:hAnsi="Times New Roman" w:hint="default"/>
      </w:rPr>
    </w:lvl>
    <w:lvl w:ilvl="7" w:tplc="C4022B08" w:tentative="1">
      <w:start w:val="1"/>
      <w:numFmt w:val="bullet"/>
      <w:lvlText w:val="-"/>
      <w:lvlJc w:val="left"/>
      <w:pPr>
        <w:tabs>
          <w:tab w:val="num" w:pos="5760"/>
        </w:tabs>
        <w:ind w:left="5760" w:hanging="360"/>
      </w:pPr>
      <w:rPr>
        <w:rFonts w:ascii="Times New Roman" w:hAnsi="Times New Roman" w:hint="default"/>
      </w:rPr>
    </w:lvl>
    <w:lvl w:ilvl="8" w:tplc="1B248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B452E7"/>
    <w:multiLevelType w:val="hybridMultilevel"/>
    <w:tmpl w:val="3E9A18B2"/>
    <w:lvl w:ilvl="0" w:tplc="E45EA0DE">
      <w:start w:val="1"/>
      <w:numFmt w:val="decimal"/>
      <w:lvlText w:val="%1."/>
      <w:lvlJc w:val="left"/>
      <w:pPr>
        <w:tabs>
          <w:tab w:val="num" w:pos="720"/>
        </w:tabs>
        <w:ind w:left="720" w:hanging="360"/>
      </w:pPr>
    </w:lvl>
    <w:lvl w:ilvl="1" w:tplc="0D42F79C" w:tentative="1">
      <w:start w:val="1"/>
      <w:numFmt w:val="decimal"/>
      <w:lvlText w:val="%2."/>
      <w:lvlJc w:val="left"/>
      <w:pPr>
        <w:tabs>
          <w:tab w:val="num" w:pos="1440"/>
        </w:tabs>
        <w:ind w:left="1440" w:hanging="360"/>
      </w:pPr>
    </w:lvl>
    <w:lvl w:ilvl="2" w:tplc="E1D07E0E" w:tentative="1">
      <w:start w:val="1"/>
      <w:numFmt w:val="decimal"/>
      <w:lvlText w:val="%3."/>
      <w:lvlJc w:val="left"/>
      <w:pPr>
        <w:tabs>
          <w:tab w:val="num" w:pos="2160"/>
        </w:tabs>
        <w:ind w:left="2160" w:hanging="360"/>
      </w:pPr>
    </w:lvl>
    <w:lvl w:ilvl="3" w:tplc="6518B2AA" w:tentative="1">
      <w:start w:val="1"/>
      <w:numFmt w:val="decimal"/>
      <w:lvlText w:val="%4."/>
      <w:lvlJc w:val="left"/>
      <w:pPr>
        <w:tabs>
          <w:tab w:val="num" w:pos="2880"/>
        </w:tabs>
        <w:ind w:left="2880" w:hanging="360"/>
      </w:pPr>
    </w:lvl>
    <w:lvl w:ilvl="4" w:tplc="928C82B2" w:tentative="1">
      <w:start w:val="1"/>
      <w:numFmt w:val="decimal"/>
      <w:lvlText w:val="%5."/>
      <w:lvlJc w:val="left"/>
      <w:pPr>
        <w:tabs>
          <w:tab w:val="num" w:pos="3600"/>
        </w:tabs>
        <w:ind w:left="3600" w:hanging="360"/>
      </w:pPr>
    </w:lvl>
    <w:lvl w:ilvl="5" w:tplc="50B6B110" w:tentative="1">
      <w:start w:val="1"/>
      <w:numFmt w:val="decimal"/>
      <w:lvlText w:val="%6."/>
      <w:lvlJc w:val="left"/>
      <w:pPr>
        <w:tabs>
          <w:tab w:val="num" w:pos="4320"/>
        </w:tabs>
        <w:ind w:left="4320" w:hanging="360"/>
      </w:pPr>
    </w:lvl>
    <w:lvl w:ilvl="6" w:tplc="2D466538" w:tentative="1">
      <w:start w:val="1"/>
      <w:numFmt w:val="decimal"/>
      <w:lvlText w:val="%7."/>
      <w:lvlJc w:val="left"/>
      <w:pPr>
        <w:tabs>
          <w:tab w:val="num" w:pos="5040"/>
        </w:tabs>
        <w:ind w:left="5040" w:hanging="360"/>
      </w:pPr>
    </w:lvl>
    <w:lvl w:ilvl="7" w:tplc="A456E60E" w:tentative="1">
      <w:start w:val="1"/>
      <w:numFmt w:val="decimal"/>
      <w:lvlText w:val="%8."/>
      <w:lvlJc w:val="left"/>
      <w:pPr>
        <w:tabs>
          <w:tab w:val="num" w:pos="5760"/>
        </w:tabs>
        <w:ind w:left="5760" w:hanging="360"/>
      </w:pPr>
    </w:lvl>
    <w:lvl w:ilvl="8" w:tplc="608C6032" w:tentative="1">
      <w:start w:val="1"/>
      <w:numFmt w:val="decimal"/>
      <w:lvlText w:val="%9."/>
      <w:lvlJc w:val="left"/>
      <w:pPr>
        <w:tabs>
          <w:tab w:val="num" w:pos="6480"/>
        </w:tabs>
        <w:ind w:left="6480" w:hanging="360"/>
      </w:pPr>
    </w:lvl>
  </w:abstractNum>
  <w:abstractNum w:abstractNumId="10" w15:restartNumberingAfterBreak="0">
    <w:nsid w:val="4BE30986"/>
    <w:multiLevelType w:val="hybridMultilevel"/>
    <w:tmpl w:val="F03A9400"/>
    <w:lvl w:ilvl="0" w:tplc="2794C956">
      <w:start w:val="1"/>
      <w:numFmt w:val="bullet"/>
      <w:lvlText w:val="-"/>
      <w:lvlJc w:val="left"/>
      <w:pPr>
        <w:tabs>
          <w:tab w:val="num" w:pos="720"/>
        </w:tabs>
        <w:ind w:left="720" w:hanging="360"/>
      </w:pPr>
      <w:rPr>
        <w:rFonts w:ascii="Times New Roman" w:hAnsi="Times New Roman" w:hint="default"/>
      </w:rPr>
    </w:lvl>
    <w:lvl w:ilvl="1" w:tplc="8072FFD4" w:tentative="1">
      <w:start w:val="1"/>
      <w:numFmt w:val="bullet"/>
      <w:lvlText w:val="-"/>
      <w:lvlJc w:val="left"/>
      <w:pPr>
        <w:tabs>
          <w:tab w:val="num" w:pos="1440"/>
        </w:tabs>
        <w:ind w:left="1440" w:hanging="360"/>
      </w:pPr>
      <w:rPr>
        <w:rFonts w:ascii="Times New Roman" w:hAnsi="Times New Roman" w:hint="default"/>
      </w:rPr>
    </w:lvl>
    <w:lvl w:ilvl="2" w:tplc="2D069C48" w:tentative="1">
      <w:start w:val="1"/>
      <w:numFmt w:val="bullet"/>
      <w:lvlText w:val="-"/>
      <w:lvlJc w:val="left"/>
      <w:pPr>
        <w:tabs>
          <w:tab w:val="num" w:pos="2160"/>
        </w:tabs>
        <w:ind w:left="2160" w:hanging="360"/>
      </w:pPr>
      <w:rPr>
        <w:rFonts w:ascii="Times New Roman" w:hAnsi="Times New Roman" w:hint="default"/>
      </w:rPr>
    </w:lvl>
    <w:lvl w:ilvl="3" w:tplc="124062D8" w:tentative="1">
      <w:start w:val="1"/>
      <w:numFmt w:val="bullet"/>
      <w:lvlText w:val="-"/>
      <w:lvlJc w:val="left"/>
      <w:pPr>
        <w:tabs>
          <w:tab w:val="num" w:pos="2880"/>
        </w:tabs>
        <w:ind w:left="2880" w:hanging="360"/>
      </w:pPr>
      <w:rPr>
        <w:rFonts w:ascii="Times New Roman" w:hAnsi="Times New Roman" w:hint="default"/>
      </w:rPr>
    </w:lvl>
    <w:lvl w:ilvl="4" w:tplc="83C00680" w:tentative="1">
      <w:start w:val="1"/>
      <w:numFmt w:val="bullet"/>
      <w:lvlText w:val="-"/>
      <w:lvlJc w:val="left"/>
      <w:pPr>
        <w:tabs>
          <w:tab w:val="num" w:pos="3600"/>
        </w:tabs>
        <w:ind w:left="3600" w:hanging="360"/>
      </w:pPr>
      <w:rPr>
        <w:rFonts w:ascii="Times New Roman" w:hAnsi="Times New Roman" w:hint="default"/>
      </w:rPr>
    </w:lvl>
    <w:lvl w:ilvl="5" w:tplc="D484861C" w:tentative="1">
      <w:start w:val="1"/>
      <w:numFmt w:val="bullet"/>
      <w:lvlText w:val="-"/>
      <w:lvlJc w:val="left"/>
      <w:pPr>
        <w:tabs>
          <w:tab w:val="num" w:pos="4320"/>
        </w:tabs>
        <w:ind w:left="4320" w:hanging="360"/>
      </w:pPr>
      <w:rPr>
        <w:rFonts w:ascii="Times New Roman" w:hAnsi="Times New Roman" w:hint="default"/>
      </w:rPr>
    </w:lvl>
    <w:lvl w:ilvl="6" w:tplc="40100354" w:tentative="1">
      <w:start w:val="1"/>
      <w:numFmt w:val="bullet"/>
      <w:lvlText w:val="-"/>
      <w:lvlJc w:val="left"/>
      <w:pPr>
        <w:tabs>
          <w:tab w:val="num" w:pos="5040"/>
        </w:tabs>
        <w:ind w:left="5040" w:hanging="360"/>
      </w:pPr>
      <w:rPr>
        <w:rFonts w:ascii="Times New Roman" w:hAnsi="Times New Roman" w:hint="default"/>
      </w:rPr>
    </w:lvl>
    <w:lvl w:ilvl="7" w:tplc="26EA416A" w:tentative="1">
      <w:start w:val="1"/>
      <w:numFmt w:val="bullet"/>
      <w:lvlText w:val="-"/>
      <w:lvlJc w:val="left"/>
      <w:pPr>
        <w:tabs>
          <w:tab w:val="num" w:pos="5760"/>
        </w:tabs>
        <w:ind w:left="5760" w:hanging="360"/>
      </w:pPr>
      <w:rPr>
        <w:rFonts w:ascii="Times New Roman" w:hAnsi="Times New Roman" w:hint="default"/>
      </w:rPr>
    </w:lvl>
    <w:lvl w:ilvl="8" w:tplc="0D42F8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FD71FF"/>
    <w:multiLevelType w:val="hybridMultilevel"/>
    <w:tmpl w:val="470CE366"/>
    <w:lvl w:ilvl="0" w:tplc="60088CFE">
      <w:start w:val="1"/>
      <w:numFmt w:val="bullet"/>
      <w:lvlText w:val="-"/>
      <w:lvlJc w:val="left"/>
      <w:pPr>
        <w:tabs>
          <w:tab w:val="num" w:pos="720"/>
        </w:tabs>
        <w:ind w:left="720" w:hanging="360"/>
      </w:pPr>
      <w:rPr>
        <w:rFonts w:ascii="Times New Roman" w:hAnsi="Times New Roman" w:hint="default"/>
      </w:rPr>
    </w:lvl>
    <w:lvl w:ilvl="1" w:tplc="83CC9D5A" w:tentative="1">
      <w:start w:val="1"/>
      <w:numFmt w:val="bullet"/>
      <w:lvlText w:val="-"/>
      <w:lvlJc w:val="left"/>
      <w:pPr>
        <w:tabs>
          <w:tab w:val="num" w:pos="1440"/>
        </w:tabs>
        <w:ind w:left="1440" w:hanging="360"/>
      </w:pPr>
      <w:rPr>
        <w:rFonts w:ascii="Times New Roman" w:hAnsi="Times New Roman" w:hint="default"/>
      </w:rPr>
    </w:lvl>
    <w:lvl w:ilvl="2" w:tplc="EFD44AD2" w:tentative="1">
      <w:start w:val="1"/>
      <w:numFmt w:val="bullet"/>
      <w:lvlText w:val="-"/>
      <w:lvlJc w:val="left"/>
      <w:pPr>
        <w:tabs>
          <w:tab w:val="num" w:pos="2160"/>
        </w:tabs>
        <w:ind w:left="2160" w:hanging="360"/>
      </w:pPr>
      <w:rPr>
        <w:rFonts w:ascii="Times New Roman" w:hAnsi="Times New Roman" w:hint="default"/>
      </w:rPr>
    </w:lvl>
    <w:lvl w:ilvl="3" w:tplc="E13AED9E" w:tentative="1">
      <w:start w:val="1"/>
      <w:numFmt w:val="bullet"/>
      <w:lvlText w:val="-"/>
      <w:lvlJc w:val="left"/>
      <w:pPr>
        <w:tabs>
          <w:tab w:val="num" w:pos="2880"/>
        </w:tabs>
        <w:ind w:left="2880" w:hanging="360"/>
      </w:pPr>
      <w:rPr>
        <w:rFonts w:ascii="Times New Roman" w:hAnsi="Times New Roman" w:hint="default"/>
      </w:rPr>
    </w:lvl>
    <w:lvl w:ilvl="4" w:tplc="4FE4762A" w:tentative="1">
      <w:start w:val="1"/>
      <w:numFmt w:val="bullet"/>
      <w:lvlText w:val="-"/>
      <w:lvlJc w:val="left"/>
      <w:pPr>
        <w:tabs>
          <w:tab w:val="num" w:pos="3600"/>
        </w:tabs>
        <w:ind w:left="3600" w:hanging="360"/>
      </w:pPr>
      <w:rPr>
        <w:rFonts w:ascii="Times New Roman" w:hAnsi="Times New Roman" w:hint="default"/>
      </w:rPr>
    </w:lvl>
    <w:lvl w:ilvl="5" w:tplc="8FA2B210" w:tentative="1">
      <w:start w:val="1"/>
      <w:numFmt w:val="bullet"/>
      <w:lvlText w:val="-"/>
      <w:lvlJc w:val="left"/>
      <w:pPr>
        <w:tabs>
          <w:tab w:val="num" w:pos="4320"/>
        </w:tabs>
        <w:ind w:left="4320" w:hanging="360"/>
      </w:pPr>
      <w:rPr>
        <w:rFonts w:ascii="Times New Roman" w:hAnsi="Times New Roman" w:hint="default"/>
      </w:rPr>
    </w:lvl>
    <w:lvl w:ilvl="6" w:tplc="854049C0" w:tentative="1">
      <w:start w:val="1"/>
      <w:numFmt w:val="bullet"/>
      <w:lvlText w:val="-"/>
      <w:lvlJc w:val="left"/>
      <w:pPr>
        <w:tabs>
          <w:tab w:val="num" w:pos="5040"/>
        </w:tabs>
        <w:ind w:left="5040" w:hanging="360"/>
      </w:pPr>
      <w:rPr>
        <w:rFonts w:ascii="Times New Roman" w:hAnsi="Times New Roman" w:hint="default"/>
      </w:rPr>
    </w:lvl>
    <w:lvl w:ilvl="7" w:tplc="9D0A378A" w:tentative="1">
      <w:start w:val="1"/>
      <w:numFmt w:val="bullet"/>
      <w:lvlText w:val="-"/>
      <w:lvlJc w:val="left"/>
      <w:pPr>
        <w:tabs>
          <w:tab w:val="num" w:pos="5760"/>
        </w:tabs>
        <w:ind w:left="5760" w:hanging="360"/>
      </w:pPr>
      <w:rPr>
        <w:rFonts w:ascii="Times New Roman" w:hAnsi="Times New Roman" w:hint="default"/>
      </w:rPr>
    </w:lvl>
    <w:lvl w:ilvl="8" w:tplc="0F800E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803020"/>
    <w:multiLevelType w:val="hybridMultilevel"/>
    <w:tmpl w:val="92D461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23716A"/>
    <w:multiLevelType w:val="hybridMultilevel"/>
    <w:tmpl w:val="9F96D1A8"/>
    <w:lvl w:ilvl="0" w:tplc="04260003">
      <w:start w:val="1"/>
      <w:numFmt w:val="bullet"/>
      <w:lvlText w:val="o"/>
      <w:lvlJc w:val="left"/>
      <w:pPr>
        <w:tabs>
          <w:tab w:val="num" w:pos="720"/>
        </w:tabs>
        <w:ind w:left="720" w:hanging="360"/>
      </w:pPr>
      <w:rPr>
        <w:rFonts w:ascii="Courier New" w:hAnsi="Courier New" w:cs="Courier New" w:hint="default"/>
      </w:rPr>
    </w:lvl>
    <w:lvl w:ilvl="1" w:tplc="C56EBB44" w:tentative="1">
      <w:start w:val="1"/>
      <w:numFmt w:val="bullet"/>
      <w:lvlText w:val="-"/>
      <w:lvlJc w:val="left"/>
      <w:pPr>
        <w:tabs>
          <w:tab w:val="num" w:pos="1440"/>
        </w:tabs>
        <w:ind w:left="1440" w:hanging="360"/>
      </w:pPr>
      <w:rPr>
        <w:rFonts w:ascii="Times New Roman" w:hAnsi="Times New Roman" w:hint="default"/>
      </w:rPr>
    </w:lvl>
    <w:lvl w:ilvl="2" w:tplc="B56EF362" w:tentative="1">
      <w:start w:val="1"/>
      <w:numFmt w:val="bullet"/>
      <w:lvlText w:val="-"/>
      <w:lvlJc w:val="left"/>
      <w:pPr>
        <w:tabs>
          <w:tab w:val="num" w:pos="2160"/>
        </w:tabs>
        <w:ind w:left="2160" w:hanging="360"/>
      </w:pPr>
      <w:rPr>
        <w:rFonts w:ascii="Times New Roman" w:hAnsi="Times New Roman" w:hint="default"/>
      </w:rPr>
    </w:lvl>
    <w:lvl w:ilvl="3" w:tplc="7CC0782A" w:tentative="1">
      <w:start w:val="1"/>
      <w:numFmt w:val="bullet"/>
      <w:lvlText w:val="-"/>
      <w:lvlJc w:val="left"/>
      <w:pPr>
        <w:tabs>
          <w:tab w:val="num" w:pos="2880"/>
        </w:tabs>
        <w:ind w:left="2880" w:hanging="360"/>
      </w:pPr>
      <w:rPr>
        <w:rFonts w:ascii="Times New Roman" w:hAnsi="Times New Roman" w:hint="default"/>
      </w:rPr>
    </w:lvl>
    <w:lvl w:ilvl="4" w:tplc="55DA162C" w:tentative="1">
      <w:start w:val="1"/>
      <w:numFmt w:val="bullet"/>
      <w:lvlText w:val="-"/>
      <w:lvlJc w:val="left"/>
      <w:pPr>
        <w:tabs>
          <w:tab w:val="num" w:pos="3600"/>
        </w:tabs>
        <w:ind w:left="3600" w:hanging="360"/>
      </w:pPr>
      <w:rPr>
        <w:rFonts w:ascii="Times New Roman" w:hAnsi="Times New Roman" w:hint="default"/>
      </w:rPr>
    </w:lvl>
    <w:lvl w:ilvl="5" w:tplc="0344AABE" w:tentative="1">
      <w:start w:val="1"/>
      <w:numFmt w:val="bullet"/>
      <w:lvlText w:val="-"/>
      <w:lvlJc w:val="left"/>
      <w:pPr>
        <w:tabs>
          <w:tab w:val="num" w:pos="4320"/>
        </w:tabs>
        <w:ind w:left="4320" w:hanging="360"/>
      </w:pPr>
      <w:rPr>
        <w:rFonts w:ascii="Times New Roman" w:hAnsi="Times New Roman" w:hint="default"/>
      </w:rPr>
    </w:lvl>
    <w:lvl w:ilvl="6" w:tplc="BF8607DC" w:tentative="1">
      <w:start w:val="1"/>
      <w:numFmt w:val="bullet"/>
      <w:lvlText w:val="-"/>
      <w:lvlJc w:val="left"/>
      <w:pPr>
        <w:tabs>
          <w:tab w:val="num" w:pos="5040"/>
        </w:tabs>
        <w:ind w:left="5040" w:hanging="360"/>
      </w:pPr>
      <w:rPr>
        <w:rFonts w:ascii="Times New Roman" w:hAnsi="Times New Roman" w:hint="default"/>
      </w:rPr>
    </w:lvl>
    <w:lvl w:ilvl="7" w:tplc="C4022B08" w:tentative="1">
      <w:start w:val="1"/>
      <w:numFmt w:val="bullet"/>
      <w:lvlText w:val="-"/>
      <w:lvlJc w:val="left"/>
      <w:pPr>
        <w:tabs>
          <w:tab w:val="num" w:pos="5760"/>
        </w:tabs>
        <w:ind w:left="5760" w:hanging="360"/>
      </w:pPr>
      <w:rPr>
        <w:rFonts w:ascii="Times New Roman" w:hAnsi="Times New Roman" w:hint="default"/>
      </w:rPr>
    </w:lvl>
    <w:lvl w:ilvl="8" w:tplc="1B2485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E234022"/>
    <w:multiLevelType w:val="hybridMultilevel"/>
    <w:tmpl w:val="32763BDA"/>
    <w:lvl w:ilvl="0" w:tplc="8EC8FD74">
      <w:start w:val="1"/>
      <w:numFmt w:val="bullet"/>
      <w:lvlText w:val="-"/>
      <w:lvlJc w:val="left"/>
      <w:pPr>
        <w:tabs>
          <w:tab w:val="num" w:pos="720"/>
        </w:tabs>
        <w:ind w:left="720" w:hanging="360"/>
      </w:pPr>
      <w:rPr>
        <w:rFonts w:ascii="Times New Roman" w:hAnsi="Times New Roman" w:hint="default"/>
      </w:rPr>
    </w:lvl>
    <w:lvl w:ilvl="1" w:tplc="E706990C" w:tentative="1">
      <w:start w:val="1"/>
      <w:numFmt w:val="bullet"/>
      <w:lvlText w:val="-"/>
      <w:lvlJc w:val="left"/>
      <w:pPr>
        <w:tabs>
          <w:tab w:val="num" w:pos="1440"/>
        </w:tabs>
        <w:ind w:left="1440" w:hanging="360"/>
      </w:pPr>
      <w:rPr>
        <w:rFonts w:ascii="Times New Roman" w:hAnsi="Times New Roman" w:hint="default"/>
      </w:rPr>
    </w:lvl>
    <w:lvl w:ilvl="2" w:tplc="FC7E14A0" w:tentative="1">
      <w:start w:val="1"/>
      <w:numFmt w:val="bullet"/>
      <w:lvlText w:val="-"/>
      <w:lvlJc w:val="left"/>
      <w:pPr>
        <w:tabs>
          <w:tab w:val="num" w:pos="2160"/>
        </w:tabs>
        <w:ind w:left="2160" w:hanging="360"/>
      </w:pPr>
      <w:rPr>
        <w:rFonts w:ascii="Times New Roman" w:hAnsi="Times New Roman" w:hint="default"/>
      </w:rPr>
    </w:lvl>
    <w:lvl w:ilvl="3" w:tplc="AE244D80" w:tentative="1">
      <w:start w:val="1"/>
      <w:numFmt w:val="bullet"/>
      <w:lvlText w:val="-"/>
      <w:lvlJc w:val="left"/>
      <w:pPr>
        <w:tabs>
          <w:tab w:val="num" w:pos="2880"/>
        </w:tabs>
        <w:ind w:left="2880" w:hanging="360"/>
      </w:pPr>
      <w:rPr>
        <w:rFonts w:ascii="Times New Roman" w:hAnsi="Times New Roman" w:hint="default"/>
      </w:rPr>
    </w:lvl>
    <w:lvl w:ilvl="4" w:tplc="AB4E3D2A" w:tentative="1">
      <w:start w:val="1"/>
      <w:numFmt w:val="bullet"/>
      <w:lvlText w:val="-"/>
      <w:lvlJc w:val="left"/>
      <w:pPr>
        <w:tabs>
          <w:tab w:val="num" w:pos="3600"/>
        </w:tabs>
        <w:ind w:left="3600" w:hanging="360"/>
      </w:pPr>
      <w:rPr>
        <w:rFonts w:ascii="Times New Roman" w:hAnsi="Times New Roman" w:hint="default"/>
      </w:rPr>
    </w:lvl>
    <w:lvl w:ilvl="5" w:tplc="C5F6E514" w:tentative="1">
      <w:start w:val="1"/>
      <w:numFmt w:val="bullet"/>
      <w:lvlText w:val="-"/>
      <w:lvlJc w:val="left"/>
      <w:pPr>
        <w:tabs>
          <w:tab w:val="num" w:pos="4320"/>
        </w:tabs>
        <w:ind w:left="4320" w:hanging="360"/>
      </w:pPr>
      <w:rPr>
        <w:rFonts w:ascii="Times New Roman" w:hAnsi="Times New Roman" w:hint="default"/>
      </w:rPr>
    </w:lvl>
    <w:lvl w:ilvl="6" w:tplc="EA267362" w:tentative="1">
      <w:start w:val="1"/>
      <w:numFmt w:val="bullet"/>
      <w:lvlText w:val="-"/>
      <w:lvlJc w:val="left"/>
      <w:pPr>
        <w:tabs>
          <w:tab w:val="num" w:pos="5040"/>
        </w:tabs>
        <w:ind w:left="5040" w:hanging="360"/>
      </w:pPr>
      <w:rPr>
        <w:rFonts w:ascii="Times New Roman" w:hAnsi="Times New Roman" w:hint="default"/>
      </w:rPr>
    </w:lvl>
    <w:lvl w:ilvl="7" w:tplc="E0FA9AA8" w:tentative="1">
      <w:start w:val="1"/>
      <w:numFmt w:val="bullet"/>
      <w:lvlText w:val="-"/>
      <w:lvlJc w:val="left"/>
      <w:pPr>
        <w:tabs>
          <w:tab w:val="num" w:pos="5760"/>
        </w:tabs>
        <w:ind w:left="5760" w:hanging="360"/>
      </w:pPr>
      <w:rPr>
        <w:rFonts w:ascii="Times New Roman" w:hAnsi="Times New Roman" w:hint="default"/>
      </w:rPr>
    </w:lvl>
    <w:lvl w:ilvl="8" w:tplc="A4E676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4B1709"/>
    <w:multiLevelType w:val="hybridMultilevel"/>
    <w:tmpl w:val="C17E9BE4"/>
    <w:lvl w:ilvl="0" w:tplc="E9DE995C">
      <w:start w:val="1"/>
      <w:numFmt w:val="bullet"/>
      <w:lvlText w:val="-"/>
      <w:lvlJc w:val="left"/>
      <w:pPr>
        <w:tabs>
          <w:tab w:val="num" w:pos="720"/>
        </w:tabs>
        <w:ind w:left="720" w:hanging="360"/>
      </w:pPr>
      <w:rPr>
        <w:rFonts w:ascii="Times New Roman" w:hAnsi="Times New Roman" w:hint="default"/>
      </w:rPr>
    </w:lvl>
    <w:lvl w:ilvl="1" w:tplc="CFA80496" w:tentative="1">
      <w:start w:val="1"/>
      <w:numFmt w:val="bullet"/>
      <w:lvlText w:val="-"/>
      <w:lvlJc w:val="left"/>
      <w:pPr>
        <w:tabs>
          <w:tab w:val="num" w:pos="1440"/>
        </w:tabs>
        <w:ind w:left="1440" w:hanging="360"/>
      </w:pPr>
      <w:rPr>
        <w:rFonts w:ascii="Times New Roman" w:hAnsi="Times New Roman" w:hint="default"/>
      </w:rPr>
    </w:lvl>
    <w:lvl w:ilvl="2" w:tplc="504A8D8C" w:tentative="1">
      <w:start w:val="1"/>
      <w:numFmt w:val="bullet"/>
      <w:lvlText w:val="-"/>
      <w:lvlJc w:val="left"/>
      <w:pPr>
        <w:tabs>
          <w:tab w:val="num" w:pos="2160"/>
        </w:tabs>
        <w:ind w:left="2160" w:hanging="360"/>
      </w:pPr>
      <w:rPr>
        <w:rFonts w:ascii="Times New Roman" w:hAnsi="Times New Roman" w:hint="default"/>
      </w:rPr>
    </w:lvl>
    <w:lvl w:ilvl="3" w:tplc="CC0A4B4A" w:tentative="1">
      <w:start w:val="1"/>
      <w:numFmt w:val="bullet"/>
      <w:lvlText w:val="-"/>
      <w:lvlJc w:val="left"/>
      <w:pPr>
        <w:tabs>
          <w:tab w:val="num" w:pos="2880"/>
        </w:tabs>
        <w:ind w:left="2880" w:hanging="360"/>
      </w:pPr>
      <w:rPr>
        <w:rFonts w:ascii="Times New Roman" w:hAnsi="Times New Roman" w:hint="default"/>
      </w:rPr>
    </w:lvl>
    <w:lvl w:ilvl="4" w:tplc="A776DB6C" w:tentative="1">
      <w:start w:val="1"/>
      <w:numFmt w:val="bullet"/>
      <w:lvlText w:val="-"/>
      <w:lvlJc w:val="left"/>
      <w:pPr>
        <w:tabs>
          <w:tab w:val="num" w:pos="3600"/>
        </w:tabs>
        <w:ind w:left="3600" w:hanging="360"/>
      </w:pPr>
      <w:rPr>
        <w:rFonts w:ascii="Times New Roman" w:hAnsi="Times New Roman" w:hint="default"/>
      </w:rPr>
    </w:lvl>
    <w:lvl w:ilvl="5" w:tplc="3E5CC1BA" w:tentative="1">
      <w:start w:val="1"/>
      <w:numFmt w:val="bullet"/>
      <w:lvlText w:val="-"/>
      <w:lvlJc w:val="left"/>
      <w:pPr>
        <w:tabs>
          <w:tab w:val="num" w:pos="4320"/>
        </w:tabs>
        <w:ind w:left="4320" w:hanging="360"/>
      </w:pPr>
      <w:rPr>
        <w:rFonts w:ascii="Times New Roman" w:hAnsi="Times New Roman" w:hint="default"/>
      </w:rPr>
    </w:lvl>
    <w:lvl w:ilvl="6" w:tplc="ABC2D098" w:tentative="1">
      <w:start w:val="1"/>
      <w:numFmt w:val="bullet"/>
      <w:lvlText w:val="-"/>
      <w:lvlJc w:val="left"/>
      <w:pPr>
        <w:tabs>
          <w:tab w:val="num" w:pos="5040"/>
        </w:tabs>
        <w:ind w:left="5040" w:hanging="360"/>
      </w:pPr>
      <w:rPr>
        <w:rFonts w:ascii="Times New Roman" w:hAnsi="Times New Roman" w:hint="default"/>
      </w:rPr>
    </w:lvl>
    <w:lvl w:ilvl="7" w:tplc="0DBE9998" w:tentative="1">
      <w:start w:val="1"/>
      <w:numFmt w:val="bullet"/>
      <w:lvlText w:val="-"/>
      <w:lvlJc w:val="left"/>
      <w:pPr>
        <w:tabs>
          <w:tab w:val="num" w:pos="5760"/>
        </w:tabs>
        <w:ind w:left="5760" w:hanging="360"/>
      </w:pPr>
      <w:rPr>
        <w:rFonts w:ascii="Times New Roman" w:hAnsi="Times New Roman" w:hint="default"/>
      </w:rPr>
    </w:lvl>
    <w:lvl w:ilvl="8" w:tplc="DC44C1C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FB23C5D"/>
    <w:multiLevelType w:val="hybridMultilevel"/>
    <w:tmpl w:val="11B826F4"/>
    <w:lvl w:ilvl="0" w:tplc="DAE29240">
      <w:start w:val="1"/>
      <w:numFmt w:val="bullet"/>
      <w:lvlText w:val="-"/>
      <w:lvlJc w:val="left"/>
      <w:pPr>
        <w:tabs>
          <w:tab w:val="num" w:pos="720"/>
        </w:tabs>
        <w:ind w:left="720" w:hanging="360"/>
      </w:pPr>
      <w:rPr>
        <w:rFonts w:ascii="Times New Roman" w:hAnsi="Times New Roman" w:hint="default"/>
      </w:rPr>
    </w:lvl>
    <w:lvl w:ilvl="1" w:tplc="30D00288" w:tentative="1">
      <w:start w:val="1"/>
      <w:numFmt w:val="bullet"/>
      <w:lvlText w:val="-"/>
      <w:lvlJc w:val="left"/>
      <w:pPr>
        <w:tabs>
          <w:tab w:val="num" w:pos="1440"/>
        </w:tabs>
        <w:ind w:left="1440" w:hanging="360"/>
      </w:pPr>
      <w:rPr>
        <w:rFonts w:ascii="Times New Roman" w:hAnsi="Times New Roman" w:hint="default"/>
      </w:rPr>
    </w:lvl>
    <w:lvl w:ilvl="2" w:tplc="5C56C9E2" w:tentative="1">
      <w:start w:val="1"/>
      <w:numFmt w:val="bullet"/>
      <w:lvlText w:val="-"/>
      <w:lvlJc w:val="left"/>
      <w:pPr>
        <w:tabs>
          <w:tab w:val="num" w:pos="2160"/>
        </w:tabs>
        <w:ind w:left="2160" w:hanging="360"/>
      </w:pPr>
      <w:rPr>
        <w:rFonts w:ascii="Times New Roman" w:hAnsi="Times New Roman" w:hint="default"/>
      </w:rPr>
    </w:lvl>
    <w:lvl w:ilvl="3" w:tplc="934A0AA2" w:tentative="1">
      <w:start w:val="1"/>
      <w:numFmt w:val="bullet"/>
      <w:lvlText w:val="-"/>
      <w:lvlJc w:val="left"/>
      <w:pPr>
        <w:tabs>
          <w:tab w:val="num" w:pos="2880"/>
        </w:tabs>
        <w:ind w:left="2880" w:hanging="360"/>
      </w:pPr>
      <w:rPr>
        <w:rFonts w:ascii="Times New Roman" w:hAnsi="Times New Roman" w:hint="default"/>
      </w:rPr>
    </w:lvl>
    <w:lvl w:ilvl="4" w:tplc="399C7BA6" w:tentative="1">
      <w:start w:val="1"/>
      <w:numFmt w:val="bullet"/>
      <w:lvlText w:val="-"/>
      <w:lvlJc w:val="left"/>
      <w:pPr>
        <w:tabs>
          <w:tab w:val="num" w:pos="3600"/>
        </w:tabs>
        <w:ind w:left="3600" w:hanging="360"/>
      </w:pPr>
      <w:rPr>
        <w:rFonts w:ascii="Times New Roman" w:hAnsi="Times New Roman" w:hint="default"/>
      </w:rPr>
    </w:lvl>
    <w:lvl w:ilvl="5" w:tplc="20AE38BC" w:tentative="1">
      <w:start w:val="1"/>
      <w:numFmt w:val="bullet"/>
      <w:lvlText w:val="-"/>
      <w:lvlJc w:val="left"/>
      <w:pPr>
        <w:tabs>
          <w:tab w:val="num" w:pos="4320"/>
        </w:tabs>
        <w:ind w:left="4320" w:hanging="360"/>
      </w:pPr>
      <w:rPr>
        <w:rFonts w:ascii="Times New Roman" w:hAnsi="Times New Roman" w:hint="default"/>
      </w:rPr>
    </w:lvl>
    <w:lvl w:ilvl="6" w:tplc="E2823436" w:tentative="1">
      <w:start w:val="1"/>
      <w:numFmt w:val="bullet"/>
      <w:lvlText w:val="-"/>
      <w:lvlJc w:val="left"/>
      <w:pPr>
        <w:tabs>
          <w:tab w:val="num" w:pos="5040"/>
        </w:tabs>
        <w:ind w:left="5040" w:hanging="360"/>
      </w:pPr>
      <w:rPr>
        <w:rFonts w:ascii="Times New Roman" w:hAnsi="Times New Roman" w:hint="default"/>
      </w:rPr>
    </w:lvl>
    <w:lvl w:ilvl="7" w:tplc="44665FB0" w:tentative="1">
      <w:start w:val="1"/>
      <w:numFmt w:val="bullet"/>
      <w:lvlText w:val="-"/>
      <w:lvlJc w:val="left"/>
      <w:pPr>
        <w:tabs>
          <w:tab w:val="num" w:pos="5760"/>
        </w:tabs>
        <w:ind w:left="5760" w:hanging="360"/>
      </w:pPr>
      <w:rPr>
        <w:rFonts w:ascii="Times New Roman" w:hAnsi="Times New Roman" w:hint="default"/>
      </w:rPr>
    </w:lvl>
    <w:lvl w:ilvl="8" w:tplc="530EB07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1006839"/>
    <w:multiLevelType w:val="hybridMultilevel"/>
    <w:tmpl w:val="459496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BC1654"/>
    <w:multiLevelType w:val="hybridMultilevel"/>
    <w:tmpl w:val="97AC4ED4"/>
    <w:lvl w:ilvl="0" w:tplc="6FFA5A38">
      <w:start w:val="1"/>
      <w:numFmt w:val="bullet"/>
      <w:lvlText w:val="-"/>
      <w:lvlJc w:val="left"/>
      <w:pPr>
        <w:tabs>
          <w:tab w:val="num" w:pos="720"/>
        </w:tabs>
        <w:ind w:left="720" w:hanging="360"/>
      </w:pPr>
      <w:rPr>
        <w:rFonts w:ascii="Verdana" w:hAnsi="Verdana" w:hint="default"/>
      </w:rPr>
    </w:lvl>
    <w:lvl w:ilvl="1" w:tplc="A4AAB30C" w:tentative="1">
      <w:start w:val="1"/>
      <w:numFmt w:val="bullet"/>
      <w:lvlText w:val="-"/>
      <w:lvlJc w:val="left"/>
      <w:pPr>
        <w:tabs>
          <w:tab w:val="num" w:pos="1440"/>
        </w:tabs>
        <w:ind w:left="1440" w:hanging="360"/>
      </w:pPr>
      <w:rPr>
        <w:rFonts w:ascii="Verdana" w:hAnsi="Verdana" w:hint="default"/>
      </w:rPr>
    </w:lvl>
    <w:lvl w:ilvl="2" w:tplc="63680406" w:tentative="1">
      <w:start w:val="1"/>
      <w:numFmt w:val="bullet"/>
      <w:lvlText w:val="-"/>
      <w:lvlJc w:val="left"/>
      <w:pPr>
        <w:tabs>
          <w:tab w:val="num" w:pos="2160"/>
        </w:tabs>
        <w:ind w:left="2160" w:hanging="360"/>
      </w:pPr>
      <w:rPr>
        <w:rFonts w:ascii="Verdana" w:hAnsi="Verdana" w:hint="default"/>
      </w:rPr>
    </w:lvl>
    <w:lvl w:ilvl="3" w:tplc="B7AA649E" w:tentative="1">
      <w:start w:val="1"/>
      <w:numFmt w:val="bullet"/>
      <w:lvlText w:val="-"/>
      <w:lvlJc w:val="left"/>
      <w:pPr>
        <w:tabs>
          <w:tab w:val="num" w:pos="2880"/>
        </w:tabs>
        <w:ind w:left="2880" w:hanging="360"/>
      </w:pPr>
      <w:rPr>
        <w:rFonts w:ascii="Verdana" w:hAnsi="Verdana" w:hint="default"/>
      </w:rPr>
    </w:lvl>
    <w:lvl w:ilvl="4" w:tplc="89ACF6F6" w:tentative="1">
      <w:start w:val="1"/>
      <w:numFmt w:val="bullet"/>
      <w:lvlText w:val="-"/>
      <w:lvlJc w:val="left"/>
      <w:pPr>
        <w:tabs>
          <w:tab w:val="num" w:pos="3600"/>
        </w:tabs>
        <w:ind w:left="3600" w:hanging="360"/>
      </w:pPr>
      <w:rPr>
        <w:rFonts w:ascii="Verdana" w:hAnsi="Verdana" w:hint="default"/>
      </w:rPr>
    </w:lvl>
    <w:lvl w:ilvl="5" w:tplc="D2C44C8C" w:tentative="1">
      <w:start w:val="1"/>
      <w:numFmt w:val="bullet"/>
      <w:lvlText w:val="-"/>
      <w:lvlJc w:val="left"/>
      <w:pPr>
        <w:tabs>
          <w:tab w:val="num" w:pos="4320"/>
        </w:tabs>
        <w:ind w:left="4320" w:hanging="360"/>
      </w:pPr>
      <w:rPr>
        <w:rFonts w:ascii="Verdana" w:hAnsi="Verdana" w:hint="default"/>
      </w:rPr>
    </w:lvl>
    <w:lvl w:ilvl="6" w:tplc="2BBAD278" w:tentative="1">
      <w:start w:val="1"/>
      <w:numFmt w:val="bullet"/>
      <w:lvlText w:val="-"/>
      <w:lvlJc w:val="left"/>
      <w:pPr>
        <w:tabs>
          <w:tab w:val="num" w:pos="5040"/>
        </w:tabs>
        <w:ind w:left="5040" w:hanging="360"/>
      </w:pPr>
      <w:rPr>
        <w:rFonts w:ascii="Verdana" w:hAnsi="Verdana" w:hint="default"/>
      </w:rPr>
    </w:lvl>
    <w:lvl w:ilvl="7" w:tplc="018253DE" w:tentative="1">
      <w:start w:val="1"/>
      <w:numFmt w:val="bullet"/>
      <w:lvlText w:val="-"/>
      <w:lvlJc w:val="left"/>
      <w:pPr>
        <w:tabs>
          <w:tab w:val="num" w:pos="5760"/>
        </w:tabs>
        <w:ind w:left="5760" w:hanging="360"/>
      </w:pPr>
      <w:rPr>
        <w:rFonts w:ascii="Verdana" w:hAnsi="Verdana" w:hint="default"/>
      </w:rPr>
    </w:lvl>
    <w:lvl w:ilvl="8" w:tplc="F4448B16" w:tentative="1">
      <w:start w:val="1"/>
      <w:numFmt w:val="bullet"/>
      <w:lvlText w:val="-"/>
      <w:lvlJc w:val="left"/>
      <w:pPr>
        <w:tabs>
          <w:tab w:val="num" w:pos="6480"/>
        </w:tabs>
        <w:ind w:left="6480" w:hanging="360"/>
      </w:pPr>
      <w:rPr>
        <w:rFonts w:ascii="Verdana" w:hAnsi="Verdana" w:hint="default"/>
      </w:rPr>
    </w:lvl>
  </w:abstractNum>
  <w:num w:numId="1" w16cid:durableId="1409234740">
    <w:abstractNumId w:val="9"/>
  </w:num>
  <w:num w:numId="2" w16cid:durableId="747271525">
    <w:abstractNumId w:val="3"/>
  </w:num>
  <w:num w:numId="3" w16cid:durableId="824786743">
    <w:abstractNumId w:val="1"/>
  </w:num>
  <w:num w:numId="4" w16cid:durableId="1258057574">
    <w:abstractNumId w:val="16"/>
  </w:num>
  <w:num w:numId="5" w16cid:durableId="604000444">
    <w:abstractNumId w:val="18"/>
  </w:num>
  <w:num w:numId="6" w16cid:durableId="86391564">
    <w:abstractNumId w:val="2"/>
  </w:num>
  <w:num w:numId="7" w16cid:durableId="1927230158">
    <w:abstractNumId w:val="15"/>
  </w:num>
  <w:num w:numId="8" w16cid:durableId="413283995">
    <w:abstractNumId w:val="8"/>
  </w:num>
  <w:num w:numId="9" w16cid:durableId="1003971347">
    <w:abstractNumId w:val="10"/>
  </w:num>
  <w:num w:numId="10" w16cid:durableId="1864900634">
    <w:abstractNumId w:val="5"/>
  </w:num>
  <w:num w:numId="11" w16cid:durableId="1607692777">
    <w:abstractNumId w:val="7"/>
  </w:num>
  <w:num w:numId="12" w16cid:durableId="252668552">
    <w:abstractNumId w:val="14"/>
  </w:num>
  <w:num w:numId="13" w16cid:durableId="1236664866">
    <w:abstractNumId w:val="11"/>
  </w:num>
  <w:num w:numId="14" w16cid:durableId="883641722">
    <w:abstractNumId w:val="0"/>
  </w:num>
  <w:num w:numId="15" w16cid:durableId="588540427">
    <w:abstractNumId w:val="12"/>
  </w:num>
  <w:num w:numId="16" w16cid:durableId="187916738">
    <w:abstractNumId w:val="13"/>
  </w:num>
  <w:num w:numId="17" w16cid:durableId="1699430170">
    <w:abstractNumId w:val="4"/>
  </w:num>
  <w:num w:numId="18" w16cid:durableId="46148072">
    <w:abstractNumId w:val="6"/>
  </w:num>
  <w:num w:numId="19" w16cid:durableId="6483631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A6"/>
    <w:rsid w:val="00007D68"/>
    <w:rsid w:val="00012A5D"/>
    <w:rsid w:val="00014873"/>
    <w:rsid w:val="0001530E"/>
    <w:rsid w:val="00016D0D"/>
    <w:rsid w:val="000176D7"/>
    <w:rsid w:val="000221BE"/>
    <w:rsid w:val="00022FED"/>
    <w:rsid w:val="00023680"/>
    <w:rsid w:val="0002664A"/>
    <w:rsid w:val="000278DE"/>
    <w:rsid w:val="00027E84"/>
    <w:rsid w:val="00034ADB"/>
    <w:rsid w:val="0004108D"/>
    <w:rsid w:val="0004348C"/>
    <w:rsid w:val="0004361D"/>
    <w:rsid w:val="00045BE8"/>
    <w:rsid w:val="000477AC"/>
    <w:rsid w:val="00050088"/>
    <w:rsid w:val="000513D3"/>
    <w:rsid w:val="000517E8"/>
    <w:rsid w:val="000534B8"/>
    <w:rsid w:val="00057DB2"/>
    <w:rsid w:val="00061858"/>
    <w:rsid w:val="00061B18"/>
    <w:rsid w:val="00062242"/>
    <w:rsid w:val="00062D5D"/>
    <w:rsid w:val="00064091"/>
    <w:rsid w:val="00071C21"/>
    <w:rsid w:val="00072D7D"/>
    <w:rsid w:val="0007349E"/>
    <w:rsid w:val="00074CF5"/>
    <w:rsid w:val="00075AC7"/>
    <w:rsid w:val="00076B79"/>
    <w:rsid w:val="000815B1"/>
    <w:rsid w:val="000831A1"/>
    <w:rsid w:val="0008452E"/>
    <w:rsid w:val="000851C2"/>
    <w:rsid w:val="00093948"/>
    <w:rsid w:val="00093A0E"/>
    <w:rsid w:val="00097501"/>
    <w:rsid w:val="000A031B"/>
    <w:rsid w:val="000A18C6"/>
    <w:rsid w:val="000A1FD7"/>
    <w:rsid w:val="000A4DCB"/>
    <w:rsid w:val="000B0039"/>
    <w:rsid w:val="000B0F05"/>
    <w:rsid w:val="000B1482"/>
    <w:rsid w:val="000B19FE"/>
    <w:rsid w:val="000B457A"/>
    <w:rsid w:val="000B5854"/>
    <w:rsid w:val="000B6ABA"/>
    <w:rsid w:val="000C6F34"/>
    <w:rsid w:val="000D2DD1"/>
    <w:rsid w:val="000E4D96"/>
    <w:rsid w:val="000F0B0A"/>
    <w:rsid w:val="000F2DB1"/>
    <w:rsid w:val="000F3D09"/>
    <w:rsid w:val="000F4234"/>
    <w:rsid w:val="000F6ECD"/>
    <w:rsid w:val="001024B5"/>
    <w:rsid w:val="00102613"/>
    <w:rsid w:val="0011043A"/>
    <w:rsid w:val="00121D4B"/>
    <w:rsid w:val="00123EA4"/>
    <w:rsid w:val="001336D4"/>
    <w:rsid w:val="00134006"/>
    <w:rsid w:val="0014100D"/>
    <w:rsid w:val="001415F0"/>
    <w:rsid w:val="00146691"/>
    <w:rsid w:val="0015071E"/>
    <w:rsid w:val="001526C8"/>
    <w:rsid w:val="00157388"/>
    <w:rsid w:val="001634A0"/>
    <w:rsid w:val="00163EC8"/>
    <w:rsid w:val="00165F68"/>
    <w:rsid w:val="00167D04"/>
    <w:rsid w:val="00167E08"/>
    <w:rsid w:val="00171230"/>
    <w:rsid w:val="001728BE"/>
    <w:rsid w:val="00182679"/>
    <w:rsid w:val="00184678"/>
    <w:rsid w:val="001872AE"/>
    <w:rsid w:val="001918C5"/>
    <w:rsid w:val="00192C94"/>
    <w:rsid w:val="00193B61"/>
    <w:rsid w:val="001A17C3"/>
    <w:rsid w:val="001A1D35"/>
    <w:rsid w:val="001A37DA"/>
    <w:rsid w:val="001A4F3C"/>
    <w:rsid w:val="001B1CB5"/>
    <w:rsid w:val="001B3C6A"/>
    <w:rsid w:val="001B4A7A"/>
    <w:rsid w:val="001C6AD8"/>
    <w:rsid w:val="001C72A1"/>
    <w:rsid w:val="001D4184"/>
    <w:rsid w:val="001D57B3"/>
    <w:rsid w:val="001D5BD9"/>
    <w:rsid w:val="001E3871"/>
    <w:rsid w:val="001E415D"/>
    <w:rsid w:val="001E6283"/>
    <w:rsid w:val="001F205F"/>
    <w:rsid w:val="001F2A4D"/>
    <w:rsid w:val="001F2AED"/>
    <w:rsid w:val="0020514A"/>
    <w:rsid w:val="00205A30"/>
    <w:rsid w:val="00210A8A"/>
    <w:rsid w:val="0021563B"/>
    <w:rsid w:val="00220FC1"/>
    <w:rsid w:val="00223DE6"/>
    <w:rsid w:val="00225E2B"/>
    <w:rsid w:val="00226797"/>
    <w:rsid w:val="00227259"/>
    <w:rsid w:val="00227E0B"/>
    <w:rsid w:val="002303FA"/>
    <w:rsid w:val="002315AD"/>
    <w:rsid w:val="00237B88"/>
    <w:rsid w:val="002437C6"/>
    <w:rsid w:val="00246C0E"/>
    <w:rsid w:val="00247418"/>
    <w:rsid w:val="00251D50"/>
    <w:rsid w:val="0026137A"/>
    <w:rsid w:val="002642DA"/>
    <w:rsid w:val="00264D93"/>
    <w:rsid w:val="00265B50"/>
    <w:rsid w:val="00270827"/>
    <w:rsid w:val="002747B4"/>
    <w:rsid w:val="00274DC7"/>
    <w:rsid w:val="00280179"/>
    <w:rsid w:val="002806B0"/>
    <w:rsid w:val="00287DAE"/>
    <w:rsid w:val="0029175D"/>
    <w:rsid w:val="00293316"/>
    <w:rsid w:val="0029393C"/>
    <w:rsid w:val="00293D44"/>
    <w:rsid w:val="0029482B"/>
    <w:rsid w:val="002960DE"/>
    <w:rsid w:val="002A17A5"/>
    <w:rsid w:val="002A2D3E"/>
    <w:rsid w:val="002A3D73"/>
    <w:rsid w:val="002A517D"/>
    <w:rsid w:val="002A5EEF"/>
    <w:rsid w:val="002C0AA4"/>
    <w:rsid w:val="002C7DF3"/>
    <w:rsid w:val="002D27E3"/>
    <w:rsid w:val="002D3377"/>
    <w:rsid w:val="002E4700"/>
    <w:rsid w:val="002E5998"/>
    <w:rsid w:val="002F44EF"/>
    <w:rsid w:val="002F67B5"/>
    <w:rsid w:val="003050CA"/>
    <w:rsid w:val="00306759"/>
    <w:rsid w:val="00306AA9"/>
    <w:rsid w:val="00315E2D"/>
    <w:rsid w:val="00320FE0"/>
    <w:rsid w:val="00321C66"/>
    <w:rsid w:val="00322190"/>
    <w:rsid w:val="0032328E"/>
    <w:rsid w:val="003274C0"/>
    <w:rsid w:val="00330282"/>
    <w:rsid w:val="0033249A"/>
    <w:rsid w:val="0033403B"/>
    <w:rsid w:val="0033500A"/>
    <w:rsid w:val="003369F1"/>
    <w:rsid w:val="00337798"/>
    <w:rsid w:val="0034050C"/>
    <w:rsid w:val="00351966"/>
    <w:rsid w:val="00352728"/>
    <w:rsid w:val="003606E6"/>
    <w:rsid w:val="003724F9"/>
    <w:rsid w:val="00372DF5"/>
    <w:rsid w:val="003754DC"/>
    <w:rsid w:val="003854F7"/>
    <w:rsid w:val="00390E47"/>
    <w:rsid w:val="00392303"/>
    <w:rsid w:val="003951CC"/>
    <w:rsid w:val="003A1256"/>
    <w:rsid w:val="003A5362"/>
    <w:rsid w:val="003A5BD0"/>
    <w:rsid w:val="003A6629"/>
    <w:rsid w:val="003A67F8"/>
    <w:rsid w:val="003B1856"/>
    <w:rsid w:val="003B2935"/>
    <w:rsid w:val="003B60B2"/>
    <w:rsid w:val="003C6D3A"/>
    <w:rsid w:val="003D4383"/>
    <w:rsid w:val="003E5A13"/>
    <w:rsid w:val="003E7937"/>
    <w:rsid w:val="003E7F91"/>
    <w:rsid w:val="003F7728"/>
    <w:rsid w:val="00401108"/>
    <w:rsid w:val="00402E18"/>
    <w:rsid w:val="00404E6D"/>
    <w:rsid w:val="00413336"/>
    <w:rsid w:val="00413566"/>
    <w:rsid w:val="00415F44"/>
    <w:rsid w:val="0042051F"/>
    <w:rsid w:val="00426114"/>
    <w:rsid w:val="00434CA9"/>
    <w:rsid w:val="00436233"/>
    <w:rsid w:val="0044662C"/>
    <w:rsid w:val="00446FFD"/>
    <w:rsid w:val="00453EB1"/>
    <w:rsid w:val="00453F7E"/>
    <w:rsid w:val="00456D69"/>
    <w:rsid w:val="00462717"/>
    <w:rsid w:val="00464D8C"/>
    <w:rsid w:val="00466F96"/>
    <w:rsid w:val="0046703F"/>
    <w:rsid w:val="00467348"/>
    <w:rsid w:val="00471BD1"/>
    <w:rsid w:val="00474E4D"/>
    <w:rsid w:val="004755DB"/>
    <w:rsid w:val="00476BD1"/>
    <w:rsid w:val="00477F39"/>
    <w:rsid w:val="004805B4"/>
    <w:rsid w:val="00481E94"/>
    <w:rsid w:val="00482A64"/>
    <w:rsid w:val="0048451E"/>
    <w:rsid w:val="004845BC"/>
    <w:rsid w:val="00485876"/>
    <w:rsid w:val="004863DA"/>
    <w:rsid w:val="00487DA1"/>
    <w:rsid w:val="00496AB3"/>
    <w:rsid w:val="00497884"/>
    <w:rsid w:val="004A0816"/>
    <w:rsid w:val="004A0D88"/>
    <w:rsid w:val="004A63D8"/>
    <w:rsid w:val="004A7D27"/>
    <w:rsid w:val="004B13E1"/>
    <w:rsid w:val="004B2845"/>
    <w:rsid w:val="004B7B92"/>
    <w:rsid w:val="004C1700"/>
    <w:rsid w:val="004C18B5"/>
    <w:rsid w:val="004C2AAC"/>
    <w:rsid w:val="004C2C5D"/>
    <w:rsid w:val="004C4871"/>
    <w:rsid w:val="004C4E7C"/>
    <w:rsid w:val="004C5053"/>
    <w:rsid w:val="004C768F"/>
    <w:rsid w:val="004D1A89"/>
    <w:rsid w:val="004D1B02"/>
    <w:rsid w:val="004D1F1D"/>
    <w:rsid w:val="004D347E"/>
    <w:rsid w:val="004D63CF"/>
    <w:rsid w:val="004E0556"/>
    <w:rsid w:val="004E359D"/>
    <w:rsid w:val="004E6FE3"/>
    <w:rsid w:val="004F0FB4"/>
    <w:rsid w:val="004F28B3"/>
    <w:rsid w:val="004F4AEA"/>
    <w:rsid w:val="00501869"/>
    <w:rsid w:val="00504A96"/>
    <w:rsid w:val="0050751E"/>
    <w:rsid w:val="00512308"/>
    <w:rsid w:val="00515590"/>
    <w:rsid w:val="00516740"/>
    <w:rsid w:val="00517D56"/>
    <w:rsid w:val="005203D6"/>
    <w:rsid w:val="0052220A"/>
    <w:rsid w:val="00522A6F"/>
    <w:rsid w:val="00523A19"/>
    <w:rsid w:val="00524DF3"/>
    <w:rsid w:val="00525346"/>
    <w:rsid w:val="005253E7"/>
    <w:rsid w:val="00526C27"/>
    <w:rsid w:val="00532874"/>
    <w:rsid w:val="005346E5"/>
    <w:rsid w:val="00534AAB"/>
    <w:rsid w:val="005356EC"/>
    <w:rsid w:val="00535BA4"/>
    <w:rsid w:val="00535BE5"/>
    <w:rsid w:val="00543B64"/>
    <w:rsid w:val="0054588E"/>
    <w:rsid w:val="0054661A"/>
    <w:rsid w:val="005466CF"/>
    <w:rsid w:val="00546838"/>
    <w:rsid w:val="00547475"/>
    <w:rsid w:val="00550E34"/>
    <w:rsid w:val="005514D6"/>
    <w:rsid w:val="00554BB1"/>
    <w:rsid w:val="00557BE0"/>
    <w:rsid w:val="00557F37"/>
    <w:rsid w:val="00570D52"/>
    <w:rsid w:val="00571E76"/>
    <w:rsid w:val="00573EC7"/>
    <w:rsid w:val="00574545"/>
    <w:rsid w:val="00580635"/>
    <w:rsid w:val="005848D6"/>
    <w:rsid w:val="00584D64"/>
    <w:rsid w:val="0058588E"/>
    <w:rsid w:val="00591A77"/>
    <w:rsid w:val="005920CA"/>
    <w:rsid w:val="00593D27"/>
    <w:rsid w:val="0059425E"/>
    <w:rsid w:val="00596D49"/>
    <w:rsid w:val="005A17A5"/>
    <w:rsid w:val="005A5959"/>
    <w:rsid w:val="005A7E21"/>
    <w:rsid w:val="005B736E"/>
    <w:rsid w:val="005B7D43"/>
    <w:rsid w:val="005C1C19"/>
    <w:rsid w:val="005C3568"/>
    <w:rsid w:val="005C35B9"/>
    <w:rsid w:val="005C4392"/>
    <w:rsid w:val="005C43E6"/>
    <w:rsid w:val="005C5460"/>
    <w:rsid w:val="005D35D1"/>
    <w:rsid w:val="005E2453"/>
    <w:rsid w:val="005E32CA"/>
    <w:rsid w:val="005E4888"/>
    <w:rsid w:val="005E6BD8"/>
    <w:rsid w:val="005F2C21"/>
    <w:rsid w:val="005F6FD2"/>
    <w:rsid w:val="00600D8D"/>
    <w:rsid w:val="006010C6"/>
    <w:rsid w:val="006020FC"/>
    <w:rsid w:val="00605348"/>
    <w:rsid w:val="006110A4"/>
    <w:rsid w:val="0061110A"/>
    <w:rsid w:val="006134E4"/>
    <w:rsid w:val="00614416"/>
    <w:rsid w:val="006150CE"/>
    <w:rsid w:val="00615593"/>
    <w:rsid w:val="00615E71"/>
    <w:rsid w:val="00624204"/>
    <w:rsid w:val="00626AAB"/>
    <w:rsid w:val="00626BED"/>
    <w:rsid w:val="00631792"/>
    <w:rsid w:val="00634D08"/>
    <w:rsid w:val="00636CC1"/>
    <w:rsid w:val="006379FA"/>
    <w:rsid w:val="00643B92"/>
    <w:rsid w:val="0065318B"/>
    <w:rsid w:val="0065739B"/>
    <w:rsid w:val="00657C43"/>
    <w:rsid w:val="006618F8"/>
    <w:rsid w:val="0066524F"/>
    <w:rsid w:val="00665373"/>
    <w:rsid w:val="00665968"/>
    <w:rsid w:val="00666A06"/>
    <w:rsid w:val="006735FE"/>
    <w:rsid w:val="006762FC"/>
    <w:rsid w:val="0067768C"/>
    <w:rsid w:val="00677B13"/>
    <w:rsid w:val="0068082F"/>
    <w:rsid w:val="00685BB5"/>
    <w:rsid w:val="00695081"/>
    <w:rsid w:val="006958D4"/>
    <w:rsid w:val="00695D11"/>
    <w:rsid w:val="00696588"/>
    <w:rsid w:val="006A2D8F"/>
    <w:rsid w:val="006A5F75"/>
    <w:rsid w:val="006A6D10"/>
    <w:rsid w:val="006B3A24"/>
    <w:rsid w:val="006B6FBA"/>
    <w:rsid w:val="006C5520"/>
    <w:rsid w:val="006C5FCF"/>
    <w:rsid w:val="006C6941"/>
    <w:rsid w:val="006D36C1"/>
    <w:rsid w:val="006D52F7"/>
    <w:rsid w:val="006D5E09"/>
    <w:rsid w:val="006D7273"/>
    <w:rsid w:val="006E1B39"/>
    <w:rsid w:val="006E43B4"/>
    <w:rsid w:val="00701CAA"/>
    <w:rsid w:val="00702367"/>
    <w:rsid w:val="00702C79"/>
    <w:rsid w:val="007121C4"/>
    <w:rsid w:val="007128DE"/>
    <w:rsid w:val="00712D29"/>
    <w:rsid w:val="0071787A"/>
    <w:rsid w:val="00732FD1"/>
    <w:rsid w:val="00733A8D"/>
    <w:rsid w:val="00734413"/>
    <w:rsid w:val="00736310"/>
    <w:rsid w:val="00736AC2"/>
    <w:rsid w:val="00737F78"/>
    <w:rsid w:val="00742C09"/>
    <w:rsid w:val="00752537"/>
    <w:rsid w:val="007548B8"/>
    <w:rsid w:val="007549C2"/>
    <w:rsid w:val="0075562C"/>
    <w:rsid w:val="00756385"/>
    <w:rsid w:val="00757984"/>
    <w:rsid w:val="007632FB"/>
    <w:rsid w:val="007633FB"/>
    <w:rsid w:val="00767AEB"/>
    <w:rsid w:val="007706BF"/>
    <w:rsid w:val="00775935"/>
    <w:rsid w:val="00776643"/>
    <w:rsid w:val="00781B52"/>
    <w:rsid w:val="0078251C"/>
    <w:rsid w:val="0078265E"/>
    <w:rsid w:val="00782C2F"/>
    <w:rsid w:val="007858DA"/>
    <w:rsid w:val="00796978"/>
    <w:rsid w:val="007A154F"/>
    <w:rsid w:val="007A29EE"/>
    <w:rsid w:val="007A2CB7"/>
    <w:rsid w:val="007A31EE"/>
    <w:rsid w:val="007A61EE"/>
    <w:rsid w:val="007A7964"/>
    <w:rsid w:val="007B01A3"/>
    <w:rsid w:val="007B2493"/>
    <w:rsid w:val="007B50CD"/>
    <w:rsid w:val="007C024B"/>
    <w:rsid w:val="007C4A8D"/>
    <w:rsid w:val="007C4BDD"/>
    <w:rsid w:val="007C54A8"/>
    <w:rsid w:val="007C7469"/>
    <w:rsid w:val="007D1F52"/>
    <w:rsid w:val="007D228A"/>
    <w:rsid w:val="007D76B1"/>
    <w:rsid w:val="007E050A"/>
    <w:rsid w:val="007E167D"/>
    <w:rsid w:val="007E35F9"/>
    <w:rsid w:val="007F4493"/>
    <w:rsid w:val="007F6AF3"/>
    <w:rsid w:val="007F6D3E"/>
    <w:rsid w:val="007F7633"/>
    <w:rsid w:val="007F7DA5"/>
    <w:rsid w:val="0080040D"/>
    <w:rsid w:val="00803027"/>
    <w:rsid w:val="00804B6D"/>
    <w:rsid w:val="00811D2E"/>
    <w:rsid w:val="0081313D"/>
    <w:rsid w:val="0081525D"/>
    <w:rsid w:val="00815B3A"/>
    <w:rsid w:val="00817265"/>
    <w:rsid w:val="00824A4C"/>
    <w:rsid w:val="00826C68"/>
    <w:rsid w:val="008324E1"/>
    <w:rsid w:val="00833E62"/>
    <w:rsid w:val="008350A5"/>
    <w:rsid w:val="00840D19"/>
    <w:rsid w:val="00842058"/>
    <w:rsid w:val="00843910"/>
    <w:rsid w:val="008448B6"/>
    <w:rsid w:val="008524FE"/>
    <w:rsid w:val="0085472E"/>
    <w:rsid w:val="00860B87"/>
    <w:rsid w:val="00870B48"/>
    <w:rsid w:val="008712A8"/>
    <w:rsid w:val="00871361"/>
    <w:rsid w:val="00874A1D"/>
    <w:rsid w:val="00883072"/>
    <w:rsid w:val="00890CE1"/>
    <w:rsid w:val="008968A1"/>
    <w:rsid w:val="008A7199"/>
    <w:rsid w:val="008A72EA"/>
    <w:rsid w:val="008A7E8A"/>
    <w:rsid w:val="008B09C3"/>
    <w:rsid w:val="008B7C2A"/>
    <w:rsid w:val="008C0297"/>
    <w:rsid w:val="008C4D9D"/>
    <w:rsid w:val="008C5E82"/>
    <w:rsid w:val="008C74E3"/>
    <w:rsid w:val="008D238D"/>
    <w:rsid w:val="008D29F5"/>
    <w:rsid w:val="008D418D"/>
    <w:rsid w:val="008D539A"/>
    <w:rsid w:val="008D60D8"/>
    <w:rsid w:val="008E1567"/>
    <w:rsid w:val="008E2F8F"/>
    <w:rsid w:val="008E4E18"/>
    <w:rsid w:val="008E6F7F"/>
    <w:rsid w:val="008F15B8"/>
    <w:rsid w:val="00906AE6"/>
    <w:rsid w:val="00907C21"/>
    <w:rsid w:val="009103A1"/>
    <w:rsid w:val="00911221"/>
    <w:rsid w:val="009114AA"/>
    <w:rsid w:val="009120DE"/>
    <w:rsid w:val="009128C6"/>
    <w:rsid w:val="00913F88"/>
    <w:rsid w:val="009206CC"/>
    <w:rsid w:val="009231E1"/>
    <w:rsid w:val="00923316"/>
    <w:rsid w:val="00925F52"/>
    <w:rsid w:val="0092702E"/>
    <w:rsid w:val="00930A78"/>
    <w:rsid w:val="00931E9E"/>
    <w:rsid w:val="009327DD"/>
    <w:rsid w:val="009364A3"/>
    <w:rsid w:val="00937D90"/>
    <w:rsid w:val="00941F2E"/>
    <w:rsid w:val="00942BE3"/>
    <w:rsid w:val="00942CA6"/>
    <w:rsid w:val="00945505"/>
    <w:rsid w:val="009458B8"/>
    <w:rsid w:val="00945B34"/>
    <w:rsid w:val="00947E0D"/>
    <w:rsid w:val="00950A85"/>
    <w:rsid w:val="0095628E"/>
    <w:rsid w:val="00961EB7"/>
    <w:rsid w:val="00962100"/>
    <w:rsid w:val="00963D81"/>
    <w:rsid w:val="00965553"/>
    <w:rsid w:val="0096599D"/>
    <w:rsid w:val="00966A4E"/>
    <w:rsid w:val="0097099E"/>
    <w:rsid w:val="00970BB4"/>
    <w:rsid w:val="009717AB"/>
    <w:rsid w:val="00976473"/>
    <w:rsid w:val="009856B0"/>
    <w:rsid w:val="009905E8"/>
    <w:rsid w:val="00990CF5"/>
    <w:rsid w:val="00991AB6"/>
    <w:rsid w:val="00993D15"/>
    <w:rsid w:val="009A05B1"/>
    <w:rsid w:val="009A35A9"/>
    <w:rsid w:val="009A532C"/>
    <w:rsid w:val="009B10DF"/>
    <w:rsid w:val="009B17B5"/>
    <w:rsid w:val="009B1CB0"/>
    <w:rsid w:val="009C460E"/>
    <w:rsid w:val="009D0966"/>
    <w:rsid w:val="009D0D11"/>
    <w:rsid w:val="009D4B9B"/>
    <w:rsid w:val="009D7CBD"/>
    <w:rsid w:val="009E4309"/>
    <w:rsid w:val="009E5F06"/>
    <w:rsid w:val="009E7C73"/>
    <w:rsid w:val="009F0E09"/>
    <w:rsid w:val="009F6E6A"/>
    <w:rsid w:val="00A02772"/>
    <w:rsid w:val="00A02E08"/>
    <w:rsid w:val="00A03206"/>
    <w:rsid w:val="00A075B0"/>
    <w:rsid w:val="00A11A01"/>
    <w:rsid w:val="00A12508"/>
    <w:rsid w:val="00A15CDF"/>
    <w:rsid w:val="00A15D4D"/>
    <w:rsid w:val="00A17640"/>
    <w:rsid w:val="00A22FCF"/>
    <w:rsid w:val="00A260ED"/>
    <w:rsid w:val="00A26939"/>
    <w:rsid w:val="00A3237E"/>
    <w:rsid w:val="00A3278E"/>
    <w:rsid w:val="00A32D0E"/>
    <w:rsid w:val="00A34BB5"/>
    <w:rsid w:val="00A3596C"/>
    <w:rsid w:val="00A35F68"/>
    <w:rsid w:val="00A40938"/>
    <w:rsid w:val="00A41C05"/>
    <w:rsid w:val="00A44688"/>
    <w:rsid w:val="00A44B1B"/>
    <w:rsid w:val="00A46F2F"/>
    <w:rsid w:val="00A47B90"/>
    <w:rsid w:val="00A5720D"/>
    <w:rsid w:val="00A73377"/>
    <w:rsid w:val="00A74A34"/>
    <w:rsid w:val="00A7713C"/>
    <w:rsid w:val="00A819D1"/>
    <w:rsid w:val="00A825D4"/>
    <w:rsid w:val="00A86DF1"/>
    <w:rsid w:val="00A93305"/>
    <w:rsid w:val="00A93DBC"/>
    <w:rsid w:val="00A947DF"/>
    <w:rsid w:val="00A95215"/>
    <w:rsid w:val="00A96A66"/>
    <w:rsid w:val="00AA019F"/>
    <w:rsid w:val="00AA2887"/>
    <w:rsid w:val="00AA557C"/>
    <w:rsid w:val="00AB007F"/>
    <w:rsid w:val="00AB0323"/>
    <w:rsid w:val="00AB1113"/>
    <w:rsid w:val="00AB3623"/>
    <w:rsid w:val="00AB4B42"/>
    <w:rsid w:val="00AB5734"/>
    <w:rsid w:val="00AC152A"/>
    <w:rsid w:val="00AC2E40"/>
    <w:rsid w:val="00AC36B9"/>
    <w:rsid w:val="00AD0B71"/>
    <w:rsid w:val="00AD33BB"/>
    <w:rsid w:val="00AD3F5C"/>
    <w:rsid w:val="00AD7ED9"/>
    <w:rsid w:val="00AF4FC1"/>
    <w:rsid w:val="00AF5C22"/>
    <w:rsid w:val="00AF6E37"/>
    <w:rsid w:val="00AF70A1"/>
    <w:rsid w:val="00AF7A81"/>
    <w:rsid w:val="00B00D33"/>
    <w:rsid w:val="00B0484E"/>
    <w:rsid w:val="00B06E99"/>
    <w:rsid w:val="00B06F30"/>
    <w:rsid w:val="00B07417"/>
    <w:rsid w:val="00B15475"/>
    <w:rsid w:val="00B2011F"/>
    <w:rsid w:val="00B20EF7"/>
    <w:rsid w:val="00B22099"/>
    <w:rsid w:val="00B32973"/>
    <w:rsid w:val="00B33D8D"/>
    <w:rsid w:val="00B34CC8"/>
    <w:rsid w:val="00B35FC2"/>
    <w:rsid w:val="00B37F22"/>
    <w:rsid w:val="00B41010"/>
    <w:rsid w:val="00B410F7"/>
    <w:rsid w:val="00B44E3C"/>
    <w:rsid w:val="00B511CF"/>
    <w:rsid w:val="00B51A4E"/>
    <w:rsid w:val="00B521FB"/>
    <w:rsid w:val="00B53C04"/>
    <w:rsid w:val="00B568CE"/>
    <w:rsid w:val="00B60CC4"/>
    <w:rsid w:val="00B6492D"/>
    <w:rsid w:val="00B656B7"/>
    <w:rsid w:val="00B703B9"/>
    <w:rsid w:val="00B72F5A"/>
    <w:rsid w:val="00B74456"/>
    <w:rsid w:val="00B76920"/>
    <w:rsid w:val="00B809DF"/>
    <w:rsid w:val="00B87EB0"/>
    <w:rsid w:val="00BA0907"/>
    <w:rsid w:val="00BA4F94"/>
    <w:rsid w:val="00BB2F79"/>
    <w:rsid w:val="00BB309A"/>
    <w:rsid w:val="00BB40A2"/>
    <w:rsid w:val="00BC4A74"/>
    <w:rsid w:val="00BD2AA3"/>
    <w:rsid w:val="00BD561C"/>
    <w:rsid w:val="00BD65B5"/>
    <w:rsid w:val="00BE2570"/>
    <w:rsid w:val="00BE44F9"/>
    <w:rsid w:val="00BE7996"/>
    <w:rsid w:val="00BF13E3"/>
    <w:rsid w:val="00BF1892"/>
    <w:rsid w:val="00BF4FA3"/>
    <w:rsid w:val="00BF4FB3"/>
    <w:rsid w:val="00BF590F"/>
    <w:rsid w:val="00BF5D62"/>
    <w:rsid w:val="00C040B6"/>
    <w:rsid w:val="00C07C6C"/>
    <w:rsid w:val="00C16010"/>
    <w:rsid w:val="00C16889"/>
    <w:rsid w:val="00C17220"/>
    <w:rsid w:val="00C22CC0"/>
    <w:rsid w:val="00C23BE2"/>
    <w:rsid w:val="00C32876"/>
    <w:rsid w:val="00C33292"/>
    <w:rsid w:val="00C376E7"/>
    <w:rsid w:val="00C41997"/>
    <w:rsid w:val="00C42777"/>
    <w:rsid w:val="00C45A00"/>
    <w:rsid w:val="00C470FD"/>
    <w:rsid w:val="00C50D64"/>
    <w:rsid w:val="00C5172A"/>
    <w:rsid w:val="00C53419"/>
    <w:rsid w:val="00C565A5"/>
    <w:rsid w:val="00C57C3B"/>
    <w:rsid w:val="00C618EF"/>
    <w:rsid w:val="00C647B8"/>
    <w:rsid w:val="00C64AEE"/>
    <w:rsid w:val="00C6548B"/>
    <w:rsid w:val="00C7075C"/>
    <w:rsid w:val="00C7333D"/>
    <w:rsid w:val="00C735B4"/>
    <w:rsid w:val="00C7633F"/>
    <w:rsid w:val="00C76974"/>
    <w:rsid w:val="00C778C4"/>
    <w:rsid w:val="00C77CAC"/>
    <w:rsid w:val="00C83ACC"/>
    <w:rsid w:val="00C93994"/>
    <w:rsid w:val="00C941C7"/>
    <w:rsid w:val="00C94A84"/>
    <w:rsid w:val="00C9687C"/>
    <w:rsid w:val="00CA4F7B"/>
    <w:rsid w:val="00CA5EE6"/>
    <w:rsid w:val="00CA6F7A"/>
    <w:rsid w:val="00CA73D4"/>
    <w:rsid w:val="00CB1725"/>
    <w:rsid w:val="00CB2561"/>
    <w:rsid w:val="00CB3664"/>
    <w:rsid w:val="00CC3120"/>
    <w:rsid w:val="00CC7AD5"/>
    <w:rsid w:val="00CD1923"/>
    <w:rsid w:val="00CD1BC7"/>
    <w:rsid w:val="00CD248C"/>
    <w:rsid w:val="00CD4B25"/>
    <w:rsid w:val="00CE2B04"/>
    <w:rsid w:val="00CE57E6"/>
    <w:rsid w:val="00CE6AC3"/>
    <w:rsid w:val="00CF1CB1"/>
    <w:rsid w:val="00CF2F64"/>
    <w:rsid w:val="00CF391D"/>
    <w:rsid w:val="00CF62C2"/>
    <w:rsid w:val="00D00E43"/>
    <w:rsid w:val="00D01D7A"/>
    <w:rsid w:val="00D16ADF"/>
    <w:rsid w:val="00D22B89"/>
    <w:rsid w:val="00D27802"/>
    <w:rsid w:val="00D30F56"/>
    <w:rsid w:val="00D36B96"/>
    <w:rsid w:val="00D43CA4"/>
    <w:rsid w:val="00D44B32"/>
    <w:rsid w:val="00D4631D"/>
    <w:rsid w:val="00D464DF"/>
    <w:rsid w:val="00D51B8D"/>
    <w:rsid w:val="00D54376"/>
    <w:rsid w:val="00D54650"/>
    <w:rsid w:val="00D55F27"/>
    <w:rsid w:val="00D72EA1"/>
    <w:rsid w:val="00D731A8"/>
    <w:rsid w:val="00D738C7"/>
    <w:rsid w:val="00D73A05"/>
    <w:rsid w:val="00D77AFA"/>
    <w:rsid w:val="00D83840"/>
    <w:rsid w:val="00D85EC3"/>
    <w:rsid w:val="00D92337"/>
    <w:rsid w:val="00D924C4"/>
    <w:rsid w:val="00D93157"/>
    <w:rsid w:val="00D93619"/>
    <w:rsid w:val="00D96645"/>
    <w:rsid w:val="00D97F7A"/>
    <w:rsid w:val="00DA552F"/>
    <w:rsid w:val="00DB5E15"/>
    <w:rsid w:val="00DB6E97"/>
    <w:rsid w:val="00DC6778"/>
    <w:rsid w:val="00DD3B6C"/>
    <w:rsid w:val="00DD4BD8"/>
    <w:rsid w:val="00DD69A5"/>
    <w:rsid w:val="00DE3656"/>
    <w:rsid w:val="00DE4DDE"/>
    <w:rsid w:val="00DF0AE5"/>
    <w:rsid w:val="00DF1E9F"/>
    <w:rsid w:val="00DF4976"/>
    <w:rsid w:val="00DF5E18"/>
    <w:rsid w:val="00E00BF1"/>
    <w:rsid w:val="00E037F8"/>
    <w:rsid w:val="00E06618"/>
    <w:rsid w:val="00E103A6"/>
    <w:rsid w:val="00E105B8"/>
    <w:rsid w:val="00E13742"/>
    <w:rsid w:val="00E23AB9"/>
    <w:rsid w:val="00E25999"/>
    <w:rsid w:val="00E27CA2"/>
    <w:rsid w:val="00E3301F"/>
    <w:rsid w:val="00E346EC"/>
    <w:rsid w:val="00E3506C"/>
    <w:rsid w:val="00E35895"/>
    <w:rsid w:val="00E3605B"/>
    <w:rsid w:val="00E42D82"/>
    <w:rsid w:val="00E4341A"/>
    <w:rsid w:val="00E46079"/>
    <w:rsid w:val="00E46116"/>
    <w:rsid w:val="00E50D51"/>
    <w:rsid w:val="00E511A5"/>
    <w:rsid w:val="00E51FE7"/>
    <w:rsid w:val="00E53B53"/>
    <w:rsid w:val="00E54B7A"/>
    <w:rsid w:val="00E56EF4"/>
    <w:rsid w:val="00E577DB"/>
    <w:rsid w:val="00E6079B"/>
    <w:rsid w:val="00E61439"/>
    <w:rsid w:val="00E63E53"/>
    <w:rsid w:val="00E6570E"/>
    <w:rsid w:val="00E7545D"/>
    <w:rsid w:val="00E764A9"/>
    <w:rsid w:val="00E76696"/>
    <w:rsid w:val="00E81821"/>
    <w:rsid w:val="00E900C3"/>
    <w:rsid w:val="00E926CF"/>
    <w:rsid w:val="00E92D4D"/>
    <w:rsid w:val="00E92E20"/>
    <w:rsid w:val="00E930FA"/>
    <w:rsid w:val="00E93F1B"/>
    <w:rsid w:val="00E96137"/>
    <w:rsid w:val="00EA292C"/>
    <w:rsid w:val="00EA2960"/>
    <w:rsid w:val="00EA34FB"/>
    <w:rsid w:val="00EA3555"/>
    <w:rsid w:val="00EB17DE"/>
    <w:rsid w:val="00EB27DE"/>
    <w:rsid w:val="00EB319A"/>
    <w:rsid w:val="00EB6197"/>
    <w:rsid w:val="00EB6A7A"/>
    <w:rsid w:val="00EC22A6"/>
    <w:rsid w:val="00EC344C"/>
    <w:rsid w:val="00EC3D3F"/>
    <w:rsid w:val="00EC4A72"/>
    <w:rsid w:val="00ED1411"/>
    <w:rsid w:val="00ED6681"/>
    <w:rsid w:val="00ED7359"/>
    <w:rsid w:val="00EE1F9B"/>
    <w:rsid w:val="00EE2AF7"/>
    <w:rsid w:val="00EE7D94"/>
    <w:rsid w:val="00EF68C9"/>
    <w:rsid w:val="00F0682B"/>
    <w:rsid w:val="00F103F7"/>
    <w:rsid w:val="00F10FD2"/>
    <w:rsid w:val="00F12F22"/>
    <w:rsid w:val="00F16DE7"/>
    <w:rsid w:val="00F22A27"/>
    <w:rsid w:val="00F25F0C"/>
    <w:rsid w:val="00F26D8A"/>
    <w:rsid w:val="00F313F8"/>
    <w:rsid w:val="00F34067"/>
    <w:rsid w:val="00F3436A"/>
    <w:rsid w:val="00F37005"/>
    <w:rsid w:val="00F40352"/>
    <w:rsid w:val="00F4147C"/>
    <w:rsid w:val="00F42799"/>
    <w:rsid w:val="00F42E8C"/>
    <w:rsid w:val="00F45395"/>
    <w:rsid w:val="00F547DB"/>
    <w:rsid w:val="00F55F07"/>
    <w:rsid w:val="00F57644"/>
    <w:rsid w:val="00F64985"/>
    <w:rsid w:val="00F728B5"/>
    <w:rsid w:val="00F73F90"/>
    <w:rsid w:val="00F75747"/>
    <w:rsid w:val="00F76CBF"/>
    <w:rsid w:val="00F81B04"/>
    <w:rsid w:val="00F857D3"/>
    <w:rsid w:val="00F86012"/>
    <w:rsid w:val="00F86255"/>
    <w:rsid w:val="00F87C7C"/>
    <w:rsid w:val="00F90249"/>
    <w:rsid w:val="00F90E40"/>
    <w:rsid w:val="00F920C0"/>
    <w:rsid w:val="00F94A4C"/>
    <w:rsid w:val="00F963CE"/>
    <w:rsid w:val="00F971BD"/>
    <w:rsid w:val="00FB2DA6"/>
    <w:rsid w:val="00FB41A4"/>
    <w:rsid w:val="00FB4DB4"/>
    <w:rsid w:val="00FB5757"/>
    <w:rsid w:val="00FB70DE"/>
    <w:rsid w:val="00FD038E"/>
    <w:rsid w:val="00FD04C2"/>
    <w:rsid w:val="00FD1A34"/>
    <w:rsid w:val="00FD2222"/>
    <w:rsid w:val="00FD3D9B"/>
    <w:rsid w:val="00FD4CA6"/>
    <w:rsid w:val="00FE1E2F"/>
    <w:rsid w:val="00FE6912"/>
    <w:rsid w:val="00FF04AB"/>
    <w:rsid w:val="00FF16B4"/>
    <w:rsid w:val="00FF1AA4"/>
    <w:rsid w:val="00FF1B8C"/>
    <w:rsid w:val="00FF3585"/>
    <w:rsid w:val="00FF4504"/>
    <w:rsid w:val="00FF7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1E97"/>
  <w15:chartTrackingRefBased/>
  <w15:docId w15:val="{A9E34AE9-1D33-40AE-8BC2-AEE4E7D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18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590"/>
    <w:pPr>
      <w:widowControl w:val="0"/>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580635"/>
    <w:rPr>
      <w:color w:val="0563C1"/>
      <w:u w:val="single"/>
    </w:rPr>
  </w:style>
  <w:style w:type="paragraph" w:styleId="FootnoteText">
    <w:name w:val="footnote text"/>
    <w:basedOn w:val="Normal"/>
    <w:link w:val="FootnoteTextChar"/>
    <w:uiPriority w:val="99"/>
    <w:semiHidden/>
    <w:unhideWhenUsed/>
    <w:rsid w:val="008D6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0D8"/>
    <w:rPr>
      <w:sz w:val="20"/>
      <w:szCs w:val="20"/>
    </w:rPr>
  </w:style>
  <w:style w:type="character" w:styleId="FootnoteReference">
    <w:name w:val="footnote reference"/>
    <w:basedOn w:val="DefaultParagraphFont"/>
    <w:uiPriority w:val="99"/>
    <w:semiHidden/>
    <w:unhideWhenUsed/>
    <w:rsid w:val="008D60D8"/>
    <w:rPr>
      <w:vertAlign w:val="superscript"/>
    </w:rPr>
  </w:style>
  <w:style w:type="paragraph" w:styleId="Header">
    <w:name w:val="header"/>
    <w:basedOn w:val="Normal"/>
    <w:link w:val="HeaderChar"/>
    <w:uiPriority w:val="99"/>
    <w:unhideWhenUsed/>
    <w:rsid w:val="002613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137A"/>
  </w:style>
  <w:style w:type="paragraph" w:styleId="Footer">
    <w:name w:val="footer"/>
    <w:basedOn w:val="Normal"/>
    <w:link w:val="FooterChar"/>
    <w:uiPriority w:val="99"/>
    <w:unhideWhenUsed/>
    <w:rsid w:val="00261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137A"/>
  </w:style>
  <w:style w:type="character" w:customStyle="1" w:styleId="UnresolvedMention1">
    <w:name w:val="Unresolved Mention1"/>
    <w:basedOn w:val="DefaultParagraphFont"/>
    <w:uiPriority w:val="99"/>
    <w:semiHidden/>
    <w:unhideWhenUsed/>
    <w:rsid w:val="002A17A5"/>
    <w:rPr>
      <w:color w:val="605E5C"/>
      <w:shd w:val="clear" w:color="auto" w:fill="E1DFDD"/>
    </w:rPr>
  </w:style>
  <w:style w:type="paragraph" w:styleId="BalloonText">
    <w:name w:val="Balloon Text"/>
    <w:basedOn w:val="Normal"/>
    <w:link w:val="BalloonTextChar"/>
    <w:uiPriority w:val="99"/>
    <w:semiHidden/>
    <w:unhideWhenUsed/>
    <w:rsid w:val="0054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8E"/>
    <w:rPr>
      <w:rFonts w:ascii="Segoe UI" w:hAnsi="Segoe UI" w:cs="Segoe UI"/>
      <w:sz w:val="18"/>
      <w:szCs w:val="18"/>
    </w:rPr>
  </w:style>
  <w:style w:type="character" w:styleId="CommentReference">
    <w:name w:val="annotation reference"/>
    <w:basedOn w:val="DefaultParagraphFont"/>
    <w:uiPriority w:val="99"/>
    <w:semiHidden/>
    <w:unhideWhenUsed/>
    <w:rsid w:val="0054588E"/>
    <w:rPr>
      <w:sz w:val="16"/>
      <w:szCs w:val="16"/>
    </w:rPr>
  </w:style>
  <w:style w:type="paragraph" w:styleId="CommentText">
    <w:name w:val="annotation text"/>
    <w:basedOn w:val="Normal"/>
    <w:link w:val="CommentTextChar"/>
    <w:uiPriority w:val="99"/>
    <w:unhideWhenUsed/>
    <w:rsid w:val="0054588E"/>
    <w:pPr>
      <w:spacing w:line="240" w:lineRule="auto"/>
    </w:pPr>
    <w:rPr>
      <w:sz w:val="20"/>
      <w:szCs w:val="20"/>
    </w:rPr>
  </w:style>
  <w:style w:type="character" w:customStyle="1" w:styleId="CommentTextChar">
    <w:name w:val="Comment Text Char"/>
    <w:basedOn w:val="DefaultParagraphFont"/>
    <w:link w:val="CommentText"/>
    <w:uiPriority w:val="99"/>
    <w:rsid w:val="0054588E"/>
    <w:rPr>
      <w:sz w:val="20"/>
      <w:szCs w:val="20"/>
    </w:rPr>
  </w:style>
  <w:style w:type="paragraph" w:styleId="CommentSubject">
    <w:name w:val="annotation subject"/>
    <w:basedOn w:val="CommentText"/>
    <w:next w:val="CommentText"/>
    <w:link w:val="CommentSubjectChar"/>
    <w:uiPriority w:val="99"/>
    <w:semiHidden/>
    <w:unhideWhenUsed/>
    <w:rsid w:val="0054588E"/>
    <w:rPr>
      <w:b/>
      <w:bCs/>
    </w:rPr>
  </w:style>
  <w:style w:type="character" w:customStyle="1" w:styleId="CommentSubjectChar">
    <w:name w:val="Comment Subject Char"/>
    <w:basedOn w:val="CommentTextChar"/>
    <w:link w:val="CommentSubject"/>
    <w:uiPriority w:val="99"/>
    <w:semiHidden/>
    <w:rsid w:val="0054588E"/>
    <w:rPr>
      <w:b/>
      <w:bCs/>
      <w:sz w:val="20"/>
      <w:szCs w:val="20"/>
    </w:rPr>
  </w:style>
  <w:style w:type="character" w:styleId="FollowedHyperlink">
    <w:name w:val="FollowedHyperlink"/>
    <w:basedOn w:val="DefaultParagraphFont"/>
    <w:uiPriority w:val="99"/>
    <w:semiHidden/>
    <w:unhideWhenUsed/>
    <w:rsid w:val="000221BE"/>
    <w:rPr>
      <w:color w:val="954F72" w:themeColor="followedHyperlink"/>
      <w:u w:val="single"/>
    </w:rPr>
  </w:style>
  <w:style w:type="paragraph" w:styleId="EndnoteText">
    <w:name w:val="endnote text"/>
    <w:basedOn w:val="Normal"/>
    <w:link w:val="EndnoteTextChar"/>
    <w:uiPriority w:val="99"/>
    <w:semiHidden/>
    <w:unhideWhenUsed/>
    <w:rsid w:val="00EB6A7A"/>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semiHidden/>
    <w:rsid w:val="00EB6A7A"/>
    <w:rPr>
      <w:color w:val="000000" w:themeColor="text1"/>
      <w:sz w:val="20"/>
      <w:szCs w:val="20"/>
    </w:rPr>
  </w:style>
  <w:style w:type="character" w:styleId="EndnoteReference">
    <w:name w:val="endnote reference"/>
    <w:basedOn w:val="DefaultParagraphFont"/>
    <w:uiPriority w:val="99"/>
    <w:semiHidden/>
    <w:unhideWhenUsed/>
    <w:rsid w:val="00EB6A7A"/>
    <w:rPr>
      <w:vertAlign w:val="superscript"/>
    </w:rPr>
  </w:style>
  <w:style w:type="character" w:styleId="UnresolvedMention">
    <w:name w:val="Unresolved Mention"/>
    <w:basedOn w:val="DefaultParagraphFont"/>
    <w:uiPriority w:val="99"/>
    <w:semiHidden/>
    <w:unhideWhenUsed/>
    <w:rsid w:val="004C5053"/>
    <w:rPr>
      <w:color w:val="605E5C"/>
      <w:shd w:val="clear" w:color="auto" w:fill="E1DFDD"/>
    </w:rPr>
  </w:style>
  <w:style w:type="paragraph" w:styleId="Revision">
    <w:name w:val="Revision"/>
    <w:hidden/>
    <w:uiPriority w:val="99"/>
    <w:semiHidden/>
    <w:rsid w:val="006A2D8F"/>
    <w:pPr>
      <w:spacing w:after="0" w:line="240" w:lineRule="auto"/>
    </w:pPr>
  </w:style>
  <w:style w:type="paragraph" w:styleId="NormalWeb">
    <w:name w:val="Normal (Web)"/>
    <w:basedOn w:val="Normal"/>
    <w:uiPriority w:val="99"/>
    <w:unhideWhenUsed/>
    <w:rsid w:val="008A7E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6618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932">
      <w:bodyDiv w:val="1"/>
      <w:marLeft w:val="0"/>
      <w:marRight w:val="0"/>
      <w:marTop w:val="0"/>
      <w:marBottom w:val="0"/>
      <w:divBdr>
        <w:top w:val="none" w:sz="0" w:space="0" w:color="auto"/>
        <w:left w:val="none" w:sz="0" w:space="0" w:color="auto"/>
        <w:bottom w:val="none" w:sz="0" w:space="0" w:color="auto"/>
        <w:right w:val="none" w:sz="0" w:space="0" w:color="auto"/>
      </w:divBdr>
    </w:div>
    <w:div w:id="8606250">
      <w:bodyDiv w:val="1"/>
      <w:marLeft w:val="0"/>
      <w:marRight w:val="0"/>
      <w:marTop w:val="0"/>
      <w:marBottom w:val="0"/>
      <w:divBdr>
        <w:top w:val="none" w:sz="0" w:space="0" w:color="auto"/>
        <w:left w:val="none" w:sz="0" w:space="0" w:color="auto"/>
        <w:bottom w:val="none" w:sz="0" w:space="0" w:color="auto"/>
        <w:right w:val="none" w:sz="0" w:space="0" w:color="auto"/>
      </w:divBdr>
    </w:div>
    <w:div w:id="47995763">
      <w:bodyDiv w:val="1"/>
      <w:marLeft w:val="0"/>
      <w:marRight w:val="0"/>
      <w:marTop w:val="0"/>
      <w:marBottom w:val="0"/>
      <w:divBdr>
        <w:top w:val="none" w:sz="0" w:space="0" w:color="auto"/>
        <w:left w:val="none" w:sz="0" w:space="0" w:color="auto"/>
        <w:bottom w:val="none" w:sz="0" w:space="0" w:color="auto"/>
        <w:right w:val="none" w:sz="0" w:space="0" w:color="auto"/>
      </w:divBdr>
    </w:div>
    <w:div w:id="93019364">
      <w:bodyDiv w:val="1"/>
      <w:marLeft w:val="0"/>
      <w:marRight w:val="0"/>
      <w:marTop w:val="0"/>
      <w:marBottom w:val="0"/>
      <w:divBdr>
        <w:top w:val="none" w:sz="0" w:space="0" w:color="auto"/>
        <w:left w:val="none" w:sz="0" w:space="0" w:color="auto"/>
        <w:bottom w:val="none" w:sz="0" w:space="0" w:color="auto"/>
        <w:right w:val="none" w:sz="0" w:space="0" w:color="auto"/>
      </w:divBdr>
      <w:divsChild>
        <w:div w:id="136266753">
          <w:marLeft w:val="547"/>
          <w:marRight w:val="0"/>
          <w:marTop w:val="96"/>
          <w:marBottom w:val="0"/>
          <w:divBdr>
            <w:top w:val="none" w:sz="0" w:space="0" w:color="auto"/>
            <w:left w:val="none" w:sz="0" w:space="0" w:color="auto"/>
            <w:bottom w:val="none" w:sz="0" w:space="0" w:color="auto"/>
            <w:right w:val="none" w:sz="0" w:space="0" w:color="auto"/>
          </w:divBdr>
        </w:div>
        <w:div w:id="811289045">
          <w:marLeft w:val="547"/>
          <w:marRight w:val="0"/>
          <w:marTop w:val="96"/>
          <w:marBottom w:val="0"/>
          <w:divBdr>
            <w:top w:val="none" w:sz="0" w:space="0" w:color="auto"/>
            <w:left w:val="none" w:sz="0" w:space="0" w:color="auto"/>
            <w:bottom w:val="none" w:sz="0" w:space="0" w:color="auto"/>
            <w:right w:val="none" w:sz="0" w:space="0" w:color="auto"/>
          </w:divBdr>
        </w:div>
      </w:divsChild>
    </w:div>
    <w:div w:id="221337010">
      <w:bodyDiv w:val="1"/>
      <w:marLeft w:val="0"/>
      <w:marRight w:val="0"/>
      <w:marTop w:val="0"/>
      <w:marBottom w:val="0"/>
      <w:divBdr>
        <w:top w:val="none" w:sz="0" w:space="0" w:color="auto"/>
        <w:left w:val="none" w:sz="0" w:space="0" w:color="auto"/>
        <w:bottom w:val="none" w:sz="0" w:space="0" w:color="auto"/>
        <w:right w:val="none" w:sz="0" w:space="0" w:color="auto"/>
      </w:divBdr>
      <w:divsChild>
        <w:div w:id="1419209184">
          <w:marLeft w:val="547"/>
          <w:marRight w:val="0"/>
          <w:marTop w:val="96"/>
          <w:marBottom w:val="0"/>
          <w:divBdr>
            <w:top w:val="none" w:sz="0" w:space="0" w:color="auto"/>
            <w:left w:val="none" w:sz="0" w:space="0" w:color="auto"/>
            <w:bottom w:val="none" w:sz="0" w:space="0" w:color="auto"/>
            <w:right w:val="none" w:sz="0" w:space="0" w:color="auto"/>
          </w:divBdr>
        </w:div>
        <w:div w:id="1136340498">
          <w:marLeft w:val="547"/>
          <w:marRight w:val="0"/>
          <w:marTop w:val="96"/>
          <w:marBottom w:val="0"/>
          <w:divBdr>
            <w:top w:val="none" w:sz="0" w:space="0" w:color="auto"/>
            <w:left w:val="none" w:sz="0" w:space="0" w:color="auto"/>
            <w:bottom w:val="none" w:sz="0" w:space="0" w:color="auto"/>
            <w:right w:val="none" w:sz="0" w:space="0" w:color="auto"/>
          </w:divBdr>
        </w:div>
        <w:div w:id="1383092804">
          <w:marLeft w:val="547"/>
          <w:marRight w:val="0"/>
          <w:marTop w:val="96"/>
          <w:marBottom w:val="120"/>
          <w:divBdr>
            <w:top w:val="none" w:sz="0" w:space="0" w:color="auto"/>
            <w:left w:val="none" w:sz="0" w:space="0" w:color="auto"/>
            <w:bottom w:val="none" w:sz="0" w:space="0" w:color="auto"/>
            <w:right w:val="none" w:sz="0" w:space="0" w:color="auto"/>
          </w:divBdr>
        </w:div>
      </w:divsChild>
    </w:div>
    <w:div w:id="362754555">
      <w:bodyDiv w:val="1"/>
      <w:marLeft w:val="0"/>
      <w:marRight w:val="0"/>
      <w:marTop w:val="0"/>
      <w:marBottom w:val="0"/>
      <w:divBdr>
        <w:top w:val="none" w:sz="0" w:space="0" w:color="auto"/>
        <w:left w:val="none" w:sz="0" w:space="0" w:color="auto"/>
        <w:bottom w:val="none" w:sz="0" w:space="0" w:color="auto"/>
        <w:right w:val="none" w:sz="0" w:space="0" w:color="auto"/>
      </w:divBdr>
    </w:div>
    <w:div w:id="395319790">
      <w:bodyDiv w:val="1"/>
      <w:marLeft w:val="0"/>
      <w:marRight w:val="0"/>
      <w:marTop w:val="0"/>
      <w:marBottom w:val="0"/>
      <w:divBdr>
        <w:top w:val="none" w:sz="0" w:space="0" w:color="auto"/>
        <w:left w:val="none" w:sz="0" w:space="0" w:color="auto"/>
        <w:bottom w:val="none" w:sz="0" w:space="0" w:color="auto"/>
        <w:right w:val="none" w:sz="0" w:space="0" w:color="auto"/>
      </w:divBdr>
      <w:divsChild>
        <w:div w:id="590896854">
          <w:marLeft w:val="720"/>
          <w:marRight w:val="0"/>
          <w:marTop w:val="96"/>
          <w:marBottom w:val="0"/>
          <w:divBdr>
            <w:top w:val="none" w:sz="0" w:space="0" w:color="auto"/>
            <w:left w:val="none" w:sz="0" w:space="0" w:color="auto"/>
            <w:bottom w:val="none" w:sz="0" w:space="0" w:color="auto"/>
            <w:right w:val="none" w:sz="0" w:space="0" w:color="auto"/>
          </w:divBdr>
        </w:div>
        <w:div w:id="426970363">
          <w:marLeft w:val="720"/>
          <w:marRight w:val="0"/>
          <w:marTop w:val="96"/>
          <w:marBottom w:val="0"/>
          <w:divBdr>
            <w:top w:val="none" w:sz="0" w:space="0" w:color="auto"/>
            <w:left w:val="none" w:sz="0" w:space="0" w:color="auto"/>
            <w:bottom w:val="none" w:sz="0" w:space="0" w:color="auto"/>
            <w:right w:val="none" w:sz="0" w:space="0" w:color="auto"/>
          </w:divBdr>
        </w:div>
      </w:divsChild>
    </w:div>
    <w:div w:id="491340394">
      <w:bodyDiv w:val="1"/>
      <w:marLeft w:val="0"/>
      <w:marRight w:val="0"/>
      <w:marTop w:val="0"/>
      <w:marBottom w:val="0"/>
      <w:divBdr>
        <w:top w:val="none" w:sz="0" w:space="0" w:color="auto"/>
        <w:left w:val="none" w:sz="0" w:space="0" w:color="auto"/>
        <w:bottom w:val="none" w:sz="0" w:space="0" w:color="auto"/>
        <w:right w:val="none" w:sz="0" w:space="0" w:color="auto"/>
      </w:divBdr>
    </w:div>
    <w:div w:id="497620725">
      <w:bodyDiv w:val="1"/>
      <w:marLeft w:val="0"/>
      <w:marRight w:val="0"/>
      <w:marTop w:val="0"/>
      <w:marBottom w:val="0"/>
      <w:divBdr>
        <w:top w:val="none" w:sz="0" w:space="0" w:color="auto"/>
        <w:left w:val="none" w:sz="0" w:space="0" w:color="auto"/>
        <w:bottom w:val="none" w:sz="0" w:space="0" w:color="auto"/>
        <w:right w:val="none" w:sz="0" w:space="0" w:color="auto"/>
      </w:divBdr>
    </w:div>
    <w:div w:id="542862893">
      <w:bodyDiv w:val="1"/>
      <w:marLeft w:val="0"/>
      <w:marRight w:val="0"/>
      <w:marTop w:val="0"/>
      <w:marBottom w:val="0"/>
      <w:divBdr>
        <w:top w:val="none" w:sz="0" w:space="0" w:color="auto"/>
        <w:left w:val="none" w:sz="0" w:space="0" w:color="auto"/>
        <w:bottom w:val="none" w:sz="0" w:space="0" w:color="auto"/>
        <w:right w:val="none" w:sz="0" w:space="0" w:color="auto"/>
      </w:divBdr>
      <w:divsChild>
        <w:div w:id="109516436">
          <w:marLeft w:val="547"/>
          <w:marRight w:val="0"/>
          <w:marTop w:val="96"/>
          <w:marBottom w:val="120"/>
          <w:divBdr>
            <w:top w:val="none" w:sz="0" w:space="0" w:color="auto"/>
            <w:left w:val="none" w:sz="0" w:space="0" w:color="auto"/>
            <w:bottom w:val="none" w:sz="0" w:space="0" w:color="auto"/>
            <w:right w:val="none" w:sz="0" w:space="0" w:color="auto"/>
          </w:divBdr>
        </w:div>
        <w:div w:id="1093743045">
          <w:marLeft w:val="547"/>
          <w:marRight w:val="0"/>
          <w:marTop w:val="96"/>
          <w:marBottom w:val="120"/>
          <w:divBdr>
            <w:top w:val="none" w:sz="0" w:space="0" w:color="auto"/>
            <w:left w:val="none" w:sz="0" w:space="0" w:color="auto"/>
            <w:bottom w:val="none" w:sz="0" w:space="0" w:color="auto"/>
            <w:right w:val="none" w:sz="0" w:space="0" w:color="auto"/>
          </w:divBdr>
        </w:div>
        <w:div w:id="1316832469">
          <w:marLeft w:val="547"/>
          <w:marRight w:val="0"/>
          <w:marTop w:val="96"/>
          <w:marBottom w:val="120"/>
          <w:divBdr>
            <w:top w:val="none" w:sz="0" w:space="0" w:color="auto"/>
            <w:left w:val="none" w:sz="0" w:space="0" w:color="auto"/>
            <w:bottom w:val="none" w:sz="0" w:space="0" w:color="auto"/>
            <w:right w:val="none" w:sz="0" w:space="0" w:color="auto"/>
          </w:divBdr>
        </w:div>
        <w:div w:id="1489009446">
          <w:marLeft w:val="547"/>
          <w:marRight w:val="0"/>
          <w:marTop w:val="96"/>
          <w:marBottom w:val="120"/>
          <w:divBdr>
            <w:top w:val="none" w:sz="0" w:space="0" w:color="auto"/>
            <w:left w:val="none" w:sz="0" w:space="0" w:color="auto"/>
            <w:bottom w:val="none" w:sz="0" w:space="0" w:color="auto"/>
            <w:right w:val="none" w:sz="0" w:space="0" w:color="auto"/>
          </w:divBdr>
        </w:div>
      </w:divsChild>
    </w:div>
    <w:div w:id="551162800">
      <w:bodyDiv w:val="1"/>
      <w:marLeft w:val="0"/>
      <w:marRight w:val="0"/>
      <w:marTop w:val="0"/>
      <w:marBottom w:val="0"/>
      <w:divBdr>
        <w:top w:val="none" w:sz="0" w:space="0" w:color="auto"/>
        <w:left w:val="none" w:sz="0" w:space="0" w:color="auto"/>
        <w:bottom w:val="none" w:sz="0" w:space="0" w:color="auto"/>
        <w:right w:val="none" w:sz="0" w:space="0" w:color="auto"/>
      </w:divBdr>
    </w:div>
    <w:div w:id="578830560">
      <w:bodyDiv w:val="1"/>
      <w:marLeft w:val="0"/>
      <w:marRight w:val="0"/>
      <w:marTop w:val="0"/>
      <w:marBottom w:val="0"/>
      <w:divBdr>
        <w:top w:val="none" w:sz="0" w:space="0" w:color="auto"/>
        <w:left w:val="none" w:sz="0" w:space="0" w:color="auto"/>
        <w:bottom w:val="none" w:sz="0" w:space="0" w:color="auto"/>
        <w:right w:val="none" w:sz="0" w:space="0" w:color="auto"/>
      </w:divBdr>
    </w:div>
    <w:div w:id="648095277">
      <w:bodyDiv w:val="1"/>
      <w:marLeft w:val="0"/>
      <w:marRight w:val="0"/>
      <w:marTop w:val="0"/>
      <w:marBottom w:val="0"/>
      <w:divBdr>
        <w:top w:val="none" w:sz="0" w:space="0" w:color="auto"/>
        <w:left w:val="none" w:sz="0" w:space="0" w:color="auto"/>
        <w:bottom w:val="none" w:sz="0" w:space="0" w:color="auto"/>
        <w:right w:val="none" w:sz="0" w:space="0" w:color="auto"/>
      </w:divBdr>
      <w:divsChild>
        <w:div w:id="2067802414">
          <w:marLeft w:val="446"/>
          <w:marRight w:val="0"/>
          <w:marTop w:val="86"/>
          <w:marBottom w:val="0"/>
          <w:divBdr>
            <w:top w:val="none" w:sz="0" w:space="0" w:color="auto"/>
            <w:left w:val="none" w:sz="0" w:space="0" w:color="auto"/>
            <w:bottom w:val="none" w:sz="0" w:space="0" w:color="auto"/>
            <w:right w:val="none" w:sz="0" w:space="0" w:color="auto"/>
          </w:divBdr>
        </w:div>
        <w:div w:id="2000421046">
          <w:marLeft w:val="446"/>
          <w:marRight w:val="0"/>
          <w:marTop w:val="86"/>
          <w:marBottom w:val="0"/>
          <w:divBdr>
            <w:top w:val="none" w:sz="0" w:space="0" w:color="auto"/>
            <w:left w:val="none" w:sz="0" w:space="0" w:color="auto"/>
            <w:bottom w:val="none" w:sz="0" w:space="0" w:color="auto"/>
            <w:right w:val="none" w:sz="0" w:space="0" w:color="auto"/>
          </w:divBdr>
        </w:div>
        <w:div w:id="108746167">
          <w:marLeft w:val="446"/>
          <w:marRight w:val="0"/>
          <w:marTop w:val="86"/>
          <w:marBottom w:val="0"/>
          <w:divBdr>
            <w:top w:val="none" w:sz="0" w:space="0" w:color="auto"/>
            <w:left w:val="none" w:sz="0" w:space="0" w:color="auto"/>
            <w:bottom w:val="none" w:sz="0" w:space="0" w:color="auto"/>
            <w:right w:val="none" w:sz="0" w:space="0" w:color="auto"/>
          </w:divBdr>
        </w:div>
        <w:div w:id="1957445150">
          <w:marLeft w:val="446"/>
          <w:marRight w:val="0"/>
          <w:marTop w:val="86"/>
          <w:marBottom w:val="0"/>
          <w:divBdr>
            <w:top w:val="none" w:sz="0" w:space="0" w:color="auto"/>
            <w:left w:val="none" w:sz="0" w:space="0" w:color="auto"/>
            <w:bottom w:val="none" w:sz="0" w:space="0" w:color="auto"/>
            <w:right w:val="none" w:sz="0" w:space="0" w:color="auto"/>
          </w:divBdr>
        </w:div>
        <w:div w:id="1237547416">
          <w:marLeft w:val="446"/>
          <w:marRight w:val="0"/>
          <w:marTop w:val="86"/>
          <w:marBottom w:val="0"/>
          <w:divBdr>
            <w:top w:val="none" w:sz="0" w:space="0" w:color="auto"/>
            <w:left w:val="none" w:sz="0" w:space="0" w:color="auto"/>
            <w:bottom w:val="none" w:sz="0" w:space="0" w:color="auto"/>
            <w:right w:val="none" w:sz="0" w:space="0" w:color="auto"/>
          </w:divBdr>
        </w:div>
        <w:div w:id="1288707479">
          <w:marLeft w:val="446"/>
          <w:marRight w:val="0"/>
          <w:marTop w:val="86"/>
          <w:marBottom w:val="0"/>
          <w:divBdr>
            <w:top w:val="none" w:sz="0" w:space="0" w:color="auto"/>
            <w:left w:val="none" w:sz="0" w:space="0" w:color="auto"/>
            <w:bottom w:val="none" w:sz="0" w:space="0" w:color="auto"/>
            <w:right w:val="none" w:sz="0" w:space="0" w:color="auto"/>
          </w:divBdr>
        </w:div>
        <w:div w:id="791247123">
          <w:marLeft w:val="446"/>
          <w:marRight w:val="0"/>
          <w:marTop w:val="86"/>
          <w:marBottom w:val="0"/>
          <w:divBdr>
            <w:top w:val="none" w:sz="0" w:space="0" w:color="auto"/>
            <w:left w:val="none" w:sz="0" w:space="0" w:color="auto"/>
            <w:bottom w:val="none" w:sz="0" w:space="0" w:color="auto"/>
            <w:right w:val="none" w:sz="0" w:space="0" w:color="auto"/>
          </w:divBdr>
        </w:div>
        <w:div w:id="1636640069">
          <w:marLeft w:val="446"/>
          <w:marRight w:val="0"/>
          <w:marTop w:val="86"/>
          <w:marBottom w:val="0"/>
          <w:divBdr>
            <w:top w:val="none" w:sz="0" w:space="0" w:color="auto"/>
            <w:left w:val="none" w:sz="0" w:space="0" w:color="auto"/>
            <w:bottom w:val="none" w:sz="0" w:space="0" w:color="auto"/>
            <w:right w:val="none" w:sz="0" w:space="0" w:color="auto"/>
          </w:divBdr>
        </w:div>
        <w:div w:id="1143040516">
          <w:marLeft w:val="446"/>
          <w:marRight w:val="0"/>
          <w:marTop w:val="86"/>
          <w:marBottom w:val="0"/>
          <w:divBdr>
            <w:top w:val="none" w:sz="0" w:space="0" w:color="auto"/>
            <w:left w:val="none" w:sz="0" w:space="0" w:color="auto"/>
            <w:bottom w:val="none" w:sz="0" w:space="0" w:color="auto"/>
            <w:right w:val="none" w:sz="0" w:space="0" w:color="auto"/>
          </w:divBdr>
        </w:div>
        <w:div w:id="261571982">
          <w:marLeft w:val="446"/>
          <w:marRight w:val="0"/>
          <w:marTop w:val="86"/>
          <w:marBottom w:val="0"/>
          <w:divBdr>
            <w:top w:val="none" w:sz="0" w:space="0" w:color="auto"/>
            <w:left w:val="none" w:sz="0" w:space="0" w:color="auto"/>
            <w:bottom w:val="none" w:sz="0" w:space="0" w:color="auto"/>
            <w:right w:val="none" w:sz="0" w:space="0" w:color="auto"/>
          </w:divBdr>
        </w:div>
        <w:div w:id="2045323968">
          <w:marLeft w:val="446"/>
          <w:marRight w:val="0"/>
          <w:marTop w:val="86"/>
          <w:marBottom w:val="0"/>
          <w:divBdr>
            <w:top w:val="none" w:sz="0" w:space="0" w:color="auto"/>
            <w:left w:val="none" w:sz="0" w:space="0" w:color="auto"/>
            <w:bottom w:val="none" w:sz="0" w:space="0" w:color="auto"/>
            <w:right w:val="none" w:sz="0" w:space="0" w:color="auto"/>
          </w:divBdr>
        </w:div>
      </w:divsChild>
    </w:div>
    <w:div w:id="655650809">
      <w:bodyDiv w:val="1"/>
      <w:marLeft w:val="0"/>
      <w:marRight w:val="0"/>
      <w:marTop w:val="0"/>
      <w:marBottom w:val="0"/>
      <w:divBdr>
        <w:top w:val="none" w:sz="0" w:space="0" w:color="auto"/>
        <w:left w:val="none" w:sz="0" w:space="0" w:color="auto"/>
        <w:bottom w:val="none" w:sz="0" w:space="0" w:color="auto"/>
        <w:right w:val="none" w:sz="0" w:space="0" w:color="auto"/>
      </w:divBdr>
    </w:div>
    <w:div w:id="684484196">
      <w:bodyDiv w:val="1"/>
      <w:marLeft w:val="0"/>
      <w:marRight w:val="0"/>
      <w:marTop w:val="0"/>
      <w:marBottom w:val="0"/>
      <w:divBdr>
        <w:top w:val="none" w:sz="0" w:space="0" w:color="auto"/>
        <w:left w:val="none" w:sz="0" w:space="0" w:color="auto"/>
        <w:bottom w:val="none" w:sz="0" w:space="0" w:color="auto"/>
        <w:right w:val="none" w:sz="0" w:space="0" w:color="auto"/>
      </w:divBdr>
    </w:div>
    <w:div w:id="763846102">
      <w:bodyDiv w:val="1"/>
      <w:marLeft w:val="0"/>
      <w:marRight w:val="0"/>
      <w:marTop w:val="0"/>
      <w:marBottom w:val="0"/>
      <w:divBdr>
        <w:top w:val="none" w:sz="0" w:space="0" w:color="auto"/>
        <w:left w:val="none" w:sz="0" w:space="0" w:color="auto"/>
        <w:bottom w:val="none" w:sz="0" w:space="0" w:color="auto"/>
        <w:right w:val="none" w:sz="0" w:space="0" w:color="auto"/>
      </w:divBdr>
    </w:div>
    <w:div w:id="849755840">
      <w:bodyDiv w:val="1"/>
      <w:marLeft w:val="0"/>
      <w:marRight w:val="0"/>
      <w:marTop w:val="0"/>
      <w:marBottom w:val="0"/>
      <w:divBdr>
        <w:top w:val="none" w:sz="0" w:space="0" w:color="auto"/>
        <w:left w:val="none" w:sz="0" w:space="0" w:color="auto"/>
        <w:bottom w:val="none" w:sz="0" w:space="0" w:color="auto"/>
        <w:right w:val="none" w:sz="0" w:space="0" w:color="auto"/>
      </w:divBdr>
    </w:div>
    <w:div w:id="851145379">
      <w:bodyDiv w:val="1"/>
      <w:marLeft w:val="0"/>
      <w:marRight w:val="0"/>
      <w:marTop w:val="0"/>
      <w:marBottom w:val="0"/>
      <w:divBdr>
        <w:top w:val="none" w:sz="0" w:space="0" w:color="auto"/>
        <w:left w:val="none" w:sz="0" w:space="0" w:color="auto"/>
        <w:bottom w:val="none" w:sz="0" w:space="0" w:color="auto"/>
        <w:right w:val="none" w:sz="0" w:space="0" w:color="auto"/>
      </w:divBdr>
    </w:div>
    <w:div w:id="904026165">
      <w:bodyDiv w:val="1"/>
      <w:marLeft w:val="0"/>
      <w:marRight w:val="0"/>
      <w:marTop w:val="0"/>
      <w:marBottom w:val="0"/>
      <w:divBdr>
        <w:top w:val="none" w:sz="0" w:space="0" w:color="auto"/>
        <w:left w:val="none" w:sz="0" w:space="0" w:color="auto"/>
        <w:bottom w:val="none" w:sz="0" w:space="0" w:color="auto"/>
        <w:right w:val="none" w:sz="0" w:space="0" w:color="auto"/>
      </w:divBdr>
    </w:div>
    <w:div w:id="919370588">
      <w:bodyDiv w:val="1"/>
      <w:marLeft w:val="0"/>
      <w:marRight w:val="0"/>
      <w:marTop w:val="0"/>
      <w:marBottom w:val="0"/>
      <w:divBdr>
        <w:top w:val="none" w:sz="0" w:space="0" w:color="auto"/>
        <w:left w:val="none" w:sz="0" w:space="0" w:color="auto"/>
        <w:bottom w:val="none" w:sz="0" w:space="0" w:color="auto"/>
        <w:right w:val="none" w:sz="0" w:space="0" w:color="auto"/>
      </w:divBdr>
    </w:div>
    <w:div w:id="930352063">
      <w:bodyDiv w:val="1"/>
      <w:marLeft w:val="0"/>
      <w:marRight w:val="0"/>
      <w:marTop w:val="0"/>
      <w:marBottom w:val="0"/>
      <w:divBdr>
        <w:top w:val="none" w:sz="0" w:space="0" w:color="auto"/>
        <w:left w:val="none" w:sz="0" w:space="0" w:color="auto"/>
        <w:bottom w:val="none" w:sz="0" w:space="0" w:color="auto"/>
        <w:right w:val="none" w:sz="0" w:space="0" w:color="auto"/>
      </w:divBdr>
    </w:div>
    <w:div w:id="936407266">
      <w:bodyDiv w:val="1"/>
      <w:marLeft w:val="0"/>
      <w:marRight w:val="0"/>
      <w:marTop w:val="0"/>
      <w:marBottom w:val="0"/>
      <w:divBdr>
        <w:top w:val="none" w:sz="0" w:space="0" w:color="auto"/>
        <w:left w:val="none" w:sz="0" w:space="0" w:color="auto"/>
        <w:bottom w:val="none" w:sz="0" w:space="0" w:color="auto"/>
        <w:right w:val="none" w:sz="0" w:space="0" w:color="auto"/>
      </w:divBdr>
    </w:div>
    <w:div w:id="1032606668">
      <w:bodyDiv w:val="1"/>
      <w:marLeft w:val="0"/>
      <w:marRight w:val="0"/>
      <w:marTop w:val="0"/>
      <w:marBottom w:val="0"/>
      <w:divBdr>
        <w:top w:val="none" w:sz="0" w:space="0" w:color="auto"/>
        <w:left w:val="none" w:sz="0" w:space="0" w:color="auto"/>
        <w:bottom w:val="none" w:sz="0" w:space="0" w:color="auto"/>
        <w:right w:val="none" w:sz="0" w:space="0" w:color="auto"/>
      </w:divBdr>
      <w:divsChild>
        <w:div w:id="568853715">
          <w:marLeft w:val="547"/>
          <w:marRight w:val="0"/>
          <w:marTop w:val="96"/>
          <w:marBottom w:val="0"/>
          <w:divBdr>
            <w:top w:val="none" w:sz="0" w:space="0" w:color="auto"/>
            <w:left w:val="none" w:sz="0" w:space="0" w:color="auto"/>
            <w:bottom w:val="none" w:sz="0" w:space="0" w:color="auto"/>
            <w:right w:val="none" w:sz="0" w:space="0" w:color="auto"/>
          </w:divBdr>
        </w:div>
        <w:div w:id="22563366">
          <w:marLeft w:val="547"/>
          <w:marRight w:val="0"/>
          <w:marTop w:val="96"/>
          <w:marBottom w:val="0"/>
          <w:divBdr>
            <w:top w:val="none" w:sz="0" w:space="0" w:color="auto"/>
            <w:left w:val="none" w:sz="0" w:space="0" w:color="auto"/>
            <w:bottom w:val="none" w:sz="0" w:space="0" w:color="auto"/>
            <w:right w:val="none" w:sz="0" w:space="0" w:color="auto"/>
          </w:divBdr>
        </w:div>
        <w:div w:id="1348171477">
          <w:marLeft w:val="547"/>
          <w:marRight w:val="0"/>
          <w:marTop w:val="96"/>
          <w:marBottom w:val="0"/>
          <w:divBdr>
            <w:top w:val="none" w:sz="0" w:space="0" w:color="auto"/>
            <w:left w:val="none" w:sz="0" w:space="0" w:color="auto"/>
            <w:bottom w:val="none" w:sz="0" w:space="0" w:color="auto"/>
            <w:right w:val="none" w:sz="0" w:space="0" w:color="auto"/>
          </w:divBdr>
        </w:div>
        <w:div w:id="598409403">
          <w:marLeft w:val="547"/>
          <w:marRight w:val="0"/>
          <w:marTop w:val="96"/>
          <w:marBottom w:val="0"/>
          <w:divBdr>
            <w:top w:val="none" w:sz="0" w:space="0" w:color="auto"/>
            <w:left w:val="none" w:sz="0" w:space="0" w:color="auto"/>
            <w:bottom w:val="none" w:sz="0" w:space="0" w:color="auto"/>
            <w:right w:val="none" w:sz="0" w:space="0" w:color="auto"/>
          </w:divBdr>
        </w:div>
        <w:div w:id="1844468005">
          <w:marLeft w:val="547"/>
          <w:marRight w:val="0"/>
          <w:marTop w:val="96"/>
          <w:marBottom w:val="0"/>
          <w:divBdr>
            <w:top w:val="none" w:sz="0" w:space="0" w:color="auto"/>
            <w:left w:val="none" w:sz="0" w:space="0" w:color="auto"/>
            <w:bottom w:val="none" w:sz="0" w:space="0" w:color="auto"/>
            <w:right w:val="none" w:sz="0" w:space="0" w:color="auto"/>
          </w:divBdr>
        </w:div>
        <w:div w:id="359163612">
          <w:marLeft w:val="547"/>
          <w:marRight w:val="0"/>
          <w:marTop w:val="96"/>
          <w:marBottom w:val="0"/>
          <w:divBdr>
            <w:top w:val="none" w:sz="0" w:space="0" w:color="auto"/>
            <w:left w:val="none" w:sz="0" w:space="0" w:color="auto"/>
            <w:bottom w:val="none" w:sz="0" w:space="0" w:color="auto"/>
            <w:right w:val="none" w:sz="0" w:space="0" w:color="auto"/>
          </w:divBdr>
        </w:div>
      </w:divsChild>
    </w:div>
    <w:div w:id="1148983693">
      <w:bodyDiv w:val="1"/>
      <w:marLeft w:val="0"/>
      <w:marRight w:val="0"/>
      <w:marTop w:val="0"/>
      <w:marBottom w:val="0"/>
      <w:divBdr>
        <w:top w:val="none" w:sz="0" w:space="0" w:color="auto"/>
        <w:left w:val="none" w:sz="0" w:space="0" w:color="auto"/>
        <w:bottom w:val="none" w:sz="0" w:space="0" w:color="auto"/>
        <w:right w:val="none" w:sz="0" w:space="0" w:color="auto"/>
      </w:divBdr>
    </w:div>
    <w:div w:id="1149325140">
      <w:bodyDiv w:val="1"/>
      <w:marLeft w:val="0"/>
      <w:marRight w:val="0"/>
      <w:marTop w:val="0"/>
      <w:marBottom w:val="0"/>
      <w:divBdr>
        <w:top w:val="none" w:sz="0" w:space="0" w:color="auto"/>
        <w:left w:val="none" w:sz="0" w:space="0" w:color="auto"/>
        <w:bottom w:val="none" w:sz="0" w:space="0" w:color="auto"/>
        <w:right w:val="none" w:sz="0" w:space="0" w:color="auto"/>
      </w:divBdr>
    </w:div>
    <w:div w:id="1150559147">
      <w:bodyDiv w:val="1"/>
      <w:marLeft w:val="0"/>
      <w:marRight w:val="0"/>
      <w:marTop w:val="0"/>
      <w:marBottom w:val="0"/>
      <w:divBdr>
        <w:top w:val="none" w:sz="0" w:space="0" w:color="auto"/>
        <w:left w:val="none" w:sz="0" w:space="0" w:color="auto"/>
        <w:bottom w:val="none" w:sz="0" w:space="0" w:color="auto"/>
        <w:right w:val="none" w:sz="0" w:space="0" w:color="auto"/>
      </w:divBdr>
    </w:div>
    <w:div w:id="1390811300">
      <w:bodyDiv w:val="1"/>
      <w:marLeft w:val="0"/>
      <w:marRight w:val="0"/>
      <w:marTop w:val="0"/>
      <w:marBottom w:val="0"/>
      <w:divBdr>
        <w:top w:val="none" w:sz="0" w:space="0" w:color="auto"/>
        <w:left w:val="none" w:sz="0" w:space="0" w:color="auto"/>
        <w:bottom w:val="none" w:sz="0" w:space="0" w:color="auto"/>
        <w:right w:val="none" w:sz="0" w:space="0" w:color="auto"/>
      </w:divBdr>
    </w:div>
    <w:div w:id="1452015909">
      <w:bodyDiv w:val="1"/>
      <w:marLeft w:val="0"/>
      <w:marRight w:val="0"/>
      <w:marTop w:val="0"/>
      <w:marBottom w:val="0"/>
      <w:divBdr>
        <w:top w:val="none" w:sz="0" w:space="0" w:color="auto"/>
        <w:left w:val="none" w:sz="0" w:space="0" w:color="auto"/>
        <w:bottom w:val="none" w:sz="0" w:space="0" w:color="auto"/>
        <w:right w:val="none" w:sz="0" w:space="0" w:color="auto"/>
      </w:divBdr>
    </w:div>
    <w:div w:id="1554538580">
      <w:bodyDiv w:val="1"/>
      <w:marLeft w:val="0"/>
      <w:marRight w:val="0"/>
      <w:marTop w:val="0"/>
      <w:marBottom w:val="0"/>
      <w:divBdr>
        <w:top w:val="none" w:sz="0" w:space="0" w:color="auto"/>
        <w:left w:val="none" w:sz="0" w:space="0" w:color="auto"/>
        <w:bottom w:val="none" w:sz="0" w:space="0" w:color="auto"/>
        <w:right w:val="none" w:sz="0" w:space="0" w:color="auto"/>
      </w:divBdr>
    </w:div>
    <w:div w:id="1689913704">
      <w:bodyDiv w:val="1"/>
      <w:marLeft w:val="0"/>
      <w:marRight w:val="0"/>
      <w:marTop w:val="0"/>
      <w:marBottom w:val="0"/>
      <w:divBdr>
        <w:top w:val="none" w:sz="0" w:space="0" w:color="auto"/>
        <w:left w:val="none" w:sz="0" w:space="0" w:color="auto"/>
        <w:bottom w:val="none" w:sz="0" w:space="0" w:color="auto"/>
        <w:right w:val="none" w:sz="0" w:space="0" w:color="auto"/>
      </w:divBdr>
      <w:divsChild>
        <w:div w:id="630745669">
          <w:marLeft w:val="547"/>
          <w:marRight w:val="0"/>
          <w:marTop w:val="0"/>
          <w:marBottom w:val="0"/>
          <w:divBdr>
            <w:top w:val="none" w:sz="0" w:space="0" w:color="auto"/>
            <w:left w:val="none" w:sz="0" w:space="0" w:color="auto"/>
            <w:bottom w:val="none" w:sz="0" w:space="0" w:color="auto"/>
            <w:right w:val="none" w:sz="0" w:space="0" w:color="auto"/>
          </w:divBdr>
        </w:div>
        <w:div w:id="2095280168">
          <w:marLeft w:val="547"/>
          <w:marRight w:val="0"/>
          <w:marTop w:val="0"/>
          <w:marBottom w:val="0"/>
          <w:divBdr>
            <w:top w:val="none" w:sz="0" w:space="0" w:color="auto"/>
            <w:left w:val="none" w:sz="0" w:space="0" w:color="auto"/>
            <w:bottom w:val="none" w:sz="0" w:space="0" w:color="auto"/>
            <w:right w:val="none" w:sz="0" w:space="0" w:color="auto"/>
          </w:divBdr>
        </w:div>
        <w:div w:id="686639488">
          <w:marLeft w:val="547"/>
          <w:marRight w:val="0"/>
          <w:marTop w:val="0"/>
          <w:marBottom w:val="0"/>
          <w:divBdr>
            <w:top w:val="none" w:sz="0" w:space="0" w:color="auto"/>
            <w:left w:val="none" w:sz="0" w:space="0" w:color="auto"/>
            <w:bottom w:val="none" w:sz="0" w:space="0" w:color="auto"/>
            <w:right w:val="none" w:sz="0" w:space="0" w:color="auto"/>
          </w:divBdr>
        </w:div>
        <w:div w:id="454445475">
          <w:marLeft w:val="547"/>
          <w:marRight w:val="0"/>
          <w:marTop w:val="0"/>
          <w:marBottom w:val="0"/>
          <w:divBdr>
            <w:top w:val="none" w:sz="0" w:space="0" w:color="auto"/>
            <w:left w:val="none" w:sz="0" w:space="0" w:color="auto"/>
            <w:bottom w:val="none" w:sz="0" w:space="0" w:color="auto"/>
            <w:right w:val="none" w:sz="0" w:space="0" w:color="auto"/>
          </w:divBdr>
        </w:div>
        <w:div w:id="259458913">
          <w:marLeft w:val="547"/>
          <w:marRight w:val="0"/>
          <w:marTop w:val="0"/>
          <w:marBottom w:val="0"/>
          <w:divBdr>
            <w:top w:val="none" w:sz="0" w:space="0" w:color="auto"/>
            <w:left w:val="none" w:sz="0" w:space="0" w:color="auto"/>
            <w:bottom w:val="none" w:sz="0" w:space="0" w:color="auto"/>
            <w:right w:val="none" w:sz="0" w:space="0" w:color="auto"/>
          </w:divBdr>
        </w:div>
        <w:div w:id="759332221">
          <w:marLeft w:val="547"/>
          <w:marRight w:val="0"/>
          <w:marTop w:val="0"/>
          <w:marBottom w:val="0"/>
          <w:divBdr>
            <w:top w:val="none" w:sz="0" w:space="0" w:color="auto"/>
            <w:left w:val="none" w:sz="0" w:space="0" w:color="auto"/>
            <w:bottom w:val="none" w:sz="0" w:space="0" w:color="auto"/>
            <w:right w:val="none" w:sz="0" w:space="0" w:color="auto"/>
          </w:divBdr>
        </w:div>
        <w:div w:id="1544247478">
          <w:marLeft w:val="547"/>
          <w:marRight w:val="0"/>
          <w:marTop w:val="0"/>
          <w:marBottom w:val="0"/>
          <w:divBdr>
            <w:top w:val="none" w:sz="0" w:space="0" w:color="auto"/>
            <w:left w:val="none" w:sz="0" w:space="0" w:color="auto"/>
            <w:bottom w:val="none" w:sz="0" w:space="0" w:color="auto"/>
            <w:right w:val="none" w:sz="0" w:space="0" w:color="auto"/>
          </w:divBdr>
        </w:div>
        <w:div w:id="1238586614">
          <w:marLeft w:val="547"/>
          <w:marRight w:val="0"/>
          <w:marTop w:val="0"/>
          <w:marBottom w:val="0"/>
          <w:divBdr>
            <w:top w:val="none" w:sz="0" w:space="0" w:color="auto"/>
            <w:left w:val="none" w:sz="0" w:space="0" w:color="auto"/>
            <w:bottom w:val="none" w:sz="0" w:space="0" w:color="auto"/>
            <w:right w:val="none" w:sz="0" w:space="0" w:color="auto"/>
          </w:divBdr>
        </w:div>
        <w:div w:id="439910052">
          <w:marLeft w:val="547"/>
          <w:marRight w:val="0"/>
          <w:marTop w:val="0"/>
          <w:marBottom w:val="0"/>
          <w:divBdr>
            <w:top w:val="none" w:sz="0" w:space="0" w:color="auto"/>
            <w:left w:val="none" w:sz="0" w:space="0" w:color="auto"/>
            <w:bottom w:val="none" w:sz="0" w:space="0" w:color="auto"/>
            <w:right w:val="none" w:sz="0" w:space="0" w:color="auto"/>
          </w:divBdr>
        </w:div>
        <w:div w:id="1387952211">
          <w:marLeft w:val="547"/>
          <w:marRight w:val="0"/>
          <w:marTop w:val="0"/>
          <w:marBottom w:val="0"/>
          <w:divBdr>
            <w:top w:val="none" w:sz="0" w:space="0" w:color="auto"/>
            <w:left w:val="none" w:sz="0" w:space="0" w:color="auto"/>
            <w:bottom w:val="none" w:sz="0" w:space="0" w:color="auto"/>
            <w:right w:val="none" w:sz="0" w:space="0" w:color="auto"/>
          </w:divBdr>
        </w:div>
        <w:div w:id="1579830798">
          <w:marLeft w:val="547"/>
          <w:marRight w:val="0"/>
          <w:marTop w:val="0"/>
          <w:marBottom w:val="0"/>
          <w:divBdr>
            <w:top w:val="none" w:sz="0" w:space="0" w:color="auto"/>
            <w:left w:val="none" w:sz="0" w:space="0" w:color="auto"/>
            <w:bottom w:val="none" w:sz="0" w:space="0" w:color="auto"/>
            <w:right w:val="none" w:sz="0" w:space="0" w:color="auto"/>
          </w:divBdr>
        </w:div>
        <w:div w:id="963777488">
          <w:marLeft w:val="547"/>
          <w:marRight w:val="0"/>
          <w:marTop w:val="0"/>
          <w:marBottom w:val="0"/>
          <w:divBdr>
            <w:top w:val="none" w:sz="0" w:space="0" w:color="auto"/>
            <w:left w:val="none" w:sz="0" w:space="0" w:color="auto"/>
            <w:bottom w:val="none" w:sz="0" w:space="0" w:color="auto"/>
            <w:right w:val="none" w:sz="0" w:space="0" w:color="auto"/>
          </w:divBdr>
        </w:div>
        <w:div w:id="363750216">
          <w:marLeft w:val="547"/>
          <w:marRight w:val="0"/>
          <w:marTop w:val="0"/>
          <w:marBottom w:val="0"/>
          <w:divBdr>
            <w:top w:val="none" w:sz="0" w:space="0" w:color="auto"/>
            <w:left w:val="none" w:sz="0" w:space="0" w:color="auto"/>
            <w:bottom w:val="none" w:sz="0" w:space="0" w:color="auto"/>
            <w:right w:val="none" w:sz="0" w:space="0" w:color="auto"/>
          </w:divBdr>
        </w:div>
        <w:div w:id="658339671">
          <w:marLeft w:val="547"/>
          <w:marRight w:val="0"/>
          <w:marTop w:val="0"/>
          <w:marBottom w:val="0"/>
          <w:divBdr>
            <w:top w:val="none" w:sz="0" w:space="0" w:color="auto"/>
            <w:left w:val="none" w:sz="0" w:space="0" w:color="auto"/>
            <w:bottom w:val="none" w:sz="0" w:space="0" w:color="auto"/>
            <w:right w:val="none" w:sz="0" w:space="0" w:color="auto"/>
          </w:divBdr>
        </w:div>
        <w:div w:id="1020817008">
          <w:marLeft w:val="547"/>
          <w:marRight w:val="0"/>
          <w:marTop w:val="0"/>
          <w:marBottom w:val="0"/>
          <w:divBdr>
            <w:top w:val="none" w:sz="0" w:space="0" w:color="auto"/>
            <w:left w:val="none" w:sz="0" w:space="0" w:color="auto"/>
            <w:bottom w:val="none" w:sz="0" w:space="0" w:color="auto"/>
            <w:right w:val="none" w:sz="0" w:space="0" w:color="auto"/>
          </w:divBdr>
        </w:div>
        <w:div w:id="1211845183">
          <w:marLeft w:val="547"/>
          <w:marRight w:val="0"/>
          <w:marTop w:val="0"/>
          <w:marBottom w:val="0"/>
          <w:divBdr>
            <w:top w:val="none" w:sz="0" w:space="0" w:color="auto"/>
            <w:left w:val="none" w:sz="0" w:space="0" w:color="auto"/>
            <w:bottom w:val="none" w:sz="0" w:space="0" w:color="auto"/>
            <w:right w:val="none" w:sz="0" w:space="0" w:color="auto"/>
          </w:divBdr>
        </w:div>
      </w:divsChild>
    </w:div>
    <w:div w:id="1722291020">
      <w:bodyDiv w:val="1"/>
      <w:marLeft w:val="0"/>
      <w:marRight w:val="0"/>
      <w:marTop w:val="0"/>
      <w:marBottom w:val="0"/>
      <w:divBdr>
        <w:top w:val="none" w:sz="0" w:space="0" w:color="auto"/>
        <w:left w:val="none" w:sz="0" w:space="0" w:color="auto"/>
        <w:bottom w:val="none" w:sz="0" w:space="0" w:color="auto"/>
        <w:right w:val="none" w:sz="0" w:space="0" w:color="auto"/>
      </w:divBdr>
    </w:div>
    <w:div w:id="1724671650">
      <w:bodyDiv w:val="1"/>
      <w:marLeft w:val="0"/>
      <w:marRight w:val="0"/>
      <w:marTop w:val="0"/>
      <w:marBottom w:val="0"/>
      <w:divBdr>
        <w:top w:val="none" w:sz="0" w:space="0" w:color="auto"/>
        <w:left w:val="none" w:sz="0" w:space="0" w:color="auto"/>
        <w:bottom w:val="none" w:sz="0" w:space="0" w:color="auto"/>
        <w:right w:val="none" w:sz="0" w:space="0" w:color="auto"/>
      </w:divBdr>
    </w:div>
    <w:div w:id="1743019791">
      <w:bodyDiv w:val="1"/>
      <w:marLeft w:val="0"/>
      <w:marRight w:val="0"/>
      <w:marTop w:val="0"/>
      <w:marBottom w:val="0"/>
      <w:divBdr>
        <w:top w:val="none" w:sz="0" w:space="0" w:color="auto"/>
        <w:left w:val="none" w:sz="0" w:space="0" w:color="auto"/>
        <w:bottom w:val="none" w:sz="0" w:space="0" w:color="auto"/>
        <w:right w:val="none" w:sz="0" w:space="0" w:color="auto"/>
      </w:divBdr>
    </w:div>
    <w:div w:id="1768381138">
      <w:bodyDiv w:val="1"/>
      <w:marLeft w:val="0"/>
      <w:marRight w:val="0"/>
      <w:marTop w:val="0"/>
      <w:marBottom w:val="0"/>
      <w:divBdr>
        <w:top w:val="none" w:sz="0" w:space="0" w:color="auto"/>
        <w:left w:val="none" w:sz="0" w:space="0" w:color="auto"/>
        <w:bottom w:val="none" w:sz="0" w:space="0" w:color="auto"/>
        <w:right w:val="none" w:sz="0" w:space="0" w:color="auto"/>
      </w:divBdr>
    </w:div>
    <w:div w:id="1780485309">
      <w:bodyDiv w:val="1"/>
      <w:marLeft w:val="0"/>
      <w:marRight w:val="0"/>
      <w:marTop w:val="0"/>
      <w:marBottom w:val="0"/>
      <w:divBdr>
        <w:top w:val="none" w:sz="0" w:space="0" w:color="auto"/>
        <w:left w:val="none" w:sz="0" w:space="0" w:color="auto"/>
        <w:bottom w:val="none" w:sz="0" w:space="0" w:color="auto"/>
        <w:right w:val="none" w:sz="0" w:space="0" w:color="auto"/>
      </w:divBdr>
    </w:div>
    <w:div w:id="1799107595">
      <w:bodyDiv w:val="1"/>
      <w:marLeft w:val="0"/>
      <w:marRight w:val="0"/>
      <w:marTop w:val="0"/>
      <w:marBottom w:val="0"/>
      <w:divBdr>
        <w:top w:val="none" w:sz="0" w:space="0" w:color="auto"/>
        <w:left w:val="none" w:sz="0" w:space="0" w:color="auto"/>
        <w:bottom w:val="none" w:sz="0" w:space="0" w:color="auto"/>
        <w:right w:val="none" w:sz="0" w:space="0" w:color="auto"/>
      </w:divBdr>
      <w:divsChild>
        <w:div w:id="546916413">
          <w:marLeft w:val="547"/>
          <w:marRight w:val="0"/>
          <w:marTop w:val="96"/>
          <w:marBottom w:val="0"/>
          <w:divBdr>
            <w:top w:val="none" w:sz="0" w:space="0" w:color="auto"/>
            <w:left w:val="none" w:sz="0" w:space="0" w:color="auto"/>
            <w:bottom w:val="none" w:sz="0" w:space="0" w:color="auto"/>
            <w:right w:val="none" w:sz="0" w:space="0" w:color="auto"/>
          </w:divBdr>
        </w:div>
        <w:div w:id="1393700700">
          <w:marLeft w:val="547"/>
          <w:marRight w:val="0"/>
          <w:marTop w:val="96"/>
          <w:marBottom w:val="0"/>
          <w:divBdr>
            <w:top w:val="none" w:sz="0" w:space="0" w:color="auto"/>
            <w:left w:val="none" w:sz="0" w:space="0" w:color="auto"/>
            <w:bottom w:val="none" w:sz="0" w:space="0" w:color="auto"/>
            <w:right w:val="none" w:sz="0" w:space="0" w:color="auto"/>
          </w:divBdr>
        </w:div>
        <w:div w:id="1331644046">
          <w:marLeft w:val="547"/>
          <w:marRight w:val="0"/>
          <w:marTop w:val="96"/>
          <w:marBottom w:val="0"/>
          <w:divBdr>
            <w:top w:val="none" w:sz="0" w:space="0" w:color="auto"/>
            <w:left w:val="none" w:sz="0" w:space="0" w:color="auto"/>
            <w:bottom w:val="none" w:sz="0" w:space="0" w:color="auto"/>
            <w:right w:val="none" w:sz="0" w:space="0" w:color="auto"/>
          </w:divBdr>
        </w:div>
        <w:div w:id="1021317670">
          <w:marLeft w:val="547"/>
          <w:marRight w:val="0"/>
          <w:marTop w:val="96"/>
          <w:marBottom w:val="0"/>
          <w:divBdr>
            <w:top w:val="none" w:sz="0" w:space="0" w:color="auto"/>
            <w:left w:val="none" w:sz="0" w:space="0" w:color="auto"/>
            <w:bottom w:val="none" w:sz="0" w:space="0" w:color="auto"/>
            <w:right w:val="none" w:sz="0" w:space="0" w:color="auto"/>
          </w:divBdr>
        </w:div>
        <w:div w:id="1962346913">
          <w:marLeft w:val="547"/>
          <w:marRight w:val="0"/>
          <w:marTop w:val="96"/>
          <w:marBottom w:val="0"/>
          <w:divBdr>
            <w:top w:val="none" w:sz="0" w:space="0" w:color="auto"/>
            <w:left w:val="none" w:sz="0" w:space="0" w:color="auto"/>
            <w:bottom w:val="none" w:sz="0" w:space="0" w:color="auto"/>
            <w:right w:val="none" w:sz="0" w:space="0" w:color="auto"/>
          </w:divBdr>
        </w:div>
      </w:divsChild>
    </w:div>
    <w:div w:id="1810659366">
      <w:bodyDiv w:val="1"/>
      <w:marLeft w:val="0"/>
      <w:marRight w:val="0"/>
      <w:marTop w:val="0"/>
      <w:marBottom w:val="0"/>
      <w:divBdr>
        <w:top w:val="none" w:sz="0" w:space="0" w:color="auto"/>
        <w:left w:val="none" w:sz="0" w:space="0" w:color="auto"/>
        <w:bottom w:val="none" w:sz="0" w:space="0" w:color="auto"/>
        <w:right w:val="none" w:sz="0" w:space="0" w:color="auto"/>
      </w:divBdr>
    </w:div>
    <w:div w:id="1901625206">
      <w:bodyDiv w:val="1"/>
      <w:marLeft w:val="0"/>
      <w:marRight w:val="0"/>
      <w:marTop w:val="0"/>
      <w:marBottom w:val="0"/>
      <w:divBdr>
        <w:top w:val="none" w:sz="0" w:space="0" w:color="auto"/>
        <w:left w:val="none" w:sz="0" w:space="0" w:color="auto"/>
        <w:bottom w:val="none" w:sz="0" w:space="0" w:color="auto"/>
        <w:right w:val="none" w:sz="0" w:space="0" w:color="auto"/>
      </w:divBdr>
    </w:div>
    <w:div w:id="1906649424">
      <w:bodyDiv w:val="1"/>
      <w:marLeft w:val="0"/>
      <w:marRight w:val="0"/>
      <w:marTop w:val="0"/>
      <w:marBottom w:val="0"/>
      <w:divBdr>
        <w:top w:val="none" w:sz="0" w:space="0" w:color="auto"/>
        <w:left w:val="none" w:sz="0" w:space="0" w:color="auto"/>
        <w:bottom w:val="none" w:sz="0" w:space="0" w:color="auto"/>
        <w:right w:val="none" w:sz="0" w:space="0" w:color="auto"/>
      </w:divBdr>
    </w:div>
    <w:div w:id="1947425108">
      <w:bodyDiv w:val="1"/>
      <w:marLeft w:val="0"/>
      <w:marRight w:val="0"/>
      <w:marTop w:val="0"/>
      <w:marBottom w:val="0"/>
      <w:divBdr>
        <w:top w:val="none" w:sz="0" w:space="0" w:color="auto"/>
        <w:left w:val="none" w:sz="0" w:space="0" w:color="auto"/>
        <w:bottom w:val="none" w:sz="0" w:space="0" w:color="auto"/>
        <w:right w:val="none" w:sz="0" w:space="0" w:color="auto"/>
      </w:divBdr>
      <w:divsChild>
        <w:div w:id="419370439">
          <w:marLeft w:val="547"/>
          <w:marRight w:val="0"/>
          <w:marTop w:val="96"/>
          <w:marBottom w:val="120"/>
          <w:divBdr>
            <w:top w:val="none" w:sz="0" w:space="0" w:color="auto"/>
            <w:left w:val="none" w:sz="0" w:space="0" w:color="auto"/>
            <w:bottom w:val="none" w:sz="0" w:space="0" w:color="auto"/>
            <w:right w:val="none" w:sz="0" w:space="0" w:color="auto"/>
          </w:divBdr>
        </w:div>
        <w:div w:id="1106466768">
          <w:marLeft w:val="547"/>
          <w:marRight w:val="0"/>
          <w:marTop w:val="96"/>
          <w:marBottom w:val="120"/>
          <w:divBdr>
            <w:top w:val="none" w:sz="0" w:space="0" w:color="auto"/>
            <w:left w:val="none" w:sz="0" w:space="0" w:color="auto"/>
            <w:bottom w:val="none" w:sz="0" w:space="0" w:color="auto"/>
            <w:right w:val="none" w:sz="0" w:space="0" w:color="auto"/>
          </w:divBdr>
        </w:div>
      </w:divsChild>
    </w:div>
    <w:div w:id="2010130015">
      <w:bodyDiv w:val="1"/>
      <w:marLeft w:val="0"/>
      <w:marRight w:val="0"/>
      <w:marTop w:val="0"/>
      <w:marBottom w:val="0"/>
      <w:divBdr>
        <w:top w:val="none" w:sz="0" w:space="0" w:color="auto"/>
        <w:left w:val="none" w:sz="0" w:space="0" w:color="auto"/>
        <w:bottom w:val="none" w:sz="0" w:space="0" w:color="auto"/>
        <w:right w:val="none" w:sz="0" w:space="0" w:color="auto"/>
      </w:divBdr>
    </w:div>
    <w:div w:id="2012177086">
      <w:bodyDiv w:val="1"/>
      <w:marLeft w:val="0"/>
      <w:marRight w:val="0"/>
      <w:marTop w:val="0"/>
      <w:marBottom w:val="0"/>
      <w:divBdr>
        <w:top w:val="none" w:sz="0" w:space="0" w:color="auto"/>
        <w:left w:val="none" w:sz="0" w:space="0" w:color="auto"/>
        <w:bottom w:val="none" w:sz="0" w:space="0" w:color="auto"/>
        <w:right w:val="none" w:sz="0" w:space="0" w:color="auto"/>
      </w:divBdr>
      <w:divsChild>
        <w:div w:id="87118537">
          <w:marLeft w:val="547"/>
          <w:marRight w:val="0"/>
          <w:marTop w:val="96"/>
          <w:marBottom w:val="0"/>
          <w:divBdr>
            <w:top w:val="none" w:sz="0" w:space="0" w:color="auto"/>
            <w:left w:val="none" w:sz="0" w:space="0" w:color="auto"/>
            <w:bottom w:val="none" w:sz="0" w:space="0" w:color="auto"/>
            <w:right w:val="none" w:sz="0" w:space="0" w:color="auto"/>
          </w:divBdr>
        </w:div>
        <w:div w:id="1312367879">
          <w:marLeft w:val="547"/>
          <w:marRight w:val="0"/>
          <w:marTop w:val="96"/>
          <w:marBottom w:val="0"/>
          <w:divBdr>
            <w:top w:val="none" w:sz="0" w:space="0" w:color="auto"/>
            <w:left w:val="none" w:sz="0" w:space="0" w:color="auto"/>
            <w:bottom w:val="none" w:sz="0" w:space="0" w:color="auto"/>
            <w:right w:val="none" w:sz="0" w:space="0" w:color="auto"/>
          </w:divBdr>
        </w:div>
        <w:div w:id="719285534">
          <w:marLeft w:val="547"/>
          <w:marRight w:val="0"/>
          <w:marTop w:val="96"/>
          <w:marBottom w:val="0"/>
          <w:divBdr>
            <w:top w:val="none" w:sz="0" w:space="0" w:color="auto"/>
            <w:left w:val="none" w:sz="0" w:space="0" w:color="auto"/>
            <w:bottom w:val="none" w:sz="0" w:space="0" w:color="auto"/>
            <w:right w:val="none" w:sz="0" w:space="0" w:color="auto"/>
          </w:divBdr>
        </w:div>
        <w:div w:id="1868055453">
          <w:marLeft w:val="547"/>
          <w:marRight w:val="0"/>
          <w:marTop w:val="96"/>
          <w:marBottom w:val="0"/>
          <w:divBdr>
            <w:top w:val="none" w:sz="0" w:space="0" w:color="auto"/>
            <w:left w:val="none" w:sz="0" w:space="0" w:color="auto"/>
            <w:bottom w:val="none" w:sz="0" w:space="0" w:color="auto"/>
            <w:right w:val="none" w:sz="0" w:space="0" w:color="auto"/>
          </w:divBdr>
        </w:div>
      </w:divsChild>
    </w:div>
    <w:div w:id="2052463263">
      <w:bodyDiv w:val="1"/>
      <w:marLeft w:val="0"/>
      <w:marRight w:val="0"/>
      <w:marTop w:val="0"/>
      <w:marBottom w:val="0"/>
      <w:divBdr>
        <w:top w:val="none" w:sz="0" w:space="0" w:color="auto"/>
        <w:left w:val="none" w:sz="0" w:space="0" w:color="auto"/>
        <w:bottom w:val="none" w:sz="0" w:space="0" w:color="auto"/>
        <w:right w:val="none" w:sz="0" w:space="0" w:color="auto"/>
      </w:divBdr>
    </w:div>
    <w:div w:id="2081175288">
      <w:bodyDiv w:val="1"/>
      <w:marLeft w:val="0"/>
      <w:marRight w:val="0"/>
      <w:marTop w:val="0"/>
      <w:marBottom w:val="0"/>
      <w:divBdr>
        <w:top w:val="none" w:sz="0" w:space="0" w:color="auto"/>
        <w:left w:val="none" w:sz="0" w:space="0" w:color="auto"/>
        <w:bottom w:val="none" w:sz="0" w:space="0" w:color="auto"/>
        <w:right w:val="none" w:sz="0" w:space="0" w:color="auto"/>
      </w:divBdr>
    </w:div>
    <w:div w:id="21431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bergmane@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balgalve@varam.gov.lv" TargetMode="External"/><Relationship Id="rId5" Type="http://schemas.openxmlformats.org/officeDocument/2006/relationships/webSettings" Target="webSettings.xml"/><Relationship Id="rId10" Type="http://schemas.openxmlformats.org/officeDocument/2006/relationships/hyperlink" Target="mailto:Liga.zvilna-karlsone@varam.goov.lv" TargetMode="External"/><Relationship Id="rId4" Type="http://schemas.openxmlformats.org/officeDocument/2006/relationships/settings" Target="settings.xml"/><Relationship Id="rId9" Type="http://schemas.openxmlformats.org/officeDocument/2006/relationships/hyperlink" Target="mailto:matiss.kekers@vara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atr-planosanas-platforma" TargetMode="External"/><Relationship Id="rId2" Type="http://schemas.openxmlformats.org/officeDocument/2006/relationships/hyperlink" Target="https://lrvk.gov.lv/lv/revizijas/revizijas/noslegtas-revizijas/vai-talsu-novada-pasvaldiba-parvalda-kapitalsabiedribas-sekojot-tiesiskuma-un-labakas-prakses-principiem" TargetMode="External"/><Relationship Id="rId1" Type="http://schemas.openxmlformats.org/officeDocument/2006/relationships/hyperlink" Target="https://www.varam.gov.lv/lv/atr-planosanas-platforma" TargetMode="External"/><Relationship Id="rId5" Type="http://schemas.openxmlformats.org/officeDocument/2006/relationships/hyperlink" Target="https://lrvk.gov.lv/lv/revizijas/revizijas/noslegtas-revizijas/vai-talsu-novada-pasvaldiba-parvalda-kapitalsabiedribas-sekojot-tiesiskuma-un-labakas-prakses-principiem" TargetMode="External"/><Relationship Id="rId4" Type="http://schemas.openxmlformats.org/officeDocument/2006/relationships/hyperlink" Target="https://lrvk.gov.lv/lv/revizijas/revizijas/noslegtas-revizijas/vai-talsu-novada-pasvaldiba-parvalda-kapitalsabiedribas-sekojot-tiesiskuma-un-labakas-prakses-principie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37AC-3024-4319-A1FF-117D36F5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40547</Words>
  <Characters>23112</Characters>
  <Application>Microsoft Office Word</Application>
  <DocSecurity>0</DocSecurity>
  <Lines>192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61</cp:revision>
  <cp:lastPrinted>2022-11-30T11:37:00Z</cp:lastPrinted>
  <dcterms:created xsi:type="dcterms:W3CDTF">2024-11-26T10:42:00Z</dcterms:created>
  <dcterms:modified xsi:type="dcterms:W3CDTF">2024-11-27T11:49:00Z</dcterms:modified>
</cp:coreProperties>
</file>