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16.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16.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embeddings/Microsoft_Excel_Worksheet3.xlsx" ContentType="application/vnd.openxmlformats-officedocument.spreadsheetml.sheet"/>
  <Override PartName="/word/embeddings/Microsoft_Excel_Worksheet4.xlsx" ContentType="application/vnd.openxmlformats-officedocument.spreadsheetml.sheet"/>
  <Override PartName="/word/embeddings/Microsoft_Excel_Worksheet5.xlsx" ContentType="application/vnd.openxmlformats-officedocument.spreadsheetml.sheet"/>
  <Override PartName="/word/embeddings/Microsoft_Excel_Worksheet6.xlsx" ContentType="application/vnd.openxmlformats-officedocument.spreadsheetml.sheet"/>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9A2027" w:rsidRPr="00362A7D" w:rsidP="009A2027" w14:paraId="60512E83" w14:textId="77777777">
      <w:pPr>
        <w:spacing w:after="0"/>
        <w:jc w:val="right"/>
        <w:rPr>
          <w:rFonts w:eastAsia="Times New Roman"/>
          <w:noProof/>
          <w:sz w:val="22"/>
          <w:szCs w:val="22"/>
        </w:rPr>
      </w:pPr>
      <w:bookmarkStart w:id="0" w:name="_Hlk105149669"/>
      <w:bookmarkEnd w:id="0"/>
      <w:r w:rsidRPr="00362A7D">
        <w:rPr>
          <w:rFonts w:eastAsia="Times New Roman"/>
          <w:noProof/>
          <w:sz w:val="22"/>
          <w:szCs w:val="22"/>
        </w:rPr>
        <w:t>APSTIPRINĀTS</w:t>
      </w:r>
    </w:p>
    <w:p w:rsidR="009A2027" w:rsidRPr="00362A7D" w:rsidP="009A2027" w14:paraId="257253E6" w14:textId="77777777">
      <w:pPr>
        <w:spacing w:after="0"/>
        <w:jc w:val="right"/>
        <w:rPr>
          <w:rFonts w:eastAsia="Times New Roman"/>
          <w:noProof/>
          <w:sz w:val="22"/>
          <w:szCs w:val="22"/>
        </w:rPr>
      </w:pPr>
      <w:r w:rsidRPr="00362A7D">
        <w:rPr>
          <w:rFonts w:eastAsia="Times New Roman"/>
          <w:noProof/>
          <w:sz w:val="22"/>
          <w:szCs w:val="22"/>
        </w:rPr>
        <w:t xml:space="preserve">ar Aizkraukles </w:t>
      </w:r>
      <w:r>
        <w:rPr>
          <w:rFonts w:eastAsia="Times New Roman"/>
          <w:noProof/>
          <w:sz w:val="22"/>
          <w:szCs w:val="22"/>
        </w:rPr>
        <w:t>novada</w:t>
      </w:r>
      <w:r w:rsidRPr="00362A7D">
        <w:rPr>
          <w:rFonts w:eastAsia="Times New Roman"/>
          <w:noProof/>
          <w:sz w:val="22"/>
          <w:szCs w:val="22"/>
        </w:rPr>
        <w:t xml:space="preserve"> domes</w:t>
      </w:r>
    </w:p>
    <w:p w:rsidR="009A2027" w:rsidRPr="00362A7D" w:rsidP="009A2027" w14:paraId="2E095F25" w14:textId="77777777">
      <w:pPr>
        <w:spacing w:after="0"/>
        <w:jc w:val="right"/>
        <w:rPr>
          <w:rFonts w:eastAsia="Times New Roman"/>
          <w:noProof/>
          <w:sz w:val="22"/>
          <w:szCs w:val="22"/>
        </w:rPr>
      </w:pPr>
      <w:r w:rsidRPr="00362A7D">
        <w:rPr>
          <w:rFonts w:eastAsia="Times New Roman"/>
          <w:noProof/>
          <w:sz w:val="22"/>
          <w:szCs w:val="22"/>
        </w:rPr>
        <w:t>202</w:t>
      </w:r>
      <w:r>
        <w:rPr>
          <w:rFonts w:eastAsia="Times New Roman"/>
          <w:noProof/>
          <w:sz w:val="22"/>
          <w:szCs w:val="22"/>
        </w:rPr>
        <w:t>4</w:t>
      </w:r>
      <w:r w:rsidRPr="00362A7D">
        <w:rPr>
          <w:rFonts w:eastAsia="Times New Roman"/>
          <w:noProof/>
          <w:sz w:val="22"/>
          <w:szCs w:val="22"/>
        </w:rPr>
        <w:t xml:space="preserve">.gada </w:t>
      </w:r>
      <w:r>
        <w:rPr>
          <w:rFonts w:eastAsia="Times New Roman"/>
          <w:noProof/>
          <w:sz w:val="22"/>
          <w:szCs w:val="22"/>
        </w:rPr>
        <w:t>20</w:t>
      </w:r>
      <w:r w:rsidRPr="00362A7D">
        <w:rPr>
          <w:rFonts w:eastAsia="Times New Roman"/>
          <w:noProof/>
          <w:sz w:val="22"/>
          <w:szCs w:val="22"/>
        </w:rPr>
        <w:t>.jūnija</w:t>
      </w:r>
    </w:p>
    <w:p w:rsidR="009A2027" w:rsidRPr="00362A7D" w:rsidP="009A2027" w14:paraId="3893D7F2" w14:textId="740BC298">
      <w:pPr>
        <w:spacing w:after="0"/>
        <w:jc w:val="right"/>
        <w:rPr>
          <w:rFonts w:eastAsia="Times New Roman"/>
          <w:noProof/>
          <w:sz w:val="22"/>
          <w:szCs w:val="22"/>
        </w:rPr>
      </w:pPr>
      <w:r w:rsidRPr="00362A7D">
        <w:rPr>
          <w:rFonts w:eastAsia="Times New Roman"/>
          <w:noProof/>
          <w:sz w:val="22"/>
          <w:szCs w:val="22"/>
        </w:rPr>
        <w:t>lēmumu Nr.</w:t>
      </w:r>
      <w:r w:rsidRPr="004D0B2D" w:rsidR="004D0B2D">
        <w:rPr>
          <w:rFonts w:eastAsia="Times New Roman"/>
          <w:b/>
          <w:bCs/>
          <w:noProof/>
          <w:sz w:val="22"/>
          <w:szCs w:val="22"/>
        </w:rPr>
        <w:t>427</w:t>
      </w:r>
      <w:r w:rsidRPr="004D0B2D">
        <w:rPr>
          <w:rFonts w:eastAsia="Times New Roman"/>
          <w:b/>
          <w:bCs/>
          <w:noProof/>
          <w:sz w:val="22"/>
          <w:szCs w:val="22"/>
        </w:rPr>
        <w:t xml:space="preserve"> </w:t>
      </w:r>
      <w:r w:rsidRPr="00362A7D">
        <w:rPr>
          <w:rFonts w:eastAsia="Times New Roman"/>
          <w:noProof/>
          <w:sz w:val="22"/>
          <w:szCs w:val="22"/>
        </w:rPr>
        <w:t>(protokols Nr.</w:t>
      </w:r>
      <w:r w:rsidR="004D0B2D">
        <w:rPr>
          <w:rFonts w:eastAsia="Times New Roman"/>
          <w:noProof/>
          <w:sz w:val="22"/>
          <w:szCs w:val="22"/>
        </w:rPr>
        <w:t>7., 17.</w:t>
      </w:r>
      <w:r w:rsidRPr="00362A7D">
        <w:rPr>
          <w:rFonts w:eastAsia="Times New Roman"/>
          <w:noProof/>
          <w:sz w:val="22"/>
          <w:szCs w:val="22"/>
        </w:rPr>
        <w:t xml:space="preserve">p.) </w:t>
      </w:r>
    </w:p>
    <w:p w:rsidR="009A2027" w:rsidRPr="00362A7D" w:rsidP="009A2027" w14:paraId="1AD04006" w14:textId="77777777">
      <w:pPr>
        <w:jc w:val="right"/>
        <w:rPr>
          <w:rFonts w:eastAsia="Times New Roman"/>
          <w:b/>
          <w:bCs/>
          <w:noProof/>
          <w:color w:val="0A2F41" w:themeColor="accent1" w:themeShade="80"/>
          <w:sz w:val="22"/>
          <w:szCs w:val="22"/>
        </w:rPr>
      </w:pPr>
    </w:p>
    <w:p w:rsidR="009A2027" w:rsidRPr="00567C80" w:rsidP="009A2027" w14:paraId="4234E93E" w14:textId="77777777">
      <w:pPr>
        <w:jc w:val="both"/>
        <w:rPr>
          <w:rFonts w:eastAsia="Times New Roman"/>
          <w:b/>
          <w:bCs/>
          <w:noProof/>
          <w:color w:val="0A2F41" w:themeColor="accent1" w:themeShade="80"/>
          <w:sz w:val="28"/>
          <w:szCs w:val="28"/>
        </w:rPr>
      </w:pPr>
    </w:p>
    <w:p w:rsidR="009A2027" w:rsidRPr="00567C80" w:rsidP="009A2027" w14:paraId="02E4B8CF" w14:textId="77777777">
      <w:pPr>
        <w:jc w:val="both"/>
        <w:rPr>
          <w:rFonts w:eastAsia="Times New Roman"/>
          <w:b/>
          <w:bCs/>
          <w:noProof/>
          <w:color w:val="0A2F41" w:themeColor="accent1" w:themeShade="80"/>
          <w:sz w:val="28"/>
          <w:szCs w:val="28"/>
        </w:rPr>
      </w:pPr>
    </w:p>
    <w:p w:rsidR="009A2027" w:rsidRPr="00567C80" w:rsidP="009A2027" w14:paraId="1B92830A" w14:textId="77777777">
      <w:pPr>
        <w:jc w:val="both"/>
        <w:rPr>
          <w:rFonts w:eastAsia="Times New Roman"/>
          <w:b/>
          <w:bCs/>
          <w:noProof/>
          <w:color w:val="0A2F41" w:themeColor="accent1" w:themeShade="80"/>
          <w:sz w:val="28"/>
          <w:szCs w:val="28"/>
        </w:rPr>
      </w:pPr>
    </w:p>
    <w:p w:rsidR="009A2027" w:rsidRPr="00567C80" w:rsidP="009A2027" w14:paraId="5EB9E60F" w14:textId="77777777">
      <w:pPr>
        <w:jc w:val="right"/>
        <w:rPr>
          <w:rFonts w:eastAsia="Times New Roman"/>
          <w:b/>
          <w:bCs/>
          <w:noProof/>
          <w:color w:val="0A2F41" w:themeColor="accent1" w:themeShade="80"/>
          <w:sz w:val="28"/>
          <w:szCs w:val="28"/>
        </w:rPr>
      </w:pPr>
    </w:p>
    <w:p w:rsidR="009A2027" w:rsidRPr="00567C80" w:rsidP="009A2027" w14:paraId="1CBBAC9C" w14:textId="77777777">
      <w:pPr>
        <w:jc w:val="both"/>
        <w:rPr>
          <w:rFonts w:eastAsia="Times New Roman"/>
          <w:b/>
          <w:bCs/>
          <w:noProof/>
          <w:color w:val="0A2F41" w:themeColor="accent1" w:themeShade="80"/>
          <w:sz w:val="28"/>
          <w:szCs w:val="28"/>
        </w:rPr>
      </w:pPr>
    </w:p>
    <w:p w:rsidR="009A2027" w:rsidRPr="00567C80" w:rsidP="009A2027" w14:paraId="66D9AA5F" w14:textId="77777777">
      <w:pPr>
        <w:jc w:val="both"/>
        <w:rPr>
          <w:rFonts w:eastAsia="Times New Roman"/>
          <w:b/>
          <w:bCs/>
          <w:noProof/>
          <w:color w:val="0A2F41" w:themeColor="accent1" w:themeShade="80"/>
          <w:sz w:val="28"/>
          <w:szCs w:val="28"/>
        </w:rPr>
      </w:pPr>
    </w:p>
    <w:p w:rsidR="009A2027" w:rsidRPr="00567C80" w:rsidP="009A2027" w14:paraId="4769E636" w14:textId="77777777">
      <w:pPr>
        <w:jc w:val="both"/>
        <w:rPr>
          <w:rFonts w:eastAsia="Times New Roman"/>
          <w:b/>
          <w:bCs/>
          <w:noProof/>
          <w:color w:val="0A2F41" w:themeColor="accent1" w:themeShade="80"/>
          <w:sz w:val="28"/>
          <w:szCs w:val="28"/>
        </w:rPr>
      </w:pPr>
    </w:p>
    <w:p w:rsidR="009A2027" w:rsidRPr="00567C80" w:rsidP="009A2027" w14:paraId="44B18E71" w14:textId="77777777">
      <w:pPr>
        <w:jc w:val="center"/>
        <w:rPr>
          <w:rFonts w:eastAsia="Times New Roman" w:cstheme="minorHAnsi"/>
          <w:b/>
          <w:bCs/>
          <w:noProof/>
          <w:color w:val="0A2F41" w:themeColor="accent1" w:themeShade="80"/>
          <w:sz w:val="44"/>
          <w:szCs w:val="44"/>
        </w:rPr>
      </w:pPr>
      <w:r w:rsidRPr="00567C80">
        <w:rPr>
          <w:rFonts w:eastAsia="Times New Roman" w:cstheme="minorHAnsi"/>
          <w:b/>
          <w:bCs/>
          <w:noProof/>
          <w:color w:val="0A2F41" w:themeColor="accent1" w:themeShade="80"/>
          <w:sz w:val="44"/>
          <w:szCs w:val="44"/>
        </w:rPr>
        <w:t xml:space="preserve">AIZKRAUKLES </w:t>
      </w:r>
      <w:r>
        <w:rPr>
          <w:rFonts w:eastAsia="Times New Roman" w:cstheme="minorHAnsi"/>
          <w:b/>
          <w:bCs/>
          <w:noProof/>
          <w:color w:val="0A2F41" w:themeColor="accent1" w:themeShade="80"/>
          <w:sz w:val="44"/>
          <w:szCs w:val="44"/>
        </w:rPr>
        <w:t>NOVADA</w:t>
      </w:r>
      <w:r w:rsidRPr="00567C80">
        <w:rPr>
          <w:rFonts w:eastAsia="Times New Roman" w:cstheme="minorHAnsi"/>
          <w:b/>
          <w:bCs/>
          <w:noProof/>
          <w:color w:val="0A2F41" w:themeColor="accent1" w:themeShade="80"/>
          <w:sz w:val="44"/>
          <w:szCs w:val="44"/>
        </w:rPr>
        <w:t xml:space="preserve"> PAŠVALDĪBAS</w:t>
      </w:r>
    </w:p>
    <w:p w:rsidR="009A2027" w:rsidRPr="00567C80" w:rsidP="009A2027" w14:paraId="6AB2634F" w14:textId="77777777">
      <w:pPr>
        <w:jc w:val="center"/>
        <w:rPr>
          <w:rFonts w:eastAsia="Times New Roman" w:cstheme="minorHAnsi"/>
          <w:b/>
          <w:bCs/>
          <w:noProof/>
          <w:color w:val="0A2F41" w:themeColor="accent1" w:themeShade="80"/>
          <w:sz w:val="44"/>
          <w:szCs w:val="44"/>
        </w:rPr>
      </w:pPr>
      <w:r w:rsidRPr="00567C80">
        <w:rPr>
          <w:rFonts w:eastAsia="Times New Roman" w:cstheme="minorHAnsi"/>
          <w:b/>
          <w:bCs/>
          <w:noProof/>
          <w:color w:val="0A2F41" w:themeColor="accent1" w:themeShade="80"/>
          <w:sz w:val="44"/>
          <w:szCs w:val="44"/>
        </w:rPr>
        <w:t xml:space="preserve">PUBLISKAIS PĀRSKATS </w:t>
      </w:r>
    </w:p>
    <w:p w:rsidR="009A2027" w:rsidRPr="00567C80" w:rsidP="009A2027" w14:paraId="5898BADE" w14:textId="0ABC985A">
      <w:pPr>
        <w:jc w:val="center"/>
        <w:rPr>
          <w:rFonts w:eastAsia="Times New Roman" w:cstheme="minorHAnsi"/>
          <w:b/>
          <w:bCs/>
          <w:noProof/>
          <w:color w:val="0A2F41" w:themeColor="accent1" w:themeShade="80"/>
          <w:sz w:val="44"/>
          <w:szCs w:val="44"/>
        </w:rPr>
      </w:pPr>
      <w:r w:rsidRPr="00567C80">
        <w:rPr>
          <w:rFonts w:eastAsia="Times New Roman" w:cstheme="minorHAnsi"/>
          <w:b/>
          <w:bCs/>
          <w:noProof/>
          <w:color w:val="0A2F41" w:themeColor="accent1" w:themeShade="80"/>
          <w:sz w:val="44"/>
          <w:szCs w:val="44"/>
        </w:rPr>
        <w:t>par</w:t>
      </w:r>
      <w:r w:rsidRPr="00567C80" w:rsidR="00506AB1">
        <w:rPr>
          <w:rFonts w:eastAsia="Times New Roman" w:cstheme="minorHAnsi"/>
          <w:b/>
          <w:bCs/>
          <w:noProof/>
          <w:color w:val="0A2F41" w:themeColor="accent1" w:themeShade="80"/>
          <w:sz w:val="44"/>
          <w:szCs w:val="44"/>
        </w:rPr>
        <w:t xml:space="preserve"> 202</w:t>
      </w:r>
      <w:r w:rsidR="00506AB1">
        <w:rPr>
          <w:rFonts w:eastAsia="Times New Roman" w:cstheme="minorHAnsi"/>
          <w:b/>
          <w:bCs/>
          <w:noProof/>
          <w:color w:val="0A2F41" w:themeColor="accent1" w:themeShade="80"/>
          <w:sz w:val="44"/>
          <w:szCs w:val="44"/>
        </w:rPr>
        <w:t>3</w:t>
      </w:r>
      <w:r w:rsidRPr="00567C80" w:rsidR="00506AB1">
        <w:rPr>
          <w:rFonts w:eastAsia="Times New Roman" w:cstheme="minorHAnsi"/>
          <w:b/>
          <w:bCs/>
          <w:noProof/>
          <w:color w:val="0A2F41" w:themeColor="accent1" w:themeShade="80"/>
          <w:sz w:val="44"/>
          <w:szCs w:val="44"/>
        </w:rPr>
        <w:t>.</w:t>
      </w:r>
      <w:r w:rsidRPr="00567C80" w:rsidR="004D0B2D">
        <w:rPr>
          <w:rFonts w:eastAsia="Times New Roman" w:cstheme="minorHAnsi"/>
          <w:b/>
          <w:bCs/>
          <w:noProof/>
          <w:color w:val="0A2F41" w:themeColor="accent1" w:themeShade="80"/>
          <w:sz w:val="44"/>
          <w:szCs w:val="44"/>
        </w:rPr>
        <w:t>gadu</w:t>
      </w:r>
    </w:p>
    <w:p w:rsidR="009A2027" w:rsidRPr="00567C80" w:rsidP="009A2027" w14:paraId="7645C970" w14:textId="77777777">
      <w:pPr>
        <w:jc w:val="both"/>
        <w:rPr>
          <w:rFonts w:eastAsia="Times New Roman" w:cstheme="minorHAnsi"/>
          <w:b/>
          <w:bCs/>
          <w:noProof/>
          <w:color w:val="0A2F41" w:themeColor="accent1" w:themeShade="80"/>
          <w:sz w:val="44"/>
          <w:szCs w:val="44"/>
        </w:rPr>
      </w:pPr>
    </w:p>
    <w:p w:rsidR="009A2027" w:rsidRPr="00567C80" w:rsidP="009A2027" w14:paraId="6E4DB204" w14:textId="77777777">
      <w:pPr>
        <w:jc w:val="both"/>
        <w:rPr>
          <w:rFonts w:eastAsia="Times New Roman"/>
          <w:b/>
          <w:bCs/>
          <w:noProof/>
          <w:color w:val="0A2F41" w:themeColor="accent1" w:themeShade="80"/>
          <w:sz w:val="28"/>
          <w:szCs w:val="28"/>
        </w:rPr>
      </w:pPr>
    </w:p>
    <w:p w:rsidR="009A2027" w:rsidRPr="00567C80" w:rsidP="009A2027" w14:paraId="35B325AF" w14:textId="77777777">
      <w:pPr>
        <w:jc w:val="both"/>
        <w:rPr>
          <w:rFonts w:eastAsia="Times New Roman"/>
          <w:b/>
          <w:bCs/>
          <w:noProof/>
          <w:color w:val="0A2F41" w:themeColor="accent1" w:themeShade="80"/>
          <w:sz w:val="28"/>
          <w:szCs w:val="28"/>
        </w:rPr>
      </w:pPr>
    </w:p>
    <w:p w:rsidR="009A2027" w:rsidRPr="00567C80" w:rsidP="009A2027" w14:paraId="34B98982" w14:textId="77777777">
      <w:pPr>
        <w:jc w:val="both"/>
        <w:rPr>
          <w:rFonts w:eastAsia="Times New Roman"/>
          <w:b/>
          <w:bCs/>
          <w:noProof/>
          <w:color w:val="0A2F41" w:themeColor="accent1" w:themeShade="80"/>
          <w:sz w:val="28"/>
          <w:szCs w:val="28"/>
        </w:rPr>
      </w:pPr>
    </w:p>
    <w:p w:rsidR="009A2027" w:rsidRPr="00567C80" w:rsidP="009A2027" w14:paraId="4CDD1F63" w14:textId="77777777">
      <w:pPr>
        <w:jc w:val="both"/>
        <w:rPr>
          <w:rFonts w:eastAsia="Times New Roman"/>
          <w:b/>
          <w:bCs/>
          <w:noProof/>
          <w:color w:val="0A2F41" w:themeColor="accent1" w:themeShade="80"/>
          <w:sz w:val="28"/>
          <w:szCs w:val="28"/>
        </w:rPr>
      </w:pPr>
    </w:p>
    <w:p w:rsidR="009A2027" w:rsidRPr="00567C80" w:rsidP="009A2027" w14:paraId="5A09E6AA" w14:textId="77777777">
      <w:pPr>
        <w:jc w:val="both"/>
        <w:rPr>
          <w:rFonts w:eastAsia="Times New Roman"/>
          <w:b/>
          <w:bCs/>
          <w:noProof/>
          <w:color w:val="0A2F41" w:themeColor="accent1" w:themeShade="80"/>
          <w:sz w:val="28"/>
          <w:szCs w:val="28"/>
        </w:rPr>
      </w:pPr>
    </w:p>
    <w:p w:rsidR="009A2027" w:rsidRPr="00567C80" w:rsidP="009A2027" w14:paraId="48E2EF75" w14:textId="77777777">
      <w:pPr>
        <w:jc w:val="both"/>
        <w:rPr>
          <w:rFonts w:eastAsia="Times New Roman"/>
          <w:b/>
          <w:bCs/>
          <w:noProof/>
          <w:color w:val="0A2F41" w:themeColor="accent1" w:themeShade="80"/>
          <w:sz w:val="28"/>
          <w:szCs w:val="28"/>
        </w:rPr>
      </w:pPr>
    </w:p>
    <w:p w:rsidR="009A2027" w:rsidRPr="00567C80" w:rsidP="009A2027" w14:paraId="45094454" w14:textId="77777777">
      <w:pPr>
        <w:jc w:val="both"/>
        <w:rPr>
          <w:rFonts w:eastAsia="Times New Roman"/>
          <w:b/>
          <w:bCs/>
          <w:noProof/>
          <w:color w:val="0A2F41" w:themeColor="accent1" w:themeShade="80"/>
          <w:sz w:val="28"/>
          <w:szCs w:val="28"/>
        </w:rPr>
      </w:pPr>
    </w:p>
    <w:p w:rsidR="009A2027" w:rsidRPr="00567C80" w:rsidP="009A2027" w14:paraId="0F8F28C7" w14:textId="77777777">
      <w:pPr>
        <w:jc w:val="both"/>
        <w:rPr>
          <w:rFonts w:eastAsia="Times New Roman"/>
          <w:b/>
          <w:bCs/>
          <w:noProof/>
          <w:color w:val="0A2F41" w:themeColor="accent1" w:themeShade="80"/>
          <w:sz w:val="28"/>
          <w:szCs w:val="28"/>
        </w:rPr>
      </w:pPr>
    </w:p>
    <w:p w:rsidR="009A2027" w:rsidRPr="00567C80" w:rsidP="009A2027" w14:paraId="021C211B" w14:textId="77777777">
      <w:pPr>
        <w:jc w:val="both"/>
        <w:rPr>
          <w:rFonts w:eastAsia="Times New Roman"/>
          <w:b/>
          <w:bCs/>
          <w:noProof/>
          <w:color w:val="0A2F41" w:themeColor="accent1" w:themeShade="80"/>
          <w:sz w:val="28"/>
          <w:szCs w:val="28"/>
        </w:rPr>
      </w:pPr>
    </w:p>
    <w:p w:rsidR="009A2027" w:rsidRPr="00567C80" w:rsidP="009A2027" w14:paraId="0C2EAEE0" w14:textId="77777777">
      <w:pPr>
        <w:jc w:val="both"/>
        <w:rPr>
          <w:rFonts w:eastAsia="Times New Roman"/>
          <w:b/>
          <w:bCs/>
          <w:noProof/>
          <w:color w:val="0A2F41" w:themeColor="accent1" w:themeShade="80"/>
          <w:sz w:val="28"/>
          <w:szCs w:val="28"/>
        </w:rPr>
      </w:pPr>
    </w:p>
    <w:p w:rsidR="009A2027" w:rsidRPr="00567C80" w:rsidP="009A2027" w14:paraId="75F78557" w14:textId="77777777">
      <w:pPr>
        <w:spacing w:after="0"/>
        <w:jc w:val="center"/>
        <w:rPr>
          <w:rFonts w:eastAsia="Times New Roman"/>
          <w:b/>
          <w:bCs/>
          <w:noProof/>
          <w:color w:val="002060"/>
          <w:sz w:val="28"/>
          <w:szCs w:val="28"/>
        </w:rPr>
      </w:pPr>
      <w:r w:rsidRPr="00567C80">
        <w:rPr>
          <w:rFonts w:eastAsia="Times New Roman"/>
          <w:b/>
          <w:bCs/>
          <w:noProof/>
          <w:color w:val="002060"/>
          <w:sz w:val="28"/>
          <w:szCs w:val="28"/>
        </w:rPr>
        <w:t>Aizkrauklē</w:t>
      </w:r>
    </w:p>
    <w:p w:rsidR="009A2027" w:rsidRPr="00567C80" w:rsidP="009A2027" w14:paraId="33C353C2" w14:textId="77777777">
      <w:pPr>
        <w:spacing w:after="0"/>
        <w:jc w:val="center"/>
        <w:rPr>
          <w:rFonts w:eastAsia="Times New Roman"/>
          <w:b/>
          <w:bCs/>
          <w:noProof/>
          <w:color w:val="002060"/>
          <w:sz w:val="28"/>
          <w:szCs w:val="28"/>
        </w:rPr>
      </w:pPr>
      <w:r w:rsidRPr="00567C80">
        <w:rPr>
          <w:rFonts w:eastAsia="Times New Roman"/>
          <w:b/>
          <w:bCs/>
          <w:noProof/>
          <w:color w:val="002060"/>
          <w:sz w:val="28"/>
          <w:szCs w:val="28"/>
        </w:rPr>
        <w:t>202</w:t>
      </w:r>
      <w:r>
        <w:rPr>
          <w:rFonts w:eastAsia="Times New Roman"/>
          <w:b/>
          <w:bCs/>
          <w:noProof/>
          <w:color w:val="002060"/>
          <w:sz w:val="28"/>
          <w:szCs w:val="28"/>
        </w:rPr>
        <w:t>4</w:t>
      </w:r>
    </w:p>
    <w:p w:rsidR="009A2027" w:rsidRPr="00567C80" w:rsidP="009A2027" w14:paraId="6770F917" w14:textId="77777777">
      <w:pPr>
        <w:jc w:val="both"/>
        <w:rPr>
          <w:rFonts w:eastAsia="Times New Roman"/>
          <w:b/>
          <w:bCs/>
          <w:noProof/>
          <w:color w:val="0A2F41" w:themeColor="accent1" w:themeShade="80"/>
          <w:sz w:val="28"/>
          <w:szCs w:val="28"/>
        </w:rPr>
      </w:pPr>
    </w:p>
    <w:p w:rsidR="009A2027" w:rsidRPr="00567C80" w:rsidP="009A2027" w14:paraId="7410C95C" w14:textId="77777777">
      <w:pPr>
        <w:jc w:val="both"/>
        <w:rPr>
          <w:rFonts w:eastAsia="Times New Roman"/>
          <w:b/>
          <w:bCs/>
          <w:noProof/>
          <w:color w:val="0A2F41" w:themeColor="accent1" w:themeShade="80"/>
          <w:sz w:val="28"/>
          <w:szCs w:val="28"/>
        </w:rPr>
      </w:pPr>
    </w:p>
    <w:p w:rsidR="009A2027" w:rsidRPr="00567C80" w:rsidP="009A2027" w14:paraId="4309BEBD" w14:textId="77777777">
      <w:pPr>
        <w:spacing w:after="160" w:line="259" w:lineRule="auto"/>
        <w:rPr>
          <w:noProof/>
          <w:sz w:val="28"/>
          <w:szCs w:val="28"/>
        </w:rPr>
      </w:pPr>
    </w:p>
    <w:sdt>
      <w:sdtPr>
        <w:rPr>
          <w:rFonts w:ascii="Times New Roman" w:hAnsi="Times New Roman" w:eastAsiaTheme="minorHAnsi" w:cs="Times New Roman"/>
          <w:b/>
          <w:color w:val="auto"/>
          <w:sz w:val="24"/>
          <w:szCs w:val="24"/>
          <w:lang w:eastAsia="en-US"/>
        </w:rPr>
        <w:id w:val="2028682154"/>
        <w:docPartObj>
          <w:docPartGallery w:val="Table of Contents"/>
          <w:docPartUnique/>
        </w:docPartObj>
      </w:sdtPr>
      <w:sdtEndPr>
        <w:rPr>
          <w:b w:val="0"/>
          <w:bCs/>
        </w:rPr>
      </w:sdtEndPr>
      <w:sdtContent>
        <w:p w:rsidR="009A2027" w:rsidRPr="0001442A" w:rsidP="009A2027" w14:paraId="67E73D49" w14:textId="77777777">
          <w:pPr>
            <w:pStyle w:val="TOCHeading"/>
            <w:rPr>
              <w:rStyle w:val="Virsraksts1Rakstz"/>
              <w:b/>
              <w:bCs/>
            </w:rPr>
          </w:pPr>
          <w:r w:rsidRPr="0001442A">
            <w:rPr>
              <w:rStyle w:val="Virsraksts1Rakstz"/>
              <w:b/>
              <w:bCs/>
            </w:rPr>
            <w:t>SATURS</w:t>
          </w:r>
        </w:p>
        <w:p w:rsidR="009A2027" w:rsidRPr="00E728C4" w:rsidP="009A2027" w14:paraId="2D27178D" w14:textId="77777777">
          <w:pPr>
            <w:rPr>
              <w:lang w:eastAsia="lv-LV"/>
            </w:rPr>
          </w:pPr>
        </w:p>
        <w:p w:rsidR="009A2027" w:rsidP="009A2027" w14:paraId="4FBF43A1" w14:textId="118D2D78">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r>
            <w:fldChar w:fldCharType="begin"/>
          </w:r>
          <w:r>
            <w:instrText xml:space="preserve"> TOC \o "1-3" \h \z \u </w:instrText>
          </w:r>
          <w:r>
            <w:fldChar w:fldCharType="separate"/>
          </w:r>
          <w:hyperlink w:anchor="_Toc169020666" w:history="1">
            <w:r w:rsidRPr="00891419">
              <w:rPr>
                <w:rStyle w:val="Hyperlink"/>
                <w:rFonts w:eastAsia="Times New Roman"/>
                <w:noProof/>
              </w:rPr>
              <w:t>DOMES PRIEKŠSĒDĒTĀJA UZRUNA</w:t>
            </w:r>
            <w:r>
              <w:rPr>
                <w:noProof/>
                <w:webHidden/>
              </w:rPr>
              <w:tab/>
            </w:r>
            <w:r>
              <w:rPr>
                <w:noProof/>
                <w:webHidden/>
              </w:rPr>
              <w:fldChar w:fldCharType="begin"/>
            </w:r>
            <w:r>
              <w:rPr>
                <w:noProof/>
                <w:webHidden/>
              </w:rPr>
              <w:instrText xml:space="preserve"> PAGEREF _Toc169020666 \h </w:instrText>
            </w:r>
            <w:r>
              <w:rPr>
                <w:noProof/>
                <w:webHidden/>
              </w:rPr>
              <w:fldChar w:fldCharType="separate"/>
            </w:r>
            <w:r w:rsidR="00A40E4E">
              <w:rPr>
                <w:noProof/>
                <w:webHidden/>
              </w:rPr>
              <w:t>3</w:t>
            </w:r>
            <w:r>
              <w:rPr>
                <w:noProof/>
                <w:webHidden/>
              </w:rPr>
              <w:fldChar w:fldCharType="end"/>
            </w:r>
          </w:hyperlink>
        </w:p>
        <w:p w:rsidR="009A2027" w:rsidP="009A2027" w14:paraId="7792554C" w14:textId="04431BDE">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67" w:history="1">
            <w:r w:rsidRPr="00891419" w:rsidR="00506AB1">
              <w:rPr>
                <w:rStyle w:val="Hyperlink"/>
                <w:noProof/>
              </w:rPr>
              <w:t>AIZKRAUKLES NOVADA VISPĀRĒJS RAKSTUROJUMS</w:t>
            </w:r>
            <w:r w:rsidR="00506AB1">
              <w:rPr>
                <w:noProof/>
                <w:webHidden/>
              </w:rPr>
              <w:tab/>
            </w:r>
            <w:r w:rsidR="00506AB1">
              <w:rPr>
                <w:noProof/>
                <w:webHidden/>
              </w:rPr>
              <w:fldChar w:fldCharType="begin"/>
            </w:r>
            <w:r w:rsidR="00506AB1">
              <w:rPr>
                <w:noProof/>
                <w:webHidden/>
              </w:rPr>
              <w:instrText xml:space="preserve"> PAGEREF _Toc169020667 \h </w:instrText>
            </w:r>
            <w:r w:rsidR="00506AB1">
              <w:rPr>
                <w:noProof/>
                <w:webHidden/>
              </w:rPr>
              <w:fldChar w:fldCharType="separate"/>
            </w:r>
            <w:r>
              <w:rPr>
                <w:noProof/>
                <w:webHidden/>
              </w:rPr>
              <w:t>4</w:t>
            </w:r>
            <w:r w:rsidR="00506AB1">
              <w:rPr>
                <w:noProof/>
                <w:webHidden/>
              </w:rPr>
              <w:fldChar w:fldCharType="end"/>
            </w:r>
          </w:hyperlink>
        </w:p>
        <w:p w:rsidR="009A2027" w:rsidP="009A2027" w14:paraId="43DF2E55" w14:textId="54E3976D">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68" w:history="1">
            <w:r w:rsidRPr="00891419" w:rsidR="00506AB1">
              <w:rPr>
                <w:rStyle w:val="Hyperlink"/>
                <w:noProof/>
              </w:rPr>
              <w:t>PAŠVALDĪBAS JURIDISKAIS STATUSS, ORGANIZĀCIJA UN FUNKCIJAS</w:t>
            </w:r>
            <w:r w:rsidR="00506AB1">
              <w:rPr>
                <w:noProof/>
                <w:webHidden/>
              </w:rPr>
              <w:tab/>
            </w:r>
            <w:r w:rsidR="00506AB1">
              <w:rPr>
                <w:noProof/>
                <w:webHidden/>
              </w:rPr>
              <w:fldChar w:fldCharType="begin"/>
            </w:r>
            <w:r w:rsidR="00506AB1">
              <w:rPr>
                <w:noProof/>
                <w:webHidden/>
              </w:rPr>
              <w:instrText xml:space="preserve"> PAGEREF _Toc169020668 \h </w:instrText>
            </w:r>
            <w:r w:rsidR="00506AB1">
              <w:rPr>
                <w:noProof/>
                <w:webHidden/>
              </w:rPr>
              <w:fldChar w:fldCharType="separate"/>
            </w:r>
            <w:r>
              <w:rPr>
                <w:noProof/>
                <w:webHidden/>
              </w:rPr>
              <w:t>16</w:t>
            </w:r>
            <w:r w:rsidR="00506AB1">
              <w:rPr>
                <w:noProof/>
                <w:webHidden/>
              </w:rPr>
              <w:fldChar w:fldCharType="end"/>
            </w:r>
          </w:hyperlink>
        </w:p>
        <w:p w:rsidR="009A2027" w:rsidP="009A2027" w14:paraId="6401581B" w14:textId="23117781">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69" w:history="1">
            <w:r w:rsidRPr="00891419" w:rsidR="00506AB1">
              <w:rPr>
                <w:rStyle w:val="Hyperlink"/>
                <w:noProof/>
              </w:rPr>
              <w:t>PAŠVALDĪBAS PĀRVALDĪBA</w:t>
            </w:r>
            <w:r w:rsidR="00506AB1">
              <w:rPr>
                <w:noProof/>
                <w:webHidden/>
              </w:rPr>
              <w:tab/>
            </w:r>
            <w:r w:rsidR="00506AB1">
              <w:rPr>
                <w:noProof/>
                <w:webHidden/>
              </w:rPr>
              <w:fldChar w:fldCharType="begin"/>
            </w:r>
            <w:r w:rsidR="00506AB1">
              <w:rPr>
                <w:noProof/>
                <w:webHidden/>
              </w:rPr>
              <w:instrText xml:space="preserve"> PAGEREF _Toc169020669 \h </w:instrText>
            </w:r>
            <w:r w:rsidR="00506AB1">
              <w:rPr>
                <w:noProof/>
                <w:webHidden/>
              </w:rPr>
              <w:fldChar w:fldCharType="separate"/>
            </w:r>
            <w:r>
              <w:rPr>
                <w:noProof/>
                <w:webHidden/>
              </w:rPr>
              <w:t>17</w:t>
            </w:r>
            <w:r w:rsidR="00506AB1">
              <w:rPr>
                <w:noProof/>
                <w:webHidden/>
              </w:rPr>
              <w:fldChar w:fldCharType="end"/>
            </w:r>
          </w:hyperlink>
        </w:p>
        <w:p w:rsidR="009A2027" w:rsidP="009A2027" w14:paraId="229DECDC" w14:textId="6FA33993">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70" w:history="1">
            <w:r w:rsidRPr="00891419" w:rsidR="00506AB1">
              <w:rPr>
                <w:rStyle w:val="Hyperlink"/>
                <w:noProof/>
              </w:rPr>
              <w:t>PERSONĀLS, VEIKTIE PASĀKUMI PERSONĀLĀ VADĪBAS PILNVEIDOŠANAI</w:t>
            </w:r>
            <w:r w:rsidR="00506AB1">
              <w:rPr>
                <w:noProof/>
                <w:webHidden/>
              </w:rPr>
              <w:tab/>
            </w:r>
            <w:r w:rsidR="00506AB1">
              <w:rPr>
                <w:noProof/>
                <w:webHidden/>
              </w:rPr>
              <w:fldChar w:fldCharType="begin"/>
            </w:r>
            <w:r w:rsidR="00506AB1">
              <w:rPr>
                <w:noProof/>
                <w:webHidden/>
              </w:rPr>
              <w:instrText xml:space="preserve"> PAGEREF _Toc169020670 \h </w:instrText>
            </w:r>
            <w:r w:rsidR="00506AB1">
              <w:rPr>
                <w:noProof/>
                <w:webHidden/>
              </w:rPr>
              <w:fldChar w:fldCharType="separate"/>
            </w:r>
            <w:r>
              <w:rPr>
                <w:noProof/>
                <w:webHidden/>
              </w:rPr>
              <w:t>20</w:t>
            </w:r>
            <w:r w:rsidR="00506AB1">
              <w:rPr>
                <w:noProof/>
                <w:webHidden/>
              </w:rPr>
              <w:fldChar w:fldCharType="end"/>
            </w:r>
          </w:hyperlink>
        </w:p>
        <w:p w:rsidR="009A2027" w:rsidP="009A2027" w14:paraId="1F9480BA" w14:textId="561C3AF9">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71" w:history="1">
            <w:r w:rsidRPr="00891419" w:rsidR="00506AB1">
              <w:rPr>
                <w:rStyle w:val="Hyperlink"/>
                <w:noProof/>
              </w:rPr>
              <w:t>PAMATBUDŽETA FINANSĒJUMS UN TĀ IZLIETOJUMS</w:t>
            </w:r>
            <w:r w:rsidR="00506AB1">
              <w:rPr>
                <w:noProof/>
                <w:webHidden/>
              </w:rPr>
              <w:tab/>
            </w:r>
            <w:r w:rsidR="00506AB1">
              <w:rPr>
                <w:noProof/>
                <w:webHidden/>
              </w:rPr>
              <w:fldChar w:fldCharType="begin"/>
            </w:r>
            <w:r w:rsidR="00506AB1">
              <w:rPr>
                <w:noProof/>
                <w:webHidden/>
              </w:rPr>
              <w:instrText xml:space="preserve"> PAGEREF _Toc169020671 \h </w:instrText>
            </w:r>
            <w:r w:rsidR="00506AB1">
              <w:rPr>
                <w:noProof/>
                <w:webHidden/>
              </w:rPr>
              <w:fldChar w:fldCharType="separate"/>
            </w:r>
            <w:r>
              <w:rPr>
                <w:noProof/>
                <w:webHidden/>
              </w:rPr>
              <w:t>22</w:t>
            </w:r>
            <w:r w:rsidR="00506AB1">
              <w:rPr>
                <w:noProof/>
                <w:webHidden/>
              </w:rPr>
              <w:fldChar w:fldCharType="end"/>
            </w:r>
          </w:hyperlink>
        </w:p>
        <w:p w:rsidR="009A2027" w:rsidP="009A2027" w14:paraId="1F1B1A04" w14:textId="2888D5C6">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72" w:history="1">
            <w:r w:rsidRPr="00891419" w:rsidR="00506AB1">
              <w:rPr>
                <w:rStyle w:val="Hyperlink"/>
                <w:rFonts w:eastAsia="Calibri"/>
                <w:noProof/>
              </w:rPr>
              <w:t>SAŅEMTIE  ZIEDOJUMI UN DĀVINĀJUMI</w:t>
            </w:r>
            <w:r w:rsidR="00506AB1">
              <w:rPr>
                <w:noProof/>
                <w:webHidden/>
              </w:rPr>
              <w:tab/>
            </w:r>
            <w:r w:rsidR="00506AB1">
              <w:rPr>
                <w:noProof/>
                <w:webHidden/>
              </w:rPr>
              <w:fldChar w:fldCharType="begin"/>
            </w:r>
            <w:r w:rsidR="00506AB1">
              <w:rPr>
                <w:noProof/>
                <w:webHidden/>
              </w:rPr>
              <w:instrText xml:space="preserve"> PAGEREF _Toc169020672 \h </w:instrText>
            </w:r>
            <w:r w:rsidR="00506AB1">
              <w:rPr>
                <w:noProof/>
                <w:webHidden/>
              </w:rPr>
              <w:fldChar w:fldCharType="separate"/>
            </w:r>
            <w:r>
              <w:rPr>
                <w:noProof/>
                <w:webHidden/>
              </w:rPr>
              <w:t>24</w:t>
            </w:r>
            <w:r w:rsidR="00506AB1">
              <w:rPr>
                <w:noProof/>
                <w:webHidden/>
              </w:rPr>
              <w:fldChar w:fldCharType="end"/>
            </w:r>
          </w:hyperlink>
        </w:p>
        <w:p w:rsidR="009A2027" w:rsidP="009A2027" w14:paraId="6DC1D900" w14:textId="09C0AB22">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73" w:history="1">
            <w:r w:rsidRPr="00891419" w:rsidR="00506AB1">
              <w:rPr>
                <w:rStyle w:val="Hyperlink"/>
                <w:rFonts w:eastAsia="Calibri"/>
                <w:noProof/>
                <w:shd w:val="clear" w:color="auto" w:fill="FFFFFF"/>
              </w:rPr>
              <w:t>SAISTĪBU UN GARANTIJU APJOMI</w:t>
            </w:r>
            <w:r w:rsidR="00506AB1">
              <w:rPr>
                <w:noProof/>
                <w:webHidden/>
              </w:rPr>
              <w:tab/>
            </w:r>
            <w:r w:rsidR="00506AB1">
              <w:rPr>
                <w:noProof/>
                <w:webHidden/>
              </w:rPr>
              <w:fldChar w:fldCharType="begin"/>
            </w:r>
            <w:r w:rsidR="00506AB1">
              <w:rPr>
                <w:noProof/>
                <w:webHidden/>
              </w:rPr>
              <w:instrText xml:space="preserve"> PAGEREF _Toc169020673 \h </w:instrText>
            </w:r>
            <w:r w:rsidR="00506AB1">
              <w:rPr>
                <w:noProof/>
                <w:webHidden/>
              </w:rPr>
              <w:fldChar w:fldCharType="separate"/>
            </w:r>
            <w:r>
              <w:rPr>
                <w:noProof/>
                <w:webHidden/>
              </w:rPr>
              <w:t>24</w:t>
            </w:r>
            <w:r w:rsidR="00506AB1">
              <w:rPr>
                <w:noProof/>
                <w:webHidden/>
              </w:rPr>
              <w:fldChar w:fldCharType="end"/>
            </w:r>
          </w:hyperlink>
        </w:p>
        <w:p w:rsidR="009A2027" w:rsidP="009A2027" w14:paraId="40AED521" w14:textId="12F3DA0A">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74" w:history="1">
            <w:r w:rsidRPr="00891419" w:rsidR="00506AB1">
              <w:rPr>
                <w:rStyle w:val="Hyperlink"/>
                <w:noProof/>
                <w:lang w:eastAsia="lv-LV"/>
              </w:rPr>
              <w:t>NEKUSTAMĀ ĪPAŠUMA NOVĒRTĒJUMS DIVOS IEPRIEKŠĒJOS GADOS, EURO</w:t>
            </w:r>
            <w:r w:rsidR="00506AB1">
              <w:rPr>
                <w:noProof/>
                <w:webHidden/>
              </w:rPr>
              <w:tab/>
            </w:r>
            <w:r w:rsidR="00506AB1">
              <w:rPr>
                <w:noProof/>
                <w:webHidden/>
              </w:rPr>
              <w:fldChar w:fldCharType="begin"/>
            </w:r>
            <w:r w:rsidR="00506AB1">
              <w:rPr>
                <w:noProof/>
                <w:webHidden/>
              </w:rPr>
              <w:instrText xml:space="preserve"> PAGEREF _Toc169020674 \h </w:instrText>
            </w:r>
            <w:r w:rsidR="00506AB1">
              <w:rPr>
                <w:noProof/>
                <w:webHidden/>
              </w:rPr>
              <w:fldChar w:fldCharType="separate"/>
            </w:r>
            <w:r>
              <w:rPr>
                <w:noProof/>
                <w:webHidden/>
              </w:rPr>
              <w:t>25</w:t>
            </w:r>
            <w:r w:rsidR="00506AB1">
              <w:rPr>
                <w:noProof/>
                <w:webHidden/>
              </w:rPr>
              <w:fldChar w:fldCharType="end"/>
            </w:r>
          </w:hyperlink>
        </w:p>
        <w:p w:rsidR="009A2027" w:rsidP="009A2027" w14:paraId="0E331DD8" w14:textId="1D3EB1CD">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75" w:history="1">
            <w:r w:rsidRPr="00891419" w:rsidR="00506AB1">
              <w:rPr>
                <w:rStyle w:val="Hyperlink"/>
                <w:noProof/>
                <w:lang w:eastAsia="lv-LV"/>
              </w:rPr>
              <w:t>KAPITĀLA VĒRTĪBA UN PAREDZĒTĀS TĀ IZMAIŅAS</w:t>
            </w:r>
            <w:r w:rsidR="00506AB1">
              <w:rPr>
                <w:noProof/>
                <w:webHidden/>
              </w:rPr>
              <w:tab/>
            </w:r>
            <w:r w:rsidR="00506AB1">
              <w:rPr>
                <w:noProof/>
                <w:webHidden/>
              </w:rPr>
              <w:fldChar w:fldCharType="begin"/>
            </w:r>
            <w:r w:rsidR="00506AB1">
              <w:rPr>
                <w:noProof/>
                <w:webHidden/>
              </w:rPr>
              <w:instrText xml:space="preserve"> PAGEREF _Toc169020675 \h </w:instrText>
            </w:r>
            <w:r w:rsidR="00506AB1">
              <w:rPr>
                <w:noProof/>
                <w:webHidden/>
              </w:rPr>
              <w:fldChar w:fldCharType="separate"/>
            </w:r>
            <w:r>
              <w:rPr>
                <w:noProof/>
                <w:webHidden/>
              </w:rPr>
              <w:t>26</w:t>
            </w:r>
            <w:r w:rsidR="00506AB1">
              <w:rPr>
                <w:noProof/>
                <w:webHidden/>
              </w:rPr>
              <w:fldChar w:fldCharType="end"/>
            </w:r>
          </w:hyperlink>
        </w:p>
        <w:p w:rsidR="009A2027" w:rsidP="009A2027" w14:paraId="5A0CAC8D" w14:textId="3909FC19">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76" w:history="1">
            <w:r w:rsidRPr="00891419" w:rsidR="00506AB1">
              <w:rPr>
                <w:rStyle w:val="Hyperlink"/>
                <w:noProof/>
              </w:rPr>
              <w:t>REVIDENTA ATZINUMS PAR PAŠVALDĪBAS SAIMNIECISKO DARBĪBU UN GADA PĀRSKATU</w:t>
            </w:r>
            <w:r w:rsidR="00506AB1">
              <w:rPr>
                <w:noProof/>
                <w:webHidden/>
              </w:rPr>
              <w:tab/>
            </w:r>
            <w:r w:rsidR="00506AB1">
              <w:rPr>
                <w:noProof/>
                <w:webHidden/>
              </w:rPr>
              <w:fldChar w:fldCharType="begin"/>
            </w:r>
            <w:r w:rsidR="00506AB1">
              <w:rPr>
                <w:noProof/>
                <w:webHidden/>
              </w:rPr>
              <w:instrText xml:space="preserve"> PAGEREF _Toc169020676 \h </w:instrText>
            </w:r>
            <w:r w:rsidR="00506AB1">
              <w:rPr>
                <w:noProof/>
                <w:webHidden/>
              </w:rPr>
              <w:fldChar w:fldCharType="separate"/>
            </w:r>
            <w:r>
              <w:rPr>
                <w:noProof/>
                <w:webHidden/>
              </w:rPr>
              <w:t>27</w:t>
            </w:r>
            <w:r w:rsidR="00506AB1">
              <w:rPr>
                <w:noProof/>
                <w:webHidden/>
              </w:rPr>
              <w:fldChar w:fldCharType="end"/>
            </w:r>
          </w:hyperlink>
        </w:p>
        <w:p w:rsidR="009A2027" w:rsidP="009A2027" w14:paraId="33448932" w14:textId="1142F393">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77" w:history="1">
            <w:r w:rsidRPr="00891419" w:rsidR="00506AB1">
              <w:rPr>
                <w:rStyle w:val="Hyperlink"/>
                <w:noProof/>
              </w:rPr>
              <w:t>DOMES LĒMUMS PAR IEPRIEKŠĒJĀ SAIMNIECISKĀ GADA PĀRSKATU</w:t>
            </w:r>
            <w:r w:rsidR="00506AB1">
              <w:rPr>
                <w:noProof/>
                <w:webHidden/>
              </w:rPr>
              <w:tab/>
            </w:r>
            <w:r w:rsidR="00506AB1">
              <w:rPr>
                <w:noProof/>
                <w:webHidden/>
              </w:rPr>
              <w:fldChar w:fldCharType="begin"/>
            </w:r>
            <w:r w:rsidR="00506AB1">
              <w:rPr>
                <w:noProof/>
                <w:webHidden/>
              </w:rPr>
              <w:instrText xml:space="preserve"> PAGEREF _Toc169020677 \h </w:instrText>
            </w:r>
            <w:r w:rsidR="00506AB1">
              <w:rPr>
                <w:noProof/>
                <w:webHidden/>
              </w:rPr>
              <w:fldChar w:fldCharType="separate"/>
            </w:r>
            <w:r>
              <w:rPr>
                <w:noProof/>
                <w:webHidden/>
              </w:rPr>
              <w:t>27</w:t>
            </w:r>
            <w:r w:rsidR="00506AB1">
              <w:rPr>
                <w:noProof/>
                <w:webHidden/>
              </w:rPr>
              <w:fldChar w:fldCharType="end"/>
            </w:r>
          </w:hyperlink>
        </w:p>
        <w:p w:rsidR="009A2027" w:rsidP="009A2027" w14:paraId="6750132F" w14:textId="68C42ADD">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78" w:history="1">
            <w:r w:rsidRPr="00891419" w:rsidR="00506AB1">
              <w:rPr>
                <w:rStyle w:val="Hyperlink"/>
                <w:noProof/>
              </w:rPr>
              <w:t>TERITORIJAS ATTĪSTĪBAS PLĀNU ĪSTENOŠANA, PUBLISKO UN PRIVĀTO INVESTĪCIJU PIESAISTE</w:t>
            </w:r>
            <w:r w:rsidR="00506AB1">
              <w:rPr>
                <w:noProof/>
                <w:webHidden/>
              </w:rPr>
              <w:tab/>
            </w:r>
            <w:r w:rsidR="00506AB1">
              <w:rPr>
                <w:noProof/>
                <w:webHidden/>
              </w:rPr>
              <w:fldChar w:fldCharType="begin"/>
            </w:r>
            <w:r w:rsidR="00506AB1">
              <w:rPr>
                <w:noProof/>
                <w:webHidden/>
              </w:rPr>
              <w:instrText xml:space="preserve"> PAGEREF _Toc169020678 \h </w:instrText>
            </w:r>
            <w:r w:rsidR="00506AB1">
              <w:rPr>
                <w:noProof/>
                <w:webHidden/>
              </w:rPr>
              <w:fldChar w:fldCharType="separate"/>
            </w:r>
            <w:r>
              <w:rPr>
                <w:noProof/>
                <w:webHidden/>
              </w:rPr>
              <w:t>28</w:t>
            </w:r>
            <w:r w:rsidR="00506AB1">
              <w:rPr>
                <w:noProof/>
                <w:webHidden/>
              </w:rPr>
              <w:fldChar w:fldCharType="end"/>
            </w:r>
          </w:hyperlink>
        </w:p>
        <w:p w:rsidR="009A2027" w:rsidP="009A2027" w14:paraId="05FCF1FB" w14:textId="3939C82F">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79" w:history="1">
            <w:r w:rsidRPr="00891419" w:rsidR="00506AB1">
              <w:rPr>
                <w:rStyle w:val="Hyperlink"/>
                <w:noProof/>
              </w:rPr>
              <w:t>VEIKTIE UN PASŪTĪTIE PĒTĪJUMI</w:t>
            </w:r>
            <w:r w:rsidR="00506AB1">
              <w:rPr>
                <w:noProof/>
                <w:webHidden/>
              </w:rPr>
              <w:tab/>
            </w:r>
            <w:r w:rsidR="00506AB1">
              <w:rPr>
                <w:noProof/>
                <w:webHidden/>
              </w:rPr>
              <w:fldChar w:fldCharType="begin"/>
            </w:r>
            <w:r w:rsidR="00506AB1">
              <w:rPr>
                <w:noProof/>
                <w:webHidden/>
              </w:rPr>
              <w:instrText xml:space="preserve"> PAGEREF _Toc169020679 \h </w:instrText>
            </w:r>
            <w:r w:rsidR="00506AB1">
              <w:rPr>
                <w:noProof/>
                <w:webHidden/>
              </w:rPr>
              <w:fldChar w:fldCharType="separate"/>
            </w:r>
            <w:r>
              <w:rPr>
                <w:noProof/>
                <w:webHidden/>
              </w:rPr>
              <w:t>29</w:t>
            </w:r>
            <w:r w:rsidR="00506AB1">
              <w:rPr>
                <w:noProof/>
                <w:webHidden/>
              </w:rPr>
              <w:fldChar w:fldCharType="end"/>
            </w:r>
          </w:hyperlink>
        </w:p>
        <w:p w:rsidR="009A2027" w:rsidP="009A2027" w14:paraId="53DBDFFB" w14:textId="34BD9961">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80" w:history="1">
            <w:r w:rsidRPr="00891419" w:rsidR="00506AB1">
              <w:rPr>
                <w:rStyle w:val="Hyperlink"/>
                <w:noProof/>
              </w:rPr>
              <w:t>IEDZĪVOTĀJU INFORMĒŠANA UN SABIEDRĪBAS IESAISTE PAŠVALDĪBĀ NOTIEKOŠAJOS PROCESOS</w:t>
            </w:r>
            <w:r w:rsidR="00506AB1">
              <w:rPr>
                <w:noProof/>
                <w:webHidden/>
              </w:rPr>
              <w:tab/>
            </w:r>
            <w:r w:rsidR="00506AB1">
              <w:rPr>
                <w:noProof/>
                <w:webHidden/>
              </w:rPr>
              <w:fldChar w:fldCharType="begin"/>
            </w:r>
            <w:r w:rsidR="00506AB1">
              <w:rPr>
                <w:noProof/>
                <w:webHidden/>
              </w:rPr>
              <w:instrText xml:space="preserve"> PAGEREF _Toc169020680 \h </w:instrText>
            </w:r>
            <w:r w:rsidR="00506AB1">
              <w:rPr>
                <w:noProof/>
                <w:webHidden/>
              </w:rPr>
              <w:fldChar w:fldCharType="separate"/>
            </w:r>
            <w:r>
              <w:rPr>
                <w:noProof/>
                <w:webHidden/>
              </w:rPr>
              <w:t>30</w:t>
            </w:r>
            <w:r w:rsidR="00506AB1">
              <w:rPr>
                <w:noProof/>
                <w:webHidden/>
              </w:rPr>
              <w:fldChar w:fldCharType="end"/>
            </w:r>
          </w:hyperlink>
        </w:p>
        <w:p w:rsidR="009A2027" w:rsidP="009A2027" w14:paraId="352C8A0F" w14:textId="0C25845C">
          <w:pPr>
            <w:pStyle w:val="TOC1"/>
            <w:tabs>
              <w:tab w:val="right" w:leader="dot" w:pos="9344"/>
            </w:tabs>
            <w:rPr>
              <w:rFonts w:asciiTheme="minorHAnsi" w:eastAsiaTheme="minorEastAsia" w:hAnsiTheme="minorHAnsi" w:cstheme="minorBidi"/>
              <w:noProof/>
              <w:kern w:val="2"/>
              <w:sz w:val="22"/>
              <w:szCs w:val="22"/>
              <w:lang w:eastAsia="lv-LV"/>
              <w14:ligatures w14:val="standardContextual"/>
            </w:rPr>
          </w:pPr>
          <w:hyperlink w:anchor="_Toc169020681" w:history="1">
            <w:r w:rsidRPr="00891419" w:rsidR="00506AB1">
              <w:rPr>
                <w:rStyle w:val="Hyperlink"/>
                <w:noProof/>
              </w:rPr>
              <w:t>PIELIKUMI</w:t>
            </w:r>
            <w:r w:rsidR="00506AB1">
              <w:rPr>
                <w:noProof/>
                <w:webHidden/>
              </w:rPr>
              <w:tab/>
            </w:r>
            <w:r w:rsidR="00506AB1">
              <w:rPr>
                <w:noProof/>
                <w:webHidden/>
              </w:rPr>
              <w:fldChar w:fldCharType="begin"/>
            </w:r>
            <w:r w:rsidR="00506AB1">
              <w:rPr>
                <w:noProof/>
                <w:webHidden/>
              </w:rPr>
              <w:instrText xml:space="preserve"> PAGEREF _Toc169020681 \h </w:instrText>
            </w:r>
            <w:r w:rsidR="00506AB1">
              <w:rPr>
                <w:noProof/>
                <w:webHidden/>
              </w:rPr>
              <w:fldChar w:fldCharType="separate"/>
            </w:r>
            <w:r>
              <w:rPr>
                <w:noProof/>
                <w:webHidden/>
              </w:rPr>
              <w:t>32</w:t>
            </w:r>
            <w:r w:rsidR="00506AB1">
              <w:rPr>
                <w:noProof/>
                <w:webHidden/>
              </w:rPr>
              <w:fldChar w:fldCharType="end"/>
            </w:r>
          </w:hyperlink>
        </w:p>
        <w:p w:rsidR="009A2027" w:rsidP="009A2027" w14:paraId="08B92E2E" w14:textId="77777777">
          <w:r>
            <w:rPr>
              <w:b/>
              <w:bCs/>
            </w:rPr>
            <w:fldChar w:fldCharType="end"/>
          </w:r>
        </w:p>
      </w:sdtContent>
    </w:sdt>
    <w:p w:rsidR="009A2027" w:rsidRPr="000B601F" w:rsidP="009A2027" w14:paraId="432D4E30" w14:textId="77777777">
      <w:pPr>
        <w:spacing w:after="160" w:line="259" w:lineRule="auto"/>
        <w:rPr>
          <w:noProof/>
          <w:sz w:val="28"/>
          <w:szCs w:val="28"/>
        </w:rPr>
      </w:pPr>
      <w:r w:rsidRPr="00567C80">
        <w:rPr>
          <w:noProof/>
          <w:sz w:val="28"/>
          <w:szCs w:val="28"/>
        </w:rPr>
        <w:br w:type="page"/>
      </w:r>
      <w:bookmarkStart w:id="1" w:name="_Toc106011216"/>
    </w:p>
    <w:p w:rsidR="009A2027" w:rsidRPr="0001442A" w:rsidP="009A2027" w14:paraId="3C1D591C" w14:textId="77777777">
      <w:pPr>
        <w:pStyle w:val="Heading1"/>
        <w:rPr>
          <w:rFonts w:eastAsia="Times New Roman" w:cs="Times New Roman"/>
          <w:noProof/>
          <w:szCs w:val="32"/>
        </w:rPr>
      </w:pPr>
      <w:bookmarkStart w:id="2" w:name="_Toc169020666"/>
      <w:bookmarkEnd w:id="1"/>
      <w:r w:rsidRPr="0001442A">
        <w:rPr>
          <w:rFonts w:eastAsia="Times New Roman" w:cs="Times New Roman"/>
          <w:noProof/>
          <w:szCs w:val="32"/>
        </w:rPr>
        <w:t>DOMES PRIEKŠSĒDĒTĀJA UZRUNA</w:t>
      </w:r>
      <w:bookmarkEnd w:id="2"/>
    </w:p>
    <w:p w:rsidR="009A2027" w:rsidRPr="004E7E80" w:rsidP="004D0B2D" w14:paraId="4CF06090" w14:textId="77777777">
      <w:pPr>
        <w:spacing w:after="0" w:line="240" w:lineRule="auto"/>
        <w:ind w:firstLine="567"/>
        <w:jc w:val="both"/>
      </w:pPr>
      <w:r w:rsidRPr="004E7E80">
        <w:t>Globālā situācija un nenoteiktība, augstās cenas un banku procentu likmju celšanās ietekmēja un noteica 2023. gada pašvaldības dzīvi, tomēr pašvaldība ir veiksmīgi strādājusi, nodrošinot visu tās funkciju izpildi un veicinot attīstību.</w:t>
      </w:r>
    </w:p>
    <w:p w:rsidR="009A2027" w:rsidRPr="004E7E80" w:rsidP="004D0B2D" w14:paraId="3CB5428A" w14:textId="77777777">
      <w:pPr>
        <w:spacing w:after="0" w:line="240" w:lineRule="auto"/>
        <w:ind w:firstLine="567"/>
        <w:jc w:val="both"/>
      </w:pPr>
      <w:r w:rsidRPr="004E7E80">
        <w:t xml:space="preserve">2023. gadā pašvaldības dome un speciālisti strādāja mērķtiecīgi un pārdomāti, atbildīgi plānojot un izlietojot pašvaldības budžeta līdzekļus, veiksmīgi sabalansējot ieņēmumus un izdevumus, lai nodrošinātu ikdienas funkciju izpildi un veicinātu </w:t>
      </w:r>
      <w:r>
        <w:t>novada</w:t>
      </w:r>
      <w:r w:rsidRPr="004E7E80">
        <w:t xml:space="preserve"> attīstību, noteiktajos apjomos un termiņos izpildītu kredītsaistības. Tika aktualizēti </w:t>
      </w:r>
      <w:r>
        <w:t>novada</w:t>
      </w:r>
      <w:r w:rsidRPr="004E7E80">
        <w:t xml:space="preserve"> attīstības plānošanas dokumenti, turpināti jau iesāktie Eiropas Savienības un citu investīciju avotu finansētie projekti, kvalitatīvi sagatavoti projektu pieteikumi jaunu investīciju piesaistei.</w:t>
      </w:r>
    </w:p>
    <w:p w:rsidR="009A2027" w:rsidRPr="004E7E80" w:rsidP="004D0B2D" w14:paraId="10C673E3" w14:textId="77777777">
      <w:pPr>
        <w:spacing w:after="0" w:line="240" w:lineRule="auto"/>
        <w:ind w:firstLine="567"/>
        <w:jc w:val="both"/>
      </w:pPr>
      <w:r w:rsidRPr="004E7E80">
        <w:t xml:space="preserve">Turpinājām attīstīt infrastruktūru, sniedzām sociālo palīdzību iedzīvotājiem, pilnveidojām darbu ar skolu jaunatni, attīstījām kultūras un sporta dzīvi, ar uzņēmējdarbības pasākumiem sekmējām uzņēmējdarbības attīstību, jaunu uzņēmumu veidošanos. Turpinājām arī meklēt labākos risinājumus efektīva </w:t>
      </w:r>
      <w:r>
        <w:t>novada</w:t>
      </w:r>
      <w:r w:rsidRPr="004E7E80">
        <w:t xml:space="preserve"> pārvaldības modeļa pilnveidē, paturot prātā mērķi, lai katram </w:t>
      </w:r>
      <w:r>
        <w:t>novada</w:t>
      </w:r>
      <w:r w:rsidRPr="004E7E80">
        <w:t xml:space="preserve"> iedzīvotājam būtu pieejami kvalitatīvi pašvaldības pakalpojumi. Veiksmīgi sevi pieteica pašvaldības mobilā aplikācija, ar kuras palīdzību tika uzlabota informatīvā saikne starp iedzīvotājiem un pašvaldību, sekmēta pašvaldības atklātība un atvērtība iedzīvotājiem.</w:t>
      </w:r>
    </w:p>
    <w:p w:rsidR="009A2027" w:rsidRPr="004E7E80" w:rsidP="004D0B2D" w14:paraId="28589772" w14:textId="77777777">
      <w:pPr>
        <w:spacing w:after="0" w:line="240" w:lineRule="auto"/>
        <w:ind w:firstLine="567"/>
        <w:jc w:val="both"/>
      </w:pPr>
      <w:r w:rsidRPr="004E7E80">
        <w:t xml:space="preserve">Tika izveidota prakse </w:t>
      </w:r>
      <w:r>
        <w:t>novada</w:t>
      </w:r>
      <w:r w:rsidRPr="004E7E80">
        <w:t xml:space="preserve"> pašvaldības vadībai un nozaru vadītājiem katru pirmdienas vakaru tikties ar pilsētu un pagastu iedzīvotājiem viņu dzīvesvietā pilsētu un pagastu centros. Sarunās izkristalizējās abām pusēm noderīga informācijas apmaiņa, kas ļauj uzlabot dzīvi un sapratni par procesiem visā pašvaldības teritorijā.</w:t>
      </w:r>
    </w:p>
    <w:p w:rsidR="009A2027" w:rsidRPr="004E7E80" w:rsidP="004D0B2D" w14:paraId="69B6AAEE" w14:textId="77777777">
      <w:pPr>
        <w:spacing w:after="0" w:line="240" w:lineRule="auto"/>
        <w:ind w:firstLine="567"/>
        <w:jc w:val="both"/>
      </w:pPr>
      <w:r w:rsidRPr="004E7E80">
        <w:t xml:space="preserve">2023. gads bija 27. Vispārējos Latvijas Dziesmu un 17. Deju svētku gads. Prieks, ka </w:t>
      </w:r>
      <w:r>
        <w:t>novada</w:t>
      </w:r>
      <w:r w:rsidRPr="004E7E80">
        <w:t xml:space="preserve"> amatiermākslas kolektīvi parādīja augstus sasniegumus skatēs un labu sniegumu svētkos ‒ tajos piedalījās gandrīz 1000 </w:t>
      </w:r>
      <w:r>
        <w:t>novada</w:t>
      </w:r>
      <w:r w:rsidRPr="004E7E80">
        <w:t xml:space="preserve"> amatiermākslas kolektīvu dalībnieku.</w:t>
      </w:r>
    </w:p>
    <w:p w:rsidR="009A2027" w:rsidRPr="004E7E80" w:rsidP="004D0B2D" w14:paraId="1FC86758" w14:textId="77777777">
      <w:pPr>
        <w:spacing w:after="0" w:line="240" w:lineRule="auto"/>
        <w:ind w:firstLine="567"/>
        <w:jc w:val="both"/>
      </w:pPr>
      <w:r w:rsidRPr="004E7E80">
        <w:t xml:space="preserve">2023. gada 1. janvārī stājās spēkā jaunais Pašvaldību likums, paredzot un plašāk skaidrojot dažādus iedzīvotāju līdzdalības rīkus, tostarp iedzīvotāju padomju un līdzdalības budžeta veidošanu, kolektīvā iesnieguma un sabiedriskās apspriešanas nepieciešamību un nozīmi. Daļa </w:t>
      </w:r>
      <w:r>
        <w:t>novada</w:t>
      </w:r>
      <w:r w:rsidRPr="004E7E80">
        <w:t xml:space="preserve"> iedzīvotāji izteica gatavību veidot iedzīvotāju padomes </w:t>
      </w:r>
      <w:r>
        <w:t>novada</w:t>
      </w:r>
      <w:r w:rsidRPr="004E7E80">
        <w:t xml:space="preserve"> pilsētās un pagastos, lai iesaistītos lēmumu pieņemšanas procesos, veicinātu iedzīvotāju savstarpējo sadarbību un saskaņotu rīcību kopējam labumam.</w:t>
      </w:r>
    </w:p>
    <w:p w:rsidR="009A2027" w:rsidRPr="004E7E80" w:rsidP="004D0B2D" w14:paraId="6631709C" w14:textId="677AF97D">
      <w:pPr>
        <w:spacing w:after="0" w:line="240" w:lineRule="auto"/>
        <w:ind w:firstLine="567"/>
        <w:jc w:val="both"/>
      </w:pPr>
      <w:r w:rsidRPr="004E7E80">
        <w:t xml:space="preserve">Lēnām, bet notika virzība uz starptautiskās militārās bāzes ‒ Sēlijas militārā poligona ‒ izveidi Aizkraukles un Jēkabpils </w:t>
      </w:r>
      <w:r>
        <w:t>novadu</w:t>
      </w:r>
      <w:r w:rsidRPr="004E7E80">
        <w:t xml:space="preserve"> teritorijā, akcentējot pašvaldības lomu šajā procesā.</w:t>
      </w:r>
    </w:p>
    <w:p w:rsidR="009A2027" w:rsidRPr="004E7E80" w:rsidP="004D0B2D" w14:paraId="11BA021E" w14:textId="77777777">
      <w:pPr>
        <w:spacing w:after="0" w:line="240" w:lineRule="auto"/>
        <w:ind w:firstLine="567"/>
        <w:jc w:val="both"/>
      </w:pPr>
      <w:r w:rsidRPr="004E7E80">
        <w:t>2024. gada pašvaldības budžeta izveide, kas sākās 2023. gadā, lika pārvērtēt izdevumu sadaļas, lai sabalansētu ieņēmumus un izdevumus. Tas bija jauns un komplicēts uzdevums. Uzsāktais budžeta izdevumu izvērtējums būs aktuāls arī 2024. gadā.</w:t>
      </w:r>
    </w:p>
    <w:p w:rsidR="009A2027" w:rsidRPr="0099193B" w:rsidP="009A2027" w14:paraId="27EFEC87" w14:textId="77777777">
      <w:pPr>
        <w:ind w:firstLine="567"/>
        <w:jc w:val="both"/>
      </w:pPr>
      <w:r w:rsidRPr="0099193B">
        <w:t xml:space="preserve">  </w:t>
      </w:r>
    </w:p>
    <w:p w:rsidR="009A2027" w:rsidP="009A2027" w14:paraId="3A51B04A" w14:textId="77777777">
      <w:pPr>
        <w:spacing w:after="0" w:line="276" w:lineRule="auto"/>
        <w:jc w:val="both"/>
        <w:rPr>
          <w:b/>
          <w:bCs/>
          <w:noProof/>
        </w:rPr>
      </w:pPr>
    </w:p>
    <w:p w:rsidR="009A2027" w:rsidRPr="00567C80" w:rsidP="009A2027" w14:paraId="6AE4D807" w14:textId="77777777">
      <w:pPr>
        <w:spacing w:after="0" w:line="276" w:lineRule="auto"/>
        <w:jc w:val="both"/>
        <w:rPr>
          <w:noProof/>
        </w:rPr>
      </w:pPr>
      <w:r w:rsidRPr="00567C80">
        <w:rPr>
          <w:b/>
          <w:bCs/>
          <w:noProof/>
        </w:rPr>
        <w:t>Leons Līdums</w:t>
      </w:r>
      <w:r w:rsidRPr="00567C80">
        <w:rPr>
          <w:noProof/>
        </w:rPr>
        <w:t xml:space="preserve"> </w:t>
      </w:r>
    </w:p>
    <w:p w:rsidR="009A2027" w:rsidRPr="00567C80" w:rsidP="009A2027" w14:paraId="684079E1" w14:textId="77777777">
      <w:pPr>
        <w:spacing w:after="0" w:line="276" w:lineRule="auto"/>
        <w:jc w:val="both"/>
        <w:rPr>
          <w:noProof/>
        </w:rPr>
      </w:pPr>
      <w:r w:rsidRPr="00567C80">
        <w:rPr>
          <w:noProof/>
        </w:rPr>
        <w:t xml:space="preserve">Aizkraukles </w:t>
      </w:r>
      <w:r>
        <w:rPr>
          <w:noProof/>
        </w:rPr>
        <w:t>novada</w:t>
      </w:r>
      <w:r w:rsidRPr="00567C80">
        <w:rPr>
          <w:noProof/>
        </w:rPr>
        <w:t xml:space="preserve"> pašvaldības priekšsēdētājs</w:t>
      </w:r>
    </w:p>
    <w:p w:rsidR="009A2027" w:rsidRPr="00567C80" w:rsidP="009A2027" w14:paraId="0C9097F7" w14:textId="77777777">
      <w:pPr>
        <w:jc w:val="both"/>
        <w:rPr>
          <w:rFonts w:eastAsia="Times New Roman"/>
          <w:b/>
          <w:bCs/>
          <w:noProof/>
          <w:color w:val="0A2F41" w:themeColor="accent1" w:themeShade="80"/>
          <w:sz w:val="28"/>
          <w:szCs w:val="28"/>
        </w:rPr>
      </w:pPr>
    </w:p>
    <w:p w:rsidR="009A2027" w:rsidRPr="00567C80" w:rsidP="009A2027" w14:paraId="22228F70" w14:textId="77777777">
      <w:pPr>
        <w:jc w:val="both"/>
        <w:rPr>
          <w:rFonts w:eastAsia="Times New Roman"/>
          <w:b/>
          <w:bCs/>
          <w:noProof/>
          <w:color w:val="0A2F41" w:themeColor="accent1" w:themeShade="80"/>
          <w:sz w:val="28"/>
          <w:szCs w:val="28"/>
        </w:rPr>
      </w:pPr>
    </w:p>
    <w:p w:rsidR="009A2027" w:rsidP="009A2027" w14:paraId="22E571B7" w14:textId="77777777">
      <w:pPr>
        <w:rPr>
          <w:rFonts w:eastAsia="Times New Roman"/>
          <w:b/>
          <w:bCs/>
          <w:noProof/>
          <w:color w:val="0A2F41" w:themeColor="accent1" w:themeShade="80"/>
          <w:sz w:val="28"/>
          <w:szCs w:val="28"/>
        </w:rPr>
      </w:pPr>
    </w:p>
    <w:p w:rsidR="004D0B2D" w:rsidP="009A2027" w14:paraId="2628E679" w14:textId="77777777">
      <w:pPr>
        <w:rPr>
          <w:rFonts w:eastAsia="Times New Roman"/>
          <w:b/>
          <w:bCs/>
          <w:noProof/>
          <w:color w:val="0A2F41" w:themeColor="accent1" w:themeShade="80"/>
          <w:sz w:val="28"/>
          <w:szCs w:val="28"/>
        </w:rPr>
      </w:pPr>
    </w:p>
    <w:p w:rsidR="004D0B2D" w:rsidRPr="00567C80" w:rsidP="009A2027" w14:paraId="4E040687" w14:textId="77777777">
      <w:pPr>
        <w:rPr>
          <w:rFonts w:eastAsia="Times New Roman"/>
          <w:b/>
          <w:bCs/>
          <w:noProof/>
          <w:color w:val="0A2F41" w:themeColor="accent1" w:themeShade="80"/>
          <w:sz w:val="28"/>
          <w:szCs w:val="28"/>
        </w:rPr>
      </w:pPr>
    </w:p>
    <w:p w:rsidR="009A2027" w:rsidRPr="00F46080" w:rsidP="009A2027" w14:paraId="57482B88" w14:textId="77777777">
      <w:pPr>
        <w:pStyle w:val="Heading1"/>
      </w:pPr>
      <w:bookmarkStart w:id="3" w:name="_Toc106011217"/>
      <w:bookmarkStart w:id="4" w:name="_Toc169020667"/>
      <w:r w:rsidRPr="00F46080">
        <w:t>AIZKRAUKLES NOVADA VISPĀRĒJS RAKSTUROJUMS</w:t>
      </w:r>
      <w:bookmarkEnd w:id="3"/>
      <w:bookmarkEnd w:id="4"/>
    </w:p>
    <w:p w:rsidR="009A2027" w:rsidRPr="00BB0204" w:rsidP="009A2027" w14:paraId="06BAE723" w14:textId="77777777">
      <w:pPr>
        <w:ind w:left="567" w:hanging="567"/>
        <w:jc w:val="both"/>
        <w:rPr>
          <w:rFonts w:eastAsia="Times New Roman"/>
          <w:b/>
          <w:bCs/>
          <w:i/>
          <w:iCs/>
          <w:noProof/>
          <w:color w:val="0A2F41" w:themeColor="accent1" w:themeShade="80"/>
          <w:sz w:val="28"/>
          <w:szCs w:val="28"/>
        </w:rPr>
      </w:pPr>
      <w:r w:rsidRPr="00BB0204">
        <w:rPr>
          <w:rFonts w:eastAsia="Times New Roman"/>
          <w:b/>
          <w:bCs/>
          <w:i/>
          <w:iCs/>
          <w:noProof/>
          <w:color w:val="0A2F41" w:themeColor="accent1" w:themeShade="80"/>
        </w:rPr>
        <w:t>1. TERITORIJA</w:t>
      </w:r>
    </w:p>
    <w:p w:rsidR="009A2027" w:rsidRPr="00567C80" w:rsidP="009A2027" w14:paraId="4B41DE50" w14:textId="77777777">
      <w:pPr>
        <w:spacing w:after="0" w:line="276" w:lineRule="auto"/>
        <w:ind w:firstLine="567"/>
        <w:jc w:val="both"/>
        <w:rPr>
          <w:rFonts w:eastAsia="Calibri"/>
          <w:color w:val="000000"/>
        </w:rPr>
      </w:pPr>
      <w:r w:rsidRPr="00567C80">
        <w:rPr>
          <w:rFonts w:eastAsia="Calibri"/>
          <w:color w:val="000000"/>
          <w:shd w:val="clear" w:color="auto" w:fill="FFFFFF"/>
        </w:rPr>
        <w:t xml:space="preserve">Apvienotais Aizkraukles </w:t>
      </w:r>
      <w:r>
        <w:rPr>
          <w:rFonts w:eastAsia="Calibri"/>
          <w:color w:val="000000"/>
          <w:shd w:val="clear" w:color="auto" w:fill="FFFFFF"/>
        </w:rPr>
        <w:t>novad</w:t>
      </w:r>
      <w:r w:rsidRPr="00567C80">
        <w:rPr>
          <w:rFonts w:eastAsia="Calibri"/>
          <w:color w:val="000000"/>
          <w:shd w:val="clear" w:color="auto" w:fill="FFFFFF"/>
        </w:rPr>
        <w:t xml:space="preserve">s </w:t>
      </w:r>
      <w:r w:rsidRPr="00567C80">
        <w:rPr>
          <w:rFonts w:eastAsia="Calibri"/>
          <w:color w:val="000000"/>
        </w:rPr>
        <w:t xml:space="preserve">atrodas vietā, kur satiekas trīs Latvijas kultūrvēsturiskie apgabali – Vidzeme, Zemgale un Sēlija. </w:t>
      </w:r>
      <w:r>
        <w:rPr>
          <w:rFonts w:eastAsia="Calibri"/>
          <w:color w:val="000000"/>
        </w:rPr>
        <w:t>Novada</w:t>
      </w:r>
      <w:r w:rsidRPr="00567C80">
        <w:rPr>
          <w:rFonts w:eastAsia="Calibri"/>
          <w:color w:val="000000"/>
        </w:rPr>
        <w:t xml:space="preserve"> teritorija izvietojusies Viduslatvijas zemienē, Lejasdaugavas senlejā.</w:t>
      </w:r>
    </w:p>
    <w:p w:rsidR="009A2027" w:rsidRPr="00567C80" w:rsidP="009A2027" w14:paraId="38FA9089" w14:textId="77777777">
      <w:pPr>
        <w:spacing w:after="0" w:line="276" w:lineRule="auto"/>
        <w:ind w:firstLine="567"/>
        <w:jc w:val="both"/>
        <w:rPr>
          <w:rFonts w:eastAsia="Calibri"/>
          <w:color w:val="000000"/>
        </w:rPr>
      </w:pPr>
      <w:r>
        <w:rPr>
          <w:rFonts w:eastAsia="Calibri"/>
          <w:color w:val="000000"/>
        </w:rPr>
        <w:t>Novad</w:t>
      </w:r>
      <w:r w:rsidRPr="00567C80">
        <w:rPr>
          <w:rFonts w:eastAsia="Calibri"/>
          <w:color w:val="000000"/>
        </w:rPr>
        <w:t xml:space="preserve">s robežojas ar Bauskas, Ogres, Madonas un Jēkabpils </w:t>
      </w:r>
      <w:r>
        <w:rPr>
          <w:rFonts w:eastAsia="Calibri"/>
          <w:color w:val="000000"/>
        </w:rPr>
        <w:t>novad</w:t>
      </w:r>
      <w:r w:rsidRPr="00567C80">
        <w:rPr>
          <w:rFonts w:eastAsia="Calibri"/>
          <w:color w:val="000000"/>
        </w:rPr>
        <w:t>u, kā arī</w:t>
      </w:r>
      <w:r w:rsidRPr="00567C80">
        <w:rPr>
          <w:rFonts w:eastAsia="Calibri"/>
          <w:color w:val="000000"/>
          <w:shd w:val="clear" w:color="auto" w:fill="FFFFFF"/>
        </w:rPr>
        <w:t xml:space="preserve"> ar Lietuvu. </w:t>
      </w:r>
      <w:r>
        <w:rPr>
          <w:rFonts w:eastAsia="Calibri"/>
          <w:color w:val="000000"/>
        </w:rPr>
        <w:t>Novada</w:t>
      </w:r>
      <w:r w:rsidRPr="00567C80">
        <w:rPr>
          <w:rFonts w:eastAsia="Calibri"/>
          <w:color w:val="000000"/>
        </w:rPr>
        <w:t xml:space="preserve"> centrs ir Aizkraukle (reģionālās nozīmes attīstības centrs).</w:t>
      </w:r>
    </w:p>
    <w:p w:rsidR="009A2027" w:rsidRPr="00567C80" w:rsidP="009A2027" w14:paraId="7F8799B4" w14:textId="77777777">
      <w:pPr>
        <w:spacing w:after="0" w:line="276" w:lineRule="auto"/>
        <w:ind w:firstLine="567"/>
        <w:jc w:val="both"/>
        <w:rPr>
          <w:rFonts w:eastAsia="Times New Roman"/>
          <w:lang w:eastAsia="lv-LV"/>
        </w:rPr>
      </w:pPr>
      <w:r w:rsidRPr="00567C80">
        <w:rPr>
          <w:rFonts w:eastAsia="Times New Roman"/>
          <w:lang w:eastAsia="lv-LV"/>
        </w:rPr>
        <w:t xml:space="preserve">Aizkraukles </w:t>
      </w:r>
      <w:r>
        <w:rPr>
          <w:rFonts w:eastAsia="Times New Roman"/>
          <w:lang w:eastAsia="lv-LV"/>
        </w:rPr>
        <w:t>novada</w:t>
      </w:r>
      <w:r w:rsidRPr="00567C80">
        <w:rPr>
          <w:rFonts w:eastAsia="Times New Roman"/>
          <w:lang w:eastAsia="lv-LV"/>
        </w:rPr>
        <w:t xml:space="preserve"> pašvaldība nodrošina ar likumu pašvaldībai noteikto autonomo funkciju izpildi kopumā. Pagasta teritorijā</w:t>
      </w:r>
      <w:r>
        <w:rPr>
          <w:rFonts w:eastAsia="Times New Roman"/>
          <w:lang w:eastAsia="lv-LV"/>
        </w:rPr>
        <w:t xml:space="preserve"> </w:t>
      </w:r>
      <w:r w:rsidRPr="00567C80">
        <w:rPr>
          <w:rFonts w:eastAsia="Times New Roman"/>
          <w:lang w:eastAsia="lv-LV"/>
        </w:rPr>
        <w:t>savas kompetences ietvaros</w:t>
      </w:r>
      <w:r>
        <w:rPr>
          <w:rFonts w:eastAsia="Times New Roman"/>
          <w:lang w:eastAsia="lv-LV"/>
        </w:rPr>
        <w:t xml:space="preserve"> </w:t>
      </w:r>
      <w:r w:rsidRPr="00567C80">
        <w:rPr>
          <w:rFonts w:eastAsia="Times New Roman"/>
          <w:lang w:eastAsia="lv-LV"/>
        </w:rPr>
        <w:t xml:space="preserve">to dara pagasta </w:t>
      </w:r>
      <w:r>
        <w:rPr>
          <w:rFonts w:eastAsia="Times New Roman"/>
          <w:lang w:eastAsia="lv-LV"/>
        </w:rPr>
        <w:t>pakalpojumu centri</w:t>
      </w:r>
      <w:r w:rsidRPr="00567C80">
        <w:rPr>
          <w:rFonts w:eastAsia="Times New Roman"/>
          <w:lang w:eastAsia="lv-LV"/>
        </w:rPr>
        <w:t xml:space="preserve">. </w:t>
      </w:r>
    </w:p>
    <w:p w:rsidR="009A2027" w:rsidRPr="00567C80" w:rsidP="009A2027" w14:paraId="1020889A" w14:textId="77777777">
      <w:pPr>
        <w:spacing w:after="0" w:line="276" w:lineRule="auto"/>
        <w:ind w:firstLine="567"/>
        <w:jc w:val="both"/>
        <w:rPr>
          <w:rFonts w:eastAsia="Times New Roman"/>
          <w:lang w:eastAsia="lv-LV"/>
        </w:rPr>
      </w:pPr>
      <w:r w:rsidRPr="00567C80">
        <w:rPr>
          <w:rFonts w:eastAsia="Times New Roman"/>
          <w:lang w:eastAsia="lv-LV"/>
        </w:rPr>
        <w:t>Pašvaldības teritorijā ir 4 pilsētas un 18 pagasti.</w:t>
      </w:r>
    </w:p>
    <w:p w:rsidR="009A2027" w:rsidRPr="00567C80" w:rsidP="009A2027" w14:paraId="4B253950" w14:textId="77777777">
      <w:pPr>
        <w:spacing w:after="0" w:line="276" w:lineRule="auto"/>
        <w:ind w:firstLine="567"/>
        <w:jc w:val="both"/>
        <w:rPr>
          <w:rFonts w:eastAsia="Times New Roman"/>
          <w:lang w:eastAsia="lv-LV"/>
        </w:rPr>
      </w:pPr>
      <w:r w:rsidRPr="00567C80">
        <w:rPr>
          <w:rFonts w:eastAsia="Times New Roman"/>
          <w:lang w:eastAsia="lv-LV"/>
        </w:rPr>
        <w:t xml:space="preserve">Pašvaldībā, īstenojot administratīvo reformu, turpinās strukturālas reformas un ar 2022.gada 1.janvāri uzsāk darbu jauni veidota Aizkraukles </w:t>
      </w:r>
      <w:r>
        <w:rPr>
          <w:rFonts w:eastAsia="Times New Roman"/>
          <w:lang w:eastAsia="lv-LV"/>
        </w:rPr>
        <w:t>novada</w:t>
      </w:r>
      <w:r w:rsidRPr="00567C80">
        <w:rPr>
          <w:rFonts w:eastAsia="Times New Roman"/>
          <w:lang w:eastAsia="lv-LV"/>
        </w:rPr>
        <w:t xml:space="preserve"> pašvaldības Administrācija, Sociālais dienests, Pašvaldības policija, Bāriņtiesa, Izglītības un Kultūras pārvalde.   </w:t>
      </w:r>
    </w:p>
    <w:p w:rsidR="009A2027" w:rsidRPr="00567C80" w:rsidP="009A2027" w14:paraId="6E1482D5" w14:textId="64EC5CA2">
      <w:pPr>
        <w:autoSpaceDE w:val="0"/>
        <w:autoSpaceDN w:val="0"/>
        <w:adjustRightInd w:val="0"/>
        <w:spacing w:after="0" w:line="276" w:lineRule="auto"/>
        <w:ind w:firstLine="567"/>
        <w:jc w:val="both"/>
        <w:rPr>
          <w:rFonts w:eastAsia="Times New Roman"/>
        </w:rPr>
      </w:pPr>
      <w:r w:rsidRPr="00567C80">
        <w:rPr>
          <w:rFonts w:eastAsia="Calibri"/>
          <w:color w:val="000000"/>
        </w:rPr>
        <w:t xml:space="preserve"> </w:t>
      </w:r>
      <w:r w:rsidRPr="00567C80">
        <w:rPr>
          <w:rFonts w:eastAsia="Times New Roman"/>
        </w:rPr>
        <w:t xml:space="preserve">Pašvaldībai ar likumu noteikto autonomo funkciju realizēšanai Aizkraukles </w:t>
      </w:r>
      <w:r>
        <w:rPr>
          <w:rFonts w:eastAsia="Times New Roman"/>
        </w:rPr>
        <w:t>novada</w:t>
      </w:r>
      <w:r w:rsidRPr="00567C80">
        <w:rPr>
          <w:rFonts w:eastAsia="Times New Roman"/>
        </w:rPr>
        <w:t xml:space="preserve"> dome ir izveidojusi 65 pašvaldības iestādes, t.sk. 33 izglītības un 13 kultūras iestādes, kā arī 2 aģentūras. </w:t>
      </w:r>
    </w:p>
    <w:p w:rsidR="009A2027" w:rsidRPr="00567C80" w:rsidP="009A2027" w14:paraId="23EC1E3E" w14:textId="77777777">
      <w:pPr>
        <w:autoSpaceDE w:val="0"/>
        <w:autoSpaceDN w:val="0"/>
        <w:adjustRightInd w:val="0"/>
        <w:spacing w:after="0" w:line="276" w:lineRule="auto"/>
        <w:ind w:firstLine="567"/>
        <w:jc w:val="both"/>
        <w:rPr>
          <w:rFonts w:eastAsia="Times New Roman"/>
        </w:rPr>
      </w:pPr>
      <w:r w:rsidRPr="00567C80">
        <w:rPr>
          <w:rFonts w:eastAsia="Times New Roman"/>
        </w:rPr>
        <w:t xml:space="preserve">Sākot ar 2022.gada 1.janvāri Aizkraukles </w:t>
      </w:r>
      <w:r>
        <w:rPr>
          <w:rFonts w:eastAsia="Times New Roman"/>
        </w:rPr>
        <w:t>novada</w:t>
      </w:r>
      <w:r w:rsidRPr="00567C80">
        <w:rPr>
          <w:rFonts w:eastAsia="Times New Roman"/>
        </w:rPr>
        <w:t xml:space="preserve"> pašvaldībā darbojas 3 atsevišķi nodokļu maksātāji:</w:t>
      </w:r>
    </w:p>
    <w:p w:rsidR="009A2027" w:rsidRPr="00567C80" w:rsidP="009A2027" w14:paraId="3450E38D" w14:textId="77777777">
      <w:pPr>
        <w:numPr>
          <w:ilvl w:val="0"/>
          <w:numId w:val="23"/>
        </w:numPr>
        <w:autoSpaceDE w:val="0"/>
        <w:autoSpaceDN w:val="0"/>
        <w:adjustRightInd w:val="0"/>
        <w:spacing w:after="0" w:line="276" w:lineRule="auto"/>
        <w:ind w:left="1134" w:hanging="567"/>
        <w:jc w:val="both"/>
        <w:rPr>
          <w:rFonts w:eastAsia="Times New Roman"/>
        </w:rPr>
      </w:pPr>
      <w:r w:rsidRPr="00567C80">
        <w:rPr>
          <w:rFonts w:eastAsia="Times New Roman"/>
        </w:rPr>
        <w:t xml:space="preserve">Aizkraukles </w:t>
      </w:r>
      <w:r>
        <w:rPr>
          <w:rFonts w:eastAsia="Times New Roman"/>
        </w:rPr>
        <w:t>novada</w:t>
      </w:r>
      <w:r w:rsidRPr="00567C80">
        <w:rPr>
          <w:rFonts w:eastAsia="Times New Roman"/>
        </w:rPr>
        <w:t xml:space="preserve"> pašvaldība, reģ</w:t>
      </w:r>
      <w:r>
        <w:rPr>
          <w:rFonts w:eastAsia="Times New Roman"/>
        </w:rPr>
        <w:t>istrācijas</w:t>
      </w:r>
      <w:r w:rsidRPr="00567C80">
        <w:rPr>
          <w:rFonts w:eastAsia="Times New Roman"/>
        </w:rPr>
        <w:t xml:space="preserve"> Nr.90000074812</w:t>
      </w:r>
      <w:r>
        <w:rPr>
          <w:rFonts w:eastAsia="Times New Roman"/>
        </w:rPr>
        <w:t>;</w:t>
      </w:r>
    </w:p>
    <w:p w:rsidR="009A2027" w:rsidRPr="00567C80" w:rsidP="009A2027" w14:paraId="1E366673" w14:textId="77777777">
      <w:pPr>
        <w:numPr>
          <w:ilvl w:val="0"/>
          <w:numId w:val="23"/>
        </w:numPr>
        <w:autoSpaceDE w:val="0"/>
        <w:autoSpaceDN w:val="0"/>
        <w:adjustRightInd w:val="0"/>
        <w:spacing w:after="0" w:line="276" w:lineRule="auto"/>
        <w:ind w:left="1134" w:hanging="567"/>
        <w:jc w:val="both"/>
        <w:rPr>
          <w:rFonts w:eastAsia="Times New Roman"/>
        </w:rPr>
      </w:pPr>
      <w:r w:rsidRPr="00567C80">
        <w:rPr>
          <w:rFonts w:eastAsia="Times New Roman"/>
        </w:rPr>
        <w:t>Aģentūra "Kokneses sporta centrs", reģ</w:t>
      </w:r>
      <w:r>
        <w:rPr>
          <w:rFonts w:eastAsia="Times New Roman"/>
        </w:rPr>
        <w:t>istrācijas</w:t>
      </w:r>
      <w:r w:rsidRPr="00567C80">
        <w:rPr>
          <w:rFonts w:eastAsia="Times New Roman"/>
        </w:rPr>
        <w:t xml:space="preserve"> Nr.90009000575</w:t>
      </w:r>
      <w:r>
        <w:rPr>
          <w:rFonts w:eastAsia="Times New Roman"/>
        </w:rPr>
        <w:t>;</w:t>
      </w:r>
    </w:p>
    <w:p w:rsidR="009A2027" w:rsidRPr="00567C80" w:rsidP="009A2027" w14:paraId="28051588" w14:textId="77777777">
      <w:pPr>
        <w:numPr>
          <w:ilvl w:val="0"/>
          <w:numId w:val="23"/>
        </w:numPr>
        <w:autoSpaceDE w:val="0"/>
        <w:autoSpaceDN w:val="0"/>
        <w:adjustRightInd w:val="0"/>
        <w:spacing w:line="276" w:lineRule="auto"/>
        <w:ind w:left="1134" w:hanging="567"/>
        <w:jc w:val="both"/>
        <w:rPr>
          <w:rFonts w:eastAsia="Times New Roman"/>
        </w:rPr>
      </w:pPr>
      <w:r w:rsidRPr="00567C80">
        <w:rPr>
          <w:rFonts w:eastAsia="Times New Roman"/>
        </w:rPr>
        <w:t>Aģentūra "Sociālās aprūpes centrs "Ziedugravas", re</w:t>
      </w:r>
      <w:r>
        <w:rPr>
          <w:rFonts w:eastAsia="Times New Roman"/>
        </w:rPr>
        <w:t xml:space="preserve">ģistrācijas </w:t>
      </w:r>
      <w:r w:rsidRPr="00567C80">
        <w:rPr>
          <w:rFonts w:eastAsia="Times New Roman"/>
        </w:rPr>
        <w:t>Nr.90001689793</w:t>
      </w:r>
      <w:r>
        <w:rPr>
          <w:rFonts w:eastAsia="Times New Roman"/>
        </w:rPr>
        <w:t>.</w:t>
      </w:r>
    </w:p>
    <w:p w:rsidR="009A2027" w:rsidRPr="00567C80" w:rsidP="009A2027" w14:paraId="6617CE62" w14:textId="77777777">
      <w:pPr>
        <w:spacing w:after="0" w:line="276" w:lineRule="auto"/>
        <w:rPr>
          <w:rFonts w:eastAsia="Times New Roman"/>
          <w:b/>
          <w:bCs/>
          <w:lang w:eastAsia="lv-LV"/>
        </w:rPr>
      </w:pPr>
      <w:r w:rsidRPr="00BB0204">
        <w:rPr>
          <w:rFonts w:eastAsia="Times New Roman"/>
          <w:b/>
          <w:bCs/>
          <w:color w:val="0A2F41" w:themeColor="accent1" w:themeShade="80"/>
          <w:lang w:eastAsia="lv-LV"/>
        </w:rPr>
        <w:t xml:space="preserve">Aizkraukles </w:t>
      </w:r>
      <w:r>
        <w:rPr>
          <w:rFonts w:eastAsia="Times New Roman"/>
          <w:b/>
          <w:bCs/>
          <w:color w:val="0A2F41" w:themeColor="accent1" w:themeShade="80"/>
          <w:lang w:eastAsia="lv-LV"/>
        </w:rPr>
        <w:t>novada</w:t>
      </w:r>
      <w:r w:rsidRPr="00BB0204">
        <w:rPr>
          <w:rFonts w:eastAsia="Times New Roman"/>
          <w:b/>
          <w:bCs/>
          <w:color w:val="0A2F41" w:themeColor="accent1" w:themeShade="80"/>
          <w:lang w:eastAsia="lv-LV"/>
        </w:rPr>
        <w:t xml:space="preserve"> teritorija un iedzīvotāji</w:t>
      </w:r>
    </w:p>
    <w:p w:rsidR="009A2027" w:rsidRPr="00567C80" w:rsidP="009A2027" w14:paraId="3A55667C" w14:textId="7567A760">
      <w:pPr>
        <w:spacing w:before="120" w:line="276" w:lineRule="auto"/>
        <w:ind w:firstLine="567"/>
        <w:jc w:val="both"/>
        <w:rPr>
          <w:rFonts w:eastAsia="Times New Roman"/>
          <w:lang w:eastAsia="en-GB"/>
        </w:rPr>
      </w:pPr>
      <w:r w:rsidRPr="00567C80">
        <w:rPr>
          <w:rFonts w:eastAsia="Times New Roman"/>
          <w:lang w:eastAsia="en-GB"/>
        </w:rPr>
        <w:t xml:space="preserve">Aizkraukles </w:t>
      </w:r>
      <w:r>
        <w:rPr>
          <w:rFonts w:eastAsia="Times New Roman"/>
          <w:lang w:eastAsia="en-GB"/>
        </w:rPr>
        <w:t>novad</w:t>
      </w:r>
      <w:r w:rsidRPr="00567C80">
        <w:rPr>
          <w:rFonts w:eastAsia="Times New Roman"/>
          <w:lang w:eastAsia="en-GB"/>
        </w:rPr>
        <w:t xml:space="preserve">s saskaņā ar 2020.gada 10.jūnijā pieņemto Administratīvo teritoriju un apdzīvoto vietu likumu ir izveidots, apvienojot sešus </w:t>
      </w:r>
      <w:r>
        <w:rPr>
          <w:rFonts w:eastAsia="Times New Roman"/>
          <w:lang w:eastAsia="en-GB"/>
        </w:rPr>
        <w:t>novad</w:t>
      </w:r>
      <w:r w:rsidRPr="00567C80">
        <w:rPr>
          <w:rFonts w:eastAsia="Times New Roman"/>
          <w:lang w:eastAsia="en-GB"/>
        </w:rPr>
        <w:t xml:space="preserve">us – Aizkraukles, Jaunjelgavas, Kokneses, Neretas, Pļaviņu un Skrīveru </w:t>
      </w:r>
      <w:r w:rsidR="00AA061F">
        <w:rPr>
          <w:rFonts w:eastAsia="Times New Roman"/>
          <w:lang w:eastAsia="en-GB"/>
        </w:rPr>
        <w:t>novadu</w:t>
      </w:r>
      <w:r w:rsidRPr="00567C80">
        <w:rPr>
          <w:rFonts w:eastAsia="Times New Roman"/>
          <w:lang w:eastAsia="en-GB"/>
        </w:rPr>
        <w:t>, kuros ir 18 pagasti.</w:t>
      </w:r>
    </w:p>
    <w:p w:rsidR="009A2027" w:rsidRPr="00567C80" w:rsidP="009A2027" w14:paraId="79497790" w14:textId="77777777">
      <w:pPr>
        <w:spacing w:line="276" w:lineRule="auto"/>
        <w:ind w:firstLine="720"/>
        <w:jc w:val="center"/>
        <w:rPr>
          <w:i/>
          <w:iCs/>
          <w:noProof/>
          <w:sz w:val="20"/>
          <w:szCs w:val="20"/>
        </w:rPr>
      </w:pPr>
      <w:r w:rsidRPr="00567C80">
        <w:rPr>
          <w:i/>
          <w:iCs/>
          <w:noProof/>
          <w:sz w:val="20"/>
          <w:szCs w:val="20"/>
        </w:rPr>
        <w:t xml:space="preserve">Aizkraukles </w:t>
      </w:r>
      <w:r>
        <w:rPr>
          <w:i/>
          <w:iCs/>
          <w:noProof/>
          <w:sz w:val="20"/>
          <w:szCs w:val="20"/>
        </w:rPr>
        <w:t>novada</w:t>
      </w:r>
      <w:r w:rsidRPr="00567C80">
        <w:rPr>
          <w:i/>
          <w:iCs/>
          <w:noProof/>
          <w:sz w:val="20"/>
          <w:szCs w:val="20"/>
        </w:rPr>
        <w:t>u veidojošie pagasti un pilsētas (no 01.07.2021.)</w:t>
      </w:r>
    </w:p>
    <w:tbl>
      <w:tblPr>
        <w:tblStyle w:val="ListTable3Accent6"/>
        <w:tblW w:w="3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944"/>
        <w:gridCol w:w="1656"/>
        <w:gridCol w:w="3044"/>
      </w:tblGrid>
      <w:tr w14:paraId="12550901" w14:textId="77777777" w:rsidTr="00761DF2">
        <w:tblPrEx>
          <w:tblW w:w="3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6" w:type="pct"/>
            <w:shd w:val="clear" w:color="auto" w:fill="E8E8E8" w:themeFill="background2"/>
          </w:tcPr>
          <w:p w:rsidR="009A2027" w:rsidRPr="00F94AF1" w:rsidP="00C96654" w14:paraId="127CCB52" w14:textId="77777777">
            <w:pPr>
              <w:spacing w:line="276" w:lineRule="auto"/>
              <w:rPr>
                <w:rFonts w:ascii="Times New Roman" w:hAnsi="Times New Roman" w:cs="Times New Roman"/>
                <w:noProof/>
                <w:sz w:val="22"/>
                <w:szCs w:val="22"/>
                <w:lang w:val="lv-LV"/>
              </w:rPr>
            </w:pPr>
            <w:r w:rsidRPr="00F94AF1">
              <w:rPr>
                <w:rFonts w:ascii="Times New Roman" w:hAnsi="Times New Roman" w:cs="Times New Roman"/>
                <w:noProof/>
                <w:color w:val="auto"/>
                <w:sz w:val="22"/>
                <w:szCs w:val="22"/>
                <w:lang w:val="lv-LV"/>
              </w:rPr>
              <w:t>Apvienības</w:t>
            </w:r>
          </w:p>
        </w:tc>
        <w:tc>
          <w:tcPr>
            <w:tcW w:w="676" w:type="pct"/>
            <w:shd w:val="clear" w:color="auto" w:fill="E8E8E8" w:themeFill="background2"/>
          </w:tcPr>
          <w:p w:rsidR="009A2027" w:rsidRPr="00F94AF1" w:rsidP="00C96654" w14:paraId="5890D3F1" w14:textId="77777777">
            <w:pPr>
              <w:spacing w:line="276" w:lineRule="auto"/>
              <w:rPr>
                <w:rFonts w:ascii="Times New Roman" w:hAnsi="Times New Roman" w:cs="Times New Roman"/>
                <w:noProof/>
                <w:sz w:val="22"/>
                <w:szCs w:val="22"/>
                <w:lang w:val="lv-LV"/>
              </w:rPr>
            </w:pPr>
            <w:r w:rsidRPr="00F94AF1">
              <w:rPr>
                <w:rFonts w:ascii="Times New Roman" w:hAnsi="Times New Roman" w:cs="Times New Roman"/>
                <w:noProof/>
                <w:color w:val="auto"/>
                <w:sz w:val="22"/>
                <w:szCs w:val="22"/>
                <w:lang w:val="lv-LV"/>
              </w:rPr>
              <w:t>Platība, km</w:t>
            </w:r>
            <w:r w:rsidRPr="00F94AF1">
              <w:rPr>
                <w:rFonts w:ascii="Times New Roman" w:hAnsi="Times New Roman" w:cs="Times New Roman"/>
                <w:noProof/>
                <w:color w:val="auto"/>
                <w:sz w:val="22"/>
                <w:szCs w:val="22"/>
                <w:vertAlign w:val="superscript"/>
                <w:lang w:val="lv-LV"/>
              </w:rPr>
              <w:t>2</w:t>
            </w:r>
          </w:p>
        </w:tc>
        <w:tc>
          <w:tcPr>
            <w:tcW w:w="1186" w:type="pct"/>
            <w:shd w:val="clear" w:color="auto" w:fill="E8E8E8" w:themeFill="background2"/>
          </w:tcPr>
          <w:p w:rsidR="009A2027" w:rsidRPr="00F94AF1" w:rsidP="00C96654" w14:paraId="471FA582" w14:textId="77777777">
            <w:pPr>
              <w:spacing w:line="276" w:lineRule="auto"/>
              <w:rPr>
                <w:rFonts w:ascii="Times New Roman" w:hAnsi="Times New Roman" w:cs="Times New Roman"/>
                <w:noProof/>
                <w:sz w:val="22"/>
                <w:szCs w:val="22"/>
                <w:lang w:val="lv-LV"/>
              </w:rPr>
            </w:pPr>
            <w:r w:rsidRPr="00F94AF1">
              <w:rPr>
                <w:rFonts w:ascii="Times New Roman" w:hAnsi="Times New Roman" w:cs="Times New Roman"/>
                <w:noProof/>
                <w:color w:val="auto"/>
                <w:sz w:val="22"/>
                <w:szCs w:val="22"/>
                <w:lang w:val="lv-LV"/>
              </w:rPr>
              <w:t>Pil</w:t>
            </w:r>
            <w:r>
              <w:rPr>
                <w:rFonts w:ascii="Times New Roman" w:hAnsi="Times New Roman" w:cs="Times New Roman"/>
                <w:noProof/>
                <w:color w:val="auto"/>
                <w:sz w:val="22"/>
                <w:szCs w:val="22"/>
                <w:lang w:val="lv-LV"/>
              </w:rPr>
              <w:t>s</w:t>
            </w:r>
            <w:r w:rsidRPr="00F94AF1">
              <w:rPr>
                <w:rFonts w:ascii="Times New Roman" w:hAnsi="Times New Roman" w:cs="Times New Roman"/>
                <w:noProof/>
                <w:color w:val="auto"/>
                <w:sz w:val="22"/>
                <w:szCs w:val="22"/>
                <w:lang w:val="lv-LV"/>
              </w:rPr>
              <w:t>ēta</w:t>
            </w:r>
          </w:p>
        </w:tc>
        <w:tc>
          <w:tcPr>
            <w:tcW w:w="2162" w:type="pct"/>
            <w:shd w:val="clear" w:color="auto" w:fill="E8E8E8" w:themeFill="background2"/>
          </w:tcPr>
          <w:p w:rsidR="009A2027" w:rsidRPr="00F94AF1" w:rsidP="00C96654" w14:paraId="241D47B7" w14:textId="77777777">
            <w:pPr>
              <w:spacing w:line="276" w:lineRule="auto"/>
              <w:rPr>
                <w:rFonts w:ascii="Times New Roman" w:hAnsi="Times New Roman" w:cs="Times New Roman"/>
                <w:noProof/>
                <w:sz w:val="22"/>
                <w:szCs w:val="22"/>
                <w:lang w:val="lv-LV"/>
              </w:rPr>
            </w:pPr>
            <w:r w:rsidRPr="00F94AF1">
              <w:rPr>
                <w:rFonts w:ascii="Times New Roman" w:hAnsi="Times New Roman" w:cs="Times New Roman"/>
                <w:noProof/>
                <w:color w:val="auto"/>
                <w:sz w:val="22"/>
                <w:szCs w:val="22"/>
                <w:lang w:val="lv-LV"/>
              </w:rPr>
              <w:t>Pagasti</w:t>
            </w:r>
          </w:p>
        </w:tc>
      </w:tr>
      <w:tr w14:paraId="023A334F" w14:textId="77777777" w:rsidTr="00761DF2">
        <w:tblPrEx>
          <w:tblW w:w="3790" w:type="pct"/>
          <w:jc w:val="center"/>
          <w:tblLook w:val="04A0"/>
        </w:tblPrEx>
        <w:trPr>
          <w:jc w:val="center"/>
        </w:trPr>
        <w:tc>
          <w:tcPr>
            <w:tcW w:w="976" w:type="pct"/>
          </w:tcPr>
          <w:p w:rsidR="009A2027" w:rsidRPr="009B6F46" w:rsidP="00C96654" w14:paraId="634736D0"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Aizkraukles</w:t>
            </w:r>
          </w:p>
        </w:tc>
        <w:tc>
          <w:tcPr>
            <w:tcW w:w="676" w:type="pct"/>
          </w:tcPr>
          <w:p w:rsidR="009A2027" w:rsidRPr="009B6F46" w:rsidP="00C96654" w14:paraId="3E0EC665"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102</w:t>
            </w:r>
          </w:p>
        </w:tc>
        <w:tc>
          <w:tcPr>
            <w:tcW w:w="1186" w:type="pct"/>
          </w:tcPr>
          <w:p w:rsidR="009A2027" w:rsidRPr="009B6F46" w:rsidP="00C96654" w14:paraId="57DDDBB2"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Aizkraukle</w:t>
            </w:r>
          </w:p>
        </w:tc>
        <w:tc>
          <w:tcPr>
            <w:tcW w:w="2162" w:type="pct"/>
          </w:tcPr>
          <w:p w:rsidR="009A2027" w:rsidRPr="009B6F46" w:rsidP="00C96654" w14:paraId="75420EAF"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Aizkraukles</w:t>
            </w:r>
          </w:p>
        </w:tc>
      </w:tr>
      <w:tr w14:paraId="4D767797" w14:textId="77777777" w:rsidTr="00761DF2">
        <w:tblPrEx>
          <w:tblW w:w="3790" w:type="pct"/>
          <w:jc w:val="center"/>
          <w:tblLook w:val="04A0"/>
        </w:tblPrEx>
        <w:trPr>
          <w:jc w:val="center"/>
        </w:trPr>
        <w:tc>
          <w:tcPr>
            <w:tcW w:w="976" w:type="pct"/>
          </w:tcPr>
          <w:p w:rsidR="009A2027" w:rsidRPr="009B6F46" w:rsidP="00C96654" w14:paraId="0DCF0830"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Jaunjelgavas</w:t>
            </w:r>
          </w:p>
        </w:tc>
        <w:tc>
          <w:tcPr>
            <w:tcW w:w="676" w:type="pct"/>
          </w:tcPr>
          <w:p w:rsidR="009A2027" w:rsidRPr="009B6F46" w:rsidP="00C96654" w14:paraId="5A79CC8A" w14:textId="77777777">
            <w:pPr>
              <w:spacing w:line="276" w:lineRule="auto"/>
              <w:rPr>
                <w:rFonts w:ascii="Times New Roman" w:eastAsia="Times New Roman" w:hAnsi="Times New Roman" w:cs="Times New Roman"/>
                <w:noProof/>
                <w:sz w:val="22"/>
                <w:szCs w:val="22"/>
                <w:lang w:val="lv-LV" w:eastAsia="en-GB"/>
              </w:rPr>
            </w:pPr>
            <w:r w:rsidRPr="009B6F46">
              <w:rPr>
                <w:rFonts w:ascii="Times New Roman" w:eastAsia="Times New Roman" w:hAnsi="Times New Roman" w:cs="Times New Roman"/>
                <w:noProof/>
                <w:sz w:val="22"/>
                <w:szCs w:val="22"/>
                <w:lang w:val="lv-LV" w:eastAsia="en-GB"/>
              </w:rPr>
              <w:t>684</w:t>
            </w:r>
          </w:p>
        </w:tc>
        <w:tc>
          <w:tcPr>
            <w:tcW w:w="1186" w:type="pct"/>
          </w:tcPr>
          <w:p w:rsidR="009A2027" w:rsidRPr="009B6F46" w:rsidP="00C96654" w14:paraId="0DA8B655"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Jaunjelgava</w:t>
            </w:r>
          </w:p>
        </w:tc>
        <w:tc>
          <w:tcPr>
            <w:tcW w:w="2162" w:type="pct"/>
          </w:tcPr>
          <w:p w:rsidR="009A2027" w:rsidRPr="009B6F46" w:rsidP="00C96654" w14:paraId="1C679972"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Seces, Staburaga, Sunākstes, Daudzeses, Sērenes, Jaunjelgava</w:t>
            </w:r>
          </w:p>
        </w:tc>
      </w:tr>
      <w:tr w14:paraId="36DFF5FE" w14:textId="77777777" w:rsidTr="00761DF2">
        <w:tblPrEx>
          <w:tblW w:w="3790" w:type="pct"/>
          <w:jc w:val="center"/>
          <w:tblLook w:val="04A0"/>
        </w:tblPrEx>
        <w:trPr>
          <w:jc w:val="center"/>
        </w:trPr>
        <w:tc>
          <w:tcPr>
            <w:tcW w:w="976" w:type="pct"/>
          </w:tcPr>
          <w:p w:rsidR="009A2027" w:rsidRPr="009B6F46" w:rsidP="00C96654" w14:paraId="54D6B924"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Kokneses</w:t>
            </w:r>
          </w:p>
        </w:tc>
        <w:tc>
          <w:tcPr>
            <w:tcW w:w="676" w:type="pct"/>
          </w:tcPr>
          <w:p w:rsidR="009A2027" w:rsidRPr="009B6F46" w:rsidP="00C96654" w14:paraId="4C897963" w14:textId="77777777">
            <w:pPr>
              <w:spacing w:line="276" w:lineRule="auto"/>
              <w:rPr>
                <w:rFonts w:ascii="Times New Roman" w:hAnsi="Times New Roman" w:cs="Times New Roman"/>
                <w:noProof/>
                <w:sz w:val="22"/>
                <w:szCs w:val="22"/>
                <w:lang w:val="lv-LV"/>
              </w:rPr>
            </w:pPr>
            <w:r w:rsidRPr="009B6F46">
              <w:rPr>
                <w:rFonts w:ascii="Times New Roman" w:eastAsia="Times New Roman" w:hAnsi="Times New Roman" w:cs="Times New Roman"/>
                <w:noProof/>
                <w:sz w:val="22"/>
                <w:szCs w:val="22"/>
                <w:lang w:val="lv-LV" w:eastAsia="en-GB"/>
              </w:rPr>
              <w:t>361</w:t>
            </w:r>
          </w:p>
        </w:tc>
        <w:tc>
          <w:tcPr>
            <w:tcW w:w="1186" w:type="pct"/>
          </w:tcPr>
          <w:p w:rsidR="009A2027" w:rsidRPr="009B6F46" w:rsidP="00C96654" w14:paraId="5102A69A"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Koknese</w:t>
            </w:r>
          </w:p>
        </w:tc>
        <w:tc>
          <w:tcPr>
            <w:tcW w:w="2162" w:type="pct"/>
          </w:tcPr>
          <w:p w:rsidR="009A2027" w:rsidRPr="009B6F46" w:rsidP="00C96654" w14:paraId="6DBE4167"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Kokneses, Bebru, Iršu</w:t>
            </w:r>
          </w:p>
        </w:tc>
      </w:tr>
      <w:tr w14:paraId="451C51D4" w14:textId="77777777" w:rsidTr="00761DF2">
        <w:tblPrEx>
          <w:tblW w:w="3790" w:type="pct"/>
          <w:jc w:val="center"/>
          <w:tblLook w:val="04A0"/>
        </w:tblPrEx>
        <w:trPr>
          <w:jc w:val="center"/>
        </w:trPr>
        <w:tc>
          <w:tcPr>
            <w:tcW w:w="976" w:type="pct"/>
          </w:tcPr>
          <w:p w:rsidR="009A2027" w:rsidRPr="009B6F46" w:rsidP="00C96654" w14:paraId="48ECE891"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Neretas</w:t>
            </w:r>
          </w:p>
        </w:tc>
        <w:tc>
          <w:tcPr>
            <w:tcW w:w="676" w:type="pct"/>
          </w:tcPr>
          <w:p w:rsidR="009A2027" w:rsidRPr="009B6F46" w:rsidP="00C96654" w14:paraId="43A2CD9B" w14:textId="77777777">
            <w:pPr>
              <w:spacing w:line="276" w:lineRule="auto"/>
              <w:rPr>
                <w:rFonts w:ascii="Times New Roman" w:hAnsi="Times New Roman" w:cs="Times New Roman"/>
                <w:noProof/>
                <w:sz w:val="22"/>
                <w:szCs w:val="22"/>
                <w:lang w:val="lv-LV"/>
              </w:rPr>
            </w:pPr>
            <w:r w:rsidRPr="009B6F46">
              <w:rPr>
                <w:rFonts w:ascii="Times New Roman" w:eastAsia="Times New Roman" w:hAnsi="Times New Roman" w:cs="Times New Roman"/>
                <w:noProof/>
                <w:sz w:val="22"/>
                <w:szCs w:val="22"/>
                <w:lang w:val="lv-LV" w:eastAsia="en-GB"/>
              </w:rPr>
              <w:t>645</w:t>
            </w:r>
          </w:p>
        </w:tc>
        <w:tc>
          <w:tcPr>
            <w:tcW w:w="1186" w:type="pct"/>
          </w:tcPr>
          <w:p w:rsidR="009A2027" w:rsidRPr="009B6F46" w:rsidP="00C96654" w14:paraId="57B67F5C" w14:textId="77777777">
            <w:pPr>
              <w:spacing w:line="276" w:lineRule="auto"/>
              <w:rPr>
                <w:rFonts w:ascii="Times New Roman" w:hAnsi="Times New Roman" w:cs="Times New Roman"/>
                <w:noProof/>
                <w:sz w:val="22"/>
                <w:szCs w:val="22"/>
                <w:lang w:val="lv-LV"/>
              </w:rPr>
            </w:pPr>
          </w:p>
        </w:tc>
        <w:tc>
          <w:tcPr>
            <w:tcW w:w="2162" w:type="pct"/>
          </w:tcPr>
          <w:p w:rsidR="009A2027" w:rsidRPr="009B6F46" w:rsidP="00C96654" w14:paraId="0F40D447"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Neretas, Pilskalnes, Zalves, Mazzalves</w:t>
            </w:r>
          </w:p>
        </w:tc>
      </w:tr>
      <w:tr w14:paraId="173431AD" w14:textId="77777777" w:rsidTr="00761DF2">
        <w:tblPrEx>
          <w:tblW w:w="3790" w:type="pct"/>
          <w:jc w:val="center"/>
          <w:tblLook w:val="04A0"/>
        </w:tblPrEx>
        <w:trPr>
          <w:jc w:val="center"/>
        </w:trPr>
        <w:tc>
          <w:tcPr>
            <w:tcW w:w="976" w:type="pct"/>
          </w:tcPr>
          <w:p w:rsidR="009A2027" w:rsidRPr="009B6F46" w:rsidP="00C96654" w14:paraId="6A7C0808"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Pļaviņu</w:t>
            </w:r>
          </w:p>
        </w:tc>
        <w:tc>
          <w:tcPr>
            <w:tcW w:w="676" w:type="pct"/>
          </w:tcPr>
          <w:p w:rsidR="009A2027" w:rsidRPr="009B6F46" w:rsidP="00C96654" w14:paraId="334D08D4" w14:textId="77777777">
            <w:pPr>
              <w:spacing w:line="276" w:lineRule="auto"/>
              <w:rPr>
                <w:rFonts w:ascii="Times New Roman" w:hAnsi="Times New Roman" w:cs="Times New Roman"/>
                <w:noProof/>
                <w:sz w:val="22"/>
                <w:szCs w:val="22"/>
                <w:lang w:val="lv-LV"/>
              </w:rPr>
            </w:pPr>
            <w:r w:rsidRPr="009B6F46">
              <w:rPr>
                <w:rFonts w:ascii="Times New Roman" w:eastAsia="Times New Roman" w:hAnsi="Times New Roman" w:cs="Times New Roman"/>
                <w:noProof/>
                <w:sz w:val="22"/>
                <w:szCs w:val="22"/>
                <w:lang w:val="lv-LV" w:eastAsia="en-GB"/>
              </w:rPr>
              <w:t>376</w:t>
            </w:r>
          </w:p>
        </w:tc>
        <w:tc>
          <w:tcPr>
            <w:tcW w:w="1186" w:type="pct"/>
          </w:tcPr>
          <w:p w:rsidR="009A2027" w:rsidRPr="009B6F46" w:rsidP="00C96654" w14:paraId="2D587267"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Pļaviņas</w:t>
            </w:r>
          </w:p>
        </w:tc>
        <w:tc>
          <w:tcPr>
            <w:tcW w:w="2162" w:type="pct"/>
          </w:tcPr>
          <w:p w:rsidR="009A2027" w:rsidRPr="009B6F46" w:rsidP="00C96654" w14:paraId="3529948A"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Aiviekstes, Klintaines, Vietalvas</w:t>
            </w:r>
          </w:p>
        </w:tc>
      </w:tr>
      <w:tr w14:paraId="5899815E" w14:textId="77777777" w:rsidTr="00761DF2">
        <w:tblPrEx>
          <w:tblW w:w="3790" w:type="pct"/>
          <w:jc w:val="center"/>
          <w:tblLook w:val="04A0"/>
        </w:tblPrEx>
        <w:trPr>
          <w:jc w:val="center"/>
        </w:trPr>
        <w:tc>
          <w:tcPr>
            <w:tcW w:w="976" w:type="pct"/>
          </w:tcPr>
          <w:p w:rsidR="009A2027" w:rsidRPr="009B6F46" w:rsidP="00C96654" w14:paraId="48626E86"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Skrīveru</w:t>
            </w:r>
          </w:p>
        </w:tc>
        <w:tc>
          <w:tcPr>
            <w:tcW w:w="676" w:type="pct"/>
          </w:tcPr>
          <w:p w:rsidR="009A2027" w:rsidRPr="009B6F46" w:rsidP="00C96654" w14:paraId="0336D8C2" w14:textId="77777777">
            <w:pPr>
              <w:spacing w:line="276" w:lineRule="auto"/>
              <w:rPr>
                <w:rFonts w:ascii="Times New Roman" w:hAnsi="Times New Roman" w:cs="Times New Roman"/>
                <w:noProof/>
                <w:sz w:val="22"/>
                <w:szCs w:val="22"/>
                <w:lang w:val="lv-LV"/>
              </w:rPr>
            </w:pPr>
            <w:r w:rsidRPr="009B6F46">
              <w:rPr>
                <w:rFonts w:ascii="Times New Roman" w:eastAsia="Times New Roman" w:hAnsi="Times New Roman" w:cs="Times New Roman"/>
                <w:noProof/>
                <w:sz w:val="22"/>
                <w:szCs w:val="22"/>
                <w:lang w:val="lv-LV" w:eastAsia="en-GB"/>
              </w:rPr>
              <w:t>105</w:t>
            </w:r>
          </w:p>
        </w:tc>
        <w:tc>
          <w:tcPr>
            <w:tcW w:w="1186" w:type="pct"/>
          </w:tcPr>
          <w:p w:rsidR="009A2027" w:rsidRPr="009B6F46" w:rsidP="00C96654" w14:paraId="6A26484A" w14:textId="77777777">
            <w:pPr>
              <w:spacing w:line="276" w:lineRule="auto"/>
              <w:rPr>
                <w:rFonts w:ascii="Times New Roman" w:hAnsi="Times New Roman" w:cs="Times New Roman"/>
                <w:noProof/>
                <w:sz w:val="22"/>
                <w:szCs w:val="22"/>
                <w:lang w:val="lv-LV"/>
              </w:rPr>
            </w:pPr>
          </w:p>
        </w:tc>
        <w:tc>
          <w:tcPr>
            <w:tcW w:w="2162" w:type="pct"/>
          </w:tcPr>
          <w:p w:rsidR="009A2027" w:rsidRPr="009B6F46" w:rsidP="00C96654" w14:paraId="59B03977" w14:textId="77777777">
            <w:pPr>
              <w:spacing w:line="276" w:lineRule="auto"/>
              <w:rPr>
                <w:rFonts w:ascii="Times New Roman" w:hAnsi="Times New Roman" w:cs="Times New Roman"/>
                <w:noProof/>
                <w:sz w:val="22"/>
                <w:szCs w:val="22"/>
                <w:lang w:val="lv-LV"/>
              </w:rPr>
            </w:pPr>
            <w:r w:rsidRPr="009B6F46">
              <w:rPr>
                <w:rFonts w:ascii="Times New Roman" w:hAnsi="Times New Roman" w:cs="Times New Roman"/>
                <w:noProof/>
                <w:sz w:val="22"/>
                <w:szCs w:val="22"/>
                <w:lang w:val="lv-LV"/>
              </w:rPr>
              <w:t>Skrīveri</w:t>
            </w:r>
          </w:p>
        </w:tc>
      </w:tr>
    </w:tbl>
    <w:p w:rsidR="009A2027" w:rsidRPr="00567C80" w:rsidP="009A2027" w14:paraId="1404C5A6" w14:textId="77777777">
      <w:pPr>
        <w:rPr>
          <w:noProof/>
        </w:rPr>
      </w:pPr>
    </w:p>
    <w:p w:rsidR="009A2027" w:rsidRPr="00567C80" w:rsidP="009A2027" w14:paraId="161F2442" w14:textId="77777777">
      <w:pPr>
        <w:spacing w:before="120" w:line="276" w:lineRule="auto"/>
        <w:ind w:firstLine="720"/>
        <w:jc w:val="both"/>
        <w:rPr>
          <w:rFonts w:eastAsia="Times New Roman"/>
          <w:lang w:eastAsia="en-GB"/>
        </w:rPr>
      </w:pPr>
      <w:r>
        <w:rPr>
          <w:rFonts w:eastAsia="Times New Roman"/>
          <w:lang w:eastAsia="en-GB"/>
        </w:rPr>
        <w:t>Novada</w:t>
      </w:r>
      <w:r w:rsidRPr="00567C80">
        <w:rPr>
          <w:rFonts w:eastAsia="Times New Roman"/>
          <w:lang w:eastAsia="en-GB"/>
        </w:rPr>
        <w:t xml:space="preserve"> kopējā platība ir 2273 km</w:t>
      </w:r>
      <w:r w:rsidRPr="00567C80">
        <w:rPr>
          <w:rFonts w:eastAsia="Times New Roman"/>
          <w:vertAlign w:val="superscript"/>
          <w:lang w:eastAsia="en-GB"/>
        </w:rPr>
        <w:t>2</w:t>
      </w:r>
      <w:r w:rsidRPr="00567C80">
        <w:rPr>
          <w:rFonts w:eastAsia="Times New Roman"/>
          <w:lang w:eastAsia="en-GB"/>
        </w:rPr>
        <w:t>, kas ir 3,5 % no visas Latvijas kopējās platības, iedzīvotāju skaits 2022.gada sākumā pēc Oficiālās statistikas portāla datiem bija 29</w:t>
      </w:r>
      <w:r>
        <w:rPr>
          <w:rFonts w:eastAsia="Times New Roman"/>
          <w:lang w:eastAsia="en-GB"/>
        </w:rPr>
        <w:t> </w:t>
      </w:r>
      <w:r w:rsidRPr="00567C80">
        <w:rPr>
          <w:rFonts w:eastAsia="Times New Roman"/>
          <w:lang w:eastAsia="en-GB"/>
        </w:rPr>
        <w:t>055</w:t>
      </w:r>
      <w:r>
        <w:rPr>
          <w:rFonts w:eastAsia="Times New Roman"/>
          <w:lang w:eastAsia="en-GB"/>
        </w:rPr>
        <w:t>.</w:t>
      </w:r>
    </w:p>
    <w:p w:rsidR="009A2027" w:rsidRPr="00BB0204" w:rsidP="009A2027" w14:paraId="43BEBF3C" w14:textId="77777777">
      <w:pPr>
        <w:spacing w:after="160" w:line="259" w:lineRule="auto"/>
        <w:rPr>
          <w:b/>
          <w:bCs/>
          <w:noProof/>
          <w:color w:val="0A2F41" w:themeColor="accent1" w:themeShade="80"/>
        </w:rPr>
      </w:pPr>
      <w:r w:rsidRPr="00BB0204">
        <w:rPr>
          <w:b/>
          <w:bCs/>
          <w:i/>
          <w:iCs/>
          <w:noProof/>
          <w:color w:val="0A2F41" w:themeColor="accent1" w:themeShade="80"/>
        </w:rPr>
        <w:t>2. DABAS RESURSI</w:t>
      </w:r>
    </w:p>
    <w:p w:rsidR="009A2027" w:rsidRPr="00BB0204" w:rsidP="009A2027" w14:paraId="07BB30AD" w14:textId="77777777">
      <w:pPr>
        <w:spacing w:before="120"/>
        <w:ind w:firstLine="567"/>
        <w:jc w:val="both"/>
        <w:rPr>
          <w:b/>
          <w:bCs/>
          <w:i/>
          <w:iCs/>
          <w:noProof/>
          <w:color w:val="0A2F41" w:themeColor="accent1" w:themeShade="80"/>
        </w:rPr>
      </w:pPr>
      <w:r w:rsidRPr="00BB0204">
        <w:rPr>
          <w:b/>
          <w:bCs/>
          <w:i/>
          <w:iCs/>
          <w:noProof/>
          <w:color w:val="0A2F41" w:themeColor="accent1" w:themeShade="80"/>
        </w:rPr>
        <w:t>2.1. Zemes resursi</w:t>
      </w:r>
    </w:p>
    <w:p w:rsidR="009A2027" w:rsidRPr="0001442A" w:rsidP="009A2027" w14:paraId="33470217" w14:textId="77777777">
      <w:pPr>
        <w:spacing w:before="120" w:line="276" w:lineRule="auto"/>
        <w:ind w:firstLine="567"/>
        <w:jc w:val="both"/>
        <w:rPr>
          <w:rFonts w:eastAsia="Times New Roman"/>
          <w:lang w:eastAsia="en-GB"/>
        </w:rPr>
      </w:pPr>
      <w:r w:rsidRPr="00567C80">
        <w:rPr>
          <w:rFonts w:eastAsia="Times New Roman"/>
          <w:lang w:eastAsia="en-GB"/>
        </w:rPr>
        <w:t>Vairāk nekā pusi</w:t>
      </w:r>
      <w:r>
        <w:rPr>
          <w:rFonts w:eastAsia="Times New Roman"/>
          <w:lang w:eastAsia="en-GB"/>
        </w:rPr>
        <w:t xml:space="preserve"> novada</w:t>
      </w:r>
      <w:r w:rsidRPr="00567C80">
        <w:rPr>
          <w:rFonts w:eastAsia="Times New Roman"/>
          <w:lang w:eastAsia="en-GB"/>
        </w:rPr>
        <w:t xml:space="preserve"> teritorijas aizņem meža zeme (57 % jeb </w:t>
      </w:r>
      <w:r w:rsidRPr="00567C80">
        <w:rPr>
          <w:rFonts w:eastAsia="Times New Roman"/>
          <w:lang w:eastAsia="en-GB"/>
        </w:rPr>
        <w:br w:type="textWrapping" w:clear="all"/>
        <w:t xml:space="preserve">130 402 ha), savukārt  lauksaimniecībā izmantojamā zeme veido apmēram trešdaļu </w:t>
      </w:r>
      <w:r>
        <w:rPr>
          <w:rFonts w:eastAsia="Times New Roman"/>
          <w:lang w:eastAsia="en-GB"/>
        </w:rPr>
        <w:t>novada</w:t>
      </w:r>
      <w:r w:rsidRPr="00567C80">
        <w:rPr>
          <w:rFonts w:eastAsia="Times New Roman"/>
          <w:lang w:eastAsia="en-GB"/>
        </w:rPr>
        <w:t xml:space="preserve"> zemes resursu (29 % jeb 65 153 ha). 4 % no kopējās </w:t>
      </w:r>
      <w:r>
        <w:rPr>
          <w:rFonts w:eastAsia="Times New Roman"/>
          <w:lang w:eastAsia="en-GB"/>
        </w:rPr>
        <w:t>novada</w:t>
      </w:r>
      <w:r w:rsidRPr="00567C80">
        <w:rPr>
          <w:rFonts w:eastAsia="Times New Roman"/>
          <w:lang w:eastAsia="en-GB"/>
        </w:rPr>
        <w:t xml:space="preserve"> platības atrodas zem ūdeņiem. Purvi aizņem 2 % teritorijas, krūmājs – arī 2%, savukārt zeme zem ēkām un pagalmiem sastāda apmēram 1 %.</w:t>
      </w:r>
    </w:p>
    <w:p w:rsidR="009A2027" w:rsidRPr="00567C80" w:rsidP="009A2027" w14:paraId="4627EA65" w14:textId="77777777">
      <w:pPr>
        <w:rPr>
          <w:noProof/>
        </w:rPr>
      </w:pPr>
      <w:r w:rsidRPr="00567C80">
        <w:rPr>
          <w:rFonts w:eastAsia="Calibri" w:cs="Calibri"/>
          <w:noProof/>
          <w:lang w:eastAsia="en-GB"/>
        </w:rPr>
        <w:drawing>
          <wp:inline distT="0" distB="0" distL="0" distR="0">
            <wp:extent cx="5443855" cy="2243455"/>
            <wp:effectExtent l="0" t="0" r="4445" b="4445"/>
            <wp:docPr id="1230081837"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A2027" w:rsidRPr="00567C80" w:rsidP="009A2027" w14:paraId="04580DD2" w14:textId="77777777">
      <w:pPr>
        <w:spacing w:after="0" w:line="240" w:lineRule="auto"/>
        <w:jc w:val="center"/>
        <w:textDirection w:val="btLr"/>
        <w:rPr>
          <w:rFonts w:eastAsia="Times New Roman"/>
          <w:i/>
          <w:color w:val="000000"/>
          <w:sz w:val="20"/>
          <w:lang w:eastAsia="en-GB"/>
        </w:rPr>
      </w:pPr>
      <w:r w:rsidRPr="00567C80">
        <w:rPr>
          <w:rFonts w:eastAsia="Times New Roman"/>
          <w:i/>
          <w:color w:val="000000"/>
          <w:sz w:val="20"/>
          <w:lang w:eastAsia="en-GB"/>
        </w:rPr>
        <w:t xml:space="preserve">Zemes lietošanas veidi Aizkraukles </w:t>
      </w:r>
      <w:r>
        <w:rPr>
          <w:rFonts w:eastAsia="Times New Roman"/>
          <w:i/>
          <w:color w:val="000000"/>
          <w:sz w:val="20"/>
          <w:lang w:eastAsia="en-GB"/>
        </w:rPr>
        <w:t>novadā</w:t>
      </w:r>
      <w:r w:rsidRPr="00567C80">
        <w:rPr>
          <w:rFonts w:eastAsia="Times New Roman"/>
          <w:i/>
          <w:color w:val="000000"/>
          <w:sz w:val="20"/>
          <w:lang w:eastAsia="en-GB"/>
        </w:rPr>
        <w:t>, ha (avots – VZD, 2021).</w:t>
      </w:r>
    </w:p>
    <w:p w:rsidR="009A2027" w:rsidRPr="00567C80" w:rsidP="009A2027" w14:paraId="4116DEB2" w14:textId="77777777">
      <w:pPr>
        <w:rPr>
          <w:rFonts w:eastAsia="Times New Roman"/>
          <w:i/>
          <w:color w:val="000000"/>
          <w:sz w:val="20"/>
          <w:lang w:eastAsia="en-GB"/>
        </w:rPr>
      </w:pPr>
    </w:p>
    <w:p w:rsidR="009A2027" w:rsidRPr="00567C80" w:rsidP="009A2027" w14:paraId="256A2F5A" w14:textId="1007924D">
      <w:pPr>
        <w:spacing w:after="160" w:line="276" w:lineRule="auto"/>
        <w:ind w:firstLine="567"/>
        <w:jc w:val="both"/>
        <w:rPr>
          <w:rFonts w:eastAsia="Calibri"/>
          <w:color w:val="000000"/>
        </w:rPr>
      </w:pPr>
      <w:r w:rsidRPr="00567C80">
        <w:rPr>
          <w:rFonts w:eastAsia="Calibri"/>
          <w:color w:val="000000"/>
        </w:rPr>
        <w:t xml:space="preserve">Visvairāk meža zemes ir Jaunjelgavas un Neretas </w:t>
      </w:r>
      <w:r>
        <w:rPr>
          <w:rFonts w:eastAsia="Calibri"/>
          <w:color w:val="000000"/>
        </w:rPr>
        <w:t>nova</w:t>
      </w:r>
      <w:r w:rsidR="00AA061F">
        <w:rPr>
          <w:rFonts w:eastAsia="Calibri"/>
          <w:color w:val="000000"/>
        </w:rPr>
        <w:t>d</w:t>
      </w:r>
      <w:r w:rsidRPr="00567C80">
        <w:rPr>
          <w:rFonts w:eastAsia="Calibri"/>
          <w:color w:val="000000"/>
        </w:rPr>
        <w:t xml:space="preserve">os. Lauksaimniecībā izmantojamā zeme līdzīgā platībā ir Jaunjelgavas (15 092 ha), Kokneses (13 296 ha) un Pļaviņu </w:t>
      </w:r>
      <w:r>
        <w:rPr>
          <w:rFonts w:eastAsia="Calibri"/>
          <w:color w:val="000000"/>
        </w:rPr>
        <w:t>novad</w:t>
      </w:r>
      <w:r w:rsidRPr="00567C80">
        <w:rPr>
          <w:rFonts w:eastAsia="Calibri"/>
          <w:color w:val="000000"/>
        </w:rPr>
        <w:t xml:space="preserve">os  (11 269 ha). </w:t>
      </w:r>
    </w:p>
    <w:p w:rsidR="009A2027" w:rsidRPr="00567C80" w:rsidP="009A2027" w14:paraId="75A75D9E" w14:textId="77777777">
      <w:pPr>
        <w:rPr>
          <w:noProof/>
        </w:rPr>
      </w:pPr>
      <w:r w:rsidRPr="00567C80">
        <w:rPr>
          <w:rFonts w:eastAsia="Calibri"/>
          <w:noProof/>
          <w:color w:val="000000"/>
        </w:rPr>
        <w:drawing>
          <wp:inline distT="0" distB="0" distL="0" distR="0">
            <wp:extent cx="5925787" cy="3574473"/>
            <wp:effectExtent l="0" t="0" r="18415" b="6985"/>
            <wp:docPr id="520296939"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A2027" w:rsidRPr="00567C80" w:rsidP="009A2027" w14:paraId="30BF7301" w14:textId="0DA01BC6">
      <w:pPr>
        <w:spacing w:after="160" w:line="259" w:lineRule="auto"/>
        <w:jc w:val="center"/>
        <w:rPr>
          <w:rFonts w:eastAsia="Calibri"/>
          <w:i/>
          <w:color w:val="000000"/>
          <w:sz w:val="20"/>
        </w:rPr>
      </w:pPr>
      <w:r w:rsidRPr="00567C80">
        <w:rPr>
          <w:rFonts w:eastAsia="Calibri"/>
          <w:i/>
          <w:color w:val="000000"/>
          <w:sz w:val="20"/>
        </w:rPr>
        <w:t xml:space="preserve">Zemes lietošanas veidi </w:t>
      </w:r>
      <w:r w:rsidR="008A0396">
        <w:rPr>
          <w:rFonts w:eastAsia="Calibri"/>
          <w:i/>
          <w:color w:val="000000"/>
          <w:sz w:val="20"/>
        </w:rPr>
        <w:t>novadu</w:t>
      </w:r>
      <w:r w:rsidRPr="00567C80">
        <w:rPr>
          <w:rFonts w:eastAsia="Calibri"/>
          <w:i/>
          <w:color w:val="000000"/>
          <w:sz w:val="20"/>
        </w:rPr>
        <w:t xml:space="preserve"> griezumā, ha (avots – VZD, 2021).</w:t>
      </w:r>
    </w:p>
    <w:p w:rsidR="009A2027" w:rsidRPr="00567C80" w:rsidP="009A2027" w14:paraId="3BABC9E6" w14:textId="77777777">
      <w:pPr>
        <w:rPr>
          <w:noProof/>
        </w:rPr>
      </w:pPr>
    </w:p>
    <w:p w:rsidR="009A2027" w:rsidRPr="00567C80" w:rsidP="009A2027" w14:paraId="486D62E8" w14:textId="77777777">
      <w:pPr>
        <w:pBdr>
          <w:top w:val="nil"/>
          <w:left w:val="nil"/>
          <w:bottom w:val="nil"/>
          <w:right w:val="nil"/>
          <w:between w:val="nil"/>
        </w:pBdr>
        <w:spacing w:before="120" w:after="160" w:line="276" w:lineRule="auto"/>
        <w:jc w:val="both"/>
        <w:rPr>
          <w:rFonts w:eastAsia="Times New Roman"/>
          <w:color w:val="000000"/>
        </w:rPr>
      </w:pPr>
      <w:r w:rsidRPr="00567C80">
        <w:rPr>
          <w:rFonts w:eastAsia="Times New Roman"/>
          <w:color w:val="000000"/>
        </w:rPr>
        <w:t>No lauksaimniecībā izmantojamās zemes lielāko daļu sastāda aramzeme (40 505 ha jeb 62 %), mazāk ganības (14 923 ha jeb 23 %), pļavas (9 058 ha jeb 14 %) un augļu dārzi (667 ha jeb 1 %).</w:t>
      </w:r>
    </w:p>
    <w:p w:rsidR="009A2027" w:rsidRPr="00567C80" w:rsidP="009A2027" w14:paraId="27783CC5" w14:textId="77777777">
      <w:pPr>
        <w:jc w:val="center"/>
        <w:rPr>
          <w:noProof/>
        </w:rPr>
      </w:pPr>
      <w:r w:rsidRPr="00567C80">
        <w:rPr>
          <w:rFonts w:eastAsia="Calibri"/>
          <w:noProof/>
          <w:sz w:val="22"/>
          <w:szCs w:val="22"/>
        </w:rPr>
        <w:drawing>
          <wp:inline distT="0" distB="0" distL="0" distR="0">
            <wp:extent cx="3901440" cy="2646680"/>
            <wp:effectExtent l="0" t="0" r="3810" b="1270"/>
            <wp:docPr id="1967997958"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2027" w:rsidRPr="00567C80" w:rsidP="009A2027" w14:paraId="4AC006EA" w14:textId="77777777">
      <w:pPr>
        <w:spacing w:after="0" w:line="240" w:lineRule="auto"/>
        <w:jc w:val="center"/>
        <w:textDirection w:val="btLr"/>
        <w:rPr>
          <w:rFonts w:ascii="Calibri" w:eastAsia="Calibri" w:hAnsi="Calibri"/>
          <w:sz w:val="22"/>
          <w:szCs w:val="22"/>
        </w:rPr>
      </w:pPr>
      <w:r w:rsidRPr="00567C80">
        <w:rPr>
          <w:rFonts w:eastAsia="Times New Roman"/>
          <w:i/>
          <w:color w:val="000000"/>
          <w:sz w:val="20"/>
          <w:szCs w:val="22"/>
        </w:rPr>
        <w:t>Lauksaimniecībā izmantojamās zemes lietošanas veidi (avots – VZD, 2020</w:t>
      </w:r>
      <w:r w:rsidRPr="00567C80">
        <w:rPr>
          <w:rFonts w:ascii="Calibri" w:eastAsia="Times New Roman" w:hAnsi="Calibri"/>
          <w:i/>
          <w:color w:val="000000"/>
          <w:sz w:val="20"/>
          <w:szCs w:val="22"/>
        </w:rPr>
        <w:t>)</w:t>
      </w:r>
    </w:p>
    <w:p w:rsidR="009A2027" w:rsidRPr="00567C80" w:rsidP="009A2027" w14:paraId="43D6256F" w14:textId="77777777">
      <w:pPr>
        <w:pStyle w:val="Caption"/>
        <w:rPr>
          <w:b w:val="0"/>
          <w:bCs w:val="0"/>
          <w:i/>
          <w:iCs/>
          <w:noProof/>
          <w:color w:val="auto"/>
        </w:rPr>
      </w:pPr>
    </w:p>
    <w:p w:rsidR="009A2027" w:rsidRPr="00BB0204" w:rsidP="009A2027" w14:paraId="0966F8C8" w14:textId="77777777">
      <w:pPr>
        <w:ind w:firstLine="567"/>
        <w:rPr>
          <w:b/>
          <w:bCs/>
          <w:i/>
          <w:iCs/>
          <w:noProof/>
          <w:color w:val="0A2F41" w:themeColor="accent1" w:themeShade="80"/>
        </w:rPr>
      </w:pPr>
      <w:r w:rsidRPr="00BB0204">
        <w:rPr>
          <w:b/>
          <w:bCs/>
          <w:i/>
          <w:iCs/>
          <w:noProof/>
          <w:color w:val="0A2F41" w:themeColor="accent1" w:themeShade="80"/>
        </w:rPr>
        <w:t>2.2. Meži</w:t>
      </w:r>
    </w:p>
    <w:p w:rsidR="009A2027" w:rsidRPr="00E43EC0" w:rsidP="009A2027" w14:paraId="4E62C1E2" w14:textId="243664B9">
      <w:pPr>
        <w:spacing w:after="160" w:line="276" w:lineRule="auto"/>
        <w:ind w:firstLine="567"/>
        <w:jc w:val="both"/>
        <w:rPr>
          <w:rFonts w:eastAsia="Calibri"/>
          <w:color w:val="000000"/>
        </w:rPr>
      </w:pPr>
      <w:r w:rsidRPr="00567C80">
        <w:rPr>
          <w:rFonts w:eastAsia="Calibri"/>
          <w:color w:val="000000"/>
        </w:rPr>
        <w:t xml:space="preserve"> Aizkraukles </w:t>
      </w:r>
      <w:r>
        <w:rPr>
          <w:rFonts w:eastAsia="Calibri"/>
          <w:color w:val="000000"/>
        </w:rPr>
        <w:t>novad</w:t>
      </w:r>
      <w:r w:rsidRPr="00567C80">
        <w:rPr>
          <w:rFonts w:eastAsia="Calibri"/>
          <w:color w:val="000000"/>
        </w:rPr>
        <w:t xml:space="preserve">s ir bagāts ar mežiem, kas kopā veido </w:t>
      </w:r>
      <w:r w:rsidRPr="00567C80">
        <w:rPr>
          <w:rFonts w:eastAsia="Calibri"/>
          <w:color w:val="000000"/>
        </w:rPr>
        <w:br w:type="textWrapping" w:clear="all"/>
        <w:t xml:space="preserve">139 201,02 ha (AS “Latvijas valsts meži”, 2020). Visvairāk mežu ir valsts īpašumā – 83 129 ha jeb 60 %, privātie – 54 260 ha jeb 39 %, un pašvaldības īpašumā – </w:t>
      </w:r>
      <w:r w:rsidRPr="00567C80">
        <w:rPr>
          <w:rFonts w:eastAsia="Calibri"/>
          <w:color w:val="000000"/>
        </w:rPr>
        <w:br w:type="textWrapping" w:clear="all"/>
        <w:t xml:space="preserve">1810,93 ha jeb 1 % mežu.  Aizkraukles </w:t>
      </w:r>
      <w:r>
        <w:rPr>
          <w:rFonts w:eastAsia="Calibri"/>
          <w:color w:val="000000"/>
        </w:rPr>
        <w:t>novada</w:t>
      </w:r>
      <w:r w:rsidRPr="00567C80">
        <w:rPr>
          <w:rFonts w:eastAsia="Calibri"/>
          <w:color w:val="000000"/>
        </w:rPr>
        <w:t xml:space="preserve"> mežos dominē bērzi, priedes un egles.</w:t>
      </w:r>
    </w:p>
    <w:p w:rsidR="009A2027" w:rsidRPr="00567C80" w:rsidP="009A2027" w14:paraId="3DB4E1E7" w14:textId="77777777">
      <w:pPr>
        <w:spacing w:after="160" w:line="259" w:lineRule="auto"/>
        <w:rPr>
          <w:i/>
          <w:noProof/>
        </w:rPr>
      </w:pPr>
      <w:r w:rsidRPr="00567C80">
        <w:rPr>
          <w:i/>
          <w:noProof/>
        </w:rPr>
        <w:drawing>
          <wp:inline distT="0" distB="0" distL="0" distR="0">
            <wp:extent cx="5547360" cy="3436620"/>
            <wp:effectExtent l="0" t="0" r="15240" b="11430"/>
            <wp:docPr id="320" name="Chart 3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2027" w:rsidRPr="00567C80" w:rsidP="009A2027" w14:paraId="5F4B3CD9" w14:textId="77777777">
      <w:pPr>
        <w:spacing w:line="259" w:lineRule="auto"/>
        <w:jc w:val="center"/>
        <w:rPr>
          <w:i/>
          <w:noProof/>
          <w:sz w:val="20"/>
          <w:szCs w:val="20"/>
        </w:rPr>
      </w:pPr>
      <w:bookmarkStart w:id="5" w:name="_Hlk104451789"/>
      <w:r w:rsidRPr="00567C80">
        <w:rPr>
          <w:i/>
          <w:noProof/>
          <w:sz w:val="20"/>
          <w:szCs w:val="20"/>
        </w:rPr>
        <w:t xml:space="preserve">Mežu zemes pēc īpašuma formas </w:t>
      </w:r>
      <w:bookmarkEnd w:id="5"/>
      <w:r w:rsidRPr="00567C80">
        <w:rPr>
          <w:i/>
          <w:noProof/>
          <w:sz w:val="20"/>
          <w:szCs w:val="20"/>
        </w:rPr>
        <w:t xml:space="preserve">pa </w:t>
      </w:r>
      <w:r>
        <w:rPr>
          <w:i/>
          <w:noProof/>
          <w:sz w:val="20"/>
          <w:szCs w:val="20"/>
        </w:rPr>
        <w:t>novada</w:t>
      </w:r>
      <w:r w:rsidRPr="00567C80">
        <w:rPr>
          <w:i/>
          <w:noProof/>
          <w:sz w:val="20"/>
          <w:szCs w:val="20"/>
        </w:rPr>
        <w:t>iem (avots – AS “Latvijas valsts meži”, statistika, 2020).</w:t>
      </w:r>
    </w:p>
    <w:p w:rsidR="009A2027" w:rsidP="009A2027" w14:paraId="646A3A2E" w14:textId="77777777">
      <w:pPr>
        <w:spacing w:after="0" w:line="259" w:lineRule="auto"/>
        <w:ind w:firstLine="567"/>
        <w:rPr>
          <w:b/>
          <w:i/>
          <w:iCs/>
          <w:noProof/>
          <w:color w:val="7030A0"/>
        </w:rPr>
      </w:pPr>
      <w:bookmarkStart w:id="6" w:name="_Toc87721962"/>
    </w:p>
    <w:p w:rsidR="009A2027" w:rsidP="009A2027" w14:paraId="5A46DF62" w14:textId="77777777">
      <w:pPr>
        <w:spacing w:after="0" w:line="259" w:lineRule="auto"/>
        <w:ind w:firstLine="567"/>
        <w:rPr>
          <w:b/>
          <w:i/>
          <w:iCs/>
          <w:noProof/>
          <w:color w:val="7030A0"/>
        </w:rPr>
      </w:pPr>
    </w:p>
    <w:p w:rsidR="009A2027" w:rsidP="009A2027" w14:paraId="6BF4A949" w14:textId="77777777">
      <w:pPr>
        <w:spacing w:after="0" w:line="259" w:lineRule="auto"/>
        <w:ind w:firstLine="567"/>
        <w:rPr>
          <w:b/>
          <w:i/>
          <w:iCs/>
          <w:noProof/>
          <w:color w:val="7030A0"/>
        </w:rPr>
      </w:pPr>
    </w:p>
    <w:p w:rsidR="009A2027" w:rsidRPr="00BB0204" w:rsidP="009A2027" w14:paraId="240F4AEF" w14:textId="77777777">
      <w:pPr>
        <w:spacing w:line="259" w:lineRule="auto"/>
        <w:ind w:firstLine="567"/>
        <w:rPr>
          <w:b/>
          <w:i/>
          <w:iCs/>
          <w:noProof/>
          <w:color w:val="0A2F41" w:themeColor="accent1" w:themeShade="80"/>
        </w:rPr>
      </w:pPr>
      <w:r w:rsidRPr="00BB0204">
        <w:rPr>
          <w:b/>
          <w:i/>
          <w:iCs/>
          <w:noProof/>
          <w:color w:val="0A2F41" w:themeColor="accent1" w:themeShade="80"/>
        </w:rPr>
        <w:t>2.3. Ūdens resursi</w:t>
      </w:r>
      <w:bookmarkEnd w:id="6"/>
    </w:p>
    <w:p w:rsidR="009A2027" w:rsidRPr="00567C80" w:rsidP="009A2027" w14:paraId="79BA7E93" w14:textId="77777777">
      <w:pPr>
        <w:spacing w:after="0" w:line="276" w:lineRule="auto"/>
        <w:ind w:firstLine="567"/>
        <w:jc w:val="both"/>
        <w:rPr>
          <w:rFonts w:eastAsia="Calibri"/>
          <w:color w:val="000000"/>
        </w:rPr>
      </w:pPr>
      <w:r w:rsidRPr="00567C80">
        <w:rPr>
          <w:rFonts w:eastAsia="Calibri"/>
          <w:color w:val="000000"/>
        </w:rPr>
        <w:t xml:space="preserve">Ūdeņi ir nozīmīgs Aizkraukles </w:t>
      </w:r>
      <w:r>
        <w:rPr>
          <w:rFonts w:eastAsia="Calibri"/>
          <w:color w:val="000000"/>
        </w:rPr>
        <w:t>novada</w:t>
      </w:r>
      <w:r w:rsidRPr="00567C80">
        <w:rPr>
          <w:rFonts w:eastAsia="Calibri"/>
          <w:color w:val="000000"/>
        </w:rPr>
        <w:t xml:space="preserve"> resurss, kuru izmanto elektroenerģijas ražošanai, tūrismam un rekreācijai, zivsaimniecībai un citām vajadzībām. Aizkraukles </w:t>
      </w:r>
      <w:r>
        <w:rPr>
          <w:rFonts w:eastAsia="Calibri"/>
          <w:color w:val="000000"/>
        </w:rPr>
        <w:t>novada</w:t>
      </w:r>
      <w:r w:rsidRPr="00567C80">
        <w:rPr>
          <w:rFonts w:eastAsia="Calibri"/>
          <w:color w:val="000000"/>
        </w:rPr>
        <w:t xml:space="preserve"> teritorijas virszemes ūdens resursus veido upes, ezeri un mākslīgi veidotās ūdenstilpes – Pļaviņu hidroelektrostacijas (HES) ūdenskrātuve, appludināti karjeri un vairāki dīķi. Kopumā ūdens objektu zeme veido 4 % no </w:t>
      </w:r>
      <w:r>
        <w:rPr>
          <w:rFonts w:eastAsia="Calibri"/>
          <w:color w:val="000000"/>
        </w:rPr>
        <w:t>novada</w:t>
      </w:r>
      <w:r w:rsidRPr="00567C80">
        <w:rPr>
          <w:rFonts w:eastAsia="Calibri"/>
          <w:color w:val="000000"/>
        </w:rPr>
        <w:t xml:space="preserve"> teritorijas.</w:t>
      </w:r>
    </w:p>
    <w:p w:rsidR="009A2027" w:rsidRPr="00BB0204" w:rsidP="009A2027" w14:paraId="0296BFBF" w14:textId="77777777">
      <w:pPr>
        <w:spacing w:after="0" w:line="276" w:lineRule="auto"/>
        <w:ind w:firstLine="567"/>
        <w:jc w:val="both"/>
        <w:rPr>
          <w:i/>
          <w:iCs/>
          <w:noProof/>
          <w:color w:val="0A2F41" w:themeColor="accent1" w:themeShade="80"/>
        </w:rPr>
      </w:pPr>
      <w:r w:rsidRPr="00BB0204">
        <w:rPr>
          <w:i/>
          <w:iCs/>
          <w:noProof/>
          <w:color w:val="0A2F41" w:themeColor="accent1" w:themeShade="80"/>
        </w:rPr>
        <w:t>Virszemes ūdeņi</w:t>
      </w:r>
    </w:p>
    <w:p w:rsidR="009A2027" w:rsidRPr="00567C80" w:rsidP="009A2027" w14:paraId="6C46BD0E" w14:textId="77777777">
      <w:pPr>
        <w:spacing w:after="0" w:line="276" w:lineRule="auto"/>
        <w:ind w:firstLine="567"/>
        <w:jc w:val="both"/>
        <w:rPr>
          <w:noProof/>
        </w:rPr>
      </w:pPr>
      <w:r w:rsidRPr="00567C80">
        <w:rPr>
          <w:noProof/>
        </w:rPr>
        <w:t xml:space="preserve">Vislielākā un nozīmīgākā </w:t>
      </w:r>
      <w:r>
        <w:rPr>
          <w:noProof/>
        </w:rPr>
        <w:t>novada</w:t>
      </w:r>
      <w:r w:rsidRPr="00567C80">
        <w:rPr>
          <w:noProof/>
        </w:rPr>
        <w:t xml:space="preserve"> upe ir Daugava, kura šķērso </w:t>
      </w:r>
      <w:r>
        <w:rPr>
          <w:noProof/>
        </w:rPr>
        <w:t>novada</w:t>
      </w:r>
      <w:r w:rsidRPr="00567C80">
        <w:rPr>
          <w:noProof/>
        </w:rPr>
        <w:t xml:space="preserve"> un Latvijas teritoriju  (upes kopējais garums – 1005 km, Latvijas teritorijā – 352 km, gada notece 24,45 km</w:t>
      </w:r>
      <w:r w:rsidRPr="00567C80">
        <w:rPr>
          <w:noProof/>
          <w:vertAlign w:val="superscript"/>
        </w:rPr>
        <w:t>3</w:t>
      </w:r>
      <w:r w:rsidRPr="00567C80">
        <w:rPr>
          <w:noProof/>
        </w:rPr>
        <w:t xml:space="preserve">). Daugavas ūdens pieder pie vāji mineralizētiem ūdeņiem. Daugavas ūdens ir nozīmīgs kā atjaunojamais enerģētiskais resurss, ko izmanto elektroenerģijas ražošanai – Aizkraukles </w:t>
      </w:r>
      <w:r>
        <w:rPr>
          <w:noProof/>
        </w:rPr>
        <w:t>novadā</w:t>
      </w:r>
      <w:r w:rsidRPr="00567C80">
        <w:rPr>
          <w:noProof/>
        </w:rPr>
        <w:t xml:space="preserve"> darbojas Pļaviņu HES. Pļaviņu HES ir nozīmīga loma Latvijas enerģētikā – tā jaudas ziņā ir lielākā hidroelektrostacija </w:t>
      </w:r>
      <w:hyperlink r:id="rId10">
        <w:r w:rsidRPr="004F6B0A">
          <w:rPr>
            <w:rStyle w:val="Hyperlink"/>
            <w:noProof/>
            <w:color w:val="auto"/>
          </w:rPr>
          <w:t>Baltijā</w:t>
        </w:r>
      </w:hyperlink>
      <w:r w:rsidRPr="004F6B0A">
        <w:rPr>
          <w:noProof/>
        </w:rPr>
        <w:t xml:space="preserve"> un otra lielākā </w:t>
      </w:r>
      <w:hyperlink r:id="rId11">
        <w:r w:rsidRPr="004F6B0A">
          <w:rPr>
            <w:rStyle w:val="Hyperlink"/>
            <w:noProof/>
            <w:color w:val="auto"/>
          </w:rPr>
          <w:t>Eiropas Savienībā</w:t>
        </w:r>
      </w:hyperlink>
      <w:r w:rsidRPr="00567C80">
        <w:rPr>
          <w:noProof/>
        </w:rPr>
        <w:t xml:space="preserve"> un veido daļu no Daugavas HES kaskādes. Pļaviņu HES ūdenskrātuve</w:t>
      </w:r>
      <w:r w:rsidRPr="00567C80">
        <w:rPr>
          <w:b/>
          <w:noProof/>
        </w:rPr>
        <w:t xml:space="preserve"> </w:t>
      </w:r>
      <w:r w:rsidRPr="00567C80">
        <w:rPr>
          <w:noProof/>
        </w:rPr>
        <w:t>ir lielākais mākslīgi uzpludinātais virszemes ūdensobjekts Latvijas teritorijā: tās kopējā platība ir 32,4 km</w:t>
      </w:r>
      <w:r w:rsidRPr="00567C80">
        <w:rPr>
          <w:noProof/>
          <w:vertAlign w:val="superscript"/>
        </w:rPr>
        <w:t>2</w:t>
      </w:r>
      <w:r w:rsidRPr="00567C80">
        <w:rPr>
          <w:noProof/>
        </w:rPr>
        <w:t xml:space="preserve"> un vidējais dziļums – 14,6 m.</w:t>
      </w:r>
    </w:p>
    <w:p w:rsidR="009A2027" w:rsidRPr="00567C80" w:rsidP="009A2027" w14:paraId="70CFA48B" w14:textId="77777777">
      <w:pPr>
        <w:spacing w:line="276" w:lineRule="auto"/>
        <w:ind w:firstLine="567"/>
        <w:jc w:val="both"/>
        <w:rPr>
          <w:noProof/>
        </w:rPr>
      </w:pPr>
      <w:r w:rsidRPr="00567C80">
        <w:rPr>
          <w:noProof/>
        </w:rPr>
        <w:t xml:space="preserve">Daugavas upes un ūdenskrātuves ūdeņi izmantojami arī zivsaimniecībā un rekreācijā. Jaunveidojamā Aizkraukles </w:t>
      </w:r>
      <w:r>
        <w:rPr>
          <w:noProof/>
        </w:rPr>
        <w:t>novadā</w:t>
      </w:r>
      <w:r w:rsidRPr="00567C80">
        <w:rPr>
          <w:noProof/>
        </w:rPr>
        <w:t xml:space="preserve"> Daugava kā artērija plūst caur Aizkraukles, Kokneses, Jaunjelgavas, Skrīveru un Pļaviņu </w:t>
      </w:r>
      <w:r>
        <w:rPr>
          <w:noProof/>
        </w:rPr>
        <w:t>novada</w:t>
      </w:r>
      <w:r w:rsidRPr="00567C80">
        <w:rPr>
          <w:noProof/>
        </w:rPr>
        <w:t xml:space="preserve">iem, izņemot Neretas </w:t>
      </w:r>
      <w:r>
        <w:rPr>
          <w:noProof/>
        </w:rPr>
        <w:t>novada</w:t>
      </w:r>
      <w:r w:rsidRPr="00567C80">
        <w:rPr>
          <w:noProof/>
        </w:rPr>
        <w:t>u. Daugavas upes ūdens labas kvalitātes nodrošināšanai un upes baseina apsaimniekošanai ir ļoti nozīmīga loma, jo jebkura saimnieciskā darbība upē atstāj ietekmi arī uz Latvijas galvaspilsētu, kurai Daugavas Rīgas HES ūdenskrātuve kalpo kā dzeramā ūdens ņemšanas vieta.</w:t>
      </w:r>
    </w:p>
    <w:p w:rsidR="009A2027" w:rsidRPr="00BB0204" w:rsidP="009A2027" w14:paraId="68E84CF9" w14:textId="77777777">
      <w:pPr>
        <w:spacing w:line="276" w:lineRule="auto"/>
        <w:jc w:val="both"/>
        <w:rPr>
          <w:noProof/>
          <w:color w:val="0A2F41" w:themeColor="accent1" w:themeShade="80"/>
        </w:rPr>
      </w:pPr>
      <w:r w:rsidRPr="00BB0204">
        <w:rPr>
          <w:b/>
          <w:bCs/>
          <w:i/>
          <w:iCs/>
          <w:noProof/>
          <w:color w:val="0A2F41" w:themeColor="accent1" w:themeShade="80"/>
        </w:rPr>
        <w:t>3. IEDZĪVOTĀJI</w:t>
      </w:r>
    </w:p>
    <w:p w:rsidR="009A2027" w:rsidRPr="00567C80" w:rsidP="009A2027" w14:paraId="32DDDCA0" w14:textId="7E1C15F0">
      <w:pPr>
        <w:spacing w:after="0" w:line="276" w:lineRule="auto"/>
        <w:ind w:firstLine="567"/>
        <w:jc w:val="both"/>
        <w:rPr>
          <w:rFonts w:eastAsia="Calibri"/>
          <w:color w:val="000000"/>
        </w:rPr>
      </w:pPr>
      <w:r w:rsidRPr="00567C80">
        <w:rPr>
          <w:rFonts w:eastAsia="Calibri"/>
          <w:color w:val="000000"/>
        </w:rPr>
        <w:t xml:space="preserve">Līdzīgi kā lielākajā daļā </w:t>
      </w:r>
      <w:r w:rsidR="008A0396">
        <w:rPr>
          <w:rFonts w:eastAsia="Calibri"/>
          <w:color w:val="000000"/>
        </w:rPr>
        <w:t>novadu</w:t>
      </w:r>
      <w:r w:rsidRPr="00567C80">
        <w:rPr>
          <w:rFonts w:eastAsia="Calibri"/>
          <w:color w:val="000000"/>
        </w:rPr>
        <w:t xml:space="preserve"> iedzīvotāju skaits ik gadu samazinās, izņemot Skrīveru pārvaldi, kurā iedzīvotāju skaits ir palielinājies, </w:t>
      </w:r>
      <w:r w:rsidRPr="004F6B0A">
        <w:rPr>
          <w:rFonts w:eastAsia="Calibri"/>
          <w:i/>
          <w:iCs/>
          <w:color w:val="000000"/>
        </w:rPr>
        <w:t>skatīt tabulā</w:t>
      </w:r>
      <w:r w:rsidRPr="00567C80">
        <w:rPr>
          <w:rFonts w:eastAsia="Calibri"/>
          <w:color w:val="000000"/>
        </w:rPr>
        <w:t xml:space="preserve">. Saskaņā ar iedzīvotāju skaita prognozi 2030.gadam Aizkraukles </w:t>
      </w:r>
      <w:r>
        <w:rPr>
          <w:rFonts w:eastAsia="Calibri"/>
          <w:color w:val="000000"/>
        </w:rPr>
        <w:t>novadā</w:t>
      </w:r>
      <w:r w:rsidRPr="00567C80">
        <w:rPr>
          <w:rFonts w:eastAsia="Calibri"/>
          <w:color w:val="000000"/>
        </w:rPr>
        <w:t xml:space="preserve"> iedzīvotāju skaits varētu samazināties par 16,3%.</w:t>
      </w:r>
      <w:r>
        <w:rPr>
          <w:rFonts w:eastAsia="Calibri"/>
          <w:color w:val="000000"/>
          <w:vertAlign w:val="superscript"/>
        </w:rPr>
        <w:footnoteReference w:id="2"/>
      </w:r>
    </w:p>
    <w:p w:rsidR="009A2027" w:rsidRPr="00567C80" w:rsidP="009A2027" w14:paraId="0465BCBF" w14:textId="77777777">
      <w:pPr>
        <w:spacing w:after="0" w:line="276" w:lineRule="auto"/>
        <w:ind w:firstLine="567"/>
        <w:jc w:val="both"/>
        <w:rPr>
          <w:rFonts w:eastAsia="Calibri"/>
          <w:color w:val="000000"/>
        </w:rPr>
      </w:pPr>
      <w:r w:rsidRPr="00567C80">
        <w:rPr>
          <w:rFonts w:eastAsia="Calibri"/>
          <w:color w:val="000000"/>
        </w:rPr>
        <w:t>Vislielākais iedzīvotāju blīvums ir Aizkrauklē, bet vismazāk blīvi apdzīvotie ir teritorijas ziņā lielākās apvienības - Neretas un Jaunjelgavas.</w:t>
      </w:r>
    </w:p>
    <w:p w:rsidR="009A2027" w:rsidRPr="00D64164" w:rsidP="009A2027" w14:paraId="4E069DF6" w14:textId="77777777">
      <w:pPr>
        <w:jc w:val="center"/>
        <w:rPr>
          <w:i/>
          <w:iCs/>
          <w:noProof/>
          <w:sz w:val="20"/>
          <w:szCs w:val="20"/>
          <w:vertAlign w:val="superscript"/>
        </w:rPr>
      </w:pPr>
      <w:r w:rsidRPr="00D64164">
        <w:rPr>
          <w:i/>
          <w:iCs/>
          <w:noProof/>
          <w:sz w:val="20"/>
          <w:szCs w:val="20"/>
        </w:rPr>
        <w:t xml:space="preserve"> Iedzīvotāju skaits un dinamika apvienotajā Aizkraukles </w:t>
      </w:r>
      <w:r>
        <w:rPr>
          <w:i/>
          <w:iCs/>
          <w:noProof/>
          <w:sz w:val="20"/>
          <w:szCs w:val="20"/>
        </w:rPr>
        <w:t>novadā</w:t>
      </w:r>
      <w:r w:rsidRPr="00D64164">
        <w:rPr>
          <w:i/>
          <w:iCs/>
          <w:noProof/>
          <w:sz w:val="20"/>
          <w:szCs w:val="20"/>
          <w:vertAlign w:val="superscript"/>
        </w:rPr>
        <w:t>1</w:t>
      </w:r>
    </w:p>
    <w:tbl>
      <w:tblPr>
        <w:tblW w:w="5880" w:type="dxa"/>
        <w:jc w:val="center"/>
        <w:tblLook w:val="04A0"/>
      </w:tblPr>
      <w:tblGrid>
        <w:gridCol w:w="2360"/>
        <w:gridCol w:w="1120"/>
        <w:gridCol w:w="1160"/>
        <w:gridCol w:w="1240"/>
      </w:tblGrid>
      <w:tr w14:paraId="303FB391" w14:textId="77777777" w:rsidTr="00C96654">
        <w:tblPrEx>
          <w:tblW w:w="5880" w:type="dxa"/>
          <w:jc w:val="center"/>
          <w:tblLook w:val="04A0"/>
        </w:tblPrEx>
        <w:trPr>
          <w:trHeight w:val="300"/>
          <w:jc w:val="center"/>
        </w:trPr>
        <w:tc>
          <w:tcPr>
            <w:tcW w:w="2360" w:type="dxa"/>
            <w:vMerge w:val="restart"/>
            <w:tcBorders>
              <w:top w:val="single" w:sz="4" w:space="0" w:color="auto"/>
              <w:left w:val="single" w:sz="4" w:space="0" w:color="auto"/>
              <w:right w:val="single" w:sz="4" w:space="0" w:color="auto"/>
            </w:tcBorders>
            <w:shd w:val="clear" w:color="000000" w:fill="FFFFFF"/>
            <w:vAlign w:val="center"/>
            <w:hideMark/>
          </w:tcPr>
          <w:p w:rsidR="009A2027" w:rsidRPr="00443591" w:rsidP="00C96654" w14:paraId="6EE6D782" w14:textId="77777777">
            <w:pPr>
              <w:spacing w:after="0" w:line="240" w:lineRule="auto"/>
              <w:rPr>
                <w:rFonts w:eastAsia="Times New Roman"/>
                <w:color w:val="000000"/>
                <w:sz w:val="22"/>
                <w:szCs w:val="22"/>
                <w:lang w:eastAsia="lv-LV"/>
              </w:rPr>
            </w:pPr>
            <w:r w:rsidRPr="00443591">
              <w:rPr>
                <w:rFonts w:eastAsia="Times New Roman"/>
                <w:color w:val="000000"/>
                <w:sz w:val="22"/>
                <w:szCs w:val="22"/>
                <w:lang w:eastAsia="lv-LV"/>
              </w:rPr>
              <w:t> </w:t>
            </w:r>
          </w:p>
          <w:p w:rsidR="009A2027" w:rsidRPr="00443591" w:rsidP="00C96654" w14:paraId="28E67AB5" w14:textId="77777777">
            <w:pPr>
              <w:spacing w:after="0" w:line="240" w:lineRule="auto"/>
              <w:rPr>
                <w:rFonts w:eastAsia="Times New Roman"/>
                <w:color w:val="000000"/>
                <w:sz w:val="22"/>
                <w:szCs w:val="22"/>
                <w:lang w:eastAsia="lv-LV"/>
              </w:rPr>
            </w:pPr>
            <w:r w:rsidRPr="00443591">
              <w:rPr>
                <w:rFonts w:eastAsia="Times New Roman"/>
                <w:color w:val="000000"/>
                <w:sz w:val="22"/>
                <w:szCs w:val="22"/>
                <w:lang w:eastAsia="lv-LV"/>
              </w:rPr>
              <w:t> </w:t>
            </w:r>
          </w:p>
        </w:tc>
        <w:tc>
          <w:tcPr>
            <w:tcW w:w="3520" w:type="dxa"/>
            <w:gridSpan w:val="3"/>
            <w:tcBorders>
              <w:top w:val="single" w:sz="4" w:space="0" w:color="auto"/>
              <w:left w:val="nil"/>
              <w:bottom w:val="single" w:sz="4" w:space="0" w:color="auto"/>
              <w:right w:val="single" w:sz="4" w:space="0" w:color="auto"/>
            </w:tcBorders>
            <w:shd w:val="clear" w:color="000000" w:fill="FFFFFF"/>
            <w:vAlign w:val="center"/>
            <w:hideMark/>
          </w:tcPr>
          <w:p w:rsidR="009A2027" w:rsidRPr="00443591" w:rsidP="00C96654" w14:paraId="2CFE3B8F" w14:textId="77777777">
            <w:pPr>
              <w:spacing w:after="0" w:line="240" w:lineRule="auto"/>
              <w:jc w:val="center"/>
              <w:rPr>
                <w:rFonts w:eastAsia="Times New Roman"/>
                <w:b/>
                <w:bCs/>
                <w:color w:val="1D3234"/>
                <w:sz w:val="22"/>
                <w:szCs w:val="22"/>
                <w:lang w:eastAsia="lv-LV"/>
              </w:rPr>
            </w:pPr>
            <w:r w:rsidRPr="00443591">
              <w:rPr>
                <w:rFonts w:eastAsia="Times New Roman"/>
                <w:b/>
                <w:bCs/>
                <w:color w:val="1D3234"/>
                <w:sz w:val="22"/>
                <w:szCs w:val="22"/>
                <w:lang w:eastAsia="lv-LV"/>
              </w:rPr>
              <w:t>Iedzīvotāju skaits gada sākumā</w:t>
            </w:r>
          </w:p>
        </w:tc>
      </w:tr>
      <w:tr w14:paraId="30B34909" w14:textId="77777777" w:rsidTr="00C96654">
        <w:tblPrEx>
          <w:tblW w:w="5880" w:type="dxa"/>
          <w:jc w:val="center"/>
          <w:tblLook w:val="04A0"/>
        </w:tblPrEx>
        <w:trPr>
          <w:trHeight w:val="315"/>
          <w:jc w:val="center"/>
        </w:trPr>
        <w:tc>
          <w:tcPr>
            <w:tcW w:w="2360" w:type="dxa"/>
            <w:vMerge/>
            <w:tcBorders>
              <w:left w:val="single" w:sz="4" w:space="0" w:color="auto"/>
              <w:bottom w:val="single" w:sz="4" w:space="0" w:color="auto"/>
              <w:right w:val="single" w:sz="4" w:space="0" w:color="auto"/>
            </w:tcBorders>
            <w:shd w:val="clear" w:color="000000" w:fill="FFFFFF"/>
            <w:vAlign w:val="center"/>
            <w:hideMark/>
          </w:tcPr>
          <w:p w:rsidR="009A2027" w:rsidRPr="00443591" w:rsidP="00C96654" w14:paraId="16D89A9E" w14:textId="77777777">
            <w:pPr>
              <w:spacing w:after="0" w:line="240" w:lineRule="auto"/>
              <w:rPr>
                <w:rFonts w:eastAsia="Times New Roman"/>
                <w:color w:val="000000"/>
                <w:sz w:val="22"/>
                <w:szCs w:val="22"/>
                <w:lang w:eastAsia="lv-LV"/>
              </w:rPr>
            </w:pPr>
          </w:p>
        </w:tc>
        <w:tc>
          <w:tcPr>
            <w:tcW w:w="1120" w:type="dxa"/>
            <w:tcBorders>
              <w:top w:val="nil"/>
              <w:left w:val="nil"/>
              <w:bottom w:val="single" w:sz="4" w:space="0" w:color="auto"/>
              <w:right w:val="single" w:sz="4" w:space="0" w:color="auto"/>
            </w:tcBorders>
            <w:shd w:val="clear" w:color="000000" w:fill="FFFFFF"/>
            <w:vAlign w:val="center"/>
            <w:hideMark/>
          </w:tcPr>
          <w:p w:rsidR="009A2027" w:rsidRPr="00443591" w:rsidP="00C96654" w14:paraId="0EB06A2E" w14:textId="77777777">
            <w:pPr>
              <w:spacing w:after="0" w:line="240" w:lineRule="auto"/>
              <w:jc w:val="center"/>
              <w:rPr>
                <w:rFonts w:eastAsia="Times New Roman"/>
                <w:b/>
                <w:bCs/>
                <w:color w:val="1D3234"/>
                <w:sz w:val="22"/>
                <w:szCs w:val="22"/>
                <w:lang w:eastAsia="lv-LV"/>
              </w:rPr>
            </w:pPr>
            <w:r w:rsidRPr="00443591">
              <w:rPr>
                <w:rFonts w:eastAsia="Times New Roman"/>
                <w:b/>
                <w:bCs/>
                <w:color w:val="1D3234"/>
                <w:sz w:val="22"/>
                <w:szCs w:val="22"/>
                <w:lang w:eastAsia="lv-LV"/>
              </w:rPr>
              <w:t>2020</w:t>
            </w:r>
          </w:p>
        </w:tc>
        <w:tc>
          <w:tcPr>
            <w:tcW w:w="1160" w:type="dxa"/>
            <w:tcBorders>
              <w:top w:val="nil"/>
              <w:left w:val="nil"/>
              <w:bottom w:val="single" w:sz="4" w:space="0" w:color="auto"/>
              <w:right w:val="single" w:sz="4" w:space="0" w:color="auto"/>
            </w:tcBorders>
            <w:shd w:val="clear" w:color="000000" w:fill="FFFFFF"/>
            <w:vAlign w:val="center"/>
            <w:hideMark/>
          </w:tcPr>
          <w:p w:rsidR="009A2027" w:rsidRPr="00443591" w:rsidP="00C96654" w14:paraId="20E624D4" w14:textId="77777777">
            <w:pPr>
              <w:spacing w:after="0" w:line="240" w:lineRule="auto"/>
              <w:jc w:val="center"/>
              <w:rPr>
                <w:rFonts w:eastAsia="Times New Roman"/>
                <w:b/>
                <w:bCs/>
                <w:color w:val="1D3234"/>
                <w:sz w:val="22"/>
                <w:szCs w:val="22"/>
                <w:lang w:eastAsia="lv-LV"/>
              </w:rPr>
            </w:pPr>
            <w:r w:rsidRPr="00443591">
              <w:rPr>
                <w:rFonts w:eastAsia="Times New Roman"/>
                <w:b/>
                <w:bCs/>
                <w:color w:val="1D3234"/>
                <w:sz w:val="22"/>
                <w:szCs w:val="22"/>
                <w:lang w:eastAsia="lv-LV"/>
              </w:rPr>
              <w:t>2021</w:t>
            </w:r>
          </w:p>
        </w:tc>
        <w:tc>
          <w:tcPr>
            <w:tcW w:w="1240" w:type="dxa"/>
            <w:tcBorders>
              <w:top w:val="nil"/>
              <w:left w:val="nil"/>
              <w:bottom w:val="single" w:sz="4" w:space="0" w:color="auto"/>
              <w:right w:val="single" w:sz="4" w:space="0" w:color="auto"/>
            </w:tcBorders>
            <w:shd w:val="clear" w:color="000000" w:fill="FFFFFF"/>
            <w:vAlign w:val="center"/>
            <w:hideMark/>
          </w:tcPr>
          <w:p w:rsidR="009A2027" w:rsidRPr="00443591" w:rsidP="00C96654" w14:paraId="381FA2BF" w14:textId="77777777">
            <w:pPr>
              <w:spacing w:after="0" w:line="240" w:lineRule="auto"/>
              <w:jc w:val="center"/>
              <w:rPr>
                <w:rFonts w:eastAsia="Times New Roman"/>
                <w:b/>
                <w:bCs/>
                <w:color w:val="1D3234"/>
                <w:sz w:val="22"/>
                <w:szCs w:val="22"/>
                <w:lang w:eastAsia="lv-LV"/>
              </w:rPr>
            </w:pPr>
            <w:r w:rsidRPr="00443591">
              <w:rPr>
                <w:rFonts w:eastAsia="Times New Roman"/>
                <w:b/>
                <w:bCs/>
                <w:color w:val="1D3234"/>
                <w:sz w:val="22"/>
                <w:szCs w:val="22"/>
                <w:lang w:eastAsia="lv-LV"/>
              </w:rPr>
              <w:t>2022</w:t>
            </w:r>
          </w:p>
        </w:tc>
      </w:tr>
      <w:tr w14:paraId="331413DA" w14:textId="77777777" w:rsidTr="00C96654">
        <w:tblPrEx>
          <w:tblW w:w="5880" w:type="dxa"/>
          <w:jc w:val="center"/>
          <w:tblLook w:val="04A0"/>
        </w:tblPrEx>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9A2027" w:rsidRPr="00443591" w:rsidP="00C96654" w14:paraId="6905BB54" w14:textId="77777777">
            <w:pPr>
              <w:spacing w:after="0" w:line="240" w:lineRule="auto"/>
              <w:rPr>
                <w:rFonts w:eastAsia="Times New Roman"/>
                <w:color w:val="1D3234"/>
                <w:sz w:val="22"/>
                <w:szCs w:val="22"/>
                <w:lang w:eastAsia="lv-LV"/>
              </w:rPr>
            </w:pPr>
            <w:r w:rsidRPr="00443591">
              <w:rPr>
                <w:rFonts w:eastAsia="Times New Roman"/>
                <w:color w:val="1D3234"/>
                <w:sz w:val="22"/>
                <w:szCs w:val="22"/>
                <w:lang w:eastAsia="lv-LV"/>
              </w:rPr>
              <w:t xml:space="preserve">Aizkraukles </w:t>
            </w:r>
          </w:p>
          <w:p w:rsidR="009A2027" w:rsidRPr="00443591" w:rsidP="00C96654" w14:paraId="1BF07649" w14:textId="77777777">
            <w:pPr>
              <w:spacing w:after="0" w:line="240" w:lineRule="auto"/>
              <w:rPr>
                <w:rFonts w:eastAsia="Times New Roman"/>
                <w:color w:val="1D3234"/>
                <w:sz w:val="22"/>
                <w:szCs w:val="22"/>
                <w:lang w:eastAsia="lv-LV"/>
              </w:rPr>
            </w:pPr>
            <w:r w:rsidRPr="00443591">
              <w:rPr>
                <w:rFonts w:eastAsia="Times New Roman"/>
                <w:color w:val="1D3234"/>
                <w:sz w:val="22"/>
                <w:szCs w:val="22"/>
                <w:lang w:eastAsia="lv-LV"/>
              </w:rPr>
              <w:t>apvienība</w:t>
            </w:r>
          </w:p>
        </w:tc>
        <w:tc>
          <w:tcPr>
            <w:tcW w:w="1120" w:type="dxa"/>
            <w:tcBorders>
              <w:top w:val="nil"/>
              <w:left w:val="nil"/>
              <w:bottom w:val="single" w:sz="4" w:space="0" w:color="auto"/>
              <w:right w:val="single" w:sz="4" w:space="0" w:color="auto"/>
            </w:tcBorders>
            <w:shd w:val="clear" w:color="000000" w:fill="FFFFFF"/>
            <w:vAlign w:val="center"/>
            <w:hideMark/>
          </w:tcPr>
          <w:p w:rsidR="009A2027" w:rsidRPr="00443591" w:rsidP="00C96654" w14:paraId="72F69027"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8022</w:t>
            </w:r>
          </w:p>
        </w:tc>
        <w:tc>
          <w:tcPr>
            <w:tcW w:w="1160" w:type="dxa"/>
            <w:tcBorders>
              <w:top w:val="nil"/>
              <w:left w:val="nil"/>
              <w:bottom w:val="single" w:sz="4" w:space="0" w:color="auto"/>
              <w:right w:val="single" w:sz="4" w:space="0" w:color="auto"/>
            </w:tcBorders>
            <w:shd w:val="clear" w:color="000000" w:fill="FFFFFF"/>
            <w:vAlign w:val="center"/>
            <w:hideMark/>
          </w:tcPr>
          <w:p w:rsidR="009A2027" w:rsidRPr="00443591" w:rsidP="00C96654" w14:paraId="78052CDD"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8017</w:t>
            </w:r>
          </w:p>
        </w:tc>
        <w:tc>
          <w:tcPr>
            <w:tcW w:w="1240" w:type="dxa"/>
            <w:tcBorders>
              <w:top w:val="nil"/>
              <w:left w:val="nil"/>
              <w:bottom w:val="single" w:sz="4" w:space="0" w:color="auto"/>
              <w:right w:val="single" w:sz="4" w:space="0" w:color="auto"/>
            </w:tcBorders>
            <w:shd w:val="clear" w:color="000000" w:fill="FFFFFF"/>
            <w:vAlign w:val="center"/>
            <w:hideMark/>
          </w:tcPr>
          <w:p w:rsidR="009A2027" w:rsidRPr="00443591" w:rsidP="00C96654" w14:paraId="79970E7F"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7922</w:t>
            </w:r>
          </w:p>
        </w:tc>
      </w:tr>
      <w:tr w14:paraId="121A3005" w14:textId="77777777" w:rsidTr="00C96654">
        <w:tblPrEx>
          <w:tblW w:w="5880" w:type="dxa"/>
          <w:jc w:val="center"/>
          <w:tblLook w:val="04A0"/>
        </w:tblPrEx>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9A2027" w:rsidRPr="00443591" w:rsidP="00C96654" w14:paraId="244A5376" w14:textId="77777777">
            <w:pPr>
              <w:spacing w:after="0" w:line="240" w:lineRule="auto"/>
              <w:rPr>
                <w:rFonts w:eastAsia="Times New Roman"/>
                <w:color w:val="1D3234"/>
                <w:sz w:val="22"/>
                <w:szCs w:val="22"/>
                <w:lang w:eastAsia="lv-LV"/>
              </w:rPr>
            </w:pPr>
            <w:r w:rsidRPr="00443591">
              <w:rPr>
                <w:rFonts w:eastAsia="Times New Roman"/>
                <w:color w:val="1D3234"/>
                <w:sz w:val="22"/>
                <w:szCs w:val="22"/>
                <w:lang w:eastAsia="lv-LV"/>
              </w:rPr>
              <w:t>Aizkraukles pilsēta</w:t>
            </w:r>
          </w:p>
        </w:tc>
        <w:tc>
          <w:tcPr>
            <w:tcW w:w="1120" w:type="dxa"/>
            <w:tcBorders>
              <w:top w:val="nil"/>
              <w:left w:val="nil"/>
              <w:bottom w:val="single" w:sz="4" w:space="0" w:color="auto"/>
              <w:right w:val="single" w:sz="4" w:space="0" w:color="auto"/>
            </w:tcBorders>
            <w:shd w:val="clear" w:color="000000" w:fill="FFFFFF"/>
            <w:vAlign w:val="center"/>
            <w:hideMark/>
          </w:tcPr>
          <w:p w:rsidR="009A2027" w:rsidRPr="00443591" w:rsidP="00C96654" w14:paraId="5270915C"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7006</w:t>
            </w:r>
          </w:p>
        </w:tc>
        <w:tc>
          <w:tcPr>
            <w:tcW w:w="1160" w:type="dxa"/>
            <w:tcBorders>
              <w:top w:val="nil"/>
              <w:left w:val="nil"/>
              <w:bottom w:val="single" w:sz="4" w:space="0" w:color="auto"/>
              <w:right w:val="single" w:sz="4" w:space="0" w:color="auto"/>
            </w:tcBorders>
            <w:shd w:val="clear" w:color="000000" w:fill="FFFFFF"/>
            <w:vAlign w:val="center"/>
            <w:hideMark/>
          </w:tcPr>
          <w:p w:rsidR="009A2027" w:rsidRPr="00443591" w:rsidP="00C96654" w14:paraId="438558CE"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7044</w:t>
            </w:r>
          </w:p>
        </w:tc>
        <w:tc>
          <w:tcPr>
            <w:tcW w:w="1240" w:type="dxa"/>
            <w:tcBorders>
              <w:top w:val="nil"/>
              <w:left w:val="nil"/>
              <w:bottom w:val="single" w:sz="4" w:space="0" w:color="auto"/>
              <w:right w:val="single" w:sz="4" w:space="0" w:color="auto"/>
            </w:tcBorders>
            <w:shd w:val="clear" w:color="000000" w:fill="FFFFFF"/>
            <w:vAlign w:val="center"/>
            <w:hideMark/>
          </w:tcPr>
          <w:p w:rsidR="009A2027" w:rsidRPr="00443591" w:rsidP="00C96654" w14:paraId="6DAC9D44"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6973</w:t>
            </w:r>
          </w:p>
        </w:tc>
      </w:tr>
      <w:tr w14:paraId="57C04882" w14:textId="77777777" w:rsidTr="00C96654">
        <w:tblPrEx>
          <w:tblW w:w="5880" w:type="dxa"/>
          <w:jc w:val="center"/>
          <w:tblLook w:val="04A0"/>
        </w:tblPrEx>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9A2027" w:rsidRPr="00443591" w:rsidP="00C96654" w14:paraId="11B0DC1A" w14:textId="77777777">
            <w:pPr>
              <w:spacing w:after="0" w:line="240" w:lineRule="auto"/>
              <w:rPr>
                <w:rFonts w:eastAsia="Times New Roman"/>
                <w:color w:val="1D3234"/>
                <w:sz w:val="22"/>
                <w:szCs w:val="22"/>
                <w:lang w:eastAsia="lv-LV"/>
              </w:rPr>
            </w:pPr>
            <w:r w:rsidRPr="00443591">
              <w:rPr>
                <w:rFonts w:eastAsia="Times New Roman"/>
                <w:color w:val="1D3234"/>
                <w:sz w:val="22"/>
                <w:szCs w:val="22"/>
                <w:lang w:eastAsia="lv-LV"/>
              </w:rPr>
              <w:t>Jaunjelgavas apvienība</w:t>
            </w:r>
          </w:p>
        </w:tc>
        <w:tc>
          <w:tcPr>
            <w:tcW w:w="1120" w:type="dxa"/>
            <w:tcBorders>
              <w:top w:val="nil"/>
              <w:left w:val="nil"/>
              <w:bottom w:val="single" w:sz="4" w:space="0" w:color="auto"/>
              <w:right w:val="single" w:sz="4" w:space="0" w:color="auto"/>
            </w:tcBorders>
            <w:shd w:val="clear" w:color="000000" w:fill="FFFFFF"/>
            <w:vAlign w:val="center"/>
            <w:hideMark/>
          </w:tcPr>
          <w:p w:rsidR="009A2027" w:rsidRPr="00443591" w:rsidP="00C96654" w14:paraId="48F89255"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5176</w:t>
            </w:r>
          </w:p>
        </w:tc>
        <w:tc>
          <w:tcPr>
            <w:tcW w:w="1160" w:type="dxa"/>
            <w:tcBorders>
              <w:top w:val="nil"/>
              <w:left w:val="nil"/>
              <w:bottom w:val="single" w:sz="4" w:space="0" w:color="auto"/>
              <w:right w:val="single" w:sz="4" w:space="0" w:color="auto"/>
            </w:tcBorders>
            <w:shd w:val="clear" w:color="000000" w:fill="FFFFFF"/>
            <w:vAlign w:val="center"/>
            <w:hideMark/>
          </w:tcPr>
          <w:p w:rsidR="009A2027" w:rsidRPr="00443591" w:rsidP="00C96654" w14:paraId="0312AC43"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5039</w:t>
            </w:r>
          </w:p>
        </w:tc>
        <w:tc>
          <w:tcPr>
            <w:tcW w:w="1240" w:type="dxa"/>
            <w:tcBorders>
              <w:top w:val="nil"/>
              <w:left w:val="nil"/>
              <w:bottom w:val="single" w:sz="4" w:space="0" w:color="auto"/>
              <w:right w:val="single" w:sz="4" w:space="0" w:color="auto"/>
            </w:tcBorders>
            <w:shd w:val="clear" w:color="000000" w:fill="FFFFFF"/>
            <w:vAlign w:val="center"/>
            <w:hideMark/>
          </w:tcPr>
          <w:p w:rsidR="009A2027" w:rsidRPr="00443591" w:rsidP="00C96654" w14:paraId="7E673099"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5026</w:t>
            </w:r>
          </w:p>
        </w:tc>
      </w:tr>
      <w:tr w14:paraId="486070F0" w14:textId="77777777" w:rsidTr="00C96654">
        <w:tblPrEx>
          <w:tblW w:w="5880" w:type="dxa"/>
          <w:jc w:val="center"/>
          <w:tblLook w:val="04A0"/>
        </w:tblPrEx>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9A2027" w:rsidRPr="00443591" w:rsidP="00C96654" w14:paraId="06AA756D" w14:textId="77777777">
            <w:pPr>
              <w:spacing w:after="0" w:line="240" w:lineRule="auto"/>
              <w:rPr>
                <w:rFonts w:eastAsia="Times New Roman"/>
                <w:color w:val="1D3234"/>
                <w:sz w:val="22"/>
                <w:szCs w:val="22"/>
                <w:lang w:eastAsia="lv-LV"/>
              </w:rPr>
            </w:pPr>
            <w:r w:rsidRPr="00443591">
              <w:rPr>
                <w:rFonts w:eastAsia="Times New Roman"/>
                <w:color w:val="1D3234"/>
                <w:sz w:val="22"/>
                <w:szCs w:val="22"/>
                <w:lang w:eastAsia="lv-LV"/>
              </w:rPr>
              <w:t>Jaunjelgavas pilsēta</w:t>
            </w:r>
          </w:p>
        </w:tc>
        <w:tc>
          <w:tcPr>
            <w:tcW w:w="1120" w:type="dxa"/>
            <w:tcBorders>
              <w:top w:val="nil"/>
              <w:left w:val="nil"/>
              <w:bottom w:val="single" w:sz="4" w:space="0" w:color="auto"/>
              <w:right w:val="single" w:sz="4" w:space="0" w:color="auto"/>
            </w:tcBorders>
            <w:shd w:val="clear" w:color="000000" w:fill="FFFFFF"/>
            <w:vAlign w:val="center"/>
            <w:hideMark/>
          </w:tcPr>
          <w:p w:rsidR="009A2027" w:rsidRPr="00443591" w:rsidP="00C96654" w14:paraId="5467940A"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1788</w:t>
            </w:r>
          </w:p>
        </w:tc>
        <w:tc>
          <w:tcPr>
            <w:tcW w:w="1160" w:type="dxa"/>
            <w:tcBorders>
              <w:top w:val="nil"/>
              <w:left w:val="nil"/>
              <w:bottom w:val="single" w:sz="4" w:space="0" w:color="auto"/>
              <w:right w:val="single" w:sz="4" w:space="0" w:color="auto"/>
            </w:tcBorders>
            <w:shd w:val="clear" w:color="000000" w:fill="FFFFFF"/>
            <w:vAlign w:val="center"/>
            <w:hideMark/>
          </w:tcPr>
          <w:p w:rsidR="009A2027" w:rsidRPr="00443591" w:rsidP="00C96654" w14:paraId="24A71B60"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1768</w:t>
            </w:r>
          </w:p>
        </w:tc>
        <w:tc>
          <w:tcPr>
            <w:tcW w:w="1240" w:type="dxa"/>
            <w:tcBorders>
              <w:top w:val="nil"/>
              <w:left w:val="nil"/>
              <w:bottom w:val="single" w:sz="4" w:space="0" w:color="auto"/>
              <w:right w:val="single" w:sz="4" w:space="0" w:color="auto"/>
            </w:tcBorders>
            <w:shd w:val="clear" w:color="000000" w:fill="FFFFFF"/>
            <w:vAlign w:val="center"/>
            <w:hideMark/>
          </w:tcPr>
          <w:p w:rsidR="009A2027" w:rsidRPr="00443591" w:rsidP="00C96654" w14:paraId="39D20040"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1750</w:t>
            </w:r>
          </w:p>
        </w:tc>
      </w:tr>
      <w:tr w14:paraId="5587057C" w14:textId="77777777" w:rsidTr="00C96654">
        <w:tblPrEx>
          <w:tblW w:w="5880" w:type="dxa"/>
          <w:jc w:val="center"/>
          <w:tblLook w:val="04A0"/>
        </w:tblPrEx>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9A2027" w:rsidRPr="00443591" w:rsidP="00C96654" w14:paraId="36D99149" w14:textId="77777777">
            <w:pPr>
              <w:spacing w:after="0" w:line="240" w:lineRule="auto"/>
              <w:rPr>
                <w:rFonts w:eastAsia="Times New Roman"/>
                <w:color w:val="1D3234"/>
                <w:sz w:val="22"/>
                <w:szCs w:val="22"/>
                <w:lang w:eastAsia="lv-LV"/>
              </w:rPr>
            </w:pPr>
            <w:r w:rsidRPr="00443591">
              <w:rPr>
                <w:rFonts w:eastAsia="Times New Roman"/>
                <w:color w:val="1D3234"/>
                <w:sz w:val="22"/>
                <w:szCs w:val="22"/>
                <w:lang w:eastAsia="lv-LV"/>
              </w:rPr>
              <w:t>Kokneses apvienība</w:t>
            </w:r>
          </w:p>
        </w:tc>
        <w:tc>
          <w:tcPr>
            <w:tcW w:w="1120" w:type="dxa"/>
            <w:tcBorders>
              <w:top w:val="nil"/>
              <w:left w:val="nil"/>
              <w:bottom w:val="single" w:sz="4" w:space="0" w:color="auto"/>
              <w:right w:val="single" w:sz="4" w:space="0" w:color="auto"/>
            </w:tcBorders>
            <w:shd w:val="clear" w:color="000000" w:fill="FFFFFF"/>
            <w:vAlign w:val="center"/>
            <w:hideMark/>
          </w:tcPr>
          <w:p w:rsidR="009A2027" w:rsidRPr="00443591" w:rsidP="00C96654" w14:paraId="53A77F26"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4945</w:t>
            </w:r>
          </w:p>
        </w:tc>
        <w:tc>
          <w:tcPr>
            <w:tcW w:w="1160" w:type="dxa"/>
            <w:tcBorders>
              <w:top w:val="nil"/>
              <w:left w:val="nil"/>
              <w:bottom w:val="single" w:sz="4" w:space="0" w:color="auto"/>
              <w:right w:val="single" w:sz="4" w:space="0" w:color="auto"/>
            </w:tcBorders>
            <w:shd w:val="clear" w:color="000000" w:fill="FFFFFF"/>
            <w:vAlign w:val="center"/>
            <w:hideMark/>
          </w:tcPr>
          <w:p w:rsidR="009A2027" w:rsidRPr="00443591" w:rsidP="00C96654" w14:paraId="5BC5C8A4"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4851</w:t>
            </w:r>
          </w:p>
        </w:tc>
        <w:tc>
          <w:tcPr>
            <w:tcW w:w="1240" w:type="dxa"/>
            <w:tcBorders>
              <w:top w:val="nil"/>
              <w:left w:val="nil"/>
              <w:bottom w:val="single" w:sz="4" w:space="0" w:color="auto"/>
              <w:right w:val="single" w:sz="4" w:space="0" w:color="auto"/>
            </w:tcBorders>
            <w:shd w:val="clear" w:color="000000" w:fill="FFFFFF"/>
            <w:vAlign w:val="center"/>
            <w:hideMark/>
          </w:tcPr>
          <w:p w:rsidR="009A2027" w:rsidRPr="00443591" w:rsidP="00C96654" w14:paraId="4DAF34BD"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4817</w:t>
            </w:r>
          </w:p>
        </w:tc>
      </w:tr>
      <w:tr w14:paraId="5FCBD042" w14:textId="77777777" w:rsidTr="00C96654">
        <w:tblPrEx>
          <w:tblW w:w="5880" w:type="dxa"/>
          <w:jc w:val="center"/>
          <w:tblLook w:val="04A0"/>
        </w:tblPrEx>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9A2027" w:rsidRPr="00443591" w:rsidP="00C96654" w14:paraId="37EA432F" w14:textId="77777777">
            <w:pPr>
              <w:spacing w:after="0" w:line="240" w:lineRule="auto"/>
              <w:rPr>
                <w:rFonts w:eastAsia="Times New Roman"/>
                <w:color w:val="1D3234"/>
                <w:sz w:val="22"/>
                <w:szCs w:val="22"/>
                <w:lang w:eastAsia="lv-LV"/>
              </w:rPr>
            </w:pPr>
            <w:r w:rsidRPr="00443591">
              <w:rPr>
                <w:rFonts w:eastAsia="Times New Roman"/>
                <w:color w:val="1D3234"/>
                <w:sz w:val="22"/>
                <w:szCs w:val="22"/>
                <w:lang w:eastAsia="lv-LV"/>
              </w:rPr>
              <w:t>Neretas apvienība</w:t>
            </w:r>
          </w:p>
        </w:tc>
        <w:tc>
          <w:tcPr>
            <w:tcW w:w="1120" w:type="dxa"/>
            <w:tcBorders>
              <w:top w:val="nil"/>
              <w:left w:val="nil"/>
              <w:bottom w:val="single" w:sz="4" w:space="0" w:color="auto"/>
              <w:right w:val="single" w:sz="4" w:space="0" w:color="auto"/>
            </w:tcBorders>
            <w:shd w:val="clear" w:color="000000" w:fill="FFFFFF"/>
            <w:vAlign w:val="center"/>
            <w:hideMark/>
          </w:tcPr>
          <w:p w:rsidR="009A2027" w:rsidRPr="00443591" w:rsidP="00C96654" w14:paraId="31203373"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3336</w:t>
            </w:r>
          </w:p>
        </w:tc>
        <w:tc>
          <w:tcPr>
            <w:tcW w:w="1160" w:type="dxa"/>
            <w:tcBorders>
              <w:top w:val="nil"/>
              <w:left w:val="nil"/>
              <w:bottom w:val="single" w:sz="4" w:space="0" w:color="auto"/>
              <w:right w:val="single" w:sz="4" w:space="0" w:color="auto"/>
            </w:tcBorders>
            <w:shd w:val="clear" w:color="000000" w:fill="FFFFFF"/>
            <w:vAlign w:val="center"/>
            <w:hideMark/>
          </w:tcPr>
          <w:p w:rsidR="009A2027" w:rsidRPr="00443591" w:rsidP="00C96654" w14:paraId="3B62804B"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3278</w:t>
            </w:r>
          </w:p>
        </w:tc>
        <w:tc>
          <w:tcPr>
            <w:tcW w:w="1240" w:type="dxa"/>
            <w:tcBorders>
              <w:top w:val="nil"/>
              <w:left w:val="nil"/>
              <w:bottom w:val="single" w:sz="4" w:space="0" w:color="auto"/>
              <w:right w:val="single" w:sz="4" w:space="0" w:color="auto"/>
            </w:tcBorders>
            <w:shd w:val="clear" w:color="000000" w:fill="FFFFFF"/>
            <w:vAlign w:val="center"/>
            <w:hideMark/>
          </w:tcPr>
          <w:p w:rsidR="009A2027" w:rsidRPr="00443591" w:rsidP="00C96654" w14:paraId="4CE09BF4"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3178</w:t>
            </w:r>
          </w:p>
        </w:tc>
      </w:tr>
      <w:tr w14:paraId="6F367382" w14:textId="77777777" w:rsidTr="00C96654">
        <w:tblPrEx>
          <w:tblW w:w="5880" w:type="dxa"/>
          <w:jc w:val="center"/>
          <w:tblLook w:val="04A0"/>
        </w:tblPrEx>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9A2027" w:rsidRPr="00443591" w:rsidP="00C96654" w14:paraId="29014E0B" w14:textId="77777777">
            <w:pPr>
              <w:spacing w:after="0" w:line="240" w:lineRule="auto"/>
              <w:rPr>
                <w:rFonts w:eastAsia="Times New Roman"/>
                <w:color w:val="1D3234"/>
                <w:sz w:val="22"/>
                <w:szCs w:val="22"/>
                <w:lang w:eastAsia="lv-LV"/>
              </w:rPr>
            </w:pPr>
            <w:r w:rsidRPr="00443591">
              <w:rPr>
                <w:rFonts w:eastAsia="Times New Roman"/>
                <w:color w:val="1D3234"/>
                <w:sz w:val="22"/>
                <w:szCs w:val="22"/>
                <w:lang w:eastAsia="lv-LV"/>
              </w:rPr>
              <w:t>Pļaviņu apvienība</w:t>
            </w:r>
          </w:p>
        </w:tc>
        <w:tc>
          <w:tcPr>
            <w:tcW w:w="1120" w:type="dxa"/>
            <w:tcBorders>
              <w:top w:val="nil"/>
              <w:left w:val="nil"/>
              <w:bottom w:val="single" w:sz="4" w:space="0" w:color="auto"/>
              <w:right w:val="single" w:sz="4" w:space="0" w:color="auto"/>
            </w:tcBorders>
            <w:shd w:val="clear" w:color="000000" w:fill="FFFFFF"/>
            <w:vAlign w:val="center"/>
            <w:hideMark/>
          </w:tcPr>
          <w:p w:rsidR="009A2027" w:rsidRPr="00443591" w:rsidP="00C96654" w14:paraId="321BBC36"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4818</w:t>
            </w:r>
          </w:p>
        </w:tc>
        <w:tc>
          <w:tcPr>
            <w:tcW w:w="1160" w:type="dxa"/>
            <w:tcBorders>
              <w:top w:val="nil"/>
              <w:left w:val="nil"/>
              <w:bottom w:val="single" w:sz="4" w:space="0" w:color="auto"/>
              <w:right w:val="single" w:sz="4" w:space="0" w:color="auto"/>
            </w:tcBorders>
            <w:shd w:val="clear" w:color="000000" w:fill="FFFFFF"/>
            <w:vAlign w:val="center"/>
            <w:hideMark/>
          </w:tcPr>
          <w:p w:rsidR="009A2027" w:rsidRPr="00443591" w:rsidP="00C96654" w14:paraId="6D1030A4"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4765</w:t>
            </w:r>
          </w:p>
        </w:tc>
        <w:tc>
          <w:tcPr>
            <w:tcW w:w="1240" w:type="dxa"/>
            <w:tcBorders>
              <w:top w:val="nil"/>
              <w:left w:val="nil"/>
              <w:bottom w:val="single" w:sz="4" w:space="0" w:color="auto"/>
              <w:right w:val="single" w:sz="4" w:space="0" w:color="auto"/>
            </w:tcBorders>
            <w:shd w:val="clear" w:color="000000" w:fill="FFFFFF"/>
            <w:vAlign w:val="center"/>
            <w:hideMark/>
          </w:tcPr>
          <w:p w:rsidR="009A2027" w:rsidRPr="00443591" w:rsidP="00C96654" w14:paraId="2126F94B"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4682</w:t>
            </w:r>
          </w:p>
        </w:tc>
      </w:tr>
      <w:tr w14:paraId="7242B476" w14:textId="77777777" w:rsidTr="00C96654">
        <w:tblPrEx>
          <w:tblW w:w="5880" w:type="dxa"/>
          <w:jc w:val="center"/>
          <w:tblLook w:val="04A0"/>
        </w:tblPrEx>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9A2027" w:rsidRPr="00443591" w:rsidP="00C96654" w14:paraId="16FA2416" w14:textId="77777777">
            <w:pPr>
              <w:spacing w:after="0" w:line="240" w:lineRule="auto"/>
              <w:rPr>
                <w:rFonts w:eastAsia="Times New Roman"/>
                <w:color w:val="1D3234"/>
                <w:sz w:val="22"/>
                <w:szCs w:val="22"/>
                <w:lang w:eastAsia="lv-LV"/>
              </w:rPr>
            </w:pPr>
            <w:r w:rsidRPr="00443591">
              <w:rPr>
                <w:rFonts w:eastAsia="Times New Roman"/>
                <w:color w:val="1D3234"/>
                <w:sz w:val="22"/>
                <w:szCs w:val="22"/>
                <w:lang w:eastAsia="lv-LV"/>
              </w:rPr>
              <w:t>Pļaviņu pilsēta</w:t>
            </w:r>
          </w:p>
        </w:tc>
        <w:tc>
          <w:tcPr>
            <w:tcW w:w="1120" w:type="dxa"/>
            <w:tcBorders>
              <w:top w:val="nil"/>
              <w:left w:val="nil"/>
              <w:bottom w:val="single" w:sz="4" w:space="0" w:color="auto"/>
              <w:right w:val="single" w:sz="4" w:space="0" w:color="auto"/>
            </w:tcBorders>
            <w:shd w:val="clear" w:color="000000" w:fill="FFFFFF"/>
            <w:vAlign w:val="center"/>
            <w:hideMark/>
          </w:tcPr>
          <w:p w:rsidR="009A2027" w:rsidRPr="00443591" w:rsidP="00C96654" w14:paraId="15471C2A"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2949</w:t>
            </w:r>
          </w:p>
        </w:tc>
        <w:tc>
          <w:tcPr>
            <w:tcW w:w="1160" w:type="dxa"/>
            <w:tcBorders>
              <w:top w:val="nil"/>
              <w:left w:val="nil"/>
              <w:bottom w:val="single" w:sz="4" w:space="0" w:color="auto"/>
              <w:right w:val="single" w:sz="4" w:space="0" w:color="auto"/>
            </w:tcBorders>
            <w:shd w:val="clear" w:color="000000" w:fill="FFFFFF"/>
            <w:vAlign w:val="center"/>
            <w:hideMark/>
          </w:tcPr>
          <w:p w:rsidR="009A2027" w:rsidRPr="00443591" w:rsidP="00C96654" w14:paraId="64102543"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2908</w:t>
            </w:r>
          </w:p>
        </w:tc>
        <w:tc>
          <w:tcPr>
            <w:tcW w:w="1240" w:type="dxa"/>
            <w:tcBorders>
              <w:top w:val="nil"/>
              <w:left w:val="nil"/>
              <w:bottom w:val="single" w:sz="4" w:space="0" w:color="auto"/>
              <w:right w:val="single" w:sz="4" w:space="0" w:color="auto"/>
            </w:tcBorders>
            <w:shd w:val="clear" w:color="000000" w:fill="FFFFFF"/>
            <w:vAlign w:val="center"/>
            <w:hideMark/>
          </w:tcPr>
          <w:p w:rsidR="009A2027" w:rsidRPr="00443591" w:rsidP="00C96654" w14:paraId="5A726969"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2865</w:t>
            </w:r>
          </w:p>
        </w:tc>
      </w:tr>
      <w:tr w14:paraId="2247B3A6" w14:textId="77777777" w:rsidTr="00C96654">
        <w:tblPrEx>
          <w:tblW w:w="5880" w:type="dxa"/>
          <w:jc w:val="center"/>
          <w:tblLook w:val="04A0"/>
        </w:tblPrEx>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rsidR="009A2027" w:rsidRPr="00443591" w:rsidP="00C96654" w14:paraId="04121279" w14:textId="77777777">
            <w:pPr>
              <w:spacing w:after="0" w:line="240" w:lineRule="auto"/>
              <w:rPr>
                <w:rFonts w:eastAsia="Times New Roman"/>
                <w:color w:val="1D3234"/>
                <w:sz w:val="22"/>
                <w:szCs w:val="22"/>
                <w:lang w:eastAsia="lv-LV"/>
              </w:rPr>
            </w:pPr>
            <w:r w:rsidRPr="00443591">
              <w:rPr>
                <w:rFonts w:eastAsia="Times New Roman"/>
                <w:color w:val="1D3234"/>
                <w:sz w:val="22"/>
                <w:szCs w:val="22"/>
                <w:lang w:eastAsia="lv-LV"/>
              </w:rPr>
              <w:t>Skrīveru pārvalde</w:t>
            </w:r>
          </w:p>
        </w:tc>
        <w:tc>
          <w:tcPr>
            <w:tcW w:w="1120" w:type="dxa"/>
            <w:tcBorders>
              <w:top w:val="nil"/>
              <w:left w:val="nil"/>
              <w:bottom w:val="single" w:sz="4" w:space="0" w:color="auto"/>
              <w:right w:val="single" w:sz="4" w:space="0" w:color="auto"/>
            </w:tcBorders>
            <w:shd w:val="clear" w:color="000000" w:fill="FFFFFF"/>
            <w:vAlign w:val="center"/>
            <w:hideMark/>
          </w:tcPr>
          <w:p w:rsidR="009A2027" w:rsidRPr="00443591" w:rsidP="00C96654" w14:paraId="445B6C52"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3413</w:t>
            </w:r>
          </w:p>
        </w:tc>
        <w:tc>
          <w:tcPr>
            <w:tcW w:w="1160" w:type="dxa"/>
            <w:tcBorders>
              <w:top w:val="nil"/>
              <w:left w:val="nil"/>
              <w:bottom w:val="single" w:sz="4" w:space="0" w:color="auto"/>
              <w:right w:val="single" w:sz="4" w:space="0" w:color="auto"/>
            </w:tcBorders>
            <w:shd w:val="clear" w:color="000000" w:fill="FFFFFF"/>
            <w:vAlign w:val="center"/>
            <w:hideMark/>
          </w:tcPr>
          <w:p w:rsidR="009A2027" w:rsidRPr="00443591" w:rsidP="00C96654" w14:paraId="025760C2"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3417</w:t>
            </w:r>
          </w:p>
        </w:tc>
        <w:tc>
          <w:tcPr>
            <w:tcW w:w="1240" w:type="dxa"/>
            <w:tcBorders>
              <w:top w:val="nil"/>
              <w:left w:val="nil"/>
              <w:bottom w:val="single" w:sz="4" w:space="0" w:color="auto"/>
              <w:right w:val="single" w:sz="4" w:space="0" w:color="auto"/>
            </w:tcBorders>
            <w:shd w:val="clear" w:color="000000" w:fill="FFFFFF"/>
            <w:vAlign w:val="center"/>
            <w:hideMark/>
          </w:tcPr>
          <w:p w:rsidR="009A2027" w:rsidRPr="00443591" w:rsidP="00C96654" w14:paraId="6D279338" w14:textId="77777777">
            <w:pPr>
              <w:spacing w:after="0" w:line="240" w:lineRule="auto"/>
              <w:jc w:val="right"/>
              <w:rPr>
                <w:rFonts w:eastAsia="Times New Roman"/>
                <w:color w:val="1D3234"/>
                <w:sz w:val="22"/>
                <w:szCs w:val="22"/>
                <w:lang w:eastAsia="lv-LV"/>
              </w:rPr>
            </w:pPr>
            <w:r w:rsidRPr="00443591">
              <w:rPr>
                <w:rFonts w:eastAsia="Times New Roman"/>
                <w:color w:val="1D3234"/>
                <w:sz w:val="22"/>
                <w:szCs w:val="22"/>
                <w:lang w:eastAsia="lv-LV"/>
              </w:rPr>
              <w:t>3430</w:t>
            </w:r>
          </w:p>
        </w:tc>
      </w:tr>
      <w:tr w14:paraId="7A8ED40D" w14:textId="77777777" w:rsidTr="00C96654">
        <w:tblPrEx>
          <w:tblW w:w="5880" w:type="dxa"/>
          <w:jc w:val="center"/>
          <w:tblLook w:val="04A0"/>
        </w:tblPrEx>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tcPr>
          <w:p w:rsidR="009A2027" w:rsidRPr="00C63C68" w:rsidP="00C96654" w14:paraId="33C3ABDD" w14:textId="52563B24">
            <w:pPr>
              <w:spacing w:after="0" w:line="240" w:lineRule="auto"/>
              <w:rPr>
                <w:rFonts w:eastAsia="Times New Roman"/>
                <w:b/>
                <w:bCs/>
                <w:color w:val="1D3234"/>
                <w:lang w:eastAsia="lv-LV"/>
              </w:rPr>
            </w:pPr>
            <w:r>
              <w:rPr>
                <w:rFonts w:eastAsia="Times New Roman"/>
                <w:b/>
                <w:bCs/>
                <w:color w:val="1D3234"/>
                <w:lang w:eastAsia="lv-LV"/>
              </w:rPr>
              <w:t>Aizkraukles novads</w:t>
            </w:r>
          </w:p>
        </w:tc>
        <w:tc>
          <w:tcPr>
            <w:tcW w:w="1120" w:type="dxa"/>
            <w:tcBorders>
              <w:top w:val="nil"/>
              <w:left w:val="nil"/>
              <w:bottom w:val="single" w:sz="4" w:space="0" w:color="auto"/>
              <w:right w:val="single" w:sz="4" w:space="0" w:color="auto"/>
            </w:tcBorders>
            <w:shd w:val="clear" w:color="000000" w:fill="FFFFFF"/>
            <w:vAlign w:val="center"/>
          </w:tcPr>
          <w:p w:rsidR="009A2027" w:rsidRPr="00A330A0" w:rsidP="00C96654" w14:paraId="74A51ED7" w14:textId="77777777">
            <w:pPr>
              <w:spacing w:after="0" w:line="240" w:lineRule="auto"/>
              <w:jc w:val="right"/>
              <w:rPr>
                <w:rFonts w:eastAsia="Times New Roman"/>
                <w:b/>
                <w:bCs/>
                <w:color w:val="1D3234"/>
                <w:lang w:eastAsia="lv-LV"/>
              </w:rPr>
            </w:pPr>
            <w:r w:rsidRPr="00A330A0">
              <w:rPr>
                <w:rFonts w:eastAsia="Times New Roman"/>
                <w:b/>
                <w:bCs/>
                <w:color w:val="1D3234"/>
                <w:lang w:eastAsia="lv-LV"/>
              </w:rPr>
              <w:t>29710</w:t>
            </w:r>
          </w:p>
        </w:tc>
        <w:tc>
          <w:tcPr>
            <w:tcW w:w="1160" w:type="dxa"/>
            <w:tcBorders>
              <w:top w:val="nil"/>
              <w:left w:val="nil"/>
              <w:bottom w:val="single" w:sz="4" w:space="0" w:color="auto"/>
              <w:right w:val="single" w:sz="4" w:space="0" w:color="auto"/>
            </w:tcBorders>
            <w:shd w:val="clear" w:color="000000" w:fill="FFFFFF"/>
            <w:vAlign w:val="center"/>
          </w:tcPr>
          <w:p w:rsidR="009A2027" w:rsidRPr="00A330A0" w:rsidP="00C96654" w14:paraId="7D9D0AF9" w14:textId="77777777">
            <w:pPr>
              <w:spacing w:after="0" w:line="240" w:lineRule="auto"/>
              <w:jc w:val="right"/>
              <w:rPr>
                <w:rFonts w:eastAsia="Times New Roman"/>
                <w:b/>
                <w:bCs/>
                <w:color w:val="1D3234"/>
                <w:lang w:eastAsia="lv-LV"/>
              </w:rPr>
            </w:pPr>
            <w:r>
              <w:rPr>
                <w:rFonts w:eastAsia="Times New Roman"/>
                <w:b/>
                <w:bCs/>
                <w:color w:val="1D3234"/>
                <w:lang w:eastAsia="lv-LV"/>
              </w:rPr>
              <w:t>29367</w:t>
            </w:r>
          </w:p>
        </w:tc>
        <w:tc>
          <w:tcPr>
            <w:tcW w:w="1240" w:type="dxa"/>
            <w:tcBorders>
              <w:top w:val="nil"/>
              <w:left w:val="nil"/>
              <w:bottom w:val="single" w:sz="4" w:space="0" w:color="auto"/>
              <w:right w:val="single" w:sz="4" w:space="0" w:color="auto"/>
            </w:tcBorders>
            <w:shd w:val="clear" w:color="000000" w:fill="FFFFFF"/>
            <w:vAlign w:val="center"/>
          </w:tcPr>
          <w:p w:rsidR="009A2027" w:rsidRPr="00A330A0" w:rsidP="00C96654" w14:paraId="0CBAEFD1" w14:textId="77777777">
            <w:pPr>
              <w:spacing w:after="0" w:line="240" w:lineRule="auto"/>
              <w:jc w:val="right"/>
              <w:rPr>
                <w:rFonts w:eastAsia="Times New Roman"/>
                <w:b/>
                <w:bCs/>
                <w:color w:val="1D3234"/>
                <w:lang w:eastAsia="lv-LV"/>
              </w:rPr>
            </w:pPr>
            <w:r>
              <w:rPr>
                <w:rFonts w:eastAsia="Times New Roman"/>
                <w:b/>
                <w:bCs/>
                <w:color w:val="1D3234"/>
                <w:lang w:eastAsia="lv-LV"/>
              </w:rPr>
              <w:t>29055</w:t>
            </w:r>
          </w:p>
        </w:tc>
      </w:tr>
    </w:tbl>
    <w:p w:rsidR="009A2027" w:rsidP="009A2027" w14:paraId="546A0097" w14:textId="77777777">
      <w:pPr>
        <w:spacing w:after="160" w:line="276" w:lineRule="auto"/>
        <w:ind w:firstLine="567"/>
        <w:jc w:val="both"/>
        <w:rPr>
          <w:rFonts w:eastAsia="Calibri"/>
          <w:color w:val="000000"/>
        </w:rPr>
      </w:pPr>
    </w:p>
    <w:p w:rsidR="009A2027" w:rsidRPr="006641AF" w:rsidP="009A2027" w14:paraId="01A58317" w14:textId="77777777">
      <w:pPr>
        <w:spacing w:after="160" w:line="276" w:lineRule="auto"/>
        <w:ind w:firstLine="567"/>
        <w:jc w:val="both"/>
        <w:rPr>
          <w:rFonts w:eastAsia="Calibri"/>
          <w:color w:val="000000"/>
        </w:rPr>
      </w:pPr>
      <w:r w:rsidRPr="00567C80">
        <w:rPr>
          <w:rFonts w:eastAsia="Calibri"/>
          <w:color w:val="000000"/>
        </w:rPr>
        <w:t xml:space="preserve">Iedzīvotāju skaita samazinājums ietekmē arī pašvaldības pieejamos finanšu resursus – lielāko pašvaldības ieņēmumu avotu – Iedzīvotāju ienākuma nodokli. Pašvaldībā ir tendence palielināties </w:t>
      </w:r>
      <w:r w:rsidRPr="00567C80">
        <w:rPr>
          <w:rFonts w:eastAsia="Calibri"/>
        </w:rPr>
        <w:t>iedzīvotāju īpatsvaram vecumā virs darbspējas vecuma.</w:t>
      </w:r>
      <w:r w:rsidRPr="00567C80">
        <w:rPr>
          <w:rFonts w:eastAsia="Calibri"/>
          <w:color w:val="000000"/>
        </w:rPr>
        <w:t xml:space="preserve"> </w:t>
      </w:r>
    </w:p>
    <w:p w:rsidR="009A2027" w:rsidRPr="00567C80" w:rsidP="009A2027" w14:paraId="45A2C1DA" w14:textId="77777777">
      <w:pPr>
        <w:rPr>
          <w:noProof/>
        </w:rPr>
      </w:pPr>
      <w:r w:rsidRPr="00CF222B">
        <w:rPr>
          <w:rFonts w:eastAsia="Calibri"/>
          <w:noProof/>
          <w:sz w:val="22"/>
          <w:szCs w:val="22"/>
        </w:rPr>
        <w:drawing>
          <wp:inline distT="0" distB="0" distL="0" distR="0">
            <wp:extent cx="5274945" cy="3131185"/>
            <wp:effectExtent l="0" t="0" r="1905" b="12065"/>
            <wp:docPr id="52547857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2027" w:rsidRPr="00C53611" w:rsidP="009A2027" w14:paraId="0FF3A064" w14:textId="77777777">
      <w:pPr>
        <w:spacing w:after="160" w:line="259" w:lineRule="auto"/>
        <w:jc w:val="center"/>
        <w:rPr>
          <w:rFonts w:eastAsia="Calibri"/>
          <w:i/>
          <w:color w:val="000000"/>
          <w:sz w:val="20"/>
          <w:szCs w:val="20"/>
        </w:rPr>
      </w:pPr>
      <w:r w:rsidRPr="00567C80">
        <w:rPr>
          <w:rFonts w:eastAsia="Calibri"/>
          <w:i/>
          <w:color w:val="000000"/>
          <w:sz w:val="20"/>
        </w:rPr>
        <w:t xml:space="preserve">Iedzīvotāju sadalījums pa vecuma grupām 2022. gadā </w:t>
      </w:r>
      <w:r w:rsidRPr="00567C80">
        <w:rPr>
          <w:rFonts w:eastAsia="Calibri"/>
          <w:i/>
          <w:color w:val="000000"/>
          <w:sz w:val="20"/>
          <w:szCs w:val="20"/>
        </w:rPr>
        <w:t>(</w:t>
      </w:r>
      <w:r w:rsidRPr="00567C80">
        <w:rPr>
          <w:rFonts w:eastAsia="Calibri"/>
          <w:i/>
          <w:sz w:val="20"/>
          <w:szCs w:val="20"/>
        </w:rPr>
        <w:t>Oficiālās statistikas portāls)</w:t>
      </w:r>
    </w:p>
    <w:p w:rsidR="009A2027" w:rsidRPr="00567C80" w:rsidP="009A2027" w14:paraId="105CD341" w14:textId="77777777">
      <w:pPr>
        <w:spacing w:line="276" w:lineRule="auto"/>
        <w:ind w:firstLine="567"/>
        <w:jc w:val="both"/>
        <w:rPr>
          <w:rFonts w:eastAsia="Calibri"/>
          <w:color w:val="000000"/>
        </w:rPr>
      </w:pPr>
      <w:r w:rsidRPr="00567C80">
        <w:rPr>
          <w:rFonts w:eastAsia="Calibri"/>
          <w:color w:val="000000"/>
        </w:rPr>
        <w:t xml:space="preserve">Iedzīvotāju sadalījumā pa darbspējas vecuma grupām pēc </w:t>
      </w:r>
      <w:r w:rsidRPr="00567C80">
        <w:rPr>
          <w:rFonts w:eastAsia="Calibri"/>
          <w:iCs/>
        </w:rPr>
        <w:t>Oficiālās statistikas portāla</w:t>
      </w:r>
      <w:r w:rsidRPr="00567C80">
        <w:rPr>
          <w:rFonts w:eastAsia="Calibri"/>
          <w:color w:val="000000"/>
        </w:rPr>
        <w:t xml:space="preserve"> datiem 2022.gadā Aizkraukles </w:t>
      </w:r>
      <w:r>
        <w:rPr>
          <w:rFonts w:eastAsia="Calibri"/>
          <w:color w:val="000000"/>
        </w:rPr>
        <w:t>novadā</w:t>
      </w:r>
      <w:r w:rsidRPr="00567C80">
        <w:rPr>
          <w:rFonts w:eastAsia="Calibri"/>
          <w:color w:val="000000"/>
        </w:rPr>
        <w:t xml:space="preserve"> vidēji </w:t>
      </w:r>
      <w:r w:rsidRPr="00567C80">
        <w:rPr>
          <w:rFonts w:eastAsia="Calibri"/>
        </w:rPr>
        <w:t>14 % iedzīvotāju bija līdz darbspējas vecumam (līdz 14 gadiem), 64 % darbspējas vecumā (15–64) un 23 % pēc</w:t>
      </w:r>
      <w:r w:rsidRPr="00567C80">
        <w:rPr>
          <w:rFonts w:eastAsia="Calibri"/>
          <w:color w:val="000000"/>
        </w:rPr>
        <w:t xml:space="preserve"> darbspējas vecuma (no 65 gadiem). </w:t>
      </w:r>
    </w:p>
    <w:p w:rsidR="009A2027" w:rsidRPr="00567C80" w:rsidP="009A2027" w14:paraId="54211D8F" w14:textId="77777777">
      <w:pPr>
        <w:spacing w:line="276" w:lineRule="auto"/>
        <w:ind w:firstLine="567"/>
        <w:jc w:val="both"/>
        <w:rPr>
          <w:rFonts w:eastAsia="Calibri"/>
          <w:color w:val="000000"/>
        </w:rPr>
      </w:pPr>
      <w:r w:rsidRPr="00567C80">
        <w:rPr>
          <w:rFonts w:eastAsia="Calibri"/>
          <w:color w:val="000000"/>
        </w:rPr>
        <w:t xml:space="preserve">Tā kā lielāko nodokļu ieņēmumu pozīciju pašvaldību budžetā veido iedzīvotāju ienākuma nodoklis, darbspējīgo iedzīvotāju skaita samazināšanās negatīvi ietekmē vietas attīstību, radot izaicinājumus ekonomiskās izaugsmes un ilgtspējīgas attīstības nodrošināšanai. </w:t>
      </w:r>
    </w:p>
    <w:tbl>
      <w:tblPr>
        <w:tblpPr w:leftFromText="180" w:rightFromText="180" w:vertAnchor="text" w:tblpY="666"/>
        <w:tblW w:w="7840" w:type="dxa"/>
        <w:tblLayout w:type="fixed"/>
        <w:tblLook w:val="04A0"/>
      </w:tblPr>
      <w:tblGrid>
        <w:gridCol w:w="1961"/>
        <w:gridCol w:w="5879"/>
      </w:tblGrid>
      <w:tr w14:paraId="355C8ADA" w14:textId="77777777" w:rsidTr="00C96654">
        <w:tblPrEx>
          <w:tblW w:w="7840" w:type="dxa"/>
          <w:tblLayout w:type="fixed"/>
          <w:tblLook w:val="04A0"/>
        </w:tblPrEx>
        <w:trPr>
          <w:trHeight w:val="585"/>
        </w:trPr>
        <w:tc>
          <w:tcPr>
            <w:tcW w:w="7840" w:type="dxa"/>
            <w:gridSpan w:val="2"/>
            <w:tcBorders>
              <w:top w:val="nil"/>
              <w:left w:val="nil"/>
              <w:bottom w:val="nil"/>
              <w:right w:val="nil"/>
            </w:tcBorders>
            <w:shd w:val="clear" w:color="auto" w:fill="auto"/>
            <w:vAlign w:val="bottom"/>
            <w:hideMark/>
          </w:tcPr>
          <w:p w:rsidR="009A2027" w:rsidRPr="00BB0204" w:rsidP="00C96654" w14:paraId="1577D297" w14:textId="77777777">
            <w:pPr>
              <w:spacing w:after="0" w:line="240" w:lineRule="auto"/>
              <w:rPr>
                <w:rFonts w:eastAsia="Calibri"/>
                <w:b/>
                <w:bCs/>
                <w:color w:val="0A2F41" w:themeColor="accent1" w:themeShade="80"/>
                <w:lang w:eastAsia="lv-LV"/>
              </w:rPr>
            </w:pPr>
            <w:r w:rsidRPr="00BB0204">
              <w:rPr>
                <w:rFonts w:eastAsia="Calibri"/>
                <w:b/>
                <w:bCs/>
                <w:color w:val="0A2F41" w:themeColor="accent1" w:themeShade="80"/>
                <w:lang w:eastAsia="lv-LV"/>
              </w:rPr>
              <w:t>Vidējais darbinieku skaits pēc faktiskās darba vietas</w:t>
            </w:r>
          </w:p>
          <w:p w:rsidR="009A2027" w:rsidRPr="00567C80" w:rsidP="00C96654" w14:paraId="30D6A3F4" w14:textId="77777777">
            <w:pPr>
              <w:spacing w:after="0" w:line="240" w:lineRule="auto"/>
              <w:ind w:left="142"/>
              <w:jc w:val="center"/>
              <w:rPr>
                <w:rFonts w:eastAsia="Times New Roman"/>
                <w:b/>
                <w:bCs/>
                <w:color w:val="FF0000"/>
                <w:lang w:eastAsia="lv-LV"/>
              </w:rPr>
            </w:pPr>
          </w:p>
        </w:tc>
      </w:tr>
      <w:tr w14:paraId="697B3A77" w14:textId="77777777" w:rsidTr="00C96654">
        <w:tblPrEx>
          <w:tblW w:w="7840" w:type="dxa"/>
          <w:tblLayout w:type="fixed"/>
          <w:tblLook w:val="04A0"/>
        </w:tblPrEx>
        <w:trPr>
          <w:gridAfter w:val="1"/>
          <w:wAfter w:w="5879" w:type="dxa"/>
          <w:trHeight w:val="264"/>
        </w:trPr>
        <w:tc>
          <w:tcPr>
            <w:tcW w:w="1961" w:type="dxa"/>
            <w:tcBorders>
              <w:top w:val="nil"/>
              <w:left w:val="nil"/>
              <w:bottom w:val="nil"/>
              <w:right w:val="nil"/>
            </w:tcBorders>
            <w:shd w:val="clear" w:color="auto" w:fill="auto"/>
            <w:noWrap/>
            <w:vAlign w:val="bottom"/>
            <w:hideMark/>
          </w:tcPr>
          <w:p w:rsidR="009A2027" w:rsidRPr="00567C80" w:rsidP="00C96654" w14:paraId="3A47A46A" w14:textId="77777777">
            <w:pPr>
              <w:spacing w:after="0" w:line="240" w:lineRule="auto"/>
              <w:rPr>
                <w:rFonts w:eastAsia="Times New Roman"/>
                <w:color w:val="FF0000"/>
                <w:lang w:eastAsia="lv-LV"/>
              </w:rPr>
            </w:pPr>
          </w:p>
        </w:tc>
      </w:tr>
    </w:tbl>
    <w:p w:rsidR="009A2027" w:rsidRPr="00567C80" w:rsidP="009A2027" w14:paraId="377EDDC5" w14:textId="77777777">
      <w:pPr>
        <w:spacing w:line="276" w:lineRule="auto"/>
        <w:ind w:firstLine="567"/>
        <w:jc w:val="both"/>
        <w:rPr>
          <w:rFonts w:eastAsia="Calibri"/>
          <w:sz w:val="22"/>
          <w:szCs w:val="22"/>
        </w:rPr>
      </w:pPr>
      <w:r w:rsidRPr="00567C80">
        <w:rPr>
          <w:rFonts w:eastAsia="Calibri"/>
        </w:rPr>
        <w:t>Salīdzinājumā ar 2021.gadu, kad bezdarba līmenis bija 5.4% (1001 bezdarbnieks)</w:t>
      </w:r>
      <w:r>
        <w:rPr>
          <w:rFonts w:eastAsia="Calibri"/>
        </w:rPr>
        <w:t>,</w:t>
      </w:r>
      <w:r w:rsidRPr="00567C80">
        <w:rPr>
          <w:rFonts w:eastAsia="Calibri"/>
        </w:rPr>
        <w:t xml:space="preserve"> 2022. gadā samazinājies uz 4.9% (899 bezdarbnieks). </w:t>
      </w:r>
      <w:r w:rsidRPr="00567C80">
        <w:rPr>
          <w:rFonts w:eastAsia="Calibri"/>
          <w:i/>
          <w:iCs/>
          <w:sz w:val="22"/>
          <w:szCs w:val="22"/>
        </w:rPr>
        <w:t xml:space="preserve">Avots: </w:t>
      </w:r>
      <w:hyperlink r:id="rId13" w:history="1">
        <w:r w:rsidRPr="00567C80">
          <w:rPr>
            <w:rFonts w:eastAsia="Calibri"/>
            <w:i/>
            <w:iCs/>
            <w:sz w:val="22"/>
            <w:szCs w:val="22"/>
            <w:u w:val="single"/>
          </w:rPr>
          <w:t>www.nva.gov.lv</w:t>
        </w:r>
      </w:hyperlink>
    </w:p>
    <w:p w:rsidR="009A2027" w:rsidRPr="00567C80" w:rsidP="009A2027" w14:paraId="190E8FAF" w14:textId="77777777">
      <w:pPr>
        <w:spacing w:after="0" w:line="240" w:lineRule="auto"/>
        <w:jc w:val="both"/>
        <w:rPr>
          <w:rFonts w:eastAsia="Times New Roman"/>
          <w:b/>
          <w:lang w:eastAsia="lv-LV"/>
        </w:rPr>
      </w:pPr>
    </w:p>
    <w:tbl>
      <w:tblPr>
        <w:tblW w:w="8522" w:type="dxa"/>
        <w:tblLook w:val="04A0"/>
      </w:tblPr>
      <w:tblGrid>
        <w:gridCol w:w="1387"/>
        <w:gridCol w:w="1133"/>
        <w:gridCol w:w="1211"/>
        <w:gridCol w:w="1191"/>
        <w:gridCol w:w="1439"/>
        <w:gridCol w:w="1052"/>
        <w:gridCol w:w="1112"/>
      </w:tblGrid>
      <w:tr w14:paraId="4AC2348C" w14:textId="77777777" w:rsidTr="00C96654">
        <w:tblPrEx>
          <w:tblW w:w="8522" w:type="dxa"/>
          <w:tblLook w:val="04A0"/>
        </w:tblPrEx>
        <w:trPr>
          <w:trHeight w:val="960"/>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027" w:rsidRPr="00567C80" w:rsidP="00C96654" w14:paraId="5EAADA21" w14:textId="77777777">
            <w:pPr>
              <w:spacing w:after="0" w:line="240" w:lineRule="auto"/>
              <w:jc w:val="center"/>
              <w:rPr>
                <w:rFonts w:eastAsia="Times New Roman"/>
                <w:b/>
                <w:bCs/>
                <w:color w:val="000000"/>
                <w:sz w:val="22"/>
                <w:szCs w:val="22"/>
                <w:lang w:eastAsia="lv-LV"/>
              </w:rPr>
            </w:pPr>
            <w:r w:rsidRPr="00567C80">
              <w:rPr>
                <w:rFonts w:eastAsia="Times New Roman"/>
                <w:b/>
                <w:bCs/>
                <w:color w:val="000000"/>
                <w:sz w:val="22"/>
                <w:szCs w:val="22"/>
                <w:lang w:eastAsia="lv-LV"/>
              </w:rPr>
              <w:t>Aizkraukles pilsēta, pagasts</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A2027" w:rsidRPr="00567C80" w:rsidP="00C96654" w14:paraId="5B7F0E9C" w14:textId="77777777">
            <w:pPr>
              <w:spacing w:after="0" w:line="240" w:lineRule="auto"/>
              <w:jc w:val="center"/>
              <w:rPr>
                <w:rFonts w:eastAsia="Times New Roman"/>
                <w:b/>
                <w:bCs/>
                <w:color w:val="000000"/>
                <w:sz w:val="22"/>
                <w:szCs w:val="22"/>
                <w:lang w:eastAsia="lv-LV"/>
              </w:rPr>
            </w:pPr>
            <w:r w:rsidRPr="00567C80">
              <w:rPr>
                <w:rFonts w:eastAsia="Times New Roman"/>
                <w:b/>
                <w:bCs/>
                <w:color w:val="000000"/>
                <w:sz w:val="22"/>
                <w:szCs w:val="22"/>
                <w:lang w:eastAsia="lv-LV"/>
              </w:rPr>
              <w:t>Pļaviņu apvienība</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9A2027" w:rsidRPr="00567C80" w:rsidP="00C96654" w14:paraId="346062B8" w14:textId="77777777">
            <w:pPr>
              <w:spacing w:after="0" w:line="240" w:lineRule="auto"/>
              <w:jc w:val="center"/>
              <w:rPr>
                <w:rFonts w:eastAsia="Times New Roman"/>
                <w:b/>
                <w:bCs/>
                <w:color w:val="000000"/>
                <w:sz w:val="22"/>
                <w:szCs w:val="22"/>
                <w:lang w:eastAsia="lv-LV"/>
              </w:rPr>
            </w:pPr>
            <w:r w:rsidRPr="00567C80">
              <w:rPr>
                <w:rFonts w:eastAsia="Times New Roman"/>
                <w:b/>
                <w:bCs/>
                <w:color w:val="000000"/>
                <w:sz w:val="22"/>
                <w:szCs w:val="22"/>
                <w:lang w:eastAsia="lv-LV"/>
              </w:rPr>
              <w:t>Kokneses apvienība</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9A2027" w:rsidRPr="00567C80" w:rsidP="00C96654" w14:paraId="70B803D5" w14:textId="77777777">
            <w:pPr>
              <w:spacing w:after="0" w:line="240" w:lineRule="auto"/>
              <w:jc w:val="center"/>
              <w:rPr>
                <w:rFonts w:eastAsia="Times New Roman"/>
                <w:b/>
                <w:bCs/>
                <w:color w:val="000000"/>
                <w:sz w:val="22"/>
                <w:szCs w:val="22"/>
                <w:lang w:eastAsia="lv-LV"/>
              </w:rPr>
            </w:pPr>
            <w:r w:rsidRPr="00567C80">
              <w:rPr>
                <w:rFonts w:eastAsia="Times New Roman"/>
                <w:b/>
                <w:bCs/>
                <w:color w:val="000000"/>
                <w:sz w:val="22"/>
                <w:szCs w:val="22"/>
                <w:lang w:eastAsia="lv-LV"/>
              </w:rPr>
              <w:t>Neretas apvienība</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9A2027" w:rsidRPr="00567C80" w:rsidP="00C96654" w14:paraId="5E77FE29" w14:textId="77777777">
            <w:pPr>
              <w:spacing w:after="0" w:line="240" w:lineRule="auto"/>
              <w:jc w:val="center"/>
              <w:rPr>
                <w:rFonts w:eastAsia="Times New Roman"/>
                <w:b/>
                <w:bCs/>
                <w:color w:val="000000"/>
                <w:sz w:val="22"/>
                <w:szCs w:val="22"/>
                <w:lang w:eastAsia="lv-LV"/>
              </w:rPr>
            </w:pPr>
            <w:r w:rsidRPr="00567C80">
              <w:rPr>
                <w:rFonts w:eastAsia="Times New Roman"/>
                <w:b/>
                <w:bCs/>
                <w:color w:val="000000"/>
                <w:sz w:val="22"/>
                <w:szCs w:val="22"/>
                <w:lang w:eastAsia="lv-LV"/>
              </w:rPr>
              <w:t>Jaunjelgavas apvienība</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9A2027" w:rsidRPr="00567C80" w:rsidP="00C96654" w14:paraId="3C5E476E" w14:textId="77777777">
            <w:pPr>
              <w:spacing w:after="0" w:line="240" w:lineRule="auto"/>
              <w:jc w:val="center"/>
              <w:rPr>
                <w:rFonts w:eastAsia="Times New Roman"/>
                <w:b/>
                <w:bCs/>
                <w:color w:val="000000"/>
                <w:sz w:val="22"/>
                <w:szCs w:val="22"/>
                <w:lang w:eastAsia="lv-LV"/>
              </w:rPr>
            </w:pPr>
            <w:r w:rsidRPr="00567C80">
              <w:rPr>
                <w:rFonts w:eastAsia="Times New Roman"/>
                <w:b/>
                <w:bCs/>
                <w:color w:val="000000"/>
                <w:sz w:val="22"/>
                <w:szCs w:val="22"/>
                <w:lang w:eastAsia="lv-LV"/>
              </w:rPr>
              <w:t>Skrīveru pārvalde</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9A2027" w:rsidRPr="00567C80" w:rsidP="00C96654" w14:paraId="07E72D51" w14:textId="77777777">
            <w:pPr>
              <w:spacing w:after="0" w:line="240" w:lineRule="auto"/>
              <w:jc w:val="center"/>
              <w:rPr>
                <w:rFonts w:eastAsia="Times New Roman"/>
                <w:b/>
                <w:bCs/>
                <w:color w:val="000000"/>
                <w:sz w:val="22"/>
                <w:szCs w:val="22"/>
                <w:lang w:eastAsia="lv-LV"/>
              </w:rPr>
            </w:pPr>
            <w:r w:rsidRPr="00567C80">
              <w:rPr>
                <w:rFonts w:eastAsia="Times New Roman"/>
                <w:b/>
                <w:bCs/>
                <w:color w:val="000000"/>
                <w:sz w:val="22"/>
                <w:szCs w:val="22"/>
                <w:lang w:eastAsia="lv-LV"/>
              </w:rPr>
              <w:t>Kopā</w:t>
            </w:r>
          </w:p>
        </w:tc>
      </w:tr>
      <w:tr w14:paraId="51675409" w14:textId="77777777" w:rsidTr="00C96654">
        <w:tblPrEx>
          <w:tblW w:w="8522" w:type="dxa"/>
          <w:tblLook w:val="04A0"/>
        </w:tblPrEx>
        <w:trPr>
          <w:trHeight w:val="330"/>
        </w:trPr>
        <w:tc>
          <w:tcPr>
            <w:tcW w:w="1387" w:type="dxa"/>
            <w:tcBorders>
              <w:top w:val="nil"/>
              <w:left w:val="single" w:sz="4" w:space="0" w:color="auto"/>
              <w:bottom w:val="nil"/>
              <w:right w:val="single" w:sz="4" w:space="0" w:color="auto"/>
            </w:tcBorders>
            <w:shd w:val="clear" w:color="auto" w:fill="auto"/>
            <w:noWrap/>
            <w:vAlign w:val="center"/>
            <w:hideMark/>
          </w:tcPr>
          <w:p w:rsidR="009A2027" w:rsidRPr="00567C80" w:rsidP="00C96654" w14:paraId="1766BA93" w14:textId="77777777">
            <w:pPr>
              <w:spacing w:after="0" w:line="240" w:lineRule="auto"/>
              <w:jc w:val="center"/>
              <w:rPr>
                <w:rFonts w:eastAsia="Times New Roman"/>
                <w:color w:val="000000"/>
                <w:lang w:eastAsia="lv-LV"/>
              </w:rPr>
            </w:pPr>
            <w:r w:rsidRPr="00567C80">
              <w:rPr>
                <w:rFonts w:eastAsia="Times New Roman"/>
                <w:color w:val="000000"/>
                <w:lang w:eastAsia="lv-LV"/>
              </w:rPr>
              <w:t>2232</w:t>
            </w:r>
          </w:p>
        </w:tc>
        <w:tc>
          <w:tcPr>
            <w:tcW w:w="1132" w:type="dxa"/>
            <w:tcBorders>
              <w:top w:val="nil"/>
              <w:left w:val="nil"/>
              <w:bottom w:val="nil"/>
              <w:right w:val="single" w:sz="4" w:space="0" w:color="auto"/>
            </w:tcBorders>
            <w:shd w:val="clear" w:color="auto" w:fill="auto"/>
            <w:noWrap/>
            <w:vAlign w:val="center"/>
            <w:hideMark/>
          </w:tcPr>
          <w:p w:rsidR="009A2027" w:rsidRPr="00567C80" w:rsidP="00C96654" w14:paraId="5B105977" w14:textId="77777777">
            <w:pPr>
              <w:spacing w:after="0" w:line="240" w:lineRule="auto"/>
              <w:jc w:val="center"/>
              <w:rPr>
                <w:rFonts w:eastAsia="Times New Roman"/>
                <w:color w:val="000000"/>
                <w:lang w:eastAsia="lv-LV"/>
              </w:rPr>
            </w:pPr>
            <w:r w:rsidRPr="00567C80">
              <w:rPr>
                <w:rFonts w:eastAsia="Times New Roman"/>
                <w:color w:val="000000"/>
                <w:lang w:eastAsia="lv-LV"/>
              </w:rPr>
              <w:t>735</w:t>
            </w:r>
          </w:p>
        </w:tc>
        <w:tc>
          <w:tcPr>
            <w:tcW w:w="1211" w:type="dxa"/>
            <w:tcBorders>
              <w:top w:val="nil"/>
              <w:left w:val="nil"/>
              <w:bottom w:val="nil"/>
              <w:right w:val="single" w:sz="4" w:space="0" w:color="auto"/>
            </w:tcBorders>
            <w:shd w:val="clear" w:color="auto" w:fill="auto"/>
            <w:noWrap/>
            <w:vAlign w:val="center"/>
            <w:hideMark/>
          </w:tcPr>
          <w:p w:rsidR="009A2027" w:rsidRPr="00567C80" w:rsidP="00C96654" w14:paraId="1D450FB0" w14:textId="77777777">
            <w:pPr>
              <w:spacing w:after="0" w:line="240" w:lineRule="auto"/>
              <w:jc w:val="center"/>
              <w:rPr>
                <w:rFonts w:eastAsia="Times New Roman"/>
                <w:color w:val="000000"/>
                <w:lang w:eastAsia="lv-LV"/>
              </w:rPr>
            </w:pPr>
            <w:r w:rsidRPr="00567C80">
              <w:rPr>
                <w:rFonts w:eastAsia="Times New Roman"/>
                <w:color w:val="000000"/>
                <w:lang w:eastAsia="lv-LV"/>
              </w:rPr>
              <w:t>1109</w:t>
            </w:r>
          </w:p>
        </w:tc>
        <w:tc>
          <w:tcPr>
            <w:tcW w:w="1191" w:type="dxa"/>
            <w:tcBorders>
              <w:top w:val="nil"/>
              <w:left w:val="nil"/>
              <w:bottom w:val="nil"/>
              <w:right w:val="single" w:sz="4" w:space="0" w:color="auto"/>
            </w:tcBorders>
            <w:shd w:val="clear" w:color="auto" w:fill="auto"/>
            <w:noWrap/>
            <w:vAlign w:val="center"/>
            <w:hideMark/>
          </w:tcPr>
          <w:p w:rsidR="009A2027" w:rsidRPr="00567C80" w:rsidP="00C96654" w14:paraId="7D778429" w14:textId="77777777">
            <w:pPr>
              <w:spacing w:after="0" w:line="240" w:lineRule="auto"/>
              <w:jc w:val="center"/>
              <w:rPr>
                <w:rFonts w:eastAsia="Times New Roman"/>
                <w:color w:val="000000"/>
                <w:lang w:eastAsia="lv-LV"/>
              </w:rPr>
            </w:pPr>
            <w:r w:rsidRPr="00567C80">
              <w:rPr>
                <w:rFonts w:eastAsia="Times New Roman"/>
                <w:color w:val="000000"/>
                <w:lang w:eastAsia="lv-LV"/>
              </w:rPr>
              <w:t>227</w:t>
            </w:r>
          </w:p>
        </w:tc>
        <w:tc>
          <w:tcPr>
            <w:tcW w:w="1437" w:type="dxa"/>
            <w:tcBorders>
              <w:top w:val="nil"/>
              <w:left w:val="nil"/>
              <w:bottom w:val="nil"/>
              <w:right w:val="single" w:sz="4" w:space="0" w:color="auto"/>
            </w:tcBorders>
            <w:shd w:val="clear" w:color="auto" w:fill="auto"/>
            <w:noWrap/>
            <w:vAlign w:val="center"/>
            <w:hideMark/>
          </w:tcPr>
          <w:p w:rsidR="009A2027" w:rsidRPr="00567C80" w:rsidP="00C96654" w14:paraId="6D16260F" w14:textId="77777777">
            <w:pPr>
              <w:spacing w:after="0" w:line="240" w:lineRule="auto"/>
              <w:jc w:val="center"/>
              <w:rPr>
                <w:rFonts w:eastAsia="Times New Roman"/>
                <w:color w:val="000000"/>
                <w:lang w:eastAsia="lv-LV"/>
              </w:rPr>
            </w:pPr>
            <w:r w:rsidRPr="00567C80">
              <w:rPr>
                <w:rFonts w:eastAsia="Times New Roman"/>
                <w:color w:val="000000"/>
                <w:lang w:eastAsia="lv-LV"/>
              </w:rPr>
              <w:t>829</w:t>
            </w:r>
          </w:p>
        </w:tc>
        <w:tc>
          <w:tcPr>
            <w:tcW w:w="1052" w:type="dxa"/>
            <w:tcBorders>
              <w:top w:val="nil"/>
              <w:left w:val="nil"/>
              <w:bottom w:val="nil"/>
              <w:right w:val="single" w:sz="4" w:space="0" w:color="auto"/>
            </w:tcBorders>
            <w:shd w:val="clear" w:color="auto" w:fill="auto"/>
            <w:noWrap/>
            <w:vAlign w:val="center"/>
            <w:hideMark/>
          </w:tcPr>
          <w:p w:rsidR="009A2027" w:rsidRPr="00567C80" w:rsidP="00C96654" w14:paraId="05BEEF62" w14:textId="77777777">
            <w:pPr>
              <w:spacing w:after="0" w:line="240" w:lineRule="auto"/>
              <w:jc w:val="center"/>
              <w:rPr>
                <w:rFonts w:eastAsia="Times New Roman"/>
                <w:color w:val="000000"/>
                <w:lang w:eastAsia="lv-LV"/>
              </w:rPr>
            </w:pPr>
            <w:r w:rsidRPr="00567C80">
              <w:rPr>
                <w:rFonts w:eastAsia="Times New Roman"/>
                <w:color w:val="000000"/>
                <w:lang w:eastAsia="lv-LV"/>
              </w:rPr>
              <w:t>390</w:t>
            </w:r>
          </w:p>
        </w:tc>
        <w:tc>
          <w:tcPr>
            <w:tcW w:w="1112" w:type="dxa"/>
            <w:tcBorders>
              <w:top w:val="nil"/>
              <w:left w:val="nil"/>
              <w:bottom w:val="nil"/>
              <w:right w:val="single" w:sz="4" w:space="0" w:color="auto"/>
            </w:tcBorders>
            <w:shd w:val="clear" w:color="auto" w:fill="auto"/>
            <w:noWrap/>
            <w:vAlign w:val="center"/>
            <w:hideMark/>
          </w:tcPr>
          <w:p w:rsidR="009A2027" w:rsidRPr="00567C80" w:rsidP="00C96654" w14:paraId="08F245AB" w14:textId="77777777">
            <w:pPr>
              <w:spacing w:after="0" w:line="240" w:lineRule="auto"/>
              <w:jc w:val="center"/>
              <w:rPr>
                <w:rFonts w:eastAsia="Times New Roman"/>
                <w:color w:val="000000"/>
                <w:lang w:eastAsia="lv-LV"/>
              </w:rPr>
            </w:pPr>
            <w:r w:rsidRPr="00567C80">
              <w:rPr>
                <w:rFonts w:eastAsia="Times New Roman"/>
                <w:color w:val="000000"/>
                <w:lang w:eastAsia="lv-LV"/>
              </w:rPr>
              <w:t>5522</w:t>
            </w:r>
          </w:p>
        </w:tc>
      </w:tr>
      <w:tr w14:paraId="5EDDE6F9" w14:textId="77777777" w:rsidTr="00C96654">
        <w:tblPrEx>
          <w:tblW w:w="8522" w:type="dxa"/>
          <w:tblLook w:val="04A0"/>
        </w:tblPrEx>
        <w:trPr>
          <w:trHeight w:val="330"/>
        </w:trPr>
        <w:tc>
          <w:tcPr>
            <w:tcW w:w="1387" w:type="dxa"/>
            <w:tcBorders>
              <w:top w:val="nil"/>
              <w:left w:val="single" w:sz="4" w:space="0" w:color="auto"/>
              <w:bottom w:val="single" w:sz="4" w:space="0" w:color="auto"/>
              <w:right w:val="single" w:sz="4" w:space="0" w:color="auto"/>
            </w:tcBorders>
            <w:shd w:val="clear" w:color="auto" w:fill="auto"/>
            <w:noWrap/>
            <w:vAlign w:val="center"/>
          </w:tcPr>
          <w:p w:rsidR="009A2027" w:rsidRPr="00567C80" w:rsidP="00C96654" w14:paraId="040FCFD7" w14:textId="77777777">
            <w:pPr>
              <w:spacing w:after="0" w:line="240" w:lineRule="auto"/>
              <w:jc w:val="center"/>
              <w:rPr>
                <w:rFonts w:eastAsia="Times New Roman"/>
                <w:color w:val="000000"/>
                <w:lang w:eastAsia="lv-LV"/>
              </w:rPr>
            </w:pPr>
          </w:p>
        </w:tc>
        <w:tc>
          <w:tcPr>
            <w:tcW w:w="1132" w:type="dxa"/>
            <w:tcBorders>
              <w:top w:val="nil"/>
              <w:left w:val="nil"/>
              <w:bottom w:val="single" w:sz="4" w:space="0" w:color="auto"/>
              <w:right w:val="single" w:sz="4" w:space="0" w:color="auto"/>
            </w:tcBorders>
            <w:shd w:val="clear" w:color="auto" w:fill="auto"/>
            <w:noWrap/>
            <w:vAlign w:val="center"/>
          </w:tcPr>
          <w:p w:rsidR="009A2027" w:rsidRPr="00567C80" w:rsidP="00C96654" w14:paraId="6DA5142A" w14:textId="77777777">
            <w:pPr>
              <w:spacing w:after="0" w:line="240" w:lineRule="auto"/>
              <w:jc w:val="center"/>
              <w:rPr>
                <w:rFonts w:eastAsia="Times New Roman"/>
                <w:color w:val="000000"/>
                <w:lang w:eastAsia="lv-LV"/>
              </w:rPr>
            </w:pPr>
          </w:p>
        </w:tc>
        <w:tc>
          <w:tcPr>
            <w:tcW w:w="1211" w:type="dxa"/>
            <w:tcBorders>
              <w:top w:val="nil"/>
              <w:left w:val="nil"/>
              <w:bottom w:val="single" w:sz="4" w:space="0" w:color="auto"/>
              <w:right w:val="single" w:sz="4" w:space="0" w:color="auto"/>
            </w:tcBorders>
            <w:shd w:val="clear" w:color="auto" w:fill="auto"/>
            <w:noWrap/>
            <w:vAlign w:val="center"/>
          </w:tcPr>
          <w:p w:rsidR="009A2027" w:rsidRPr="00567C80" w:rsidP="00C96654" w14:paraId="71037DC6" w14:textId="77777777">
            <w:pPr>
              <w:spacing w:after="0" w:line="240" w:lineRule="auto"/>
              <w:jc w:val="center"/>
              <w:rPr>
                <w:rFonts w:eastAsia="Times New Roman"/>
                <w:color w:val="000000"/>
                <w:lang w:eastAsia="lv-LV"/>
              </w:rPr>
            </w:pPr>
          </w:p>
        </w:tc>
        <w:tc>
          <w:tcPr>
            <w:tcW w:w="1191" w:type="dxa"/>
            <w:tcBorders>
              <w:top w:val="nil"/>
              <w:left w:val="nil"/>
              <w:bottom w:val="single" w:sz="4" w:space="0" w:color="auto"/>
              <w:right w:val="single" w:sz="4" w:space="0" w:color="auto"/>
            </w:tcBorders>
            <w:shd w:val="clear" w:color="auto" w:fill="auto"/>
            <w:noWrap/>
            <w:vAlign w:val="center"/>
          </w:tcPr>
          <w:p w:rsidR="009A2027" w:rsidRPr="00567C80" w:rsidP="00C96654" w14:paraId="2DFD1223" w14:textId="77777777">
            <w:pPr>
              <w:spacing w:after="0" w:line="240" w:lineRule="auto"/>
              <w:jc w:val="center"/>
              <w:rPr>
                <w:rFonts w:eastAsia="Times New Roman"/>
                <w:color w:val="000000"/>
                <w:lang w:eastAsia="lv-LV"/>
              </w:rPr>
            </w:pPr>
          </w:p>
        </w:tc>
        <w:tc>
          <w:tcPr>
            <w:tcW w:w="1437" w:type="dxa"/>
            <w:tcBorders>
              <w:top w:val="nil"/>
              <w:left w:val="nil"/>
              <w:bottom w:val="single" w:sz="4" w:space="0" w:color="auto"/>
              <w:right w:val="single" w:sz="4" w:space="0" w:color="auto"/>
            </w:tcBorders>
            <w:shd w:val="clear" w:color="auto" w:fill="auto"/>
            <w:noWrap/>
            <w:vAlign w:val="center"/>
          </w:tcPr>
          <w:p w:rsidR="009A2027" w:rsidRPr="00567C80" w:rsidP="00C96654" w14:paraId="60AD9045" w14:textId="77777777">
            <w:pPr>
              <w:spacing w:after="0" w:line="240" w:lineRule="auto"/>
              <w:jc w:val="center"/>
              <w:rPr>
                <w:rFonts w:eastAsia="Times New Roman"/>
                <w:color w:val="000000"/>
                <w:lang w:eastAsia="lv-LV"/>
              </w:rPr>
            </w:pPr>
          </w:p>
        </w:tc>
        <w:tc>
          <w:tcPr>
            <w:tcW w:w="1052" w:type="dxa"/>
            <w:tcBorders>
              <w:top w:val="nil"/>
              <w:left w:val="nil"/>
              <w:bottom w:val="single" w:sz="4" w:space="0" w:color="auto"/>
              <w:right w:val="single" w:sz="4" w:space="0" w:color="auto"/>
            </w:tcBorders>
            <w:shd w:val="clear" w:color="auto" w:fill="auto"/>
            <w:noWrap/>
            <w:vAlign w:val="center"/>
          </w:tcPr>
          <w:p w:rsidR="009A2027" w:rsidRPr="00567C80" w:rsidP="00C96654" w14:paraId="7D8492CF" w14:textId="77777777">
            <w:pPr>
              <w:spacing w:after="0" w:line="240" w:lineRule="auto"/>
              <w:jc w:val="center"/>
              <w:rPr>
                <w:rFonts w:eastAsia="Times New Roman"/>
                <w:color w:val="000000"/>
                <w:lang w:eastAsia="lv-LV"/>
              </w:rPr>
            </w:pPr>
          </w:p>
        </w:tc>
        <w:tc>
          <w:tcPr>
            <w:tcW w:w="1112" w:type="dxa"/>
            <w:tcBorders>
              <w:top w:val="nil"/>
              <w:left w:val="nil"/>
              <w:bottom w:val="single" w:sz="4" w:space="0" w:color="auto"/>
              <w:right w:val="single" w:sz="4" w:space="0" w:color="auto"/>
            </w:tcBorders>
            <w:shd w:val="clear" w:color="auto" w:fill="auto"/>
            <w:noWrap/>
            <w:vAlign w:val="center"/>
          </w:tcPr>
          <w:p w:rsidR="009A2027" w:rsidRPr="00567C80" w:rsidP="00C96654" w14:paraId="6201170B" w14:textId="77777777">
            <w:pPr>
              <w:spacing w:after="0" w:line="240" w:lineRule="auto"/>
              <w:jc w:val="center"/>
              <w:rPr>
                <w:rFonts w:eastAsia="Times New Roman"/>
                <w:color w:val="000000"/>
                <w:lang w:eastAsia="lv-LV"/>
              </w:rPr>
            </w:pPr>
          </w:p>
        </w:tc>
      </w:tr>
    </w:tbl>
    <w:p w:rsidR="009A2027" w:rsidRPr="00567C80" w:rsidP="009A2027" w14:paraId="01F2C078" w14:textId="77777777">
      <w:pPr>
        <w:spacing w:after="0" w:line="240" w:lineRule="auto"/>
        <w:jc w:val="center"/>
        <w:textDirection w:val="btLr"/>
        <w:rPr>
          <w:rFonts w:eastAsia="Times New Roman"/>
          <w:i/>
          <w:color w:val="000000"/>
          <w:sz w:val="20"/>
          <w:lang w:eastAsia="en-GB"/>
        </w:rPr>
      </w:pPr>
    </w:p>
    <w:p w:rsidR="009A2027" w:rsidRPr="00567C80" w:rsidP="009A2027" w14:paraId="58CE5F2F" w14:textId="77777777">
      <w:pPr>
        <w:spacing w:after="0" w:line="240" w:lineRule="auto"/>
        <w:jc w:val="center"/>
        <w:textDirection w:val="btLr"/>
        <w:rPr>
          <w:rFonts w:eastAsia="Times New Roman"/>
          <w:i/>
          <w:color w:val="000000"/>
          <w:sz w:val="20"/>
          <w:lang w:eastAsia="en-GB"/>
        </w:rPr>
      </w:pPr>
      <w:r w:rsidRPr="00567C80">
        <w:rPr>
          <w:rFonts w:eastAsia="Times New Roman"/>
          <w:i/>
          <w:color w:val="000000"/>
          <w:sz w:val="20"/>
          <w:lang w:eastAsia="en-GB"/>
        </w:rPr>
        <w:t xml:space="preserve">Vidējais darbinieku skaits pēc faktiskās darba vietas Aizkraukles </w:t>
      </w:r>
      <w:r>
        <w:rPr>
          <w:rFonts w:eastAsia="Times New Roman"/>
          <w:i/>
          <w:color w:val="000000"/>
          <w:sz w:val="20"/>
          <w:lang w:eastAsia="en-GB"/>
        </w:rPr>
        <w:t>novadā</w:t>
      </w:r>
      <w:r w:rsidRPr="00567C80">
        <w:rPr>
          <w:rFonts w:eastAsia="Times New Roman"/>
          <w:i/>
          <w:color w:val="000000"/>
          <w:sz w:val="20"/>
          <w:lang w:eastAsia="en-GB"/>
        </w:rPr>
        <w:t xml:space="preserve">, (avots - </w:t>
      </w:r>
      <w:r w:rsidRPr="00567C80">
        <w:rPr>
          <w:rFonts w:eastAsia="Calibri"/>
          <w:i/>
          <w:sz w:val="20"/>
          <w:szCs w:val="20"/>
        </w:rPr>
        <w:t>Oficiālās statistikas portāls</w:t>
      </w:r>
      <w:r w:rsidRPr="00567C80">
        <w:rPr>
          <w:rFonts w:eastAsia="Times New Roman"/>
          <w:i/>
          <w:color w:val="000000"/>
          <w:sz w:val="20"/>
          <w:lang w:eastAsia="en-GB"/>
        </w:rPr>
        <w:t>).</w:t>
      </w:r>
    </w:p>
    <w:p w:rsidR="009A2027" w:rsidRPr="00567C80" w:rsidP="009A2027" w14:paraId="002672A2" w14:textId="77777777">
      <w:pPr>
        <w:rPr>
          <w:noProof/>
        </w:rPr>
      </w:pPr>
    </w:p>
    <w:p w:rsidR="009A2027" w:rsidRPr="00AB617C" w:rsidP="009A2027" w14:paraId="5E087230" w14:textId="77777777">
      <w:pPr>
        <w:rPr>
          <w:b/>
          <w:noProof/>
          <w:color w:val="0A2F41" w:themeColor="accent1" w:themeShade="80"/>
        </w:rPr>
      </w:pPr>
      <w:r w:rsidRPr="00AB617C">
        <w:rPr>
          <w:rFonts w:eastAsia="Calibri"/>
          <w:b/>
          <w:bCs/>
          <w:i/>
          <w:iCs/>
          <w:noProof/>
          <w:color w:val="0A2F41" w:themeColor="accent1" w:themeShade="80"/>
        </w:rPr>
        <w:t>4. UZŅĒMĒJDARBĪBA</w:t>
      </w:r>
    </w:p>
    <w:p w:rsidR="009A2027" w:rsidRPr="009631F5" w:rsidP="009A2027" w14:paraId="05118444" w14:textId="77777777">
      <w:pPr>
        <w:pStyle w:val="Body"/>
        <w:ind w:firstLine="709"/>
        <w:jc w:val="both"/>
        <w:rPr>
          <w:rFonts w:ascii="Times New Roman" w:hAnsi="Times New Roman" w:cs="Times New Roman"/>
          <w:bCs/>
          <w:color w:val="auto"/>
        </w:rPr>
      </w:pPr>
      <w:r w:rsidRPr="009631F5">
        <w:rPr>
          <w:rFonts w:ascii="Times New Roman" w:hAnsi="Times New Roman" w:cs="Times New Roman"/>
          <w:bCs/>
          <w:color w:val="auto"/>
        </w:rPr>
        <w:t xml:space="preserve">Lursoft apkopotie dati liecina, ka 2023. gadā Latvijā reģistrēti 8772 jauni uzņēmumi, savukārt likvidēto uzņēmumu pēc septiņu gadu pārtraukuma atkal bijis mazāks nekā </w:t>
      </w:r>
      <w:r w:rsidRPr="009631F5">
        <w:rPr>
          <w:rFonts w:ascii="Times New Roman" w:hAnsi="Times New Roman" w:cs="Times New Roman"/>
          <w:bCs/>
          <w:color w:val="auto"/>
        </w:rPr>
        <w:t>jaunreģistrēto. Aizvadītajā gadā likvidēti 7844 uzņēmumi, kas nozīmē, ka faktiskais uzņēmumu skaits Latvijā audzis par 928.</w:t>
      </w:r>
    </w:p>
    <w:p w:rsidR="009A2027" w:rsidRPr="009631F5" w:rsidP="00F83A22" w14:paraId="0C0BEAFD"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Lai arī jaunreģistrēto uzņēmumu skaits, salīdzinot ar gadu iepriekš, pērn saglabājies teju nemainīgs, tas bijis zemākais rādītājs pēdējo divdesmit gadu periodā. Lursoft apkopotie dati rāda, ka zemāka jaunu uzņēmumu reģistrēšanas aktivitāte bija vērojama vien laika periodā no 1999. līdz 2003. gadam. Visvairāk jauno uzņēmumu līdz šim fiksēts tālajā 1992. gadā, kad viena gada ietvaros reģistrēti 37,6 tūkstoši uzņēmumu.</w:t>
      </w:r>
    </w:p>
    <w:p w:rsidR="009A2027" w:rsidRPr="009631F5" w:rsidP="00F83A22" w14:paraId="4042ADEC"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Analizējot 2023. gada datus, redzams, ka vislielākā jaunu uzņēmumu reģistrēšanas aktivitāte bijusi gada pirmajos mēnešos. Gan janvārī, gan februārī reģistrēti 833 jauni uzņēmumi, savukārt martā to skaits pārsniedzis pat 900. Gada pārējā periodā jaunu uzņēmumu skaits ik mēnesi bijis virs 700. Izņēmums ir vien pagājušā gada jūlijs, kad reģistrēti tikai 497 jauni uzņēmumi, kā arī decembris, kad uzņēmumu pulkam pievienojies 561 jauns komersants. Jāpiebilst, ka pēdējo četru gadu periodā vēl mazāk jaunu uzņēmumu reģistrēts vien 2020. gada aprīlī (445) un maijā (544), kad līdz ar Covid-19 pandēmijas ierobežojumu ieviešanu būtiski saruka jaunu uzņēmumu reģistrēšanas aktivitāte.</w:t>
      </w:r>
    </w:p>
    <w:p w:rsidR="009A2027" w:rsidRPr="009631F5" w:rsidP="00F83A22" w14:paraId="5917118C"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Aizkraukles </w:t>
      </w:r>
      <w:r>
        <w:rPr>
          <w:rFonts w:ascii="Times New Roman" w:hAnsi="Times New Roman" w:cs="Times New Roman"/>
          <w:color w:val="auto"/>
        </w:rPr>
        <w:t>novadā</w:t>
      </w:r>
      <w:r w:rsidRPr="009631F5">
        <w:rPr>
          <w:rFonts w:ascii="Times New Roman" w:hAnsi="Times New Roman" w:cs="Times New Roman"/>
          <w:color w:val="auto"/>
        </w:rPr>
        <w:t xml:space="preserve"> pagājušajā gadā reģistrēti 85 jauni uzņēmumi, kas ir par 1 vairāk nekā gadu iepriekš. Pozitīvi vērtējams, ka otro gadu pēc kārtas saglabājusies tendence samazināties likvidēto uzņēmumu skaitam, kā rezultātā 2023. gads Aizkraukles </w:t>
      </w:r>
      <w:r>
        <w:rPr>
          <w:rFonts w:ascii="Times New Roman" w:hAnsi="Times New Roman" w:cs="Times New Roman"/>
          <w:color w:val="auto"/>
        </w:rPr>
        <w:t>novadā</w:t>
      </w:r>
      <w:r w:rsidRPr="009631F5">
        <w:rPr>
          <w:rFonts w:ascii="Times New Roman" w:hAnsi="Times New Roman" w:cs="Times New Roman"/>
          <w:color w:val="auto"/>
        </w:rPr>
        <w:t xml:space="preserve"> bijis ar plusa zīmi, jo jaunu uzņēmumu bijis vairāk nekā likvidēto. Iepriekš šāda situācija Aizkraukles </w:t>
      </w:r>
      <w:r>
        <w:rPr>
          <w:rFonts w:ascii="Times New Roman" w:hAnsi="Times New Roman" w:cs="Times New Roman"/>
          <w:color w:val="auto"/>
        </w:rPr>
        <w:t>novadā</w:t>
      </w:r>
      <w:r w:rsidRPr="009631F5">
        <w:rPr>
          <w:rFonts w:ascii="Times New Roman" w:hAnsi="Times New Roman" w:cs="Times New Roman"/>
          <w:color w:val="auto"/>
        </w:rPr>
        <w:t xml:space="preserve"> bijusi 2019. gadā, kad jaunreģistrēto uzņēmumu bija par 8 vairāk nekā likvidēto. Lursoft izpētījis, ka arī 2023. gadā Aizkraukles </w:t>
      </w:r>
      <w:r>
        <w:rPr>
          <w:rFonts w:ascii="Times New Roman" w:hAnsi="Times New Roman" w:cs="Times New Roman"/>
          <w:color w:val="auto"/>
        </w:rPr>
        <w:t>novadā</w:t>
      </w:r>
      <w:r w:rsidRPr="009631F5">
        <w:rPr>
          <w:rFonts w:ascii="Times New Roman" w:hAnsi="Times New Roman" w:cs="Times New Roman"/>
          <w:color w:val="auto"/>
        </w:rPr>
        <w:t xml:space="preserve"> bijis šāds pats jaunreģistrēto uzņēmumu pārsvars.</w:t>
      </w:r>
    </w:p>
    <w:p w:rsidR="009A2027" w:rsidRPr="009631F5" w:rsidP="00F83A22" w14:paraId="65090764" w14:textId="77777777">
      <w:pPr>
        <w:ind w:firstLine="567"/>
        <w:jc w:val="both"/>
      </w:pPr>
      <w:r w:rsidRPr="009631F5">
        <w:t xml:space="preserve">Kopumā pēdējo desmit gadu laikā Aizkraukles </w:t>
      </w:r>
      <w:r>
        <w:t>novadā</w:t>
      </w:r>
      <w:r w:rsidRPr="009631F5">
        <w:t xml:space="preserve"> reģistrēti 964 jauni uzņēmumi, bet likvidēti – 1197, kas nozīmē, ka laika periodā kopš 2014. gada sākuma kopējais uzņēmumu skaits </w:t>
      </w:r>
      <w:r>
        <w:t>novada</w:t>
      </w:r>
      <w:r w:rsidRPr="009631F5">
        <w:t xml:space="preserve"> teritorijā faktiski sarucis par 233. Šogad līdz 14. maijam Aizkraukles </w:t>
      </w:r>
      <w:r>
        <w:t>novadā</w:t>
      </w:r>
      <w:r w:rsidRPr="009631F5">
        <w:t xml:space="preserve"> reģistrēti 37 jauni uzņēmumi, bet likvidēto skaits sasniedzis 44.</w:t>
      </w:r>
    </w:p>
    <w:p w:rsidR="009A2027" w:rsidRPr="009631F5" w:rsidP="009A2027" w14:paraId="266D77DF" w14:textId="77777777">
      <w:pPr>
        <w:pStyle w:val="Body"/>
        <w:ind w:firstLine="709"/>
        <w:jc w:val="both"/>
        <w:rPr>
          <w:rFonts w:ascii="Times New Roman" w:hAnsi="Times New Roman" w:cs="Times New Roman"/>
          <w:color w:val="auto"/>
          <w:highlight w:val="yellow"/>
        </w:rPr>
      </w:pPr>
    </w:p>
    <w:p w:rsidR="009A2027" w:rsidRPr="009631F5" w:rsidP="009A2027" w14:paraId="509C791B" w14:textId="77777777">
      <w:pPr>
        <w:pStyle w:val="Body"/>
        <w:ind w:firstLine="709"/>
        <w:jc w:val="both"/>
        <w:rPr>
          <w:rFonts w:ascii="Times New Roman" w:hAnsi="Times New Roman" w:cs="Times New Roman"/>
          <w:color w:val="auto"/>
          <w:highlight w:val="yellow"/>
        </w:rPr>
      </w:pPr>
      <w:r w:rsidRPr="009631F5">
        <w:rPr>
          <w:rFonts w:ascii="Times New Roman" w:hAnsi="Times New Roman" w:cs="Times New Roman"/>
          <w:noProof/>
          <w:color w:val="auto"/>
          <w:highlight w:val="yellow"/>
          <w:lang w:eastAsia="lv-LV"/>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2027" w:rsidRPr="009631F5" w:rsidP="009A2027" w14:paraId="1DDEEB82" w14:textId="77777777">
      <w:pPr>
        <w:pStyle w:val="Body"/>
        <w:ind w:firstLine="709"/>
        <w:jc w:val="both"/>
        <w:rPr>
          <w:rFonts w:ascii="Times New Roman" w:hAnsi="Times New Roman" w:cs="Times New Roman"/>
          <w:color w:val="auto"/>
        </w:rPr>
      </w:pPr>
    </w:p>
    <w:p w:rsidR="009A2027" w:rsidRPr="009631F5" w:rsidP="00F83A22" w14:paraId="0BFDA6E2"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Šobrīd Aizkraukles </w:t>
      </w:r>
      <w:r>
        <w:rPr>
          <w:rFonts w:ascii="Times New Roman" w:hAnsi="Times New Roman" w:cs="Times New Roman"/>
          <w:color w:val="auto"/>
        </w:rPr>
        <w:t>novadā</w:t>
      </w:r>
      <w:r w:rsidRPr="009631F5">
        <w:rPr>
          <w:rFonts w:ascii="Times New Roman" w:hAnsi="Times New Roman" w:cs="Times New Roman"/>
          <w:color w:val="auto"/>
        </w:rPr>
        <w:t xml:space="preserve"> reģistrēti 2129 uzņēmumi, no kuriem 50,87% ir sabiedrības ar ierobežotu atbildību, bet 36,68% - zemnieku saimniecības. Visvairāk uzņēmumu par savu darbības jomu izvēlējušies kādu no lauksaimniecības virzieniem. </w:t>
      </w:r>
    </w:p>
    <w:p w:rsidR="009A2027" w:rsidRPr="009631F5" w:rsidP="00F83A22" w14:paraId="1CF7D89D"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Lursoft izpētījis, ka  visplašāk Aizkraukles nozarē pārstāvēta jauktā lauksaimniecība, taču starp TOP 5 populārākajām nozarēm ierindojas arī graudaugu audzēšana. Uzņēmumu skaita ziņā otra populārākā nozare </w:t>
      </w:r>
      <w:r>
        <w:rPr>
          <w:rFonts w:ascii="Times New Roman" w:hAnsi="Times New Roman" w:cs="Times New Roman"/>
          <w:color w:val="auto"/>
        </w:rPr>
        <w:t>novada</w:t>
      </w:r>
      <w:r w:rsidRPr="009631F5">
        <w:rPr>
          <w:rFonts w:ascii="Times New Roman" w:hAnsi="Times New Roman" w:cs="Times New Roman"/>
          <w:color w:val="auto"/>
        </w:rPr>
        <w:t xml:space="preserve"> teritorijā ir mazumtirdzniecība. Aiz tās seko mežizstrāde un kravu pārvadājumi pa autoceļiem. </w:t>
      </w:r>
    </w:p>
    <w:p w:rsidR="009A2027" w:rsidRPr="009631F5" w:rsidP="009A2027" w14:paraId="6B3DAE76" w14:textId="77777777">
      <w:pPr>
        <w:pStyle w:val="Body"/>
        <w:ind w:firstLine="709"/>
        <w:jc w:val="both"/>
        <w:rPr>
          <w:rFonts w:ascii="Times New Roman" w:hAnsi="Times New Roman" w:cs="Times New Roman"/>
          <w:color w:val="auto"/>
        </w:rPr>
      </w:pPr>
    </w:p>
    <w:p w:rsidR="009A2027" w:rsidRPr="00BB0204" w:rsidP="009A2027" w14:paraId="385AE43F" w14:textId="77777777">
      <w:pPr>
        <w:pStyle w:val="Body"/>
        <w:ind w:firstLine="709"/>
        <w:jc w:val="both"/>
        <w:rPr>
          <w:rFonts w:ascii="Times New Roman" w:hAnsi="Times New Roman" w:cs="Times New Roman"/>
          <w:b/>
          <w:bCs/>
          <w:color w:val="0A2F41" w:themeColor="accent1" w:themeShade="80"/>
        </w:rPr>
      </w:pPr>
      <w:r w:rsidRPr="00BB0204">
        <w:rPr>
          <w:rFonts w:ascii="Times New Roman" w:hAnsi="Times New Roman" w:cs="Times New Roman"/>
          <w:b/>
          <w:bCs/>
          <w:color w:val="0A2F41" w:themeColor="accent1" w:themeShade="80"/>
        </w:rPr>
        <w:t xml:space="preserve">Populārākās uzņēmējdarbības nozares Aizkraukles </w:t>
      </w:r>
      <w:r>
        <w:rPr>
          <w:rFonts w:ascii="Times New Roman" w:hAnsi="Times New Roman" w:cs="Times New Roman"/>
          <w:b/>
          <w:bCs/>
          <w:color w:val="0A2F41" w:themeColor="accent1" w:themeShade="80"/>
        </w:rPr>
        <w:t>novadā</w:t>
      </w:r>
      <w:r w:rsidRPr="00BB0204">
        <w:rPr>
          <w:rFonts w:ascii="Times New Roman" w:hAnsi="Times New Roman" w:cs="Times New Roman"/>
          <w:b/>
          <w:bCs/>
          <w:color w:val="0A2F41" w:themeColor="accent1" w:themeShade="80"/>
        </w:rPr>
        <w:t>:</w:t>
      </w:r>
    </w:p>
    <w:p w:rsidR="009A2027" w:rsidRPr="008A0396" w:rsidP="009A2027" w14:paraId="11F316A3" w14:textId="2D2B0E7C">
      <w:pPr>
        <w:pStyle w:val="ListParagraph"/>
        <w:numPr>
          <w:ilvl w:val="0"/>
          <w:numId w:val="25"/>
        </w:numPr>
        <w:spacing w:after="0" w:line="240" w:lineRule="auto"/>
        <w:ind w:firstLine="709"/>
        <w:jc w:val="both"/>
      </w:pPr>
      <w:r w:rsidRPr="008A0396">
        <w:t>jauktā lauksaimniecība</w:t>
      </w:r>
    </w:p>
    <w:p w:rsidR="009A2027" w:rsidRPr="008A0396" w:rsidP="009A2027" w14:paraId="35B82536" w14:textId="504E7E71">
      <w:pPr>
        <w:pStyle w:val="ListParagraph"/>
        <w:numPr>
          <w:ilvl w:val="0"/>
          <w:numId w:val="25"/>
        </w:numPr>
        <w:spacing w:after="0" w:line="240" w:lineRule="auto"/>
        <w:ind w:firstLine="709"/>
        <w:jc w:val="both"/>
      </w:pPr>
      <w:r w:rsidRPr="008A0396">
        <w:t>mazumtirdzniecība</w:t>
      </w:r>
    </w:p>
    <w:p w:rsidR="009A2027" w:rsidRPr="008A0396" w:rsidP="009A2027" w14:paraId="747852B8" w14:textId="627FFC33">
      <w:pPr>
        <w:pStyle w:val="ListParagraph"/>
        <w:numPr>
          <w:ilvl w:val="0"/>
          <w:numId w:val="25"/>
        </w:numPr>
        <w:spacing w:after="0" w:line="240" w:lineRule="auto"/>
        <w:ind w:firstLine="709"/>
        <w:jc w:val="both"/>
      </w:pPr>
      <w:r w:rsidRPr="008A0396">
        <w:t>mežizstrāde</w:t>
      </w:r>
    </w:p>
    <w:p w:rsidR="009A2027" w:rsidRPr="008A0396" w:rsidP="009A2027" w14:paraId="470A4F56" w14:textId="540E86B7">
      <w:pPr>
        <w:pStyle w:val="ListParagraph"/>
        <w:numPr>
          <w:ilvl w:val="0"/>
          <w:numId w:val="25"/>
        </w:numPr>
        <w:spacing w:after="0" w:line="240" w:lineRule="auto"/>
        <w:ind w:firstLine="709"/>
        <w:jc w:val="both"/>
      </w:pPr>
      <w:r w:rsidRPr="008A0396">
        <w:t>kravu pārvadājumi pa autoceļiem</w:t>
      </w:r>
    </w:p>
    <w:p w:rsidR="009A2027" w:rsidRPr="009631F5" w:rsidP="009A2027" w14:paraId="71925EB2" w14:textId="27CF644E">
      <w:pPr>
        <w:pStyle w:val="ListParagraph"/>
        <w:numPr>
          <w:ilvl w:val="0"/>
          <w:numId w:val="25"/>
        </w:numPr>
        <w:spacing w:after="0" w:line="240" w:lineRule="auto"/>
        <w:ind w:firstLine="709"/>
        <w:jc w:val="both"/>
      </w:pPr>
      <w:r w:rsidRPr="008A0396">
        <w:t>graudaugu (izņemot rīsu), pākšaugu un</w:t>
      </w:r>
      <w:r w:rsidRPr="009631F5">
        <w:t xml:space="preserve"> eļļas augu sēklu audzēšana.</w:t>
      </w:r>
    </w:p>
    <w:p w:rsidR="009A2027" w:rsidRPr="009631F5" w:rsidP="009A2027" w14:paraId="1747C54F" w14:textId="77777777">
      <w:pPr>
        <w:spacing w:after="0" w:line="240" w:lineRule="auto"/>
        <w:ind w:firstLine="709"/>
        <w:jc w:val="both"/>
      </w:pPr>
    </w:p>
    <w:p w:rsidR="009A2027" w:rsidRPr="009631F5" w:rsidP="00C735AA" w14:paraId="376917E1"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Analizējot datus par nozaru apgrozījumu, redzams, ka visaugstāko rezultātu 2022. gadā Aizkraukles </w:t>
      </w:r>
      <w:r>
        <w:rPr>
          <w:rFonts w:ascii="Times New Roman" w:hAnsi="Times New Roman" w:cs="Times New Roman"/>
          <w:color w:val="auto"/>
        </w:rPr>
        <w:t>novadā</w:t>
      </w:r>
      <w:r w:rsidRPr="009631F5">
        <w:rPr>
          <w:rFonts w:ascii="Times New Roman" w:hAnsi="Times New Roman" w:cs="Times New Roman"/>
          <w:color w:val="auto"/>
        </w:rPr>
        <w:t xml:space="preserve"> uzrādījusi degvielas mazumtirdzniecības nozare. Jānorāda gan, ka </w:t>
      </w:r>
      <w:r>
        <w:rPr>
          <w:rFonts w:ascii="Times New Roman" w:hAnsi="Times New Roman" w:cs="Times New Roman"/>
          <w:color w:val="auto"/>
        </w:rPr>
        <w:t>novadā</w:t>
      </w:r>
      <w:r w:rsidRPr="009631F5">
        <w:rPr>
          <w:rFonts w:ascii="Times New Roman" w:hAnsi="Times New Roman" w:cs="Times New Roman"/>
          <w:color w:val="auto"/>
        </w:rPr>
        <w:t xml:space="preserve"> reģistrēti vien divi šīs nozares uzņēmumi, no tiem AS “CRYO BALTIC” 2022. gada pārskatā norādījis, ka tas nav guvis ieņēmumus no saimnieciskās darbības. Visu degvielas mazumtirdzniecības nozares apgrozījumu aizpagājušajā gadā </w:t>
      </w:r>
      <w:r>
        <w:rPr>
          <w:rFonts w:ascii="Times New Roman" w:hAnsi="Times New Roman" w:cs="Times New Roman"/>
          <w:color w:val="auto"/>
        </w:rPr>
        <w:t>novadā</w:t>
      </w:r>
      <w:r w:rsidRPr="009631F5">
        <w:rPr>
          <w:rFonts w:ascii="Times New Roman" w:hAnsi="Times New Roman" w:cs="Times New Roman"/>
          <w:color w:val="auto"/>
        </w:rPr>
        <w:t xml:space="preserve"> nodrošinājis viens uzņēmums – AS “VIRŠI-A”.</w:t>
      </w:r>
    </w:p>
    <w:p w:rsidR="009A2027" w:rsidRPr="009631F5" w:rsidP="00C735AA" w14:paraId="55C5E4B5"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Vairāk nekā 100 milj. EUR lielu apgrozījumu 2022. gadā sasniegušas vēl divas nozares – pārējo koka izstrādājumu ražotāji, kā arī mežizstrādes sektors. </w:t>
      </w:r>
    </w:p>
    <w:p w:rsidR="009A2027" w:rsidRPr="009631F5" w:rsidP="009A2027" w14:paraId="23E3E905" w14:textId="77777777">
      <w:pPr>
        <w:pStyle w:val="Body"/>
        <w:ind w:firstLine="709"/>
        <w:jc w:val="both"/>
        <w:rPr>
          <w:rFonts w:ascii="Times New Roman" w:hAnsi="Times New Roman" w:cs="Times New Roman"/>
          <w:color w:val="auto"/>
        </w:rPr>
      </w:pPr>
    </w:p>
    <w:p w:rsidR="009A2027" w:rsidRPr="00BB0204" w:rsidP="00C735AA" w14:paraId="796F228E" w14:textId="77777777">
      <w:pPr>
        <w:pStyle w:val="Body"/>
        <w:ind w:firstLine="567"/>
        <w:jc w:val="both"/>
        <w:rPr>
          <w:rFonts w:ascii="Times New Roman" w:hAnsi="Times New Roman" w:cs="Times New Roman"/>
          <w:b/>
          <w:bCs/>
          <w:color w:val="0A2F41" w:themeColor="accent1" w:themeShade="80"/>
        </w:rPr>
      </w:pPr>
      <w:r w:rsidRPr="00BB0204">
        <w:rPr>
          <w:rFonts w:ascii="Times New Roman" w:hAnsi="Times New Roman" w:cs="Times New Roman"/>
          <w:b/>
          <w:bCs/>
          <w:color w:val="0A2F41" w:themeColor="accent1" w:themeShade="80"/>
        </w:rPr>
        <w:t xml:space="preserve">Lielākās uzņēmējdarbības nozares Aizkraukles </w:t>
      </w:r>
      <w:r>
        <w:rPr>
          <w:rFonts w:ascii="Times New Roman" w:hAnsi="Times New Roman" w:cs="Times New Roman"/>
          <w:b/>
          <w:bCs/>
          <w:color w:val="0A2F41" w:themeColor="accent1" w:themeShade="80"/>
        </w:rPr>
        <w:t>novadā</w:t>
      </w:r>
      <w:r w:rsidRPr="00BB0204">
        <w:rPr>
          <w:rFonts w:ascii="Times New Roman" w:hAnsi="Times New Roman" w:cs="Times New Roman"/>
          <w:b/>
          <w:bCs/>
          <w:color w:val="0A2F41" w:themeColor="accent1" w:themeShade="80"/>
        </w:rPr>
        <w:t xml:space="preserve"> pēc kopējā apgrozījuma 2022.gadā:</w:t>
      </w:r>
    </w:p>
    <w:p w:rsidR="009A2027" w:rsidRPr="009631F5" w:rsidP="00C735AA" w14:paraId="378D9533" w14:textId="0EDBDBC9">
      <w:pPr>
        <w:pStyle w:val="ListParagraph"/>
        <w:numPr>
          <w:ilvl w:val="0"/>
          <w:numId w:val="51"/>
        </w:numPr>
        <w:spacing w:after="0" w:line="240" w:lineRule="auto"/>
        <w:ind w:left="1418" w:hanging="851"/>
        <w:jc w:val="both"/>
      </w:pPr>
      <w:r>
        <w:t>d</w:t>
      </w:r>
      <w:r w:rsidRPr="009631F5">
        <w:t>egvielas mazumtirdzniecība degvielas uzpildes stacijās: 350,83 milj. EUR;</w:t>
      </w:r>
    </w:p>
    <w:p w:rsidR="009A2027" w:rsidRPr="009631F5" w:rsidP="00C735AA" w14:paraId="4DA1A9DB" w14:textId="37333F46">
      <w:pPr>
        <w:pStyle w:val="ListParagraph"/>
        <w:numPr>
          <w:ilvl w:val="0"/>
          <w:numId w:val="51"/>
        </w:numPr>
        <w:spacing w:after="0" w:line="240" w:lineRule="auto"/>
        <w:ind w:left="1418" w:hanging="851"/>
        <w:jc w:val="both"/>
      </w:pPr>
      <w:r>
        <w:t>p</w:t>
      </w:r>
      <w:r w:rsidRPr="009631F5">
        <w:t>ārējo koka izstrādājumu ražošana; korķa, salmu un pīto izstrādājumu ražošana: 204,97 milj. EUR;</w:t>
      </w:r>
    </w:p>
    <w:p w:rsidR="009A2027" w:rsidRPr="009631F5" w:rsidP="00C735AA" w14:paraId="4DFE18B7" w14:textId="13FF5FFD">
      <w:pPr>
        <w:pStyle w:val="ListParagraph"/>
        <w:numPr>
          <w:ilvl w:val="0"/>
          <w:numId w:val="51"/>
        </w:numPr>
        <w:spacing w:after="0" w:line="240" w:lineRule="auto"/>
        <w:ind w:left="1418" w:hanging="851"/>
        <w:jc w:val="both"/>
      </w:pPr>
      <w:r>
        <w:t>m</w:t>
      </w:r>
      <w:r w:rsidRPr="009631F5">
        <w:t>ežizstrāde: 103,20 milj. EUR;</w:t>
      </w:r>
    </w:p>
    <w:p w:rsidR="009A2027" w:rsidRPr="009631F5" w:rsidP="00C735AA" w14:paraId="2806FC60" w14:textId="1D040C8E">
      <w:pPr>
        <w:pStyle w:val="ListParagraph"/>
        <w:numPr>
          <w:ilvl w:val="0"/>
          <w:numId w:val="51"/>
        </w:numPr>
        <w:spacing w:after="0" w:line="240" w:lineRule="auto"/>
        <w:ind w:left="1418" w:hanging="851"/>
        <w:jc w:val="both"/>
      </w:pPr>
      <w:r>
        <w:t>f</w:t>
      </w:r>
      <w:r w:rsidRPr="009631F5">
        <w:t>iniera lokšņu un koka paneļu ražošana: 78,22 milj. EUR;</w:t>
      </w:r>
    </w:p>
    <w:p w:rsidR="009A2027" w:rsidRPr="009631F5" w:rsidP="00C735AA" w14:paraId="2F0CA4D3" w14:textId="6008B636">
      <w:pPr>
        <w:pStyle w:val="ListParagraph"/>
        <w:numPr>
          <w:ilvl w:val="0"/>
          <w:numId w:val="51"/>
        </w:numPr>
        <w:spacing w:after="0" w:line="240" w:lineRule="auto"/>
        <w:ind w:left="1418" w:hanging="851"/>
        <w:jc w:val="both"/>
      </w:pPr>
      <w:r>
        <w:t>z</w:t>
      </w:r>
      <w:r w:rsidRPr="009631F5">
        <w:t>āģēšana, ēvelēšana un impregnēšana: 35,41 milj. EUR.</w:t>
      </w:r>
    </w:p>
    <w:p w:rsidR="009A2027" w:rsidRPr="009631F5" w:rsidP="00C735AA" w14:paraId="131C041A"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Lursoft izpētījis, no visiem Aizkraukles </w:t>
      </w:r>
      <w:r>
        <w:rPr>
          <w:rFonts w:ascii="Times New Roman" w:hAnsi="Times New Roman" w:cs="Times New Roman"/>
          <w:color w:val="auto"/>
        </w:rPr>
        <w:t>novadā</w:t>
      </w:r>
      <w:r w:rsidRPr="009631F5">
        <w:rPr>
          <w:rFonts w:ascii="Times New Roman" w:hAnsi="Times New Roman" w:cs="Times New Roman"/>
          <w:color w:val="auto"/>
        </w:rPr>
        <w:t xml:space="preserve"> reģistrētajiem uzņēmumiem ārvalstu ieguldījumus pamatkapitālam piesaistījuši 62 komersanti. Ārvalstu investoru kopējais ieguldījums </w:t>
      </w:r>
      <w:r>
        <w:rPr>
          <w:rFonts w:ascii="Times New Roman" w:hAnsi="Times New Roman" w:cs="Times New Roman"/>
          <w:color w:val="auto"/>
        </w:rPr>
        <w:t>novadā</w:t>
      </w:r>
      <w:r w:rsidRPr="009631F5">
        <w:rPr>
          <w:rFonts w:ascii="Times New Roman" w:hAnsi="Times New Roman" w:cs="Times New Roman"/>
          <w:color w:val="auto"/>
        </w:rPr>
        <w:t xml:space="preserve"> reģistrēto uzņēmumu pamatkapitālos veido 23,56 milj. EUR, kas to pēc uzkrāto ārvalstu ieguldījuma pamatkapitālos starp visām Latvijas pašvaldībām ierindo 23. pozīcijā, blakus Ogres un Tukuma </w:t>
      </w:r>
      <w:r>
        <w:rPr>
          <w:rFonts w:ascii="Times New Roman" w:hAnsi="Times New Roman" w:cs="Times New Roman"/>
          <w:color w:val="auto"/>
        </w:rPr>
        <w:t>novad</w:t>
      </w:r>
      <w:r w:rsidRPr="009631F5">
        <w:rPr>
          <w:rFonts w:ascii="Times New Roman" w:hAnsi="Times New Roman" w:cs="Times New Roman"/>
          <w:color w:val="auto"/>
        </w:rPr>
        <w:t xml:space="preserve">iem. </w:t>
      </w:r>
    </w:p>
    <w:p w:rsidR="009A2027" w:rsidRPr="009631F5" w:rsidP="00C735AA" w14:paraId="34D61DEE"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Apjomīgākie ārvalstu kapitāla ieguldījumi Aizkraukles </w:t>
      </w:r>
      <w:r>
        <w:rPr>
          <w:rFonts w:ascii="Times New Roman" w:hAnsi="Times New Roman" w:cs="Times New Roman"/>
          <w:color w:val="auto"/>
        </w:rPr>
        <w:t>novadā</w:t>
      </w:r>
      <w:r w:rsidRPr="009631F5">
        <w:rPr>
          <w:rFonts w:ascii="Times New Roman" w:hAnsi="Times New Roman" w:cs="Times New Roman"/>
          <w:color w:val="auto"/>
        </w:rPr>
        <w:t xml:space="preserve"> veikti mežizstrādes uzņēmumos (nepilni 8 milj. EUR), savukārt, analizējot datus par ieguldītāju valstīm, pirmajās vietās ierindojas Zviedrija (nepilnus 8 milj. EUR lieli ieguldījumi Aizkraukles </w:t>
      </w:r>
      <w:r>
        <w:rPr>
          <w:rFonts w:ascii="Times New Roman" w:hAnsi="Times New Roman" w:cs="Times New Roman"/>
          <w:color w:val="auto"/>
        </w:rPr>
        <w:t>novada</w:t>
      </w:r>
      <w:r w:rsidRPr="009631F5">
        <w:rPr>
          <w:rFonts w:ascii="Times New Roman" w:hAnsi="Times New Roman" w:cs="Times New Roman"/>
          <w:color w:val="auto"/>
        </w:rPr>
        <w:t xml:space="preserve"> uzņēmumu pamatkapitālos), Austrija (7,9 milj. EUR) un Igaunija (3,59 milj. EUR). </w:t>
      </w:r>
    </w:p>
    <w:p w:rsidR="009A2027" w:rsidRPr="009631F5" w:rsidP="00C735AA" w14:paraId="15470E0D" w14:textId="77777777">
      <w:pPr>
        <w:spacing w:after="0" w:line="240" w:lineRule="auto"/>
        <w:ind w:firstLine="567"/>
        <w:jc w:val="both"/>
      </w:pPr>
      <w:r w:rsidRPr="009631F5">
        <w:t xml:space="preserve">Lursoft apkopotie dati rāda, ka Aizkraukles </w:t>
      </w:r>
      <w:r>
        <w:t>novadā</w:t>
      </w:r>
      <w:r w:rsidRPr="009631F5">
        <w:t xml:space="preserve"> reģistrēto uzņēmumu apgrozījums 2022. gadā palielinājies. Audzis gan </w:t>
      </w:r>
      <w:r>
        <w:t>novadā</w:t>
      </w:r>
      <w:r w:rsidRPr="009631F5">
        <w:t xml:space="preserve"> reģistrēto uzņēmumu kopējais rādītājs, gan arī vidējais apgrozījums uz vienu uzņēmumu. Salīdzinot ar 2021. gadu, kad Aizkraukles </w:t>
      </w:r>
      <w:r>
        <w:t>novadā</w:t>
      </w:r>
      <w:r w:rsidRPr="009631F5">
        <w:t xml:space="preserve"> reģistrētie uzņēmumi kopā apgrozīja 794,08 milj. EUR, aizpērn summa augusi par 40,59%, pārsniedzot jau 1 miljarda eiro atzīmi. Lursoft aprēķinājis, ka aizpērn Aizkraukles </w:t>
      </w:r>
      <w:r>
        <w:t>novada</w:t>
      </w:r>
      <w:r w:rsidRPr="009631F5">
        <w:t xml:space="preserve"> uzņēmumu kopējais apgrozījums pieauga līdz 1,12 miljardiem eiro. Tikmēr vidējā apgrozījuma rādītājs uz vienu uzņēmumu 2022. gadā Aizkraukles </w:t>
      </w:r>
      <w:r>
        <w:t>novadā</w:t>
      </w:r>
      <w:r w:rsidRPr="009631F5">
        <w:t xml:space="preserve"> sasniedzis 33 tūkst. EUR, kas gada laikā ir pieaugums par 14,86%.</w:t>
      </w:r>
    </w:p>
    <w:p w:rsidR="009A2027" w:rsidRPr="009631F5" w:rsidP="00C735AA" w14:paraId="61F2D359" w14:textId="39CCE2F1">
      <w:pPr>
        <w:spacing w:after="0" w:line="240" w:lineRule="auto"/>
        <w:ind w:firstLine="567"/>
        <w:jc w:val="both"/>
      </w:pPr>
      <w:r w:rsidRPr="009631F5">
        <w:t>Lai arī aizvien turpinās pārskata iesniegšanas periods un datus par saimnieciskās darbības rezultātiem 2023. gadā iesnieguši vien 47% no visiem uzņēmumiem, kam ir pārskats par 2022.</w:t>
      </w:r>
      <w:r w:rsidR="00C735AA">
        <w:t> </w:t>
      </w:r>
      <w:r w:rsidRPr="009631F5">
        <w:t xml:space="preserve">gadu, jau tagad redzams, ka aizvadītajā gadā saglabājusies tendence pieaugt vidējam apgrozījumam uz vienu uzņēmumu. Pētījuma sagatavošanas brīdī vidējais apgrozījuma rādītājs uz vienu Aizkraukles </w:t>
      </w:r>
      <w:r>
        <w:t>novadā</w:t>
      </w:r>
      <w:r w:rsidRPr="009631F5">
        <w:t xml:space="preserve"> reģistrēto uzņēmumu 2023. gadā sasniedza 37,53 tūkst. EUR. Jāuzsver, ka datos par Aizkraukles </w:t>
      </w:r>
      <w:r>
        <w:t>novadā</w:t>
      </w:r>
      <w:r w:rsidRPr="009631F5">
        <w:t xml:space="preserve"> reģistrēto uzņēmumu kopējo un vidējo apgrozījumu, kā arī peļņu, turpinoties pārskatu iesniegšanai, sagaidāmas izmaiņas.</w:t>
      </w:r>
    </w:p>
    <w:p w:rsidR="009A2027" w:rsidRPr="009631F5" w:rsidP="00C735AA" w14:paraId="3BA2FA3D" w14:textId="77777777">
      <w:pPr>
        <w:spacing w:after="0" w:line="240" w:lineRule="auto"/>
        <w:ind w:firstLine="567"/>
        <w:jc w:val="both"/>
      </w:pPr>
      <w:r w:rsidRPr="009631F5">
        <w:t xml:space="preserve">Lursoft dati liecina, ka 2022. gadā Aizkraukles </w:t>
      </w:r>
      <w:r>
        <w:t>novadā</w:t>
      </w:r>
      <w:r w:rsidRPr="009631F5">
        <w:t xml:space="preserve"> bija reģistrēti 77 uzņēmumi, kuru apgrozījums pārsniedza 1 milj. EUR. Gadu iepriekš </w:t>
      </w:r>
      <w:r>
        <w:t>novadā</w:t>
      </w:r>
      <w:r w:rsidRPr="009631F5">
        <w:t xml:space="preserve"> bija 66 šādi uzņēmumi. </w:t>
      </w:r>
    </w:p>
    <w:p w:rsidR="009A2027" w:rsidRPr="009631F5" w:rsidP="009A2027" w14:paraId="7666C821" w14:textId="77777777">
      <w:pPr>
        <w:pStyle w:val="Body"/>
        <w:ind w:firstLine="709"/>
        <w:jc w:val="both"/>
        <w:rPr>
          <w:rFonts w:ascii="Times New Roman" w:hAnsi="Times New Roman" w:cs="Times New Roman"/>
          <w:color w:val="auto"/>
        </w:rPr>
      </w:pPr>
      <w:r w:rsidRPr="009631F5">
        <w:rPr>
          <w:rFonts w:ascii="Times New Roman" w:hAnsi="Times New Roman" w:cs="Times New Roman"/>
          <w:noProof/>
          <w:color w:val="auto"/>
          <w:lang w:eastAsia="lv-LV"/>
        </w:rP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2027" w:rsidRPr="009631F5" w:rsidP="009A2027" w14:paraId="60188F40" w14:textId="77777777">
      <w:pPr>
        <w:pStyle w:val="Body"/>
        <w:ind w:firstLine="709"/>
        <w:jc w:val="both"/>
        <w:rPr>
          <w:rFonts w:ascii="Times New Roman" w:hAnsi="Times New Roman" w:cs="Times New Roman"/>
          <w:color w:val="auto"/>
        </w:rPr>
      </w:pPr>
    </w:p>
    <w:p w:rsidR="009A2027" w:rsidRPr="009631F5" w:rsidP="00C735AA" w14:paraId="293C6E6E"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Lursoft pētījuma dati rāda, ka 2022. gadā Aizkraukles </w:t>
      </w:r>
      <w:r>
        <w:rPr>
          <w:rFonts w:ascii="Times New Roman" w:hAnsi="Times New Roman" w:cs="Times New Roman"/>
          <w:color w:val="auto"/>
        </w:rPr>
        <w:t>novadā</w:t>
      </w:r>
      <w:r w:rsidRPr="009631F5">
        <w:rPr>
          <w:rFonts w:ascii="Times New Roman" w:hAnsi="Times New Roman" w:cs="Times New Roman"/>
          <w:color w:val="auto"/>
        </w:rPr>
        <w:t xml:space="preserve"> bijuši divi uzņēmumi, kuru apgrozījums pārsniedza 100 milj. EUR atzīmi. Līderis šajā ziņā ir degvielas mazumtirgotājs AS “VIRŠI-A”, kas 2022. gadā palielinājis apgrozījumu par 58,99%, rādītājam sasniedzot 350,83 milj. EUR. Lursoft dati rāda, ka ar apgrozījuma pieaugumu AS “VIRŠI-A” strādājis otro gadu pēc kārtas. Degvielas mazumtirgotājs 2022. gadā aktīvi turpināja paplašināt savu tīklu, atverot 5 jaunas degvielas uzpildes stacijas. No tām 4 atrodas Rīgā un Pierīgā, bet viena jauna degvielas uzpildes stacija aizpērn atvērta Daugavpilī.</w:t>
      </w:r>
    </w:p>
    <w:p w:rsidR="009A2027" w:rsidRPr="009631F5" w:rsidP="00C735AA" w14:paraId="0E65462F" w14:textId="77777777">
      <w:pPr>
        <w:pStyle w:val="Body"/>
        <w:ind w:firstLine="567"/>
        <w:jc w:val="both"/>
        <w:rPr>
          <w:rFonts w:ascii="Times New Roman" w:hAnsi="Times New Roman" w:cs="Times New Roman"/>
          <w:bCs/>
          <w:color w:val="auto"/>
        </w:rPr>
      </w:pPr>
      <w:r w:rsidRPr="009631F5">
        <w:rPr>
          <w:rFonts w:ascii="Times New Roman" w:hAnsi="Times New Roman" w:cs="Times New Roman"/>
          <w:color w:val="auto"/>
        </w:rPr>
        <w:t xml:space="preserve">Otrs lielākais apgrozījums 2022. gadā Aizkraukles </w:t>
      </w:r>
      <w:r>
        <w:rPr>
          <w:rFonts w:ascii="Times New Roman" w:hAnsi="Times New Roman" w:cs="Times New Roman"/>
          <w:color w:val="auto"/>
        </w:rPr>
        <w:t>novadā</w:t>
      </w:r>
      <w:r w:rsidRPr="009631F5">
        <w:rPr>
          <w:rFonts w:ascii="Times New Roman" w:hAnsi="Times New Roman" w:cs="Times New Roman"/>
          <w:color w:val="auto"/>
        </w:rPr>
        <w:t xml:space="preserve"> bijis </w:t>
      </w:r>
      <w:r w:rsidRPr="009631F5">
        <w:rPr>
          <w:rFonts w:ascii="Times New Roman" w:hAnsi="Times New Roman" w:cs="Times New Roman"/>
          <w:color w:val="auto"/>
        </w:rPr>
        <w:t>kokskaidu</w:t>
      </w:r>
      <w:r w:rsidRPr="009631F5">
        <w:rPr>
          <w:rFonts w:ascii="Times New Roman" w:hAnsi="Times New Roman" w:cs="Times New Roman"/>
          <w:color w:val="auto"/>
        </w:rPr>
        <w:t xml:space="preserve"> granulu ražotājam SIA “LATGRAN”.</w:t>
      </w:r>
      <w:r w:rsidRPr="009631F5">
        <w:rPr>
          <w:rFonts w:ascii="Times New Roman" w:hAnsi="Times New Roman" w:cs="Times New Roman"/>
          <w:bCs/>
          <w:color w:val="auto"/>
        </w:rPr>
        <w:t xml:space="preserve"> Lursoft pieejamais gada pārskats rāda, ka 2022. gadā uzņēmums strādāja ar 27,02% apgrozījuma pieaugumu, rādītājam sasniedzot 204,17 milj. EUR, taču pērn rādītājs sarucis par 17,96%, samazinoties līdz 167,5 milj. EUR.</w:t>
      </w:r>
    </w:p>
    <w:p w:rsidR="009A2027" w:rsidRPr="009631F5" w:rsidP="00C735AA" w14:paraId="5E4232D8"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Iesniegtajā vadības ziņojumā SIA “LATGRAN” norādījis, ka pērn noteicošais faktors bija izejmateriāla pieejamība un pieprasījums pēc gatavās produkcijas. “Izejvielas izmaksas 2022. gada nogalē sasniedza nepiedzīvotu līmeni, kas saglabājās arī 2023. gada 1. ceturksnī. Neskatoties uz to, uzņēmums nodrošināja nepārtrauktu ražošanas procesu,” teikts SIA “LATGRAN” vadības ziņojumā, piebilstot, ka uzņēmumam bija daudz izaicinājumu, lai sabalansētu augstās ražošanas izmaksas ar cenu tendencēm granulu tirgū.</w:t>
      </w:r>
    </w:p>
    <w:p w:rsidR="009A2027" w:rsidRPr="009631F5" w:rsidP="00C735AA" w14:paraId="2CA56408"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Kopumā SIA “LATGRAN” 2023. gadā saražojis 597,5 tūkst. t </w:t>
      </w:r>
      <w:r w:rsidRPr="009631F5">
        <w:rPr>
          <w:rFonts w:ascii="Times New Roman" w:hAnsi="Times New Roman" w:cs="Times New Roman"/>
          <w:color w:val="auto"/>
        </w:rPr>
        <w:t>kokskaidu</w:t>
      </w:r>
      <w:r w:rsidRPr="009631F5">
        <w:rPr>
          <w:rFonts w:ascii="Times New Roman" w:hAnsi="Times New Roman" w:cs="Times New Roman"/>
          <w:color w:val="auto"/>
        </w:rPr>
        <w:t xml:space="preserve"> granulu, kas ir par 16% vairāk nekā gadu iepriekš. Tāpat kā 2022. gadā, arī aizvadītajā gadā saražotā produkcija tika eksportēta. Runājot par turpmāko attīstību, SIA “LATGRAN” norādījis, ka tiek meklēti jauni materiāla iepirkuma avoti, lai šogad visas četras uzņēmuma ražotnes varētu strādāt ar pilnu jaudu.</w:t>
      </w:r>
    </w:p>
    <w:p w:rsidR="009A2027" w:rsidRPr="009631F5" w:rsidP="00C735AA" w14:paraId="5FFB5F65"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Vērā ņemams apgrozījuma pieaugums (+63,22%) 2022. gadā reģistrēts mežizstrādes uzņēmumam SIA “BILLERUD Latvia”, rādītājam palielinoties līdz 82,81 milj. EUR. Savukārt jaunākajā gada pārskatā redzams, ka pērn SIA “BILLERUD Latvia” apgrozījums sarucis, samazinoties līdz 78,41 milj. EUR. Iesniegtajā vadības ziņojumā uzņēmums norādījis, ka 2023. gadā turpinājās 2022. gada nogalē aizsāktais apaļkoku realizācijas tirgus cenu kritums visam apaļkoku sortimentam, sevišķi izteikti pirmajā pusgadā. Lielākās negatīvās cenu korekcijas notikušas tieši celulozes ražošanas izejvielu un enerģētiskās koksnes tirgus segmentos. Pēc cenu krituma tirgus turpinājis stagnēt. </w:t>
      </w:r>
    </w:p>
    <w:p w:rsidR="009A2027" w:rsidRPr="009631F5" w:rsidP="00C735AA" w14:paraId="49879363"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Lursoft dati rāda, ka saraksta ceturtajā vietā esošā durvju plākšņu, durvju un ar to saistīto komponenšu ražotāja SIA “</w:t>
      </w:r>
      <w:r w:rsidRPr="009631F5">
        <w:rPr>
          <w:rFonts w:ascii="Times New Roman" w:hAnsi="Times New Roman" w:cs="Times New Roman"/>
          <w:bCs/>
          <w:color w:val="auto"/>
        </w:rPr>
        <w:t>JELD-WEN LATVIJA</w:t>
      </w:r>
      <w:r w:rsidRPr="009631F5">
        <w:rPr>
          <w:rFonts w:ascii="Times New Roman" w:hAnsi="Times New Roman" w:cs="Times New Roman"/>
          <w:color w:val="auto"/>
        </w:rPr>
        <w:t xml:space="preserve">” apgrozījums 2022. gadā saglabājies teju nemainīgs, palielinoties vien par 1,52% un sasniedzot 74,74 milj. EUR. </w:t>
      </w:r>
    </w:p>
    <w:p w:rsidR="009A2027" w:rsidRPr="009631F5" w:rsidP="00C735AA" w14:paraId="712E13CE"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Aizkraukles </w:t>
      </w:r>
      <w:r>
        <w:rPr>
          <w:rFonts w:ascii="Times New Roman" w:hAnsi="Times New Roman" w:cs="Times New Roman"/>
          <w:color w:val="auto"/>
        </w:rPr>
        <w:t>novada</w:t>
      </w:r>
      <w:r w:rsidRPr="009631F5">
        <w:rPr>
          <w:rFonts w:ascii="Times New Roman" w:hAnsi="Times New Roman" w:cs="Times New Roman"/>
          <w:color w:val="auto"/>
        </w:rPr>
        <w:t xml:space="preserve"> TOP 5 sarakstu noslēdz elektroenerģijas tirgotājs SIA “VIRŠI Renergy” ar 2022. gadā apgrozītiem 28,05 milj. EUR. Pērn uzņēmuma apgrozījums palielinājies līdz 30,94 </w:t>
      </w:r>
      <w:r w:rsidRPr="009631F5">
        <w:rPr>
          <w:rFonts w:ascii="Times New Roman" w:hAnsi="Times New Roman" w:cs="Times New Roman"/>
          <w:color w:val="auto"/>
        </w:rPr>
        <w:t xml:space="preserve">milj. EUR. Šogad uzņēmums plāno turpināt un attīstīt savu darbību dabasgāzes un elektroenerģijas tirdzniecībā. </w:t>
      </w:r>
    </w:p>
    <w:p w:rsidR="009A2027" w:rsidRPr="009631F5" w:rsidP="009A2027" w14:paraId="0FBAB3AF" w14:textId="77777777">
      <w:pPr>
        <w:pStyle w:val="Body"/>
        <w:ind w:firstLine="709"/>
        <w:jc w:val="both"/>
        <w:rPr>
          <w:rFonts w:ascii="Times New Roman" w:hAnsi="Times New Roman" w:cs="Times New Roman"/>
          <w:color w:val="auto"/>
        </w:rPr>
      </w:pPr>
    </w:p>
    <w:p w:rsidR="009A2027" w:rsidRPr="00BB0204" w:rsidP="00C735AA" w14:paraId="088BFF25" w14:textId="77777777">
      <w:pPr>
        <w:pStyle w:val="Body"/>
        <w:ind w:left="1418" w:hanging="851"/>
        <w:jc w:val="both"/>
        <w:rPr>
          <w:rFonts w:ascii="Times New Roman" w:hAnsi="Times New Roman" w:cs="Times New Roman"/>
          <w:b/>
          <w:bCs/>
          <w:color w:val="0A2F41" w:themeColor="accent1" w:themeShade="80"/>
        </w:rPr>
      </w:pPr>
      <w:r w:rsidRPr="00BB0204">
        <w:rPr>
          <w:rFonts w:ascii="Times New Roman" w:hAnsi="Times New Roman" w:cs="Times New Roman"/>
          <w:b/>
          <w:bCs/>
          <w:color w:val="0A2F41" w:themeColor="accent1" w:themeShade="80"/>
        </w:rPr>
        <w:t xml:space="preserve">Aizkraukles </w:t>
      </w:r>
      <w:r>
        <w:rPr>
          <w:rFonts w:ascii="Times New Roman" w:hAnsi="Times New Roman" w:cs="Times New Roman"/>
          <w:b/>
          <w:bCs/>
          <w:color w:val="0A2F41" w:themeColor="accent1" w:themeShade="80"/>
        </w:rPr>
        <w:t>novada</w:t>
      </w:r>
      <w:r w:rsidRPr="00BB0204">
        <w:rPr>
          <w:rFonts w:ascii="Times New Roman" w:hAnsi="Times New Roman" w:cs="Times New Roman"/>
          <w:b/>
          <w:bCs/>
          <w:color w:val="0A2F41" w:themeColor="accent1" w:themeShade="80"/>
        </w:rPr>
        <w:t xml:space="preserve"> lielākie uzņēmumi pēc apgrozījuma 2022.gadā:</w:t>
      </w:r>
    </w:p>
    <w:p w:rsidR="009A2027" w:rsidRPr="009631F5" w:rsidP="00C735AA" w14:paraId="7DC7D540" w14:textId="77777777">
      <w:pPr>
        <w:pStyle w:val="Body"/>
        <w:numPr>
          <w:ilvl w:val="0"/>
          <w:numId w:val="50"/>
        </w:numPr>
        <w:ind w:left="1418" w:hanging="851"/>
        <w:jc w:val="both"/>
        <w:rPr>
          <w:rFonts w:ascii="Times New Roman" w:hAnsi="Times New Roman" w:cs="Times New Roman"/>
          <w:bCs/>
          <w:color w:val="auto"/>
        </w:rPr>
      </w:pPr>
      <w:r w:rsidRPr="009631F5">
        <w:rPr>
          <w:rFonts w:ascii="Times New Roman" w:hAnsi="Times New Roman" w:cs="Times New Roman"/>
          <w:bCs/>
          <w:color w:val="auto"/>
        </w:rPr>
        <w:t>AS “VIRŠI-A”: 350,83 milj. EUR;</w:t>
      </w:r>
    </w:p>
    <w:p w:rsidR="009A2027" w:rsidRPr="009631F5" w:rsidP="00C735AA" w14:paraId="764CFBE5" w14:textId="77777777">
      <w:pPr>
        <w:pStyle w:val="Body"/>
        <w:numPr>
          <w:ilvl w:val="0"/>
          <w:numId w:val="50"/>
        </w:numPr>
        <w:ind w:left="1418" w:hanging="851"/>
        <w:jc w:val="both"/>
        <w:rPr>
          <w:rFonts w:ascii="Times New Roman" w:hAnsi="Times New Roman" w:cs="Times New Roman"/>
          <w:bCs/>
          <w:color w:val="auto"/>
        </w:rPr>
      </w:pPr>
      <w:r w:rsidRPr="009631F5">
        <w:rPr>
          <w:rFonts w:ascii="Times New Roman" w:hAnsi="Times New Roman" w:cs="Times New Roman"/>
          <w:bCs/>
          <w:color w:val="auto"/>
        </w:rPr>
        <w:t>SIA “LATGRAN”: 204,17 milj. EUR;</w:t>
      </w:r>
    </w:p>
    <w:p w:rsidR="009A2027" w:rsidRPr="009631F5" w:rsidP="00C735AA" w14:paraId="026885F1" w14:textId="77777777">
      <w:pPr>
        <w:pStyle w:val="Body"/>
        <w:numPr>
          <w:ilvl w:val="0"/>
          <w:numId w:val="50"/>
        </w:numPr>
        <w:ind w:left="1418" w:hanging="851"/>
        <w:jc w:val="both"/>
        <w:rPr>
          <w:rFonts w:ascii="Times New Roman" w:hAnsi="Times New Roman" w:cs="Times New Roman"/>
          <w:bCs/>
          <w:color w:val="auto"/>
        </w:rPr>
      </w:pPr>
      <w:r w:rsidRPr="009631F5">
        <w:rPr>
          <w:rFonts w:ascii="Times New Roman" w:hAnsi="Times New Roman" w:cs="Times New Roman"/>
          <w:bCs/>
          <w:color w:val="auto"/>
        </w:rPr>
        <w:t>SIA “BILLERUD Latvia”: 82,81 milj. EUR;</w:t>
      </w:r>
    </w:p>
    <w:p w:rsidR="009A2027" w:rsidRPr="009631F5" w:rsidP="00C735AA" w14:paraId="7EE72ADD" w14:textId="77777777">
      <w:pPr>
        <w:pStyle w:val="Body"/>
        <w:numPr>
          <w:ilvl w:val="0"/>
          <w:numId w:val="50"/>
        </w:numPr>
        <w:ind w:left="1418" w:hanging="851"/>
        <w:jc w:val="both"/>
        <w:rPr>
          <w:rFonts w:ascii="Times New Roman" w:hAnsi="Times New Roman" w:cs="Times New Roman"/>
          <w:bCs/>
          <w:color w:val="auto"/>
        </w:rPr>
      </w:pPr>
      <w:r w:rsidRPr="009631F5">
        <w:rPr>
          <w:rFonts w:ascii="Times New Roman" w:hAnsi="Times New Roman" w:cs="Times New Roman"/>
          <w:bCs/>
          <w:color w:val="auto"/>
        </w:rPr>
        <w:t>SIA “JELD-WEN LATVIJA”: 74,74 milj. EUR;</w:t>
      </w:r>
    </w:p>
    <w:p w:rsidR="009A2027" w:rsidRPr="009631F5" w:rsidP="00C735AA" w14:paraId="056468F6" w14:textId="77777777">
      <w:pPr>
        <w:pStyle w:val="Body"/>
        <w:numPr>
          <w:ilvl w:val="0"/>
          <w:numId w:val="50"/>
        </w:numPr>
        <w:ind w:left="1418" w:hanging="851"/>
        <w:jc w:val="both"/>
        <w:rPr>
          <w:rFonts w:ascii="Times New Roman" w:hAnsi="Times New Roman" w:cs="Times New Roman"/>
          <w:bCs/>
          <w:color w:val="auto"/>
        </w:rPr>
      </w:pPr>
      <w:r w:rsidRPr="009631F5">
        <w:rPr>
          <w:rFonts w:ascii="Times New Roman" w:hAnsi="Times New Roman" w:cs="Times New Roman"/>
          <w:bCs/>
          <w:color w:val="auto"/>
        </w:rPr>
        <w:t>SIA “VIRŠI Renergy”: 28,05 milj. EUR.</w:t>
      </w:r>
    </w:p>
    <w:p w:rsidR="009A2027" w:rsidP="009A2027" w14:paraId="781B558B" w14:textId="77777777">
      <w:pPr>
        <w:pStyle w:val="Body"/>
        <w:ind w:firstLine="709"/>
        <w:jc w:val="both"/>
        <w:rPr>
          <w:rFonts w:ascii="Times New Roman" w:hAnsi="Times New Roman" w:cs="Times New Roman"/>
          <w:color w:val="auto"/>
        </w:rPr>
      </w:pPr>
    </w:p>
    <w:p w:rsidR="009A2027" w:rsidRPr="009631F5" w:rsidP="00C735AA" w14:paraId="4BADADD5"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Ik gadu pakāpeniski pieaugot Aizkraukles </w:t>
      </w:r>
      <w:r>
        <w:rPr>
          <w:rFonts w:ascii="Times New Roman" w:hAnsi="Times New Roman" w:cs="Times New Roman"/>
          <w:color w:val="auto"/>
        </w:rPr>
        <w:t>novadā</w:t>
      </w:r>
      <w:r w:rsidRPr="009631F5">
        <w:rPr>
          <w:rFonts w:ascii="Times New Roman" w:hAnsi="Times New Roman" w:cs="Times New Roman"/>
          <w:color w:val="auto"/>
        </w:rPr>
        <w:t xml:space="preserve"> reģistrēto uzņēmumu kopējai peļņai, 2022. gadā rādītājs piedzīvojis straujāku izaugsmi.</w:t>
      </w:r>
    </w:p>
    <w:p w:rsidR="009A2027" w:rsidRPr="009631F5" w:rsidP="00C735AA" w14:paraId="60F2936D"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Lursoft izpētījis, ka </w:t>
      </w:r>
      <w:r>
        <w:rPr>
          <w:rFonts w:ascii="Times New Roman" w:hAnsi="Times New Roman" w:cs="Times New Roman"/>
          <w:color w:val="auto"/>
        </w:rPr>
        <w:t>novadā</w:t>
      </w:r>
      <w:r w:rsidRPr="009631F5">
        <w:rPr>
          <w:rFonts w:ascii="Times New Roman" w:hAnsi="Times New Roman" w:cs="Times New Roman"/>
          <w:color w:val="auto"/>
        </w:rPr>
        <w:t xml:space="preserve"> reģistrēto uzņēmumu kopējā peļņa gada laikā palielinājusies par 62,9%, 2022. gadā sasniedzot 83,21 milj. EUR. Vienlaikus arī strauji audzis vidējās peļņas rādītājs uz vienu uzņēmumu, palielinoties no 6 eiro 2021. gadā līdz 642 eiro aizpērn. </w:t>
      </w:r>
    </w:p>
    <w:p w:rsidR="009A2027" w:rsidRPr="009631F5" w:rsidP="00C735AA" w14:paraId="550EAEA3"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Apkopotie dati rāda, ka no visiem Aizkraukles </w:t>
      </w:r>
      <w:r>
        <w:rPr>
          <w:rFonts w:ascii="Times New Roman" w:hAnsi="Times New Roman" w:cs="Times New Roman"/>
          <w:color w:val="auto"/>
        </w:rPr>
        <w:t>novadā</w:t>
      </w:r>
      <w:r w:rsidRPr="009631F5">
        <w:rPr>
          <w:rFonts w:ascii="Times New Roman" w:hAnsi="Times New Roman" w:cs="Times New Roman"/>
          <w:color w:val="auto"/>
        </w:rPr>
        <w:t xml:space="preserve"> reģistrētajiem uzņēmumiem, kas 2022. gadā guvuši ieņēmumus no saimnieciskās darbības, 61,19% izdevies savu peļņas rezultātu uzlabot. Ar vairāk nekā 1 milj. EUR lielu peļņu pēc nodokļu nomaksas aizpērn </w:t>
      </w:r>
      <w:r>
        <w:rPr>
          <w:rFonts w:ascii="Times New Roman" w:hAnsi="Times New Roman" w:cs="Times New Roman"/>
          <w:color w:val="auto"/>
        </w:rPr>
        <w:t>novadā</w:t>
      </w:r>
      <w:r w:rsidRPr="009631F5">
        <w:rPr>
          <w:rFonts w:ascii="Times New Roman" w:hAnsi="Times New Roman" w:cs="Times New Roman"/>
          <w:color w:val="auto"/>
        </w:rPr>
        <w:t xml:space="preserve"> strādājuši 12 uzņēmumi.</w:t>
      </w:r>
    </w:p>
    <w:p w:rsidR="009A2027" w:rsidRPr="009631F5" w:rsidP="00C735AA" w14:paraId="2F4E8E97" w14:textId="77777777">
      <w:pPr>
        <w:pStyle w:val="Body"/>
        <w:ind w:firstLine="567"/>
        <w:jc w:val="both"/>
        <w:rPr>
          <w:rFonts w:ascii="Times New Roman" w:hAnsi="Times New Roman" w:cs="Times New Roman"/>
          <w:color w:val="auto"/>
        </w:rPr>
      </w:pPr>
      <w:r>
        <w:rPr>
          <w:rFonts w:ascii="Times New Roman" w:hAnsi="Times New Roman" w:cs="Times New Roman"/>
          <w:color w:val="auto"/>
        </w:rPr>
        <w:t>Novada</w:t>
      </w:r>
      <w:r w:rsidRPr="009631F5">
        <w:rPr>
          <w:rFonts w:ascii="Times New Roman" w:hAnsi="Times New Roman" w:cs="Times New Roman"/>
          <w:color w:val="auto"/>
        </w:rPr>
        <w:t xml:space="preserve"> uzņēmumi vēl turpina iesniegt savus pārskatus par 2023. gadu, tāpēc par tendenci aizvadītajā gadā vēl pāragri spriest. Tomēr jānorāda, ka 2022. gada pelnošākais uzņēmums Aizkraukles </w:t>
      </w:r>
      <w:r>
        <w:rPr>
          <w:rFonts w:ascii="Times New Roman" w:hAnsi="Times New Roman" w:cs="Times New Roman"/>
          <w:color w:val="auto"/>
        </w:rPr>
        <w:t>novadā</w:t>
      </w:r>
      <w:r w:rsidRPr="009631F5">
        <w:rPr>
          <w:rFonts w:ascii="Times New Roman" w:hAnsi="Times New Roman" w:cs="Times New Roman"/>
          <w:color w:val="auto"/>
        </w:rPr>
        <w:t xml:space="preserve"> SIA “LATGRAN” pērn strādājis ar zaudējumiem, tāpat zaudējumi bijuši arī vairākiem citiem lieliem </w:t>
      </w:r>
      <w:r>
        <w:rPr>
          <w:rFonts w:ascii="Times New Roman" w:hAnsi="Times New Roman" w:cs="Times New Roman"/>
          <w:color w:val="auto"/>
        </w:rPr>
        <w:t>novada</w:t>
      </w:r>
      <w:r w:rsidRPr="009631F5">
        <w:rPr>
          <w:rFonts w:ascii="Times New Roman" w:hAnsi="Times New Roman" w:cs="Times New Roman"/>
          <w:color w:val="auto"/>
        </w:rPr>
        <w:t xml:space="preserve"> uzņēmumiem. </w:t>
      </w:r>
    </w:p>
    <w:p w:rsidR="009A2027" w:rsidRPr="000B601F" w:rsidP="009A2027" w14:paraId="73C0F57E" w14:textId="77777777">
      <w:pPr>
        <w:pStyle w:val="Body"/>
        <w:ind w:firstLine="709"/>
        <w:jc w:val="both"/>
        <w:rPr>
          <w:rFonts w:ascii="Times New Roman" w:hAnsi="Times New Roman" w:cs="Times New Roman"/>
          <w:b/>
          <w:bCs/>
          <w:color w:val="auto"/>
        </w:rPr>
      </w:pPr>
      <w:r w:rsidRPr="009631F5">
        <w:rPr>
          <w:rFonts w:ascii="Times New Roman" w:hAnsi="Times New Roman" w:cs="Times New Roman"/>
          <w:noProof/>
          <w:color w:val="auto"/>
          <w:lang w:eastAsia="lv-LV"/>
        </w:rPr>
        <w:drawing>
          <wp:inline distT="0" distB="0" distL="0" distR="0">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2027" w:rsidRPr="009631F5" w:rsidP="00C735AA" w14:paraId="4C96DD48"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Lielākais pelnītājs Aizkraukles </w:t>
      </w:r>
      <w:r>
        <w:rPr>
          <w:rFonts w:ascii="Times New Roman" w:hAnsi="Times New Roman" w:cs="Times New Roman"/>
          <w:color w:val="auto"/>
        </w:rPr>
        <w:t>novadā</w:t>
      </w:r>
      <w:r w:rsidRPr="009631F5">
        <w:rPr>
          <w:rFonts w:ascii="Times New Roman" w:hAnsi="Times New Roman" w:cs="Times New Roman"/>
          <w:color w:val="auto"/>
        </w:rPr>
        <w:t xml:space="preserve"> 2022. gadā bijis SIA “LATGRAN”, kas pēc nodokļu nomaksas guvis 28,70 milj. EUR lielu peļņu. Lursoft Multi atskaites dati liecina, ka aizpagājušā gada peļņas rezultāts bijis augstākais visā SIA “LATGRAN” darbības vēsturē. Tomēr jau pagājušo gadu uzņēmums noslēdzis ar 16,55 milj. EUR zaudējumiem. Iepriekš ar zaudējumiem (1,26 milj. EUR) tas strādājis 2018. gadā. Runājot par turpmāko attīstību, SIA “LATGRAN” savā gada pārskatā norādījis, ka tiek meklēti jauni materiāla iepirkuma avoti, lai šogad visas četras uzņēmuma ražotnes varētu strādāt ar pilnu jaudu.</w:t>
      </w:r>
    </w:p>
    <w:p w:rsidR="009A2027" w:rsidRPr="009631F5" w:rsidP="00C735AA" w14:paraId="52B3EC65"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Otrs lielākais pelnītājs 2022. gadā </w:t>
      </w:r>
      <w:r>
        <w:rPr>
          <w:rFonts w:ascii="Times New Roman" w:hAnsi="Times New Roman" w:cs="Times New Roman"/>
          <w:color w:val="auto"/>
        </w:rPr>
        <w:t>novadā</w:t>
      </w:r>
      <w:r w:rsidRPr="009631F5">
        <w:rPr>
          <w:rFonts w:ascii="Times New Roman" w:hAnsi="Times New Roman" w:cs="Times New Roman"/>
          <w:color w:val="auto"/>
        </w:rPr>
        <w:t xml:space="preserve"> bijis kokapstrādes nozarē strādājošais SIA “KRAUSS”, kas aizpērn ne tikai teju dubultoja savu apgrozījumu, rādītājam sasniedzot 22,32 milj. EUR, bet arī ievērojami palielināja peļņu. Lursoft dati rāda, ka 2022. gadā SIA “KRAUSS” pēc nodokļu nomaksas nopelnījis 6,09 milj. EUR.</w:t>
      </w:r>
    </w:p>
    <w:p w:rsidR="009A2027" w:rsidRPr="009631F5" w:rsidP="00C735AA" w14:paraId="5B80C558"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Starp </w:t>
      </w:r>
      <w:r>
        <w:rPr>
          <w:rFonts w:ascii="Times New Roman" w:hAnsi="Times New Roman" w:cs="Times New Roman"/>
          <w:color w:val="auto"/>
        </w:rPr>
        <w:t>novada</w:t>
      </w:r>
      <w:r w:rsidRPr="009631F5">
        <w:rPr>
          <w:rFonts w:ascii="Times New Roman" w:hAnsi="Times New Roman" w:cs="Times New Roman"/>
          <w:color w:val="auto"/>
        </w:rPr>
        <w:t xml:space="preserve"> lielākajiem pelnītājiem 2022. gadā ierindojas arī degvielas mazumtirgotājs AS “VIRŠI-A”, kas aizpērn palielinājis savu peļņu pēc nodokļu nomaksas līdz 5,45 milj. EUR, kā arī </w:t>
      </w:r>
      <w:r w:rsidRPr="009631F5">
        <w:rPr>
          <w:rFonts w:ascii="Times New Roman" w:hAnsi="Times New Roman" w:cs="Times New Roman"/>
          <w:color w:val="auto"/>
        </w:rPr>
        <w:t xml:space="preserve">SIA “BILLERUD Latvia” ar 2022. gadā nopelnītiem 3,94 milj. EUR. Lai gan 2022. gadā uzņēmuma peļņa trīskāršojusies, pagājušo gadu tas noslēdzis ar zaudējumiem. Lursoft pieejamā informācija liecina, ka 2023. gadu SIA “BILLERUD Latvia” noslēdzis ar 412,36 tūkst. EUR zaudējumiem. </w:t>
      </w:r>
    </w:p>
    <w:p w:rsidR="009A2027" w:rsidRPr="009631F5" w:rsidP="00C735AA" w14:paraId="761F94F6"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TOP 5 lielāko pelnītāju sarakstu Aizkraukles </w:t>
      </w:r>
      <w:r>
        <w:rPr>
          <w:rFonts w:ascii="Times New Roman" w:hAnsi="Times New Roman" w:cs="Times New Roman"/>
          <w:color w:val="auto"/>
        </w:rPr>
        <w:t>novadā</w:t>
      </w:r>
      <w:r w:rsidRPr="009631F5">
        <w:rPr>
          <w:rFonts w:ascii="Times New Roman" w:hAnsi="Times New Roman" w:cs="Times New Roman"/>
          <w:color w:val="auto"/>
        </w:rPr>
        <w:t xml:space="preserve"> noslēdz SIA “Vecsiljāņi”, kas 2022. gadā pēc nodokļu nomaksas nopelnījuši 2,97 milj. EUR. Līdzīgi kā vairākiem citiem uzņēmumiem, arī SIA “Vecsiljāņi” 2023. gadā saskārušies ar peļņas kritumu, jo pēc vērā ņemamā pieauguma 2022. gadā, pagājušo gadu uzņēmums noslēdzis ar 335,68 tūkst. EUR peļņu pēc nodokļu nomaksas. Uzņēmums norādījis, ka peļņas samazinājums saistīts ar piena cenu kritumu.  </w:t>
      </w:r>
    </w:p>
    <w:p w:rsidR="009A2027" w:rsidRPr="009631F5" w:rsidP="009A2027" w14:paraId="34A292F6" w14:textId="77777777">
      <w:pPr>
        <w:pStyle w:val="Body"/>
        <w:ind w:firstLine="709"/>
        <w:jc w:val="both"/>
        <w:rPr>
          <w:rFonts w:ascii="Times New Roman" w:hAnsi="Times New Roman" w:cs="Times New Roman"/>
          <w:color w:val="auto"/>
        </w:rPr>
      </w:pPr>
    </w:p>
    <w:p w:rsidR="009A2027" w:rsidRPr="00BB0204" w:rsidP="009A2027" w14:paraId="5BECA8EE" w14:textId="77777777">
      <w:pPr>
        <w:pStyle w:val="Body"/>
        <w:ind w:firstLine="709"/>
        <w:jc w:val="both"/>
        <w:rPr>
          <w:rFonts w:ascii="Times New Roman" w:hAnsi="Times New Roman" w:cs="Times New Roman"/>
          <w:b/>
          <w:bCs/>
          <w:color w:val="0A2F41" w:themeColor="accent1" w:themeShade="80"/>
        </w:rPr>
      </w:pPr>
      <w:r w:rsidRPr="00BB0204">
        <w:rPr>
          <w:rFonts w:ascii="Times New Roman" w:hAnsi="Times New Roman" w:cs="Times New Roman"/>
          <w:b/>
          <w:bCs/>
          <w:color w:val="0A2F41" w:themeColor="accent1" w:themeShade="80"/>
        </w:rPr>
        <w:t xml:space="preserve">Aizkraukles </w:t>
      </w:r>
      <w:r>
        <w:rPr>
          <w:rFonts w:ascii="Times New Roman" w:hAnsi="Times New Roman" w:cs="Times New Roman"/>
          <w:b/>
          <w:bCs/>
          <w:color w:val="0A2F41" w:themeColor="accent1" w:themeShade="80"/>
        </w:rPr>
        <w:t>novada</w:t>
      </w:r>
      <w:r w:rsidRPr="00BB0204">
        <w:rPr>
          <w:rFonts w:ascii="Times New Roman" w:hAnsi="Times New Roman" w:cs="Times New Roman"/>
          <w:b/>
          <w:bCs/>
          <w:color w:val="0A2F41" w:themeColor="accent1" w:themeShade="80"/>
        </w:rPr>
        <w:t xml:space="preserve"> lielākie uzņēmumi pēc peļņas 2022.gadā:</w:t>
      </w:r>
    </w:p>
    <w:p w:rsidR="009A2027" w:rsidRPr="009631F5" w:rsidP="00C735AA" w14:paraId="211989D4" w14:textId="77777777">
      <w:pPr>
        <w:pStyle w:val="ListParagraph"/>
        <w:numPr>
          <w:ilvl w:val="0"/>
          <w:numId w:val="26"/>
        </w:numPr>
        <w:spacing w:after="160" w:line="256" w:lineRule="auto"/>
        <w:ind w:left="1418" w:hanging="851"/>
        <w:jc w:val="both"/>
      </w:pPr>
      <w:r w:rsidRPr="009631F5">
        <w:t>SIA “LATGRAN”: 28,70 milj. EUR;</w:t>
      </w:r>
    </w:p>
    <w:p w:rsidR="009A2027" w:rsidRPr="009631F5" w:rsidP="00C735AA" w14:paraId="6BC95BE9" w14:textId="77777777">
      <w:pPr>
        <w:pStyle w:val="ListParagraph"/>
        <w:numPr>
          <w:ilvl w:val="0"/>
          <w:numId w:val="26"/>
        </w:numPr>
        <w:spacing w:after="160" w:line="256" w:lineRule="auto"/>
        <w:ind w:left="1418" w:hanging="851"/>
        <w:jc w:val="both"/>
      </w:pPr>
      <w:r w:rsidRPr="009631F5">
        <w:t>SIA “KRAUSS”: 6,09 milj. EUR;</w:t>
      </w:r>
    </w:p>
    <w:p w:rsidR="009A2027" w:rsidRPr="009631F5" w:rsidP="00C735AA" w14:paraId="26D7E7F1" w14:textId="77777777">
      <w:pPr>
        <w:pStyle w:val="ListParagraph"/>
        <w:numPr>
          <w:ilvl w:val="0"/>
          <w:numId w:val="26"/>
        </w:numPr>
        <w:spacing w:after="160" w:line="256" w:lineRule="auto"/>
        <w:ind w:left="1418" w:hanging="851"/>
        <w:jc w:val="both"/>
      </w:pPr>
      <w:r w:rsidRPr="009631F5">
        <w:t>AS “VIRŠI-A”: 5,45 milj. EUR;</w:t>
      </w:r>
    </w:p>
    <w:p w:rsidR="009A2027" w:rsidRPr="009631F5" w:rsidP="00C735AA" w14:paraId="43E9CA6A" w14:textId="77777777">
      <w:pPr>
        <w:pStyle w:val="ListParagraph"/>
        <w:numPr>
          <w:ilvl w:val="0"/>
          <w:numId w:val="26"/>
        </w:numPr>
        <w:spacing w:after="160" w:line="256" w:lineRule="auto"/>
        <w:ind w:left="1418" w:hanging="851"/>
        <w:jc w:val="both"/>
      </w:pPr>
      <w:r w:rsidRPr="009631F5">
        <w:t>SIA “BILLERUD Latvia”: 3,94 milj. EUR;</w:t>
      </w:r>
    </w:p>
    <w:p w:rsidR="009A2027" w:rsidRPr="009631F5" w:rsidP="00C735AA" w14:paraId="7B071162" w14:textId="77777777">
      <w:pPr>
        <w:pStyle w:val="ListParagraph"/>
        <w:numPr>
          <w:ilvl w:val="0"/>
          <w:numId w:val="26"/>
        </w:numPr>
        <w:spacing w:after="160" w:line="256" w:lineRule="auto"/>
        <w:ind w:left="1418" w:hanging="851"/>
        <w:jc w:val="both"/>
      </w:pPr>
      <w:r w:rsidRPr="009631F5">
        <w:t>SIA “Vecsiljāņi”: 2,97 milj. EUR.</w:t>
      </w:r>
    </w:p>
    <w:p w:rsidR="009A2027" w:rsidRPr="009631F5" w:rsidP="00C735AA" w14:paraId="5932C460"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Balstoties uz Valsts ieņēmumu dienesta (VID) publiskoto informāciju, 2022. gadā Aizkraukles </w:t>
      </w:r>
      <w:r>
        <w:rPr>
          <w:rFonts w:ascii="Times New Roman" w:hAnsi="Times New Roman" w:cs="Times New Roman"/>
          <w:color w:val="auto"/>
        </w:rPr>
        <w:t>novadā</w:t>
      </w:r>
      <w:r w:rsidRPr="009631F5">
        <w:rPr>
          <w:rFonts w:ascii="Times New Roman" w:hAnsi="Times New Roman" w:cs="Times New Roman"/>
          <w:color w:val="auto"/>
        </w:rPr>
        <w:t xml:space="preserve"> reģistrētajos uzņēmumos bija nodarbināti 5568 darbinieki, savukārt pērn pēc vairāku gadu pozitīvā pieauguma vērojams neliels kritums. Lursoft apkopotie dati rāda, ka 2023. gadā </w:t>
      </w:r>
      <w:r>
        <w:rPr>
          <w:rFonts w:ascii="Times New Roman" w:hAnsi="Times New Roman" w:cs="Times New Roman"/>
          <w:color w:val="auto"/>
        </w:rPr>
        <w:t>novada</w:t>
      </w:r>
      <w:r w:rsidRPr="009631F5">
        <w:rPr>
          <w:rFonts w:ascii="Times New Roman" w:hAnsi="Times New Roman" w:cs="Times New Roman"/>
          <w:color w:val="auto"/>
        </w:rPr>
        <w:t xml:space="preserve"> uzņēmumos strādāja 5528 darbinieki, par 40 mazāk nekā gadu iepriekš. </w:t>
      </w:r>
    </w:p>
    <w:p w:rsidR="009A2027" w:rsidRPr="009631F5" w:rsidP="00C735AA" w14:paraId="0BA486BF" w14:textId="77777777">
      <w:pPr>
        <w:pStyle w:val="Body"/>
        <w:ind w:firstLine="567"/>
        <w:jc w:val="both"/>
        <w:rPr>
          <w:rFonts w:ascii="Times New Roman" w:hAnsi="Times New Roman" w:cs="Times New Roman"/>
          <w:color w:val="auto"/>
        </w:rPr>
      </w:pPr>
    </w:p>
    <w:p w:rsidR="009A2027" w:rsidRPr="009631F5" w:rsidP="00C735AA" w14:paraId="41D20821"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Lursoft aprēķinājis, ka vidēji katrā uzņēmumā, kas reģistrēts Aizkraukles </w:t>
      </w:r>
      <w:r>
        <w:rPr>
          <w:rFonts w:ascii="Times New Roman" w:hAnsi="Times New Roman" w:cs="Times New Roman"/>
          <w:color w:val="auto"/>
        </w:rPr>
        <w:t>novadā</w:t>
      </w:r>
      <w:r w:rsidRPr="009631F5">
        <w:rPr>
          <w:rFonts w:ascii="Times New Roman" w:hAnsi="Times New Roman" w:cs="Times New Roman"/>
          <w:color w:val="auto"/>
        </w:rPr>
        <w:t xml:space="preserve">, arī pērn bija nodarbināti 2 strādājošie. </w:t>
      </w:r>
    </w:p>
    <w:p w:rsidR="009A2027" w:rsidRPr="009631F5" w:rsidP="00C735AA" w14:paraId="318EC36A"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Balstoties uz VID sniegto informāciju, 2023. gadā Aizkraukles </w:t>
      </w:r>
      <w:r>
        <w:rPr>
          <w:rFonts w:ascii="Times New Roman" w:hAnsi="Times New Roman" w:cs="Times New Roman"/>
          <w:color w:val="auto"/>
        </w:rPr>
        <w:t>novadā</w:t>
      </w:r>
      <w:r w:rsidRPr="009631F5">
        <w:rPr>
          <w:rFonts w:ascii="Times New Roman" w:hAnsi="Times New Roman" w:cs="Times New Roman"/>
          <w:color w:val="auto"/>
        </w:rPr>
        <w:t xml:space="preserve"> reģistrēts 91 uzņēmums, kuros darbinieku skaits sasniedza vismaz 10 strādājošos, savukārt 6 uzņēmumos aizpagājušajā gadā strādāja vairāk nekā 100 darbinieki.</w:t>
      </w:r>
    </w:p>
    <w:p w:rsidR="009A2027" w:rsidRPr="009631F5" w:rsidP="00C735AA" w14:paraId="4CEB82CA" w14:textId="77777777">
      <w:pPr>
        <w:pStyle w:val="Body"/>
        <w:ind w:firstLine="567"/>
        <w:jc w:val="both"/>
        <w:rPr>
          <w:rFonts w:ascii="Times New Roman" w:hAnsi="Times New Roman" w:cs="Times New Roman"/>
          <w:color w:val="auto"/>
        </w:rPr>
      </w:pPr>
    </w:p>
    <w:p w:rsidR="009A2027" w:rsidRPr="009631F5" w:rsidP="009A2027" w14:paraId="02054B97" w14:textId="77777777">
      <w:pPr>
        <w:pStyle w:val="Body"/>
        <w:ind w:firstLine="709"/>
        <w:jc w:val="both"/>
        <w:rPr>
          <w:rFonts w:ascii="Times New Roman" w:hAnsi="Times New Roman" w:cs="Times New Roman"/>
          <w:color w:val="auto"/>
        </w:rPr>
      </w:pPr>
      <w:r w:rsidRPr="009631F5">
        <w:rPr>
          <w:rFonts w:ascii="Times New Roman" w:hAnsi="Times New Roman" w:cs="Times New Roman"/>
          <w:noProof/>
          <w:color w:val="auto"/>
          <w:lang w:eastAsia="lv-LV"/>
        </w:rPr>
        <w:drawing>
          <wp:inline distT="0" distB="0" distL="0" distR="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2027" w:rsidRPr="009631F5" w:rsidP="009A2027" w14:paraId="203188EB" w14:textId="77777777">
      <w:pPr>
        <w:pStyle w:val="Body"/>
        <w:ind w:firstLine="709"/>
        <w:jc w:val="both"/>
        <w:rPr>
          <w:rFonts w:ascii="Times New Roman" w:hAnsi="Times New Roman" w:cs="Times New Roman"/>
          <w:b/>
          <w:bCs/>
          <w:color w:val="auto"/>
        </w:rPr>
      </w:pPr>
    </w:p>
    <w:p w:rsidR="009A2027" w:rsidRPr="009631F5" w:rsidP="00C735AA" w14:paraId="275E6788" w14:textId="77777777">
      <w:pPr>
        <w:pStyle w:val="Body"/>
        <w:ind w:firstLine="567"/>
        <w:jc w:val="both"/>
        <w:rPr>
          <w:rFonts w:ascii="Times New Roman" w:hAnsi="Times New Roman" w:cs="Times New Roman"/>
          <w:bCs/>
          <w:color w:val="auto"/>
        </w:rPr>
      </w:pPr>
      <w:r w:rsidRPr="009631F5">
        <w:rPr>
          <w:rFonts w:ascii="Times New Roman" w:hAnsi="Times New Roman" w:cs="Times New Roman"/>
          <w:bCs/>
          <w:color w:val="auto"/>
        </w:rPr>
        <w:t xml:space="preserve">TOP lielākais darba devējs Aizkraukles </w:t>
      </w:r>
      <w:r>
        <w:rPr>
          <w:rFonts w:ascii="Times New Roman" w:hAnsi="Times New Roman" w:cs="Times New Roman"/>
          <w:bCs/>
          <w:color w:val="auto"/>
        </w:rPr>
        <w:t>novadā</w:t>
      </w:r>
      <w:r w:rsidRPr="009631F5">
        <w:rPr>
          <w:rFonts w:ascii="Times New Roman" w:hAnsi="Times New Roman" w:cs="Times New Roman"/>
          <w:bCs/>
          <w:color w:val="auto"/>
        </w:rPr>
        <w:t xml:space="preserve"> ir degvielas mazumtirgotājs AS “VIRŠI-A”. Balstoties uz VID publiskoto informāciju, aizvadītajā gadā degvielas mazumtirgotājs ar darba vietām nodrošināja 744 strādājošos. Analizējot AS “VIRŠI-A” nodarbināto ilgākā laika periodā, redzams, ka ar katru gadu tam ir tendence pieaugt. Piemēram, 2019. gadā uzņēmumā strādāja 516 darbinieki, bet šo piecu gadu periodā nodarbināto skaits uzņēmumā audzis par 44,19%.</w:t>
      </w:r>
    </w:p>
    <w:p w:rsidR="009A2027" w:rsidRPr="009631F5" w:rsidP="00C735AA" w14:paraId="6BB693D0" w14:textId="77777777">
      <w:pPr>
        <w:pStyle w:val="Body"/>
        <w:ind w:firstLine="567"/>
        <w:jc w:val="both"/>
        <w:rPr>
          <w:rFonts w:ascii="Times New Roman" w:hAnsi="Times New Roman" w:cs="Times New Roman"/>
          <w:bCs/>
          <w:color w:val="auto"/>
        </w:rPr>
      </w:pPr>
      <w:r w:rsidRPr="009631F5">
        <w:rPr>
          <w:rFonts w:ascii="Times New Roman" w:hAnsi="Times New Roman" w:cs="Times New Roman"/>
          <w:bCs/>
          <w:color w:val="auto"/>
        </w:rPr>
        <w:t>Tikmēr SIA “</w:t>
      </w:r>
      <w:r w:rsidRPr="009631F5">
        <w:rPr>
          <w:rFonts w:ascii="Times New Roman" w:hAnsi="Times New Roman" w:cs="Times New Roman"/>
          <w:color w:val="auto"/>
        </w:rPr>
        <w:t>JELD-WEN LATVIJA</w:t>
      </w:r>
      <w:r w:rsidRPr="009631F5">
        <w:rPr>
          <w:rFonts w:ascii="Times New Roman" w:hAnsi="Times New Roman" w:cs="Times New Roman"/>
          <w:bCs/>
          <w:color w:val="auto"/>
        </w:rPr>
        <w:t xml:space="preserve">” darbinieku skaits 2023. gadā sarucis, liecina Lursoft pētījuma dati. Ja 2022. gadā uzņēmumā strādāja 609 darbinieki, tad pērn – 528. Lursoft izziņā </w:t>
      </w:r>
      <w:r w:rsidRPr="009631F5">
        <w:rPr>
          <w:rFonts w:ascii="Times New Roman" w:hAnsi="Times New Roman" w:cs="Times New Roman"/>
          <w:bCs/>
          <w:color w:val="auto"/>
        </w:rPr>
        <w:t xml:space="preserve">redzams, ka šobrīd uzņēmumam reģistrētas trīs aktīvas struktūrvienības – noliktava Jelgavā, kā arī rūpnīcas Dobelē un Aizkraukles </w:t>
      </w:r>
      <w:r>
        <w:rPr>
          <w:rFonts w:ascii="Times New Roman" w:hAnsi="Times New Roman" w:cs="Times New Roman"/>
          <w:bCs/>
          <w:color w:val="auto"/>
        </w:rPr>
        <w:t>novadā</w:t>
      </w:r>
      <w:r w:rsidRPr="009631F5">
        <w:rPr>
          <w:rFonts w:ascii="Times New Roman" w:hAnsi="Times New Roman" w:cs="Times New Roman"/>
          <w:bCs/>
          <w:color w:val="auto"/>
        </w:rPr>
        <w:t xml:space="preserve">. </w:t>
      </w:r>
    </w:p>
    <w:p w:rsidR="009A2027" w:rsidRPr="009631F5" w:rsidP="00C735AA" w14:paraId="5651705F" w14:textId="77777777">
      <w:pPr>
        <w:pStyle w:val="Body"/>
        <w:ind w:firstLine="567"/>
        <w:jc w:val="both"/>
        <w:rPr>
          <w:rFonts w:ascii="Times New Roman" w:hAnsi="Times New Roman" w:cs="Times New Roman"/>
          <w:bCs/>
          <w:color w:val="auto"/>
        </w:rPr>
      </w:pPr>
      <w:r w:rsidRPr="009631F5">
        <w:rPr>
          <w:rFonts w:ascii="Times New Roman" w:hAnsi="Times New Roman" w:cs="Times New Roman"/>
          <w:bCs/>
          <w:color w:val="auto"/>
        </w:rPr>
        <w:t xml:space="preserve">Trešais lielākais darba devējs Aizkraukles </w:t>
      </w:r>
      <w:r>
        <w:rPr>
          <w:rFonts w:ascii="Times New Roman" w:hAnsi="Times New Roman" w:cs="Times New Roman"/>
          <w:bCs/>
          <w:color w:val="auto"/>
        </w:rPr>
        <w:t>novadā</w:t>
      </w:r>
      <w:r w:rsidRPr="009631F5">
        <w:rPr>
          <w:rFonts w:ascii="Times New Roman" w:hAnsi="Times New Roman" w:cs="Times New Roman"/>
          <w:bCs/>
          <w:color w:val="auto"/>
        </w:rPr>
        <w:t xml:space="preserve"> 2023. gadā bijis SIA “KRAUSS”. Pēdējos sešus gadus darbinieku skaits uzņēmumā pakāpeniski audzis, šajā periodā palielinoties jau par 70,33%. Jānorāda, ka šajā laika periodā arī ievērojami kāpis SIA “KRAUSS” apgrozījums. Lursoft dati rāda, ka 2022. gadā tas sasniedza 22,3 milj. EUR, kas ir teju piecas reizes vairāk nekā 2016. gadā. Aizpagājušo gadu SIA “KRAUSS” noslēdza ar 6,09 milj. EUR peļņu pēc nodokļu nomaksas. </w:t>
      </w:r>
    </w:p>
    <w:p w:rsidR="009A2027" w:rsidRPr="009631F5" w:rsidP="00C735AA" w14:paraId="0D50D63D" w14:textId="77777777">
      <w:pPr>
        <w:pStyle w:val="Body"/>
        <w:ind w:firstLine="567"/>
        <w:jc w:val="both"/>
        <w:rPr>
          <w:rFonts w:ascii="Times New Roman" w:hAnsi="Times New Roman" w:cs="Times New Roman"/>
          <w:bCs/>
          <w:color w:val="auto"/>
        </w:rPr>
      </w:pPr>
      <w:r w:rsidRPr="009631F5">
        <w:rPr>
          <w:rFonts w:ascii="Times New Roman" w:hAnsi="Times New Roman" w:cs="Times New Roman"/>
          <w:bCs/>
          <w:color w:val="auto"/>
        </w:rPr>
        <w:t xml:space="preserve">Analizējot datus par lielākajiem darba devējiem dažādas Latvijas pašvaldībās, sarakstu galvgalī parasti izvirzās medicīnas iestādes. Izņēmums nav arī Aizkraukles </w:t>
      </w:r>
      <w:r>
        <w:rPr>
          <w:rFonts w:ascii="Times New Roman" w:hAnsi="Times New Roman" w:cs="Times New Roman"/>
          <w:bCs/>
          <w:color w:val="auto"/>
        </w:rPr>
        <w:t>novada</w:t>
      </w:r>
      <w:r w:rsidRPr="009631F5">
        <w:rPr>
          <w:rFonts w:ascii="Times New Roman" w:hAnsi="Times New Roman" w:cs="Times New Roman"/>
          <w:bCs/>
          <w:color w:val="auto"/>
        </w:rPr>
        <w:t>s</w:t>
      </w:r>
      <w:r w:rsidRPr="009631F5">
        <w:rPr>
          <w:rFonts w:ascii="Times New Roman" w:hAnsi="Times New Roman" w:cs="Times New Roman"/>
          <w:bCs/>
          <w:color w:val="auto"/>
        </w:rPr>
        <w:t xml:space="preserve">, kur starp TOP 5 lielākajiem darba devējiem ceturtajā vietā ierindojusies SIA “Aizkraukles slimnīca”. VID publiskotie dati rāda, ka darbinieku skaits medicīnas iestādē 2023. gadā saglabājies nemainīgs, ar darba vietām nodrošinot 144 strādājošos. </w:t>
      </w:r>
    </w:p>
    <w:p w:rsidR="009A2027" w:rsidRPr="009631F5" w:rsidP="00C735AA" w14:paraId="7137A0F3" w14:textId="77777777">
      <w:pPr>
        <w:pStyle w:val="Body"/>
        <w:ind w:firstLine="567"/>
        <w:jc w:val="both"/>
        <w:rPr>
          <w:rFonts w:ascii="Times New Roman" w:hAnsi="Times New Roman" w:cs="Times New Roman"/>
          <w:bCs/>
          <w:color w:val="auto"/>
        </w:rPr>
      </w:pPr>
      <w:r w:rsidRPr="009631F5">
        <w:rPr>
          <w:rFonts w:ascii="Times New Roman" w:hAnsi="Times New Roman" w:cs="Times New Roman"/>
          <w:bCs/>
          <w:color w:val="auto"/>
        </w:rPr>
        <w:t xml:space="preserve">Lielāko darba devēju TOP 5 Aizkraukles </w:t>
      </w:r>
      <w:r>
        <w:rPr>
          <w:rFonts w:ascii="Times New Roman" w:hAnsi="Times New Roman" w:cs="Times New Roman"/>
          <w:bCs/>
          <w:color w:val="auto"/>
        </w:rPr>
        <w:t>novadā</w:t>
      </w:r>
      <w:r w:rsidRPr="009631F5">
        <w:rPr>
          <w:rFonts w:ascii="Times New Roman" w:hAnsi="Times New Roman" w:cs="Times New Roman"/>
          <w:bCs/>
          <w:color w:val="auto"/>
        </w:rPr>
        <w:t xml:space="preserve"> noslēdz SIA “LATGRAN” ar 141 darbinieku aizvadītajā gadā. Jāpiebilst, ka vairāk nekā 100 darbinieki pagājušajā gadā bijuši arī Aizkraukles </w:t>
      </w:r>
      <w:r>
        <w:rPr>
          <w:rFonts w:ascii="Times New Roman" w:hAnsi="Times New Roman" w:cs="Times New Roman"/>
          <w:bCs/>
          <w:color w:val="auto"/>
        </w:rPr>
        <w:t>novadā</w:t>
      </w:r>
      <w:r w:rsidRPr="009631F5">
        <w:rPr>
          <w:rFonts w:ascii="Times New Roman" w:hAnsi="Times New Roman" w:cs="Times New Roman"/>
          <w:bCs/>
          <w:color w:val="auto"/>
        </w:rPr>
        <w:t xml:space="preserve"> reģistrētajam mežizstrādes uzņēmumam SIA “ASP PLUSS”.</w:t>
      </w:r>
    </w:p>
    <w:p w:rsidR="009A2027" w:rsidRPr="009631F5" w:rsidP="00C735AA" w14:paraId="7E266C5B" w14:textId="77777777">
      <w:pPr>
        <w:pStyle w:val="Body"/>
        <w:ind w:firstLine="567"/>
        <w:jc w:val="both"/>
        <w:rPr>
          <w:rFonts w:ascii="Times New Roman" w:hAnsi="Times New Roman" w:cs="Times New Roman"/>
          <w:bCs/>
          <w:color w:val="auto"/>
        </w:rPr>
      </w:pPr>
    </w:p>
    <w:p w:rsidR="009A2027" w:rsidRPr="009631F5" w:rsidP="009A2027" w14:paraId="2317D66C" w14:textId="77777777">
      <w:pPr>
        <w:pStyle w:val="Body"/>
        <w:ind w:firstLine="709"/>
        <w:jc w:val="both"/>
        <w:rPr>
          <w:rFonts w:ascii="Times New Roman" w:hAnsi="Times New Roman" w:cs="Times New Roman"/>
          <w:b/>
          <w:bCs/>
          <w:color w:val="auto"/>
        </w:rPr>
      </w:pPr>
      <w:r w:rsidRPr="00BB0204">
        <w:rPr>
          <w:rFonts w:ascii="Times New Roman" w:hAnsi="Times New Roman" w:cs="Times New Roman"/>
          <w:b/>
          <w:bCs/>
          <w:color w:val="0A2F41" w:themeColor="accent1" w:themeShade="80"/>
        </w:rPr>
        <w:t xml:space="preserve">Aizkraukles </w:t>
      </w:r>
      <w:r>
        <w:rPr>
          <w:rFonts w:ascii="Times New Roman" w:hAnsi="Times New Roman" w:cs="Times New Roman"/>
          <w:b/>
          <w:bCs/>
          <w:color w:val="0A2F41" w:themeColor="accent1" w:themeShade="80"/>
        </w:rPr>
        <w:t>novada</w:t>
      </w:r>
      <w:r w:rsidRPr="00BB0204">
        <w:rPr>
          <w:rFonts w:ascii="Times New Roman" w:hAnsi="Times New Roman" w:cs="Times New Roman"/>
          <w:b/>
          <w:bCs/>
          <w:color w:val="0A2F41" w:themeColor="accent1" w:themeShade="80"/>
        </w:rPr>
        <w:t xml:space="preserve"> lielākie darba devēji pēc vidējā darbinieku skaita 2023. gadā</w:t>
      </w:r>
      <w:r w:rsidRPr="009631F5">
        <w:rPr>
          <w:rFonts w:ascii="Times New Roman" w:hAnsi="Times New Roman" w:cs="Times New Roman"/>
          <w:b/>
          <w:bCs/>
          <w:color w:val="auto"/>
        </w:rPr>
        <w:t>:</w:t>
      </w:r>
    </w:p>
    <w:p w:rsidR="009A2027" w:rsidRPr="009631F5" w:rsidP="00C735AA" w14:paraId="6489AE58" w14:textId="77777777">
      <w:pPr>
        <w:pStyle w:val="Body"/>
        <w:numPr>
          <w:ilvl w:val="0"/>
          <w:numId w:val="49"/>
        </w:numPr>
        <w:tabs>
          <w:tab w:val="left" w:pos="1843"/>
        </w:tabs>
        <w:ind w:left="1418" w:hanging="851"/>
        <w:jc w:val="both"/>
        <w:rPr>
          <w:rFonts w:ascii="Times New Roman" w:hAnsi="Times New Roman" w:cs="Times New Roman"/>
          <w:color w:val="auto"/>
        </w:rPr>
      </w:pPr>
      <w:r w:rsidRPr="009631F5">
        <w:rPr>
          <w:rFonts w:ascii="Times New Roman" w:hAnsi="Times New Roman" w:cs="Times New Roman"/>
          <w:color w:val="auto"/>
        </w:rPr>
        <w:t>AS “VIRŠI-A”: 744 darbinieki;</w:t>
      </w:r>
    </w:p>
    <w:p w:rsidR="009A2027" w:rsidRPr="009631F5" w:rsidP="00C735AA" w14:paraId="10F26041" w14:textId="77777777">
      <w:pPr>
        <w:pStyle w:val="Body"/>
        <w:numPr>
          <w:ilvl w:val="0"/>
          <w:numId w:val="49"/>
        </w:numPr>
        <w:tabs>
          <w:tab w:val="left" w:pos="1843"/>
        </w:tabs>
        <w:ind w:left="1418" w:hanging="851"/>
        <w:jc w:val="both"/>
        <w:rPr>
          <w:rFonts w:ascii="Times New Roman" w:hAnsi="Times New Roman" w:cs="Times New Roman"/>
          <w:color w:val="auto"/>
        </w:rPr>
      </w:pPr>
      <w:r w:rsidRPr="009631F5">
        <w:rPr>
          <w:rFonts w:ascii="Times New Roman" w:hAnsi="Times New Roman" w:cs="Times New Roman"/>
          <w:color w:val="auto"/>
        </w:rPr>
        <w:t>SIA “JELD-WEN LATVIJA”: 528 darbinieki;</w:t>
      </w:r>
    </w:p>
    <w:p w:rsidR="009A2027" w:rsidRPr="009631F5" w:rsidP="00C735AA" w14:paraId="3D6361E0" w14:textId="77777777">
      <w:pPr>
        <w:pStyle w:val="Body"/>
        <w:numPr>
          <w:ilvl w:val="0"/>
          <w:numId w:val="49"/>
        </w:numPr>
        <w:tabs>
          <w:tab w:val="left" w:pos="1843"/>
        </w:tabs>
        <w:ind w:left="1418" w:hanging="851"/>
        <w:jc w:val="both"/>
        <w:rPr>
          <w:rFonts w:ascii="Times New Roman" w:hAnsi="Times New Roman" w:cs="Times New Roman"/>
          <w:color w:val="auto"/>
        </w:rPr>
      </w:pPr>
      <w:r w:rsidRPr="009631F5">
        <w:rPr>
          <w:rFonts w:ascii="Times New Roman" w:hAnsi="Times New Roman" w:cs="Times New Roman"/>
          <w:color w:val="auto"/>
        </w:rPr>
        <w:t>SIA “KRAUSS”: 155 darbinieki;</w:t>
      </w:r>
    </w:p>
    <w:p w:rsidR="009A2027" w:rsidRPr="009631F5" w:rsidP="00C735AA" w14:paraId="28AE940F" w14:textId="77777777">
      <w:pPr>
        <w:pStyle w:val="Body"/>
        <w:numPr>
          <w:ilvl w:val="0"/>
          <w:numId w:val="49"/>
        </w:numPr>
        <w:tabs>
          <w:tab w:val="left" w:pos="1843"/>
        </w:tabs>
        <w:ind w:left="1418" w:hanging="851"/>
        <w:jc w:val="both"/>
        <w:rPr>
          <w:rFonts w:ascii="Times New Roman" w:hAnsi="Times New Roman" w:cs="Times New Roman"/>
          <w:color w:val="auto"/>
        </w:rPr>
      </w:pPr>
      <w:r w:rsidRPr="009631F5">
        <w:rPr>
          <w:rFonts w:ascii="Times New Roman" w:hAnsi="Times New Roman" w:cs="Times New Roman"/>
          <w:color w:val="auto"/>
        </w:rPr>
        <w:t>SIA “Aizkraukles slimnīca”: 144 darbinieki;</w:t>
      </w:r>
    </w:p>
    <w:p w:rsidR="009A2027" w:rsidRPr="000B601F" w:rsidP="00C735AA" w14:paraId="4C72DA71" w14:textId="77777777">
      <w:pPr>
        <w:pStyle w:val="Body"/>
        <w:numPr>
          <w:ilvl w:val="0"/>
          <w:numId w:val="49"/>
        </w:numPr>
        <w:tabs>
          <w:tab w:val="left" w:pos="1843"/>
        </w:tabs>
        <w:ind w:left="1418" w:hanging="851"/>
        <w:jc w:val="both"/>
        <w:rPr>
          <w:rFonts w:ascii="Times New Roman" w:hAnsi="Times New Roman" w:cs="Times New Roman"/>
          <w:color w:val="auto"/>
        </w:rPr>
      </w:pPr>
      <w:r w:rsidRPr="009631F5">
        <w:rPr>
          <w:rFonts w:ascii="Times New Roman" w:hAnsi="Times New Roman" w:cs="Times New Roman"/>
          <w:color w:val="auto"/>
        </w:rPr>
        <w:t>SIA “LATGRAN”: 141 darbinieks.</w:t>
      </w:r>
    </w:p>
    <w:p w:rsidR="009A2027" w:rsidRPr="00E728C4" w:rsidP="00C735AA" w14:paraId="6D32F677" w14:textId="77777777">
      <w:pPr>
        <w:pStyle w:val="BodyText"/>
        <w:ind w:firstLine="567"/>
        <w:jc w:val="left"/>
        <w:rPr>
          <w:rFonts w:ascii="Times New Roman" w:eastAsia="Arial Unicode MS" w:hAnsi="Times New Roman"/>
          <w:sz w:val="24"/>
          <w:szCs w:val="24"/>
          <w:u w:color="000000"/>
          <w:lang w:eastAsia="en-GB"/>
          <w14:textOutline w14:w="0">
            <w14:noFill/>
            <w14:prstDash w14:val="solid"/>
            <w14:bevel/>
          </w14:textOutline>
        </w:rPr>
      </w:pPr>
      <w:bookmarkStart w:id="8" w:name="_Toc169018788"/>
      <w:r w:rsidRPr="00E728C4">
        <w:rPr>
          <w:rFonts w:ascii="Times New Roman" w:eastAsia="Arial Unicode MS" w:hAnsi="Times New Roman"/>
          <w:sz w:val="24"/>
          <w:szCs w:val="24"/>
          <w:u w:color="000000"/>
          <w:lang w:eastAsia="en-GB"/>
          <w14:textOutline w14:w="0">
            <w14:noFill/>
            <w14:prstDash w14:val="solid"/>
            <w14:bevel/>
          </w14:textOutline>
        </w:rPr>
        <w:t>Samaksāto nodokļu apjoms turpina augt</w:t>
      </w:r>
      <w:bookmarkEnd w:id="8"/>
    </w:p>
    <w:p w:rsidR="009A2027" w:rsidRPr="009631F5" w:rsidP="00C735AA" w14:paraId="57263621"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Apkopojot VID datus, Lursoft aprēķinājis, ka 2023. gadā Latvijas uzņēmumi nodokļos valsts kopbudžetā samaksājuši 10,6 miljardus eiro, tostarp 3,64 miljardus eiro valsts sociālās apdrošināšanas obligātajās iemaksās un 1,92 miljardus eiro iedzīvotāju ienākuma nodoklī. Salīdzinot ar gadu iepriekš, pērn uzņēmumi VID administrētajos nodokļos kopā samaksājuši par 7,5% vairāk nekā 2022. gadā.</w:t>
      </w:r>
    </w:p>
    <w:p w:rsidR="009A2027" w:rsidRPr="009631F5" w:rsidP="00C735AA" w14:paraId="6FF7766A"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 xml:space="preserve">Lursoft apkopotie dati rāda, ka 2023. gadā pieaudzis arī VID administrēto nodokļu apjoms, kuru samaksājuši Aizkraukles </w:t>
      </w:r>
      <w:r>
        <w:rPr>
          <w:rFonts w:ascii="Times New Roman" w:hAnsi="Times New Roman" w:cs="Times New Roman"/>
          <w:color w:val="auto"/>
        </w:rPr>
        <w:t>novada</w:t>
      </w:r>
      <w:r w:rsidRPr="009631F5">
        <w:rPr>
          <w:rFonts w:ascii="Times New Roman" w:hAnsi="Times New Roman" w:cs="Times New Roman"/>
          <w:color w:val="auto"/>
        </w:rPr>
        <w:t xml:space="preserve"> uzņēmumi, tiesa, pieaugums vairs nav bijis tik straujš kā iepriekšējos gados. Analizējot </w:t>
      </w:r>
      <w:r>
        <w:rPr>
          <w:rFonts w:ascii="Times New Roman" w:hAnsi="Times New Roman" w:cs="Times New Roman"/>
          <w:color w:val="auto"/>
        </w:rPr>
        <w:t>novada</w:t>
      </w:r>
      <w:r w:rsidRPr="009631F5">
        <w:rPr>
          <w:rFonts w:ascii="Times New Roman" w:hAnsi="Times New Roman" w:cs="Times New Roman"/>
          <w:color w:val="auto"/>
        </w:rPr>
        <w:t xml:space="preserve"> teritorijā reģistrēto uzņēmumu samaksāto nodokļu pieaugumu, redzams, ka 2022. gadā, salīdzinot ar gadu iepriekš, tas palielinājies par 18,6%, savukārt pērn kāpums bijis vien 4,35%. </w:t>
      </w:r>
      <w:r>
        <w:rPr>
          <w:rFonts w:ascii="Times New Roman" w:hAnsi="Times New Roman" w:cs="Times New Roman"/>
          <w:color w:val="auto"/>
        </w:rPr>
        <w:t>Novada</w:t>
      </w:r>
      <w:r w:rsidRPr="009631F5">
        <w:rPr>
          <w:rFonts w:ascii="Times New Roman" w:hAnsi="Times New Roman" w:cs="Times New Roman"/>
          <w:color w:val="auto"/>
        </w:rPr>
        <w:t xml:space="preserve"> uzņēmumi 2023. gadā nodokļu iemaksās valsts kopbudžetā samaksājuši 92,18 milj. EUR, tostarp 25,64 milj. EUR valsts sociālās apdrošināšanas obligātajās iemaksās un 12,77 milj. EUR iedzīvotāju ienākuma nodoklī. </w:t>
      </w:r>
    </w:p>
    <w:p w:rsidR="009A2027" w:rsidRPr="000B601F" w:rsidP="00C735AA" w14:paraId="0386A5F7" w14:textId="77777777">
      <w:pPr>
        <w:pStyle w:val="Body"/>
        <w:ind w:firstLine="567"/>
        <w:jc w:val="both"/>
        <w:rPr>
          <w:rFonts w:ascii="Times New Roman" w:hAnsi="Times New Roman" w:cs="Times New Roman"/>
          <w:color w:val="auto"/>
        </w:rPr>
      </w:pPr>
      <w:r w:rsidRPr="009631F5">
        <w:rPr>
          <w:rFonts w:ascii="Times New Roman" w:hAnsi="Times New Roman" w:cs="Times New Roman"/>
          <w:color w:val="auto"/>
        </w:rPr>
        <w:t>Pērn pašvaldībā bijuši pieci uzņēmumi, kuru samaksāto nodokļu apjoms pārsniedz 1 milj. EUR, savukārt 67 uzņēmumiem nodokļu iemaksu apjoms valsts kopbudžetā pārsniedzis 100 tūkst. EUR atzīmi.</w:t>
      </w:r>
    </w:p>
    <w:p w:rsidR="009A2027" w:rsidRPr="00464395" w:rsidP="009A2027" w14:paraId="5F99A61B" w14:textId="77777777">
      <w:pPr>
        <w:pStyle w:val="Body"/>
        <w:jc w:val="center"/>
        <w:rPr>
          <w:rFonts w:asciiTheme="minorHAnsi" w:hAnsiTheme="minorHAnsi" w:cstheme="minorHAnsi"/>
          <w:sz w:val="22"/>
          <w:szCs w:val="22"/>
        </w:rPr>
      </w:pPr>
      <w:r>
        <w:rPr>
          <w:noProof/>
          <w:lang w:eastAsia="lv-LV"/>
        </w:rPr>
        <w:drawing>
          <wp:inline distT="0" distB="0" distL="0" distR="0">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2027" w:rsidP="009A2027" w14:paraId="24864E8D" w14:textId="77777777">
      <w:pPr>
        <w:pStyle w:val="Body"/>
        <w:rPr>
          <w:rFonts w:asciiTheme="minorHAnsi" w:hAnsiTheme="minorHAnsi" w:cstheme="minorHAnsi"/>
          <w:sz w:val="22"/>
          <w:szCs w:val="22"/>
        </w:rPr>
      </w:pPr>
    </w:p>
    <w:p w:rsidR="009A2027" w:rsidRPr="00470A54" w:rsidP="00C735AA" w14:paraId="4F802A8C" w14:textId="77777777">
      <w:pPr>
        <w:pStyle w:val="Body"/>
        <w:ind w:firstLine="567"/>
        <w:jc w:val="both"/>
        <w:rPr>
          <w:rFonts w:ascii="Times New Roman" w:hAnsi="Times New Roman" w:cs="Times New Roman"/>
        </w:rPr>
      </w:pPr>
      <w:r w:rsidRPr="00470A54">
        <w:rPr>
          <w:rFonts w:ascii="Times New Roman" w:hAnsi="Times New Roman" w:cs="Times New Roman"/>
        </w:rPr>
        <w:t xml:space="preserve">Lielākie nodokļu maksātāji valstī pagājušajā gadā bijuši degvielas tirgotāji, un līderpozīcijas pēc samaksāto nodokļu kopējā apjoma arī Aizkraukles </w:t>
      </w:r>
      <w:r>
        <w:rPr>
          <w:rFonts w:ascii="Times New Roman" w:hAnsi="Times New Roman" w:cs="Times New Roman"/>
        </w:rPr>
        <w:t>novadā</w:t>
      </w:r>
      <w:r w:rsidRPr="00470A54">
        <w:rPr>
          <w:rFonts w:ascii="Times New Roman" w:hAnsi="Times New Roman" w:cs="Times New Roman"/>
        </w:rPr>
        <w:t xml:space="preserve"> ieņem degvielas mazumtirgotājs. AS “VIRŠI-A” 2023. gadā nodokļu iemaksās valsts budžetā samaksājis 61,44 milj. EUR, kas to valstī ierindo 13. pozīcijā starp lielākajiem nodokļu maksātājiem. Salīdzinot ar gadu iepriekš, pērn degvielas tirgotāja veikto nodokļu iemaksu apjoms audzis par 2,28 milj. EUR. </w:t>
      </w:r>
    </w:p>
    <w:p w:rsidR="009A2027" w:rsidRPr="00470A54" w:rsidP="00C735AA" w14:paraId="02ED26F6" w14:textId="77777777">
      <w:pPr>
        <w:pStyle w:val="Body"/>
        <w:ind w:firstLine="567"/>
        <w:jc w:val="both"/>
        <w:rPr>
          <w:rFonts w:ascii="Times New Roman" w:hAnsi="Times New Roman" w:cs="Times New Roman"/>
        </w:rPr>
      </w:pPr>
      <w:r w:rsidRPr="00470A54">
        <w:rPr>
          <w:rFonts w:ascii="Times New Roman" w:hAnsi="Times New Roman" w:cs="Times New Roman"/>
        </w:rPr>
        <w:t xml:space="preserve">Otrs lielākais nodokļu maksātājs Aizkraukles </w:t>
      </w:r>
      <w:r>
        <w:rPr>
          <w:rFonts w:ascii="Times New Roman" w:hAnsi="Times New Roman" w:cs="Times New Roman"/>
        </w:rPr>
        <w:t>novadā</w:t>
      </w:r>
      <w:r w:rsidRPr="00470A54">
        <w:rPr>
          <w:rFonts w:ascii="Times New Roman" w:hAnsi="Times New Roman" w:cs="Times New Roman"/>
        </w:rPr>
        <w:t xml:space="preserve"> aizvadītajā gadā bijis SIA “JELD-WEN LATVIJA”, kas VID administrētajos nodokļos samaksājis 4,48 milj. EUR. Salīdzinot ar 2022. gadu, pērn kokapstrādes nozarē strādājošā uzņēmuma nodokļu maksājumu apjoms sarucis par teju ceturto daļu.</w:t>
      </w:r>
    </w:p>
    <w:p w:rsidR="009A2027" w:rsidRPr="00470A54" w:rsidP="00C735AA" w14:paraId="5EFC66A2" w14:textId="77777777">
      <w:pPr>
        <w:pStyle w:val="Body"/>
        <w:ind w:firstLine="567"/>
        <w:jc w:val="both"/>
        <w:rPr>
          <w:rFonts w:ascii="Times New Roman" w:hAnsi="Times New Roman" w:cs="Times New Roman"/>
        </w:rPr>
      </w:pPr>
      <w:r w:rsidRPr="00470A54">
        <w:rPr>
          <w:rFonts w:ascii="Times New Roman" w:hAnsi="Times New Roman" w:cs="Times New Roman"/>
        </w:rPr>
        <w:t>Tikmēr tirdzniecības nozares uzņēmuma SIA “Pakavs” veikto nodokļu iemaksu apjoms palielinājies par 12,49%, sasniedzot 2,57 milj. EUR. No tiem 0,32 milj. EUR bija valsts sociālās apdrošināšanas obligātās iemaksas, bet 0,16 milj. EUR – iedzīvotāju ienākuma nodoklis. Salīdzinot ar citiem valstī reģistrētajiem šīs nozares uzņēmumiem, SIA “Pakavs” gadījumā samaksāto nodokļu apjoms uz vienu darbinieku pērn bijis ievērojami augstāks.</w:t>
      </w:r>
    </w:p>
    <w:p w:rsidR="009A2027" w:rsidRPr="00470A54" w:rsidP="009A2027" w14:paraId="13FA48B2" w14:textId="77777777">
      <w:pPr>
        <w:pStyle w:val="Body"/>
        <w:ind w:firstLine="709"/>
        <w:jc w:val="both"/>
        <w:rPr>
          <w:rFonts w:ascii="Times New Roman" w:hAnsi="Times New Roman" w:cs="Times New Roman"/>
        </w:rPr>
      </w:pPr>
    </w:p>
    <w:p w:rsidR="009A2027" w:rsidRPr="00470A54" w:rsidP="00C735AA" w14:paraId="03C3981B" w14:textId="77777777">
      <w:pPr>
        <w:pStyle w:val="Body"/>
        <w:ind w:firstLine="567"/>
        <w:jc w:val="both"/>
        <w:rPr>
          <w:rFonts w:ascii="Times New Roman" w:hAnsi="Times New Roman" w:cs="Times New Roman"/>
        </w:rPr>
      </w:pPr>
      <w:r w:rsidRPr="00470A54">
        <w:rPr>
          <w:rFonts w:ascii="Times New Roman" w:hAnsi="Times New Roman" w:cs="Times New Roman"/>
        </w:rPr>
        <w:t xml:space="preserve">Starp TOP 5 lielākajiem nodokļu maksātājiem </w:t>
      </w:r>
      <w:r>
        <w:rPr>
          <w:rFonts w:ascii="Times New Roman" w:hAnsi="Times New Roman" w:cs="Times New Roman"/>
        </w:rPr>
        <w:t>novadā</w:t>
      </w:r>
      <w:r w:rsidRPr="00470A54">
        <w:rPr>
          <w:rFonts w:ascii="Times New Roman" w:hAnsi="Times New Roman" w:cs="Times New Roman"/>
        </w:rPr>
        <w:t xml:space="preserve"> izvirzījusies arī SIA “Aizkraukles slimnīca” (1,35 milj. EUR) un SIA “KRAUSS” (1,16 milj. EUR). Jānorāda, ka kopējais nodokļu apjoms, kuru SIA “KRAUSS” 2023. gadā samaksājis valsts kopbudžetā, gada laikā ievērojami audzis. Lursoft apkopotā informācija rāda, ka 2022. gadā uzņēmums VID administrētajos nodokļos samaksājis 0,72 milj. EUR, taču aizvadītajā gadā šī summa bijusi jau par 60,69% lielāka. </w:t>
      </w:r>
    </w:p>
    <w:p w:rsidR="009A2027" w:rsidRPr="00470A54" w:rsidP="00C735AA" w14:paraId="01AEE335" w14:textId="77777777">
      <w:pPr>
        <w:pStyle w:val="Body"/>
        <w:ind w:firstLine="567"/>
        <w:jc w:val="both"/>
        <w:rPr>
          <w:rFonts w:ascii="Times New Roman" w:hAnsi="Times New Roman" w:cs="Times New Roman"/>
        </w:rPr>
      </w:pPr>
    </w:p>
    <w:p w:rsidR="009A2027" w:rsidRPr="00470A54" w:rsidP="00C735AA" w14:paraId="2D4F1FDA" w14:textId="77777777">
      <w:pPr>
        <w:pStyle w:val="Body"/>
        <w:ind w:firstLine="567"/>
        <w:jc w:val="both"/>
        <w:rPr>
          <w:rFonts w:ascii="Times New Roman" w:hAnsi="Times New Roman" w:cs="Times New Roman"/>
          <w:b/>
          <w:bCs/>
        </w:rPr>
      </w:pPr>
      <w:r w:rsidRPr="00BB0204">
        <w:rPr>
          <w:rFonts w:ascii="Times New Roman" w:hAnsi="Times New Roman" w:cs="Times New Roman"/>
          <w:b/>
          <w:bCs/>
          <w:color w:val="0A2F41" w:themeColor="accent1" w:themeShade="80"/>
        </w:rPr>
        <w:t xml:space="preserve">Aizkraukles </w:t>
      </w:r>
      <w:r>
        <w:rPr>
          <w:rFonts w:ascii="Times New Roman" w:hAnsi="Times New Roman" w:cs="Times New Roman"/>
          <w:b/>
          <w:bCs/>
          <w:color w:val="0A2F41" w:themeColor="accent1" w:themeShade="80"/>
        </w:rPr>
        <w:t>novada</w:t>
      </w:r>
      <w:r w:rsidRPr="00BB0204">
        <w:rPr>
          <w:rFonts w:ascii="Times New Roman" w:hAnsi="Times New Roman" w:cs="Times New Roman"/>
          <w:b/>
          <w:bCs/>
          <w:color w:val="0A2F41" w:themeColor="accent1" w:themeShade="80"/>
        </w:rPr>
        <w:t xml:space="preserve"> lielākie nodokļu maksātāji pēc 2023. gada samaksātās kopējās nodokļu summas valsts kopbudžetā</w:t>
      </w:r>
      <w:r w:rsidRPr="00470A54">
        <w:rPr>
          <w:rFonts w:ascii="Times New Roman" w:hAnsi="Times New Roman" w:cs="Times New Roman"/>
          <w:b/>
          <w:bCs/>
        </w:rPr>
        <w:t>:</w:t>
      </w:r>
    </w:p>
    <w:p w:rsidR="009A2027" w:rsidRPr="00470A54" w:rsidP="00C735AA" w14:paraId="4F85BF7F" w14:textId="77777777">
      <w:pPr>
        <w:pStyle w:val="Body"/>
        <w:numPr>
          <w:ilvl w:val="0"/>
          <w:numId w:val="27"/>
        </w:numPr>
        <w:ind w:left="1418" w:hanging="851"/>
        <w:jc w:val="both"/>
        <w:rPr>
          <w:rFonts w:ascii="Times New Roman" w:hAnsi="Times New Roman" w:cs="Times New Roman"/>
        </w:rPr>
      </w:pPr>
      <w:r w:rsidRPr="00470A54">
        <w:rPr>
          <w:rFonts w:ascii="Times New Roman" w:hAnsi="Times New Roman" w:cs="Times New Roman"/>
        </w:rPr>
        <w:t>AS “VIRŠI-A”: 61,44 milj. EUR;</w:t>
      </w:r>
    </w:p>
    <w:p w:rsidR="009A2027" w:rsidRPr="00470A54" w:rsidP="00C735AA" w14:paraId="591038B0" w14:textId="77777777">
      <w:pPr>
        <w:pStyle w:val="Body"/>
        <w:numPr>
          <w:ilvl w:val="0"/>
          <w:numId w:val="27"/>
        </w:numPr>
        <w:ind w:left="1418" w:hanging="851"/>
        <w:jc w:val="both"/>
        <w:rPr>
          <w:rFonts w:ascii="Times New Roman" w:hAnsi="Times New Roman" w:cs="Times New Roman"/>
        </w:rPr>
      </w:pPr>
      <w:r w:rsidRPr="00470A54">
        <w:rPr>
          <w:rFonts w:ascii="Times New Roman" w:hAnsi="Times New Roman" w:cs="Times New Roman"/>
        </w:rPr>
        <w:t>SIA “JELD-WEN LATVIJA”: 4,48 milj. EUR;</w:t>
      </w:r>
    </w:p>
    <w:p w:rsidR="009A2027" w:rsidRPr="00470A54" w:rsidP="00C735AA" w14:paraId="5E5B91B3" w14:textId="77777777">
      <w:pPr>
        <w:pStyle w:val="Body"/>
        <w:numPr>
          <w:ilvl w:val="0"/>
          <w:numId w:val="27"/>
        </w:numPr>
        <w:ind w:left="1418" w:hanging="851"/>
        <w:jc w:val="both"/>
        <w:rPr>
          <w:rFonts w:ascii="Times New Roman" w:hAnsi="Times New Roman" w:cs="Times New Roman"/>
        </w:rPr>
      </w:pPr>
      <w:r w:rsidRPr="00470A54">
        <w:rPr>
          <w:rFonts w:ascii="Times New Roman" w:hAnsi="Times New Roman" w:cs="Times New Roman"/>
        </w:rPr>
        <w:t>SIA “Pakavs”: 2,57 milj. EUR;</w:t>
      </w:r>
    </w:p>
    <w:p w:rsidR="009A2027" w:rsidRPr="00470A54" w:rsidP="00C735AA" w14:paraId="79F17117" w14:textId="77777777">
      <w:pPr>
        <w:pStyle w:val="Body"/>
        <w:numPr>
          <w:ilvl w:val="0"/>
          <w:numId w:val="27"/>
        </w:numPr>
        <w:ind w:left="1418" w:hanging="851"/>
        <w:jc w:val="both"/>
        <w:rPr>
          <w:rFonts w:ascii="Times New Roman" w:hAnsi="Times New Roman" w:cs="Times New Roman"/>
        </w:rPr>
      </w:pPr>
      <w:r w:rsidRPr="00470A54">
        <w:rPr>
          <w:rFonts w:ascii="Times New Roman" w:hAnsi="Times New Roman" w:cs="Times New Roman"/>
        </w:rPr>
        <w:t>SIA “Aizkraukles slimnīca”: 1,35 milj. EUR;</w:t>
      </w:r>
    </w:p>
    <w:p w:rsidR="009A2027" w:rsidRPr="00470A54" w:rsidP="00C735AA" w14:paraId="3E8C833B" w14:textId="77777777">
      <w:pPr>
        <w:pStyle w:val="Body"/>
        <w:numPr>
          <w:ilvl w:val="0"/>
          <w:numId w:val="27"/>
        </w:numPr>
        <w:ind w:left="1418" w:hanging="851"/>
        <w:jc w:val="both"/>
        <w:rPr>
          <w:rFonts w:ascii="Times New Roman" w:hAnsi="Times New Roman" w:cs="Times New Roman"/>
        </w:rPr>
      </w:pPr>
      <w:r w:rsidRPr="00470A54">
        <w:rPr>
          <w:rFonts w:ascii="Times New Roman" w:hAnsi="Times New Roman" w:cs="Times New Roman"/>
        </w:rPr>
        <w:t>SIA “KRAUSS”: 1,16 milj. EUR.</w:t>
      </w:r>
    </w:p>
    <w:p w:rsidR="009A2027" w:rsidRPr="00470A54" w:rsidP="00C735AA" w14:paraId="2F933C49" w14:textId="77777777">
      <w:pPr>
        <w:pStyle w:val="Body"/>
        <w:ind w:left="1418" w:hanging="851"/>
        <w:jc w:val="both"/>
        <w:rPr>
          <w:rFonts w:ascii="Times New Roman" w:hAnsi="Times New Roman" w:cs="Times New Roman"/>
        </w:rPr>
      </w:pPr>
    </w:p>
    <w:p w:rsidR="009A2027" w:rsidRPr="00470A54" w:rsidP="00C735AA" w14:paraId="3E7C8BCB" w14:textId="77777777">
      <w:pPr>
        <w:pStyle w:val="Body"/>
        <w:ind w:firstLine="567"/>
        <w:jc w:val="both"/>
        <w:rPr>
          <w:rFonts w:ascii="Times New Roman" w:hAnsi="Times New Roman" w:cs="Times New Roman"/>
        </w:rPr>
      </w:pPr>
      <w:r w:rsidRPr="00470A54">
        <w:rPr>
          <w:rFonts w:ascii="Times New Roman" w:hAnsi="Times New Roman" w:cs="Times New Roman"/>
        </w:rPr>
        <w:t xml:space="preserve">* Dati par Aizkraukles </w:t>
      </w:r>
      <w:r>
        <w:rPr>
          <w:rFonts w:ascii="Times New Roman" w:hAnsi="Times New Roman" w:cs="Times New Roman"/>
        </w:rPr>
        <w:t>novada</w:t>
      </w:r>
      <w:r w:rsidRPr="00470A54">
        <w:rPr>
          <w:rFonts w:ascii="Times New Roman" w:hAnsi="Times New Roman" w:cs="Times New Roman"/>
        </w:rPr>
        <w:t xml:space="preserve"> uzņēmumiem aprēķināti uz 14.05.2024.</w:t>
      </w:r>
    </w:p>
    <w:p w:rsidR="009A2027" w:rsidRPr="00470A54" w:rsidP="00C735AA" w14:paraId="4B0BCB54" w14:textId="77777777">
      <w:pPr>
        <w:pStyle w:val="Body"/>
        <w:ind w:firstLine="567"/>
        <w:rPr>
          <w:rFonts w:ascii="Times New Roman" w:hAnsi="Times New Roman" w:cs="Times New Roman"/>
        </w:rPr>
      </w:pPr>
      <w:r w:rsidRPr="00470A54">
        <w:rPr>
          <w:rFonts w:ascii="Times New Roman" w:hAnsi="Times New Roman" w:cs="Times New Roman"/>
        </w:rPr>
        <w:t>**Vidējie rādītāji aprēķināti, izmantojot vidējo mediānu.</w:t>
      </w:r>
    </w:p>
    <w:p w:rsidR="009A2027" w:rsidP="00C735AA" w14:paraId="1E843487" w14:textId="77777777">
      <w:pPr>
        <w:ind w:firstLine="567"/>
      </w:pPr>
      <w:r w:rsidRPr="00470A54">
        <w:t>*** Informācijas avots datiem par uzņēmumu samaksātajiem nodokļiem un darbinieku skaitu – Valsts ieņēmumu dienests.</w:t>
      </w:r>
    </w:p>
    <w:p w:rsidR="009A2027" w:rsidRPr="00470A54" w:rsidP="009A2027" w14:paraId="50DFDECE" w14:textId="77777777"/>
    <w:p w:rsidR="009A2027" w:rsidRPr="00F46080" w:rsidP="009A2027" w14:paraId="377374C8" w14:textId="77777777">
      <w:pPr>
        <w:pStyle w:val="Heading1"/>
      </w:pPr>
      <w:bookmarkStart w:id="9" w:name="_Toc106011218"/>
      <w:bookmarkStart w:id="10" w:name="_Toc169020668"/>
      <w:r w:rsidRPr="00F46080">
        <w:t>PAŠVALDĪBAS JURIDISKAIS STATUSS, ORGANIZĀCIJA UN FUNKCIJAS</w:t>
      </w:r>
      <w:bookmarkEnd w:id="9"/>
      <w:bookmarkEnd w:id="10"/>
    </w:p>
    <w:p w:rsidR="009A2027" w:rsidRPr="00BB0204" w:rsidP="009A2027" w14:paraId="6353DE5E" w14:textId="77777777">
      <w:pPr>
        <w:spacing w:line="259" w:lineRule="auto"/>
        <w:rPr>
          <w:b/>
          <w:bCs/>
          <w:i/>
          <w:iCs/>
          <w:noProof/>
          <w:color w:val="0A2F41" w:themeColor="accent1" w:themeShade="80"/>
        </w:rPr>
      </w:pPr>
      <w:r w:rsidRPr="00BB0204">
        <w:rPr>
          <w:b/>
          <w:bCs/>
          <w:i/>
          <w:iCs/>
          <w:noProof/>
          <w:color w:val="0A2F41" w:themeColor="accent1" w:themeShade="80"/>
        </w:rPr>
        <w:t>JURIDISKAIS STATUSS UN ORGANIZĀCIJA</w:t>
      </w:r>
    </w:p>
    <w:p w:rsidR="009A2027" w:rsidRPr="00567C80" w:rsidP="00965CA8" w14:paraId="2386A174" w14:textId="77777777">
      <w:pPr>
        <w:spacing w:after="0" w:line="240" w:lineRule="auto"/>
        <w:ind w:firstLine="567"/>
        <w:jc w:val="both"/>
        <w:rPr>
          <w:noProof/>
        </w:rPr>
      </w:pPr>
      <w:r w:rsidRPr="00567C80">
        <w:rPr>
          <w:noProof/>
        </w:rPr>
        <w:t xml:space="preserve">Saskaņā ar </w:t>
      </w:r>
      <w:r>
        <w:rPr>
          <w:noProof/>
        </w:rPr>
        <w:t>“Pašvaldību li</w:t>
      </w:r>
      <w:r w:rsidRPr="00567C80">
        <w:rPr>
          <w:noProof/>
        </w:rPr>
        <w:t>kumu</w:t>
      </w:r>
      <w:r>
        <w:rPr>
          <w:noProof/>
        </w:rPr>
        <w:t>”,</w:t>
      </w:r>
      <w:r w:rsidRPr="00567C80">
        <w:rPr>
          <w:noProof/>
        </w:rPr>
        <w:t xml:space="preserve"> publisko tiesību jomā pašvaldību kompetencē ir šajā un citos likumos noteiktās autonomās funkcijas, deleģētās valsts pārvaldes funkcijas un uzdevumi, kuru izpilde likumā noteiktajā kārtībā nodota pašvaldībām, kā arī autonomās funkcijas, kuras tiek īstenotas kā brīvprātīgās iniciatīvas. </w:t>
      </w:r>
    </w:p>
    <w:p w:rsidR="009A2027" w:rsidP="00965CA8" w14:paraId="7EECA8CB" w14:textId="77777777">
      <w:pPr>
        <w:spacing w:after="0" w:line="240" w:lineRule="auto"/>
        <w:ind w:firstLine="567"/>
        <w:jc w:val="both"/>
        <w:rPr>
          <w:noProof/>
        </w:rPr>
      </w:pPr>
      <w:r w:rsidRPr="00567C80">
        <w:rPr>
          <w:noProof/>
          <w:color w:val="000000"/>
        </w:rPr>
        <w:t xml:space="preserve">Pašvaldības iedzīvotāju pārstāvību nodrošina to ievēlēts pašvaldības lēmējorgāns – </w:t>
      </w:r>
      <w:r>
        <w:rPr>
          <w:noProof/>
          <w:color w:val="000000"/>
        </w:rPr>
        <w:t>novada</w:t>
      </w:r>
      <w:r w:rsidRPr="00567C80">
        <w:rPr>
          <w:noProof/>
          <w:color w:val="000000"/>
        </w:rPr>
        <w:t xml:space="preserve"> dome, kas </w:t>
      </w:r>
      <w:r w:rsidRPr="00567C80">
        <w:rPr>
          <w:noProof/>
        </w:rPr>
        <w:t xml:space="preserve">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 Pašvaldības dome atbilstoši kompetencei ir atbildīga par pašvaldības institūciju tiesisku darbību un finanšu līdzekļu izlietojumu. </w:t>
      </w:r>
    </w:p>
    <w:p w:rsidR="00762EB7" w:rsidRPr="00C42BBE" w:rsidP="00965CA8" w14:paraId="567EF2FF" w14:textId="77777777">
      <w:pPr>
        <w:spacing w:after="0" w:line="240" w:lineRule="auto"/>
        <w:ind w:firstLine="567"/>
        <w:jc w:val="both"/>
        <w:rPr>
          <w:noProof/>
        </w:rPr>
      </w:pPr>
    </w:p>
    <w:p w:rsidR="009A2027" w:rsidRPr="00BB0204" w:rsidP="009A2027" w14:paraId="581462CA" w14:textId="77777777">
      <w:pPr>
        <w:spacing w:line="259" w:lineRule="auto"/>
        <w:jc w:val="both"/>
        <w:rPr>
          <w:b/>
          <w:bCs/>
          <w:i/>
          <w:iCs/>
          <w:noProof/>
          <w:color w:val="0A2F41" w:themeColor="accent1" w:themeShade="80"/>
        </w:rPr>
      </w:pPr>
      <w:r w:rsidRPr="00BB0204">
        <w:rPr>
          <w:b/>
          <w:bCs/>
          <w:i/>
          <w:iCs/>
          <w:noProof/>
          <w:color w:val="0A2F41" w:themeColor="accent1" w:themeShade="80"/>
        </w:rPr>
        <w:t>PAŠVALDĪBAS BŪTISKĀKĀS FUNKCIJAS:</w:t>
      </w:r>
    </w:p>
    <w:p w:rsidR="009A2027" w:rsidRPr="00567C80" w:rsidP="009A2027" w14:paraId="211EC0B8" w14:textId="77777777">
      <w:pPr>
        <w:pStyle w:val="ListParagraph"/>
        <w:numPr>
          <w:ilvl w:val="0"/>
          <w:numId w:val="3"/>
        </w:numPr>
        <w:spacing w:after="0" w:line="240" w:lineRule="auto"/>
        <w:ind w:left="567" w:hanging="567"/>
        <w:contextualSpacing w:val="0"/>
        <w:jc w:val="both"/>
        <w:rPr>
          <w:noProof/>
        </w:rPr>
      </w:pPr>
      <w:r w:rsidRPr="00567C80">
        <w:rPr>
          <w:noProof/>
        </w:rPr>
        <w:t xml:space="preserve">organizēt iedzīvotājiem komunālos pakalpojumus neatkarīgi no tā, kā īpašumā atrodas dzīvojamais fonds; </w:t>
      </w:r>
    </w:p>
    <w:p w:rsidR="009A2027" w:rsidRPr="00567C80" w:rsidP="009A2027" w14:paraId="33D40473" w14:textId="77777777">
      <w:pPr>
        <w:numPr>
          <w:ilvl w:val="2"/>
          <w:numId w:val="2"/>
        </w:numPr>
        <w:spacing w:after="0" w:line="240" w:lineRule="auto"/>
        <w:ind w:left="567" w:hanging="567"/>
        <w:jc w:val="both"/>
        <w:rPr>
          <w:noProof/>
        </w:rPr>
      </w:pPr>
      <w:r w:rsidRPr="00567C80">
        <w:rPr>
          <w:noProof/>
        </w:rPr>
        <w:t>gādāt par savas administratīvās teritorijas labiekārtošanu un sanitāro tīrību;</w:t>
      </w:r>
    </w:p>
    <w:p w:rsidR="009A2027" w:rsidRPr="00567C80" w:rsidP="009A2027" w14:paraId="67BB6CB1" w14:textId="77777777">
      <w:pPr>
        <w:numPr>
          <w:ilvl w:val="2"/>
          <w:numId w:val="2"/>
        </w:numPr>
        <w:spacing w:after="0" w:line="240" w:lineRule="auto"/>
        <w:ind w:left="567" w:hanging="567"/>
        <w:jc w:val="both"/>
        <w:rPr>
          <w:noProof/>
        </w:rPr>
      </w:pPr>
      <w:r w:rsidRPr="00567C80">
        <w:rPr>
          <w:noProof/>
        </w:rPr>
        <w:t xml:space="preserve">noteikt kārtību, kādā izmantojami publiskā lietošanā esošie meži un ūdeņi; </w:t>
      </w:r>
    </w:p>
    <w:p w:rsidR="009A2027" w:rsidRPr="00567C80" w:rsidP="009A2027" w14:paraId="1C45B5FE" w14:textId="77777777">
      <w:pPr>
        <w:numPr>
          <w:ilvl w:val="2"/>
          <w:numId w:val="2"/>
        </w:numPr>
        <w:spacing w:after="0" w:line="240" w:lineRule="auto"/>
        <w:ind w:left="567" w:hanging="567"/>
        <w:jc w:val="both"/>
        <w:rPr>
          <w:noProof/>
        </w:rPr>
      </w:pPr>
      <w:r w:rsidRPr="00567C80">
        <w:rPr>
          <w:noProof/>
        </w:rPr>
        <w:t xml:space="preserve">gādāt par iedzīvotāju izglītību; </w:t>
      </w:r>
    </w:p>
    <w:p w:rsidR="009A2027" w:rsidRPr="00567C80" w:rsidP="009A2027" w14:paraId="39639622" w14:textId="77777777">
      <w:pPr>
        <w:numPr>
          <w:ilvl w:val="2"/>
          <w:numId w:val="2"/>
        </w:numPr>
        <w:spacing w:after="0" w:line="240" w:lineRule="auto"/>
        <w:ind w:left="567" w:hanging="567"/>
        <w:jc w:val="both"/>
        <w:rPr>
          <w:noProof/>
        </w:rPr>
      </w:pPr>
      <w:r w:rsidRPr="00567C80">
        <w:rPr>
          <w:noProof/>
        </w:rPr>
        <w:t xml:space="preserve">rūpēties par kultūru un sekmēt tradicionālo kultūras vērtību saglabāšanu un tautas jaunrades attīstību; </w:t>
      </w:r>
    </w:p>
    <w:p w:rsidR="009A2027" w:rsidRPr="00567C80" w:rsidP="009A2027" w14:paraId="3C836D6B" w14:textId="77777777">
      <w:pPr>
        <w:numPr>
          <w:ilvl w:val="2"/>
          <w:numId w:val="2"/>
        </w:numPr>
        <w:spacing w:after="0" w:line="240" w:lineRule="auto"/>
        <w:ind w:left="567" w:hanging="567"/>
        <w:jc w:val="both"/>
        <w:rPr>
          <w:noProof/>
        </w:rPr>
      </w:pPr>
      <w:r w:rsidRPr="00567C80">
        <w:rPr>
          <w:noProof/>
        </w:rPr>
        <w:t xml:space="preserve">nodrošināt veselības aprūpes pieejamību, kā arī veicināt iedzīvotāju veselīgu dzīvesveidu un sportu; </w:t>
      </w:r>
    </w:p>
    <w:p w:rsidR="009A2027" w:rsidRPr="00567C80" w:rsidP="009A2027" w14:paraId="19097E43" w14:textId="77777777">
      <w:pPr>
        <w:numPr>
          <w:ilvl w:val="2"/>
          <w:numId w:val="2"/>
        </w:numPr>
        <w:spacing w:after="0" w:line="240" w:lineRule="auto"/>
        <w:ind w:left="567" w:hanging="567"/>
        <w:jc w:val="both"/>
        <w:rPr>
          <w:noProof/>
        </w:rPr>
      </w:pPr>
      <w:r w:rsidRPr="00567C80">
        <w:rPr>
          <w:noProof/>
        </w:rPr>
        <w:t xml:space="preserve">nodrošināt iedzīvotājiem sociālo palīdzību (sociālo aprūpi); </w:t>
      </w:r>
    </w:p>
    <w:p w:rsidR="009A2027" w:rsidRPr="00567C80" w:rsidP="009A2027" w14:paraId="1C3D8265" w14:textId="77777777">
      <w:pPr>
        <w:numPr>
          <w:ilvl w:val="2"/>
          <w:numId w:val="2"/>
        </w:numPr>
        <w:spacing w:after="0" w:line="240" w:lineRule="auto"/>
        <w:ind w:left="567" w:hanging="567"/>
        <w:jc w:val="both"/>
        <w:rPr>
          <w:noProof/>
        </w:rPr>
      </w:pPr>
      <w:r w:rsidRPr="00567C80">
        <w:rPr>
          <w:noProof/>
        </w:rPr>
        <w:t xml:space="preserve">gādāt par aizgādnību, aizbildnību, adopciju un bērnu personisko un mantisko tiesību un interešu aizsardzību; </w:t>
      </w:r>
    </w:p>
    <w:p w:rsidR="009A2027" w:rsidRPr="00567C80" w:rsidP="009A2027" w14:paraId="7EC01D0D" w14:textId="77777777">
      <w:pPr>
        <w:numPr>
          <w:ilvl w:val="2"/>
          <w:numId w:val="2"/>
        </w:numPr>
        <w:spacing w:after="0" w:line="240" w:lineRule="auto"/>
        <w:ind w:left="567" w:hanging="567"/>
        <w:jc w:val="both"/>
        <w:rPr>
          <w:noProof/>
        </w:rPr>
      </w:pPr>
      <w:r w:rsidRPr="00567C80">
        <w:rPr>
          <w:noProof/>
        </w:rPr>
        <w:t>sniegt palīdzību iedzīvotājiem dzīvokļa jautājumu risināšanā;</w:t>
      </w:r>
    </w:p>
    <w:p w:rsidR="009A2027" w:rsidRPr="00567C80" w:rsidP="009A2027" w14:paraId="2B277D0D" w14:textId="77777777">
      <w:pPr>
        <w:numPr>
          <w:ilvl w:val="2"/>
          <w:numId w:val="2"/>
        </w:numPr>
        <w:spacing w:after="0" w:line="240" w:lineRule="auto"/>
        <w:ind w:left="567" w:hanging="567"/>
        <w:jc w:val="both"/>
        <w:rPr>
          <w:noProof/>
        </w:rPr>
      </w:pPr>
      <w:r w:rsidRPr="00567C80">
        <w:rPr>
          <w:noProof/>
        </w:rPr>
        <w:t>sekmēt saimniecisko darbību attiecīgajā administratīvajā teritorijā, rūpēties par bezdarba samazināšanu;</w:t>
      </w:r>
    </w:p>
    <w:p w:rsidR="009A2027" w:rsidRPr="00567C80" w:rsidP="009A2027" w14:paraId="24F522FB" w14:textId="77777777">
      <w:pPr>
        <w:numPr>
          <w:ilvl w:val="2"/>
          <w:numId w:val="2"/>
        </w:numPr>
        <w:spacing w:after="0" w:line="240" w:lineRule="auto"/>
        <w:ind w:left="567" w:hanging="567"/>
        <w:jc w:val="both"/>
        <w:rPr>
          <w:noProof/>
        </w:rPr>
      </w:pPr>
      <w:r w:rsidRPr="00567C80">
        <w:rPr>
          <w:noProof/>
        </w:rPr>
        <w:t xml:space="preserve">izsniegt atļaujas un licences komercdarbībai, ja tas paredzēts likumos; </w:t>
      </w:r>
    </w:p>
    <w:p w:rsidR="009A2027" w:rsidRPr="00567C80" w:rsidP="009A2027" w14:paraId="6B4BC70E" w14:textId="77777777">
      <w:pPr>
        <w:numPr>
          <w:ilvl w:val="2"/>
          <w:numId w:val="2"/>
        </w:numPr>
        <w:spacing w:after="0" w:line="240" w:lineRule="auto"/>
        <w:ind w:left="567" w:hanging="567"/>
        <w:jc w:val="both"/>
        <w:rPr>
          <w:noProof/>
        </w:rPr>
      </w:pPr>
      <w:r w:rsidRPr="00567C80">
        <w:rPr>
          <w:noProof/>
        </w:rPr>
        <w:t>piedalīties sabiedriskās kārtības nodrošināšanā, apkarot žūpību un netiklību;</w:t>
      </w:r>
    </w:p>
    <w:p w:rsidR="009A2027" w:rsidRPr="00567C80" w:rsidP="009A2027" w14:paraId="5520560D" w14:textId="77777777">
      <w:pPr>
        <w:numPr>
          <w:ilvl w:val="2"/>
          <w:numId w:val="2"/>
        </w:numPr>
        <w:spacing w:after="0" w:line="240" w:lineRule="auto"/>
        <w:ind w:left="567" w:hanging="567"/>
        <w:jc w:val="both"/>
        <w:rPr>
          <w:noProof/>
        </w:rPr>
      </w:pPr>
      <w:r w:rsidRPr="00567C80">
        <w:rPr>
          <w:noProof/>
        </w:rPr>
        <w:t>saskaņā ar attiecīgās pašvaldības teritorijas plānojumu noteikt zemes izmantošanas un apbūves kārtību;</w:t>
      </w:r>
    </w:p>
    <w:p w:rsidR="009A2027" w:rsidRPr="00567C80" w:rsidP="009A2027" w14:paraId="54921533" w14:textId="77777777">
      <w:pPr>
        <w:numPr>
          <w:ilvl w:val="2"/>
          <w:numId w:val="2"/>
        </w:numPr>
        <w:spacing w:after="0" w:line="240" w:lineRule="auto"/>
        <w:ind w:left="567" w:hanging="567"/>
        <w:jc w:val="both"/>
        <w:rPr>
          <w:noProof/>
        </w:rPr>
      </w:pPr>
      <w:r w:rsidRPr="00567C80">
        <w:rPr>
          <w:noProof/>
        </w:rPr>
        <w:t>nodrošināt savas administratīvās teritorijas būvniecības procesa tiesiskumu;</w:t>
      </w:r>
    </w:p>
    <w:p w:rsidR="009A2027" w:rsidRPr="00567C80" w:rsidP="009A2027" w14:paraId="034435A0" w14:textId="77777777">
      <w:pPr>
        <w:numPr>
          <w:ilvl w:val="2"/>
          <w:numId w:val="2"/>
        </w:numPr>
        <w:spacing w:after="0" w:line="240" w:lineRule="auto"/>
        <w:ind w:left="567" w:hanging="567"/>
        <w:jc w:val="both"/>
        <w:rPr>
          <w:noProof/>
        </w:rPr>
      </w:pPr>
      <w:r w:rsidRPr="00567C80">
        <w:rPr>
          <w:noProof/>
        </w:rPr>
        <w:t xml:space="preserve">veikt civilstāvokļa aktu reģistrāciju; </w:t>
      </w:r>
    </w:p>
    <w:p w:rsidR="009A2027" w:rsidRPr="00567C80" w:rsidP="009A2027" w14:paraId="6AC9E469" w14:textId="77777777">
      <w:pPr>
        <w:numPr>
          <w:ilvl w:val="2"/>
          <w:numId w:val="2"/>
        </w:numPr>
        <w:spacing w:after="0" w:line="240" w:lineRule="auto"/>
        <w:ind w:left="567" w:hanging="567"/>
        <w:jc w:val="both"/>
        <w:rPr>
          <w:noProof/>
        </w:rPr>
      </w:pPr>
      <w:r w:rsidRPr="00567C80">
        <w:rPr>
          <w:noProof/>
        </w:rPr>
        <w:t xml:space="preserve">savākt un sniegt valsts statistikai nepieciešamās ziņas; </w:t>
      </w:r>
    </w:p>
    <w:p w:rsidR="009A2027" w:rsidRPr="00567C80" w:rsidP="009A2027" w14:paraId="5E4C6D35" w14:textId="77777777">
      <w:pPr>
        <w:numPr>
          <w:ilvl w:val="2"/>
          <w:numId w:val="2"/>
        </w:numPr>
        <w:spacing w:after="0" w:line="240" w:lineRule="auto"/>
        <w:ind w:left="567" w:hanging="567"/>
        <w:jc w:val="both"/>
        <w:rPr>
          <w:noProof/>
        </w:rPr>
      </w:pPr>
      <w:r w:rsidRPr="00567C80">
        <w:rPr>
          <w:noProof/>
        </w:rPr>
        <w:t xml:space="preserve">veikt nepieciešamos pasākumus domes vēlēšanās; </w:t>
      </w:r>
    </w:p>
    <w:p w:rsidR="009A2027" w:rsidRPr="00567C80" w:rsidP="009A2027" w14:paraId="35066BBD" w14:textId="77777777">
      <w:pPr>
        <w:numPr>
          <w:ilvl w:val="2"/>
          <w:numId w:val="2"/>
        </w:numPr>
        <w:spacing w:after="0" w:line="240" w:lineRule="auto"/>
        <w:ind w:left="567" w:hanging="567"/>
        <w:jc w:val="both"/>
        <w:rPr>
          <w:noProof/>
        </w:rPr>
      </w:pPr>
      <w:r w:rsidRPr="00567C80">
        <w:rPr>
          <w:noProof/>
        </w:rPr>
        <w:t>piedalīties civilās aizsardzības pasākumu nodrošināšanā;</w:t>
      </w:r>
    </w:p>
    <w:p w:rsidR="009A2027" w:rsidRPr="00567C80" w:rsidP="009A2027" w14:paraId="525FF133" w14:textId="77777777">
      <w:pPr>
        <w:numPr>
          <w:ilvl w:val="2"/>
          <w:numId w:val="2"/>
        </w:numPr>
        <w:spacing w:after="0" w:line="240" w:lineRule="auto"/>
        <w:ind w:left="567" w:hanging="567"/>
        <w:jc w:val="both"/>
        <w:rPr>
          <w:noProof/>
        </w:rPr>
      </w:pPr>
      <w:r w:rsidRPr="00567C80">
        <w:rPr>
          <w:noProof/>
        </w:rPr>
        <w:t xml:space="preserve">organizēt sabiedriskā transporta pakalpojumus; </w:t>
      </w:r>
    </w:p>
    <w:p w:rsidR="009A2027" w:rsidRPr="00567C80" w:rsidP="009A2027" w14:paraId="45B50C91" w14:textId="77777777">
      <w:pPr>
        <w:numPr>
          <w:ilvl w:val="2"/>
          <w:numId w:val="2"/>
        </w:numPr>
        <w:spacing w:after="0" w:line="240" w:lineRule="auto"/>
        <w:ind w:left="567" w:hanging="567"/>
        <w:jc w:val="both"/>
        <w:rPr>
          <w:noProof/>
        </w:rPr>
      </w:pPr>
      <w:r w:rsidRPr="00567C80">
        <w:rPr>
          <w:noProof/>
        </w:rPr>
        <w:t xml:space="preserve">organizēt pedagoģisko darbinieku tālākizglītību un izglītības metodisko darbu; </w:t>
      </w:r>
    </w:p>
    <w:p w:rsidR="009A2027" w:rsidRPr="00567C80" w:rsidP="009A2027" w14:paraId="4DAFE4C0" w14:textId="77777777">
      <w:pPr>
        <w:numPr>
          <w:ilvl w:val="2"/>
          <w:numId w:val="2"/>
        </w:numPr>
        <w:spacing w:after="0" w:line="240" w:lineRule="auto"/>
        <w:ind w:left="567" w:hanging="567"/>
        <w:jc w:val="both"/>
        <w:rPr>
          <w:noProof/>
        </w:rPr>
      </w:pPr>
      <w:r w:rsidRPr="00567C80">
        <w:rPr>
          <w:noProof/>
        </w:rPr>
        <w:t xml:space="preserve">veikt attiecīgajā administratīvajā teritorijā dzīvojošo bērnu uzskaiti; </w:t>
      </w:r>
    </w:p>
    <w:p w:rsidR="009A2027" w:rsidRPr="00B71DAB" w:rsidP="009A2027" w14:paraId="6FE77DED" w14:textId="77777777">
      <w:pPr>
        <w:numPr>
          <w:ilvl w:val="2"/>
          <w:numId w:val="2"/>
        </w:numPr>
        <w:spacing w:after="0" w:line="240" w:lineRule="auto"/>
        <w:ind w:left="567" w:hanging="567"/>
        <w:jc w:val="both"/>
        <w:rPr>
          <w:noProof/>
        </w:rPr>
      </w:pPr>
      <w:r w:rsidRPr="00567C80">
        <w:rPr>
          <w:noProof/>
        </w:rPr>
        <w:t>īstenot bērnu tiesību aizsardzību attiecīgajā administratīvajā teritorijā.</w:t>
      </w:r>
    </w:p>
    <w:p w:rsidR="009A2027" w:rsidP="009A2027" w14:paraId="1ED6E7AF" w14:textId="77777777">
      <w:pPr>
        <w:pStyle w:val="ManiVirsraksti"/>
        <w:rPr>
          <w:rFonts w:eastAsiaTheme="minorHAnsi"/>
          <w:szCs w:val="28"/>
        </w:rPr>
      </w:pPr>
      <w:bookmarkStart w:id="11" w:name="_Toc106011219"/>
    </w:p>
    <w:p w:rsidR="009A2027" w:rsidRPr="00F46080" w:rsidP="009A2027" w14:paraId="3582DE58" w14:textId="77777777">
      <w:pPr>
        <w:pStyle w:val="Heading1"/>
      </w:pPr>
      <w:bookmarkStart w:id="12" w:name="_Toc169020669"/>
      <w:r w:rsidRPr="00F46080">
        <w:t>PAŠVALDĪBAS PĀRVALDĪBA</w:t>
      </w:r>
      <w:bookmarkEnd w:id="11"/>
      <w:bookmarkEnd w:id="12"/>
    </w:p>
    <w:p w:rsidR="009A2027" w:rsidRPr="00567C80" w:rsidP="009A2027" w14:paraId="7898B187" w14:textId="77777777">
      <w:pPr>
        <w:spacing w:after="0" w:line="240" w:lineRule="auto"/>
        <w:ind w:firstLine="567"/>
        <w:jc w:val="both"/>
        <w:rPr>
          <w:bCs/>
          <w:noProof/>
          <w:color w:val="000000"/>
        </w:rPr>
      </w:pPr>
      <w:r w:rsidRPr="00567C80">
        <w:rPr>
          <w:noProof/>
        </w:rPr>
        <w:t xml:space="preserve"> </w:t>
      </w:r>
      <w:r w:rsidRPr="00567C80">
        <w:rPr>
          <w:noProof/>
          <w:color w:val="000000"/>
        </w:rPr>
        <w:t xml:space="preserve">Aizkraukles </w:t>
      </w:r>
      <w:r>
        <w:rPr>
          <w:noProof/>
          <w:color w:val="000000"/>
        </w:rPr>
        <w:t>novada</w:t>
      </w:r>
      <w:r w:rsidRPr="00567C80">
        <w:rPr>
          <w:noProof/>
          <w:color w:val="000000"/>
        </w:rPr>
        <w:t xml:space="preserve"> </w:t>
      </w:r>
      <w:r>
        <w:rPr>
          <w:noProof/>
          <w:color w:val="000000"/>
        </w:rPr>
        <w:t>d</w:t>
      </w:r>
      <w:r w:rsidRPr="00567C80">
        <w:rPr>
          <w:noProof/>
          <w:color w:val="000000"/>
        </w:rPr>
        <w:t xml:space="preserve">ome, atbilstoši </w:t>
      </w:r>
      <w:r w:rsidRPr="00B63F5E">
        <w:rPr>
          <w:noProof/>
          <w:color w:val="000000"/>
        </w:rPr>
        <w:t>Pašvaldības domes vēlēšanu likumam</w:t>
      </w:r>
      <w:r w:rsidRPr="00567C80">
        <w:rPr>
          <w:noProof/>
          <w:color w:val="000000"/>
        </w:rPr>
        <w:t xml:space="preserve">, sastāv no </w:t>
      </w:r>
      <w:r>
        <w:rPr>
          <w:noProof/>
          <w:color w:val="000000"/>
        </w:rPr>
        <w:t>19 (</w:t>
      </w:r>
      <w:r>
        <w:rPr>
          <w:bCs/>
          <w:noProof/>
          <w:color w:val="000000"/>
        </w:rPr>
        <w:t>deviņpadsmit)</w:t>
      </w:r>
      <w:r w:rsidRPr="00567C80">
        <w:rPr>
          <w:bCs/>
          <w:noProof/>
          <w:color w:val="000000"/>
        </w:rPr>
        <w:t xml:space="preserve"> deputātiem.</w:t>
      </w:r>
    </w:p>
    <w:p w:rsidR="009A2027" w:rsidRPr="00567C80" w:rsidP="009A2027" w14:paraId="14DF86E6" w14:textId="77777777">
      <w:pPr>
        <w:spacing w:after="0" w:line="240" w:lineRule="auto"/>
        <w:ind w:firstLine="567"/>
        <w:jc w:val="both"/>
        <w:rPr>
          <w:noProof/>
        </w:rPr>
      </w:pPr>
      <w:r w:rsidRPr="00567C80">
        <w:rPr>
          <w:noProof/>
        </w:rPr>
        <w:t xml:space="preserve">Lai nodrošinātu savu darbību un izstrādātu domes lēmumprojektus, darbojas 3 patstāvīgas komitejas: Finanšu </w:t>
      </w:r>
      <w:r>
        <w:rPr>
          <w:noProof/>
        </w:rPr>
        <w:t xml:space="preserve">un tautsaimniecības jautājumu </w:t>
      </w:r>
      <w:r w:rsidRPr="00567C80">
        <w:rPr>
          <w:noProof/>
        </w:rPr>
        <w:t xml:space="preserve">komiteja </w:t>
      </w:r>
      <w:r>
        <w:rPr>
          <w:noProof/>
        </w:rPr>
        <w:t>17</w:t>
      </w:r>
      <w:r w:rsidRPr="00567C80">
        <w:rPr>
          <w:noProof/>
        </w:rPr>
        <w:t xml:space="preserve"> deputātu sastāvā;  Izglītības, kultūras un sporta </w:t>
      </w:r>
      <w:r>
        <w:rPr>
          <w:noProof/>
        </w:rPr>
        <w:t xml:space="preserve">jautājumu </w:t>
      </w:r>
      <w:r w:rsidRPr="00567C80">
        <w:rPr>
          <w:noProof/>
        </w:rPr>
        <w:t xml:space="preserve">komiteja </w:t>
      </w:r>
      <w:r>
        <w:rPr>
          <w:noProof/>
        </w:rPr>
        <w:t>11</w:t>
      </w:r>
      <w:r w:rsidRPr="00567C80">
        <w:rPr>
          <w:noProof/>
        </w:rPr>
        <w:t xml:space="preserve"> deputātu sastāvā; Sociālo jautājumu komiteja </w:t>
      </w:r>
      <w:r>
        <w:rPr>
          <w:noProof/>
        </w:rPr>
        <w:t>9</w:t>
      </w:r>
      <w:r w:rsidRPr="00567C80">
        <w:rPr>
          <w:noProof/>
        </w:rPr>
        <w:t xml:space="preserve"> deputātu sastāvā.</w:t>
      </w:r>
    </w:p>
    <w:p w:rsidR="009A2027" w:rsidRPr="00567C80" w:rsidP="009A2027" w14:paraId="5E46ECF6" w14:textId="77777777">
      <w:pPr>
        <w:spacing w:after="0" w:line="240" w:lineRule="auto"/>
        <w:ind w:firstLine="567"/>
        <w:jc w:val="both"/>
        <w:rPr>
          <w:noProof/>
        </w:rPr>
      </w:pPr>
      <w:r w:rsidRPr="00567C80">
        <w:rPr>
          <w:noProof/>
        </w:rPr>
        <w:t xml:space="preserve">Pašvaldības organizatoriskā struktūra, kā arī lēmumu pieņemšanas kārtība tiek noteikta domes apstiprinātā pašvaldības nolikumā. </w:t>
      </w:r>
    </w:p>
    <w:p w:rsidR="009A2027" w:rsidP="009A2027" w14:paraId="61FD772D" w14:textId="77777777">
      <w:pPr>
        <w:spacing w:after="0" w:line="240" w:lineRule="auto"/>
        <w:ind w:firstLine="567"/>
        <w:jc w:val="both"/>
        <w:rPr>
          <w:noProof/>
        </w:rPr>
      </w:pPr>
      <w:r>
        <w:rPr>
          <w:noProof/>
        </w:rPr>
        <w:t xml:space="preserve">Saskaņā ar administratīvo teritoriju reformu, kas tika uzsākta 2021.gadā, ņemot vērā </w:t>
      </w:r>
      <w:r w:rsidRPr="004C22A0">
        <w:rPr>
          <w:noProof/>
        </w:rPr>
        <w:t xml:space="preserve">Administratīvo teritoriju un apdzīvoto vietu likuma pārejas noteikumu 6.punktu, </w:t>
      </w:r>
      <w:r>
        <w:rPr>
          <w:noProof/>
        </w:rPr>
        <w:t xml:space="preserve">kas nosaka, ka </w:t>
      </w:r>
      <w:r w:rsidRPr="004C22A0">
        <w:rPr>
          <w:noProof/>
        </w:rPr>
        <w:t xml:space="preserve">Aizkraukles </w:t>
      </w:r>
      <w:r>
        <w:rPr>
          <w:noProof/>
        </w:rPr>
        <w:t>novada</w:t>
      </w:r>
      <w:r w:rsidRPr="004C22A0">
        <w:rPr>
          <w:noProof/>
        </w:rPr>
        <w:t xml:space="preserve"> pašvaldība ir attiecīgajā </w:t>
      </w:r>
      <w:r>
        <w:rPr>
          <w:noProof/>
        </w:rPr>
        <w:t>novadā</w:t>
      </w:r>
      <w:r w:rsidRPr="004C22A0">
        <w:rPr>
          <w:noProof/>
        </w:rPr>
        <w:t xml:space="preserve"> iekļauto pašvaldību institūciju, finanšu, mantas, tiesību un saistību pārņēmēja</w:t>
      </w:r>
      <w:r>
        <w:rPr>
          <w:noProof/>
        </w:rPr>
        <w:t>, un ievērojot Aizkraukles novada domes 2021.gada 1.jūlija</w:t>
      </w:r>
      <w:r w:rsidRPr="00567C80">
        <w:rPr>
          <w:noProof/>
        </w:rPr>
        <w:t xml:space="preserve"> </w:t>
      </w:r>
      <w:r>
        <w:rPr>
          <w:noProof/>
        </w:rPr>
        <w:t>s</w:t>
      </w:r>
      <w:r w:rsidRPr="00567C80">
        <w:rPr>
          <w:noProof/>
        </w:rPr>
        <w:t>aistoš</w:t>
      </w:r>
      <w:r>
        <w:rPr>
          <w:noProof/>
        </w:rPr>
        <w:t xml:space="preserve">os </w:t>
      </w:r>
      <w:r w:rsidRPr="00567C80">
        <w:rPr>
          <w:noProof/>
        </w:rPr>
        <w:t>noteikum</w:t>
      </w:r>
      <w:r>
        <w:rPr>
          <w:noProof/>
        </w:rPr>
        <w:t>us</w:t>
      </w:r>
      <w:r w:rsidRPr="00567C80">
        <w:rPr>
          <w:noProof/>
        </w:rPr>
        <w:t xml:space="preserve"> Nr.2021/1 “Aizkraukles </w:t>
      </w:r>
      <w:r>
        <w:rPr>
          <w:noProof/>
        </w:rPr>
        <w:t>novada</w:t>
      </w:r>
      <w:r w:rsidRPr="00567C80">
        <w:rPr>
          <w:noProof/>
        </w:rPr>
        <w:t xml:space="preserve"> pašvaldības nolikums”</w:t>
      </w:r>
      <w:r>
        <w:rPr>
          <w:noProof/>
        </w:rPr>
        <w:t xml:space="preserve">, Aizkraukles novada dome ir izveidojusi šādas iestādes ar struktūrvienībām: </w:t>
      </w:r>
      <w:r w:rsidRPr="00BB0204">
        <w:rPr>
          <w:b/>
          <w:bCs/>
          <w:noProof/>
          <w:color w:val="0A2F41" w:themeColor="accent1" w:themeShade="80"/>
        </w:rPr>
        <w:t xml:space="preserve">Aizkraukles </w:t>
      </w:r>
      <w:r>
        <w:rPr>
          <w:b/>
          <w:bCs/>
          <w:noProof/>
          <w:color w:val="0A2F41" w:themeColor="accent1" w:themeShade="80"/>
        </w:rPr>
        <w:t>novada</w:t>
      </w:r>
      <w:r w:rsidRPr="00BB0204">
        <w:rPr>
          <w:b/>
          <w:bCs/>
          <w:noProof/>
          <w:color w:val="0A2F41" w:themeColor="accent1" w:themeShade="80"/>
        </w:rPr>
        <w:t xml:space="preserve"> pašvaldības Administrācija.</w:t>
      </w:r>
      <w:r w:rsidRPr="00BB0204">
        <w:rPr>
          <w:noProof/>
          <w:color w:val="0A2F41" w:themeColor="accent1" w:themeShade="80"/>
        </w:rPr>
        <w:t xml:space="preserve"> </w:t>
      </w:r>
      <w:r w:rsidRPr="00567C80">
        <w:rPr>
          <w:noProof/>
        </w:rPr>
        <w:t xml:space="preserve">Administrācijai ir šādas struktūrvienības: </w:t>
      </w:r>
      <w:r w:rsidRPr="004C22A0">
        <w:rPr>
          <w:noProof/>
        </w:rPr>
        <w:t> Kanceleja, Juridiskā nodaļa,</w:t>
      </w:r>
      <w:r>
        <w:rPr>
          <w:noProof/>
        </w:rPr>
        <w:t xml:space="preserve"> </w:t>
      </w:r>
      <w:r w:rsidRPr="004C22A0">
        <w:rPr>
          <w:noProof/>
        </w:rPr>
        <w:t>Finanšu un grāmatvedības nodaļa,</w:t>
      </w:r>
      <w:r>
        <w:rPr>
          <w:noProof/>
        </w:rPr>
        <w:t xml:space="preserve"> </w:t>
      </w:r>
      <w:r w:rsidRPr="004C22A0">
        <w:rPr>
          <w:noProof/>
        </w:rPr>
        <w:t>Attīstības nodaļa,</w:t>
      </w:r>
      <w:r>
        <w:rPr>
          <w:noProof/>
        </w:rPr>
        <w:t xml:space="preserve"> </w:t>
      </w:r>
      <w:r w:rsidRPr="004C22A0">
        <w:rPr>
          <w:noProof/>
        </w:rPr>
        <w:t>Informācijas un komunikāciju tehnoloģiju nodaļa,</w:t>
      </w:r>
      <w:r>
        <w:rPr>
          <w:noProof/>
        </w:rPr>
        <w:t xml:space="preserve"> </w:t>
      </w:r>
      <w:r w:rsidRPr="004C22A0">
        <w:rPr>
          <w:noProof/>
        </w:rPr>
        <w:t>Saimnieciskā nodaļa,</w:t>
      </w:r>
      <w:r>
        <w:rPr>
          <w:noProof/>
        </w:rPr>
        <w:t xml:space="preserve"> </w:t>
      </w:r>
      <w:r w:rsidRPr="004C22A0">
        <w:rPr>
          <w:noProof/>
        </w:rPr>
        <w:t>Dzimtsarakstu nodaļa,</w:t>
      </w:r>
      <w:r>
        <w:rPr>
          <w:noProof/>
        </w:rPr>
        <w:t xml:space="preserve"> </w:t>
      </w:r>
      <w:r w:rsidRPr="004C22A0">
        <w:rPr>
          <w:noProof/>
        </w:rPr>
        <w:t>Īpašumu nodaļa,</w:t>
      </w:r>
      <w:r>
        <w:rPr>
          <w:noProof/>
        </w:rPr>
        <w:t xml:space="preserve"> </w:t>
      </w:r>
      <w:r w:rsidRPr="004C22A0">
        <w:rPr>
          <w:noProof/>
        </w:rPr>
        <w:t>Personāla nodaļa,</w:t>
      </w:r>
      <w:r>
        <w:rPr>
          <w:noProof/>
        </w:rPr>
        <w:t xml:space="preserve"> </w:t>
      </w:r>
      <w:r w:rsidRPr="004C22A0">
        <w:rPr>
          <w:noProof/>
        </w:rPr>
        <w:t>Sabiedrisko attiecību nodaļa,</w:t>
      </w:r>
      <w:r>
        <w:rPr>
          <w:noProof/>
        </w:rPr>
        <w:t xml:space="preserve"> </w:t>
      </w:r>
      <w:r w:rsidRPr="004C22A0">
        <w:rPr>
          <w:noProof/>
        </w:rPr>
        <w:t>Tūrisma nodaļa,</w:t>
      </w:r>
      <w:r>
        <w:rPr>
          <w:noProof/>
        </w:rPr>
        <w:t xml:space="preserve"> </w:t>
      </w:r>
      <w:r w:rsidRPr="004C22A0">
        <w:rPr>
          <w:noProof/>
        </w:rPr>
        <w:t>Uzņēmējdarbības atbalsta centrs,</w:t>
      </w:r>
      <w:r>
        <w:rPr>
          <w:noProof/>
        </w:rPr>
        <w:t xml:space="preserve"> </w:t>
      </w:r>
      <w:r w:rsidRPr="004C22A0">
        <w:rPr>
          <w:noProof/>
        </w:rPr>
        <w:t>Aizkraukles pagasta pakalpojumu centrs</w:t>
      </w:r>
      <w:r>
        <w:rPr>
          <w:noProof/>
        </w:rPr>
        <w:t xml:space="preserve">. </w:t>
      </w:r>
    </w:p>
    <w:p w:rsidR="009A2027" w:rsidRPr="00567C80" w:rsidP="009A2027" w14:paraId="53D1E312" w14:textId="77777777">
      <w:pPr>
        <w:spacing w:after="0" w:line="240" w:lineRule="auto"/>
        <w:ind w:firstLine="567"/>
        <w:jc w:val="both"/>
        <w:rPr>
          <w:noProof/>
        </w:rPr>
      </w:pPr>
      <w:r w:rsidRPr="00BB0204">
        <w:rPr>
          <w:b/>
          <w:bCs/>
          <w:noProof/>
          <w:color w:val="0A2F41" w:themeColor="accent1" w:themeShade="80"/>
        </w:rPr>
        <w:t xml:space="preserve">Aizkraukles </w:t>
      </w:r>
      <w:r>
        <w:rPr>
          <w:b/>
          <w:bCs/>
          <w:noProof/>
          <w:color w:val="0A2F41" w:themeColor="accent1" w:themeShade="80"/>
        </w:rPr>
        <w:t>novada</w:t>
      </w:r>
      <w:r w:rsidRPr="00BB0204">
        <w:rPr>
          <w:b/>
          <w:bCs/>
          <w:noProof/>
          <w:color w:val="0A2F41" w:themeColor="accent1" w:themeShade="80"/>
        </w:rPr>
        <w:t xml:space="preserve"> pašvaldības Administrācija</w:t>
      </w:r>
      <w:r w:rsidRPr="00BB0204">
        <w:rPr>
          <w:noProof/>
          <w:color w:val="0A2F41" w:themeColor="accent1" w:themeShade="80"/>
        </w:rPr>
        <w:t xml:space="preserve"> </w:t>
      </w:r>
      <w:r w:rsidRPr="00567C80">
        <w:rPr>
          <w:noProof/>
        </w:rPr>
        <w:t xml:space="preserve">ir Aizkraukles </w:t>
      </w:r>
      <w:r>
        <w:rPr>
          <w:noProof/>
        </w:rPr>
        <w:t>novada</w:t>
      </w:r>
      <w:r w:rsidRPr="00567C80">
        <w:rPr>
          <w:noProof/>
        </w:rPr>
        <w:t xml:space="preserve"> domes izveidota iestāde, </w:t>
      </w:r>
      <w:r w:rsidRPr="008A5533">
        <w:rPr>
          <w:noProof/>
        </w:rPr>
        <w:t xml:space="preserve">funkcijas pilda Aizkraukles </w:t>
      </w:r>
      <w:r>
        <w:rPr>
          <w:noProof/>
        </w:rPr>
        <w:t>novada</w:t>
      </w:r>
      <w:r w:rsidRPr="008A5533">
        <w:rPr>
          <w:noProof/>
        </w:rPr>
        <w:t xml:space="preserve"> domes izveidota pašvaldības iestāde "Aizkraukles </w:t>
      </w:r>
      <w:r>
        <w:rPr>
          <w:noProof/>
        </w:rPr>
        <w:t>novada</w:t>
      </w:r>
      <w:r w:rsidRPr="008A5533">
        <w:rPr>
          <w:noProof/>
        </w:rPr>
        <w:t xml:space="preserve"> pašvaldības administrācija", kas nodrošina Domes pieņemto lēmumu izpildi, organizē pašvaldības pārvaldību, ievērojot normatīvo aktu prasības, t.sk., bet neaprobežojoties ar Domes lēmumu projektu sagatavošanu un to virzību, administratīvo aktu izdošanu, pārvaldes vienību darba organizēšanu, atbild par normatīvo aktu ievērošanu un to piemērošanu pašvaldības darbā</w:t>
      </w:r>
      <w:r w:rsidRPr="00567C80">
        <w:rPr>
          <w:noProof/>
        </w:rPr>
        <w:t>.</w:t>
      </w:r>
    </w:p>
    <w:p w:rsidR="009A2027" w:rsidP="009A2027" w14:paraId="36010EB1" w14:textId="77777777">
      <w:pPr>
        <w:spacing w:after="0" w:line="240" w:lineRule="auto"/>
        <w:ind w:firstLine="567"/>
        <w:jc w:val="both"/>
        <w:rPr>
          <w:noProof/>
        </w:rPr>
      </w:pPr>
      <w:r w:rsidRPr="00567C80">
        <w:rPr>
          <w:noProof/>
        </w:rPr>
        <w:t>Administrācijas struktūrvienības</w:t>
      </w:r>
      <w:r>
        <w:rPr>
          <w:noProof/>
        </w:rPr>
        <w:t xml:space="preserve">, </w:t>
      </w:r>
      <w:r w:rsidRPr="00567C80">
        <w:rPr>
          <w:noProof/>
        </w:rPr>
        <w:t xml:space="preserve"> izveido, reorganizē un likvidē </w:t>
      </w:r>
      <w:r>
        <w:rPr>
          <w:noProof/>
        </w:rPr>
        <w:t>novada</w:t>
      </w:r>
      <w:r w:rsidRPr="00567C80">
        <w:rPr>
          <w:noProof/>
        </w:rPr>
        <w:t xml:space="preserve"> dome. Pašvaldības administrāciju vada un tās darbu organizē pašvaldības izpilddirektor</w:t>
      </w:r>
      <w:r>
        <w:rPr>
          <w:noProof/>
        </w:rPr>
        <w:t>a vietnieks</w:t>
      </w:r>
      <w:r w:rsidRPr="00567C80">
        <w:rPr>
          <w:noProof/>
        </w:rPr>
        <w:t>.</w:t>
      </w:r>
      <w:r>
        <w:rPr>
          <w:noProof/>
        </w:rPr>
        <w:t xml:space="preserve"> Aizkraukles pilsētu un Aizkraukles pagastu pārvalda Aizkraukles novada pašvaldības Administrācija. </w:t>
      </w:r>
    </w:p>
    <w:p w:rsidR="009A2027" w:rsidRPr="00567C80" w:rsidP="009A2027" w14:paraId="619D7E61" w14:textId="77777777">
      <w:pPr>
        <w:spacing w:after="0" w:line="240" w:lineRule="auto"/>
        <w:ind w:firstLine="567"/>
        <w:jc w:val="both"/>
        <w:rPr>
          <w:noProof/>
        </w:rPr>
      </w:pPr>
      <w:r w:rsidRPr="00730F14">
        <w:rPr>
          <w:noProof/>
        </w:rPr>
        <w:t>Iestādes darbojas kā publisko tiesību juridiska persona. Iestāžu vadītāji ir padoti pašvaldības izpilddirektoram. Iestāžu nolikumus apstiprina dome, bet to struktūrvienību nolikumus apstiprina izpilddirektors.</w:t>
      </w:r>
    </w:p>
    <w:p w:rsidR="009A2027" w:rsidRPr="00FF7284" w:rsidP="009A2027" w14:paraId="72064685" w14:textId="77777777">
      <w:pPr>
        <w:spacing w:after="0" w:line="240" w:lineRule="auto"/>
        <w:ind w:firstLine="567"/>
        <w:jc w:val="both"/>
        <w:rPr>
          <w:noProof/>
        </w:rPr>
      </w:pPr>
      <w:r w:rsidRPr="00E111E2">
        <w:rPr>
          <w:b/>
          <w:bCs/>
          <w:noProof/>
          <w:color w:val="0A2F41" w:themeColor="accent1" w:themeShade="80"/>
        </w:rPr>
        <w:t>Kokneses apvienības pārvalde</w:t>
      </w:r>
      <w:r w:rsidRPr="00E111E2">
        <w:rPr>
          <w:noProof/>
          <w:color w:val="0A2F41" w:themeColor="accent1" w:themeShade="80"/>
        </w:rPr>
        <w:t xml:space="preserve"> </w:t>
      </w:r>
      <w:r w:rsidRPr="00E111E2">
        <w:rPr>
          <w:b/>
          <w:bCs/>
          <w:noProof/>
          <w:color w:val="0A2F41" w:themeColor="accent1" w:themeShade="80"/>
        </w:rPr>
        <w:t>ar šādām struktūrvienībām</w:t>
      </w:r>
      <w:r w:rsidRPr="00D569AC">
        <w:rPr>
          <w:b/>
          <w:bCs/>
          <w:noProof/>
        </w:rPr>
        <w:t>:</w:t>
      </w:r>
      <w:r w:rsidRPr="00FF7284">
        <w:rPr>
          <w:noProof/>
        </w:rPr>
        <w:t xml:space="preserve"> Bebru pagasta pakalpojumu centrs, Iršu pagasta pakalpojumu centrs. </w:t>
      </w:r>
      <w:r w:rsidRPr="00E111E2">
        <w:rPr>
          <w:b/>
          <w:bCs/>
          <w:noProof/>
          <w:color w:val="0A2F41" w:themeColor="accent1" w:themeShade="80"/>
        </w:rPr>
        <w:t>Pļaviņu apvienības pārvalde</w:t>
      </w:r>
      <w:r w:rsidRPr="00E111E2">
        <w:rPr>
          <w:noProof/>
          <w:color w:val="0A2F41" w:themeColor="accent1" w:themeShade="80"/>
        </w:rPr>
        <w:t xml:space="preserve"> </w:t>
      </w:r>
      <w:r w:rsidRPr="00E111E2">
        <w:rPr>
          <w:b/>
          <w:bCs/>
          <w:noProof/>
          <w:color w:val="0A2F41" w:themeColor="accent1" w:themeShade="80"/>
        </w:rPr>
        <w:t>ar šādām struktūrvienībām:</w:t>
      </w:r>
      <w:r w:rsidRPr="00D569AC">
        <w:rPr>
          <w:b/>
          <w:bCs/>
          <w:noProof/>
        </w:rPr>
        <w:t xml:space="preserve"> </w:t>
      </w:r>
      <w:r w:rsidRPr="00FF7284">
        <w:rPr>
          <w:noProof/>
        </w:rPr>
        <w:t>Klintaines pagasta pakalpojumu centrs, Vietalvas pagasta pakalpojumu centrs,</w:t>
      </w:r>
      <w:r>
        <w:rPr>
          <w:noProof/>
        </w:rPr>
        <w:t xml:space="preserve"> </w:t>
      </w:r>
      <w:r w:rsidRPr="00FF7284">
        <w:rPr>
          <w:noProof/>
        </w:rPr>
        <w:t>Aiviekstes pagasta pakalpojumu centrs.</w:t>
      </w:r>
      <w:r>
        <w:rPr>
          <w:noProof/>
        </w:rPr>
        <w:t xml:space="preserve"> </w:t>
      </w:r>
      <w:r w:rsidRPr="00E111E2">
        <w:rPr>
          <w:b/>
          <w:bCs/>
          <w:noProof/>
          <w:color w:val="0A2F41" w:themeColor="accent1" w:themeShade="80"/>
        </w:rPr>
        <w:t>Neretas apvienības pārvalde ar šādām struktūrvienībām:</w:t>
      </w:r>
      <w:r w:rsidRPr="00FF7284">
        <w:rPr>
          <w:noProof/>
        </w:rPr>
        <w:t xml:space="preserve"> Mazzalves pagasta pakalpojumu centrs,</w:t>
      </w:r>
      <w:r>
        <w:rPr>
          <w:noProof/>
        </w:rPr>
        <w:t xml:space="preserve"> </w:t>
      </w:r>
      <w:r w:rsidRPr="00FF7284">
        <w:rPr>
          <w:noProof/>
        </w:rPr>
        <w:t>Zalves pagasta pakalpojumu centrs, Pilskalnes pagasta pakalpojumu centrs.</w:t>
      </w:r>
      <w:r>
        <w:rPr>
          <w:noProof/>
        </w:rPr>
        <w:t xml:space="preserve"> </w:t>
      </w:r>
      <w:r w:rsidRPr="00E111E2">
        <w:rPr>
          <w:b/>
          <w:bCs/>
          <w:noProof/>
          <w:color w:val="0A2F41" w:themeColor="accent1" w:themeShade="80"/>
        </w:rPr>
        <w:t>Jaunjelgavas apvienības pārvalde</w:t>
      </w:r>
      <w:r w:rsidRPr="00E111E2">
        <w:rPr>
          <w:noProof/>
          <w:color w:val="0A2F41" w:themeColor="accent1" w:themeShade="80"/>
        </w:rPr>
        <w:t xml:space="preserve"> </w:t>
      </w:r>
      <w:r w:rsidRPr="00E111E2">
        <w:rPr>
          <w:b/>
          <w:bCs/>
          <w:noProof/>
          <w:color w:val="0A2F41" w:themeColor="accent1" w:themeShade="80"/>
        </w:rPr>
        <w:t>ar šādām struktūrvienībām:</w:t>
      </w:r>
      <w:r>
        <w:rPr>
          <w:noProof/>
        </w:rPr>
        <w:t xml:space="preserve"> </w:t>
      </w:r>
      <w:r w:rsidRPr="00FF7284">
        <w:rPr>
          <w:noProof/>
        </w:rPr>
        <w:t>Daudzeses pagasta pakalpojumu centrs,</w:t>
      </w:r>
      <w:r>
        <w:rPr>
          <w:noProof/>
        </w:rPr>
        <w:t xml:space="preserve"> </w:t>
      </w:r>
      <w:r w:rsidRPr="00FF7284">
        <w:rPr>
          <w:noProof/>
        </w:rPr>
        <w:t>Sērenes pagasta pakalpojumu centrs,</w:t>
      </w:r>
      <w:r>
        <w:rPr>
          <w:noProof/>
        </w:rPr>
        <w:t xml:space="preserve"> </w:t>
      </w:r>
      <w:r w:rsidRPr="00FF7284">
        <w:rPr>
          <w:noProof/>
        </w:rPr>
        <w:t>Seces pagasta pakalpojumu centrs,</w:t>
      </w:r>
      <w:r>
        <w:rPr>
          <w:noProof/>
        </w:rPr>
        <w:t xml:space="preserve"> </w:t>
      </w:r>
      <w:r w:rsidRPr="00FF7284">
        <w:rPr>
          <w:noProof/>
        </w:rPr>
        <w:t>Staburaga pagasta pakalpojumu centrs,</w:t>
      </w:r>
      <w:r>
        <w:rPr>
          <w:noProof/>
        </w:rPr>
        <w:t xml:space="preserve"> </w:t>
      </w:r>
      <w:r w:rsidRPr="00FF7284">
        <w:rPr>
          <w:noProof/>
        </w:rPr>
        <w:t>Sunākstes pagasta pakalpojumu centrs.</w:t>
      </w:r>
    </w:p>
    <w:p w:rsidR="009A2027" w:rsidRPr="0013145B" w:rsidP="009A2027" w14:paraId="75CC631C" w14:textId="77777777">
      <w:pPr>
        <w:pStyle w:val="tv213"/>
        <w:shd w:val="clear" w:color="auto" w:fill="FFFFFF"/>
        <w:spacing w:before="0" w:beforeAutospacing="0" w:after="0" w:afterAutospacing="0"/>
        <w:ind w:firstLine="567"/>
        <w:jc w:val="both"/>
        <w:rPr>
          <w:rFonts w:eastAsiaTheme="minorHAnsi"/>
          <w:noProof/>
          <w:lang w:eastAsia="en-US"/>
        </w:rPr>
      </w:pPr>
      <w:r w:rsidRPr="00E111E2">
        <w:rPr>
          <w:rFonts w:eastAsiaTheme="minorHAnsi"/>
          <w:b/>
          <w:bCs/>
          <w:noProof/>
          <w:color w:val="0A2F41" w:themeColor="accent1" w:themeShade="80"/>
          <w:lang w:eastAsia="en-US"/>
        </w:rPr>
        <w:t>Skrīveru pagasta pārvalde</w:t>
      </w:r>
      <w:r>
        <w:rPr>
          <w:rFonts w:eastAsiaTheme="minorHAnsi"/>
          <w:b/>
          <w:bCs/>
          <w:noProof/>
          <w:color w:val="0A2F41" w:themeColor="accent1" w:themeShade="80"/>
          <w:lang w:eastAsia="en-US"/>
        </w:rPr>
        <w:t xml:space="preserve">: </w:t>
      </w:r>
      <w:r w:rsidRPr="00FF7284">
        <w:rPr>
          <w:rFonts w:eastAsiaTheme="minorHAnsi"/>
          <w:noProof/>
          <w:lang w:eastAsia="en-US"/>
        </w:rPr>
        <w:t xml:space="preserve">Aizkraukles </w:t>
      </w:r>
      <w:r>
        <w:rPr>
          <w:rFonts w:eastAsiaTheme="minorHAnsi"/>
          <w:noProof/>
          <w:lang w:eastAsia="en-US"/>
        </w:rPr>
        <w:t>novada</w:t>
      </w:r>
      <w:r w:rsidRPr="00FF7284">
        <w:rPr>
          <w:rFonts w:eastAsiaTheme="minorHAnsi"/>
          <w:noProof/>
          <w:lang w:eastAsia="en-US"/>
        </w:rPr>
        <w:t xml:space="preserve"> Izglītības pārvalde</w:t>
      </w:r>
      <w:r>
        <w:rPr>
          <w:rFonts w:eastAsiaTheme="minorHAnsi"/>
          <w:noProof/>
          <w:lang w:eastAsia="en-US"/>
        </w:rPr>
        <w:t xml:space="preserve">; </w:t>
      </w:r>
      <w:r w:rsidRPr="00FF7284">
        <w:rPr>
          <w:rFonts w:eastAsiaTheme="minorHAnsi"/>
          <w:noProof/>
          <w:lang w:eastAsia="en-US"/>
        </w:rPr>
        <w:t>Jaunjelgavas pirmskolas izglītības iestāde "Atvasīte"</w:t>
      </w:r>
      <w:r>
        <w:rPr>
          <w:rFonts w:eastAsiaTheme="minorHAnsi"/>
          <w:noProof/>
          <w:lang w:eastAsia="en-US"/>
        </w:rPr>
        <w:t xml:space="preserve">; </w:t>
      </w:r>
      <w:r w:rsidRPr="00FF7284">
        <w:rPr>
          <w:rFonts w:eastAsiaTheme="minorHAnsi"/>
          <w:noProof/>
          <w:lang w:eastAsia="en-US"/>
        </w:rPr>
        <w:t>Seces pirmsskolas izglītības iestāde "Vasariņa"</w:t>
      </w:r>
      <w:r>
        <w:rPr>
          <w:rFonts w:eastAsiaTheme="minorHAnsi"/>
          <w:noProof/>
          <w:lang w:eastAsia="en-US"/>
        </w:rPr>
        <w:t xml:space="preserve">; </w:t>
      </w:r>
      <w:r w:rsidRPr="00FF7284">
        <w:rPr>
          <w:rFonts w:eastAsiaTheme="minorHAnsi"/>
          <w:noProof/>
          <w:lang w:eastAsia="en-US"/>
        </w:rPr>
        <w:t>Daudzeses pirmsskolas izglītības iestāde "Čiekuriņš"</w:t>
      </w:r>
      <w:r>
        <w:rPr>
          <w:rFonts w:eastAsiaTheme="minorHAnsi"/>
          <w:noProof/>
          <w:lang w:eastAsia="en-US"/>
        </w:rPr>
        <w:t>;</w:t>
      </w:r>
      <w:r w:rsidRPr="00FF7284">
        <w:rPr>
          <w:rFonts w:eastAsiaTheme="minorHAnsi"/>
          <w:noProof/>
          <w:lang w:eastAsia="en-US"/>
        </w:rPr>
        <w:t> Pļaviņu pirmsskolas izglītības iestāde "Bērziņš"</w:t>
      </w:r>
      <w:r>
        <w:rPr>
          <w:rFonts w:eastAsiaTheme="minorHAnsi"/>
          <w:noProof/>
          <w:lang w:eastAsia="en-US"/>
        </w:rPr>
        <w:t xml:space="preserve">; </w:t>
      </w:r>
      <w:r w:rsidRPr="00FF7284">
        <w:rPr>
          <w:rFonts w:eastAsiaTheme="minorHAnsi"/>
          <w:noProof/>
          <w:lang w:eastAsia="en-US"/>
        </w:rPr>
        <w:t>Skrīveru pirmsskolas izglītības iestāde "Sprīdītis"</w:t>
      </w:r>
      <w:r>
        <w:rPr>
          <w:rFonts w:eastAsiaTheme="minorHAnsi"/>
          <w:noProof/>
          <w:lang w:eastAsia="en-US"/>
        </w:rPr>
        <w:t xml:space="preserve">; </w:t>
      </w:r>
      <w:r w:rsidRPr="00FF7284">
        <w:rPr>
          <w:rFonts w:eastAsiaTheme="minorHAnsi"/>
          <w:noProof/>
          <w:lang w:eastAsia="en-US"/>
        </w:rPr>
        <w:t>Skrīveru pirmsskolas izglītības iestāde "Saulēni"</w:t>
      </w:r>
      <w:r>
        <w:rPr>
          <w:rFonts w:eastAsiaTheme="minorHAnsi"/>
          <w:noProof/>
          <w:lang w:eastAsia="en-US"/>
        </w:rPr>
        <w:t xml:space="preserve">; </w:t>
      </w:r>
      <w:r w:rsidRPr="00FF7284">
        <w:rPr>
          <w:rFonts w:eastAsiaTheme="minorHAnsi"/>
          <w:noProof/>
          <w:lang w:eastAsia="en-US"/>
        </w:rPr>
        <w:t>Neretas pirmsskolas izglītības iestāde "Ziediņš"</w:t>
      </w:r>
      <w:r>
        <w:rPr>
          <w:rFonts w:eastAsiaTheme="minorHAnsi"/>
          <w:noProof/>
          <w:lang w:eastAsia="en-US"/>
        </w:rPr>
        <w:t xml:space="preserve">; </w:t>
      </w:r>
      <w:r w:rsidRPr="00FF7284">
        <w:rPr>
          <w:rFonts w:eastAsiaTheme="minorHAnsi"/>
          <w:noProof/>
          <w:lang w:eastAsia="en-US"/>
        </w:rPr>
        <w:t>Kokneses pirmsskolas izglītības iestāde "Gundega"</w:t>
      </w:r>
      <w:r>
        <w:rPr>
          <w:rFonts w:eastAsiaTheme="minorHAnsi"/>
          <w:noProof/>
          <w:lang w:eastAsia="en-US"/>
        </w:rPr>
        <w:t xml:space="preserve">; </w:t>
      </w:r>
      <w:r w:rsidRPr="00FF7284">
        <w:rPr>
          <w:rFonts w:eastAsiaTheme="minorHAnsi"/>
          <w:noProof/>
          <w:lang w:eastAsia="en-US"/>
        </w:rPr>
        <w:t>Bebru pirmsskolas izglītības iestāde "Bitīte"</w:t>
      </w:r>
      <w:r>
        <w:rPr>
          <w:rFonts w:eastAsiaTheme="minorHAnsi"/>
          <w:noProof/>
          <w:lang w:eastAsia="en-US"/>
        </w:rPr>
        <w:t xml:space="preserve">; </w:t>
      </w:r>
      <w:r w:rsidRPr="00FF7284">
        <w:rPr>
          <w:rFonts w:eastAsiaTheme="minorHAnsi"/>
          <w:noProof/>
          <w:lang w:eastAsia="en-US"/>
        </w:rPr>
        <w:t>Aizkraukles pirmsskolas izglītības iestāde "Saulīte"</w:t>
      </w:r>
      <w:r>
        <w:rPr>
          <w:rFonts w:eastAsiaTheme="minorHAnsi"/>
          <w:noProof/>
          <w:lang w:eastAsia="en-US"/>
        </w:rPr>
        <w:t xml:space="preserve">; </w:t>
      </w:r>
      <w:r w:rsidRPr="00FF7284">
        <w:rPr>
          <w:rFonts w:eastAsiaTheme="minorHAnsi"/>
          <w:noProof/>
          <w:lang w:eastAsia="en-US"/>
        </w:rPr>
        <w:t>Aizkraukles pirmsskolas izglītības iestāde "Zīlīte"</w:t>
      </w:r>
      <w:r>
        <w:rPr>
          <w:rFonts w:eastAsiaTheme="minorHAnsi"/>
          <w:noProof/>
          <w:lang w:eastAsia="en-US"/>
        </w:rPr>
        <w:t xml:space="preserve">; </w:t>
      </w:r>
      <w:r w:rsidRPr="00FF7284">
        <w:rPr>
          <w:rFonts w:eastAsiaTheme="minorHAnsi"/>
          <w:noProof/>
          <w:lang w:eastAsia="en-US"/>
        </w:rPr>
        <w:t>Aizkraukles pirmsskolas izglītības iestāde "Auseklītis"</w:t>
      </w:r>
      <w:r>
        <w:rPr>
          <w:rFonts w:eastAsiaTheme="minorHAnsi"/>
          <w:noProof/>
          <w:lang w:eastAsia="en-US"/>
        </w:rPr>
        <w:t xml:space="preserve">; </w:t>
      </w:r>
      <w:r w:rsidRPr="00FF7284">
        <w:rPr>
          <w:rFonts w:eastAsiaTheme="minorHAnsi"/>
          <w:noProof/>
          <w:lang w:eastAsia="en-US"/>
        </w:rPr>
        <w:t>Aizkraukles pagasta sākumskola</w:t>
      </w:r>
      <w:r>
        <w:rPr>
          <w:rFonts w:eastAsiaTheme="minorHAnsi"/>
          <w:noProof/>
          <w:lang w:eastAsia="en-US"/>
        </w:rPr>
        <w:t xml:space="preserve">; </w:t>
      </w:r>
      <w:r w:rsidRPr="00FF7284">
        <w:rPr>
          <w:rFonts w:eastAsiaTheme="minorHAnsi"/>
          <w:noProof/>
          <w:lang w:eastAsia="en-US"/>
        </w:rPr>
        <w:t>Pērses sākumskola</w:t>
      </w:r>
      <w:r>
        <w:rPr>
          <w:rFonts w:eastAsiaTheme="minorHAnsi"/>
          <w:noProof/>
          <w:lang w:eastAsia="en-US"/>
        </w:rPr>
        <w:t xml:space="preserve">; </w:t>
      </w:r>
      <w:r w:rsidRPr="00FF7284">
        <w:rPr>
          <w:rFonts w:eastAsiaTheme="minorHAnsi"/>
          <w:noProof/>
          <w:lang w:eastAsia="en-US"/>
        </w:rPr>
        <w:t>Bebru pamatskola</w:t>
      </w:r>
      <w:r>
        <w:rPr>
          <w:rFonts w:eastAsiaTheme="minorHAnsi"/>
          <w:noProof/>
          <w:lang w:eastAsia="en-US"/>
        </w:rPr>
        <w:t xml:space="preserve">; </w:t>
      </w:r>
      <w:r w:rsidRPr="00FF7284">
        <w:rPr>
          <w:rFonts w:eastAsiaTheme="minorHAnsi"/>
          <w:noProof/>
          <w:lang w:eastAsia="en-US"/>
        </w:rPr>
        <w:t>Kokneses pamatskola – attīstības centrs</w:t>
      </w:r>
      <w:r>
        <w:rPr>
          <w:rFonts w:eastAsiaTheme="minorHAnsi"/>
          <w:noProof/>
          <w:lang w:eastAsia="en-US"/>
        </w:rPr>
        <w:t xml:space="preserve">; </w:t>
      </w:r>
      <w:r w:rsidRPr="00FF7284">
        <w:rPr>
          <w:rFonts w:eastAsiaTheme="minorHAnsi"/>
          <w:noProof/>
          <w:lang w:eastAsia="en-US"/>
        </w:rPr>
        <w:t>Seces pamatskola</w:t>
      </w:r>
      <w:r>
        <w:rPr>
          <w:rFonts w:eastAsiaTheme="minorHAnsi"/>
          <w:noProof/>
          <w:lang w:eastAsia="en-US"/>
        </w:rPr>
        <w:t xml:space="preserve">; </w:t>
      </w:r>
      <w:r w:rsidRPr="00FF7284">
        <w:rPr>
          <w:rFonts w:eastAsiaTheme="minorHAnsi"/>
          <w:noProof/>
          <w:lang w:eastAsia="en-US"/>
        </w:rPr>
        <w:t>Daudzeses pamatskola</w:t>
      </w:r>
      <w:r>
        <w:rPr>
          <w:rFonts w:eastAsiaTheme="minorHAnsi"/>
          <w:noProof/>
          <w:lang w:eastAsia="en-US"/>
        </w:rPr>
        <w:t xml:space="preserve">; </w:t>
      </w:r>
      <w:r w:rsidRPr="00FF7284">
        <w:rPr>
          <w:rFonts w:eastAsiaTheme="minorHAnsi"/>
          <w:noProof/>
          <w:lang w:eastAsia="en-US"/>
        </w:rPr>
        <w:t>Mazzalves pamatskola</w:t>
      </w:r>
      <w:r>
        <w:rPr>
          <w:rFonts w:eastAsiaTheme="minorHAnsi"/>
          <w:noProof/>
          <w:lang w:eastAsia="en-US"/>
        </w:rPr>
        <w:t xml:space="preserve">; </w:t>
      </w:r>
      <w:r w:rsidRPr="00FF7284">
        <w:rPr>
          <w:rFonts w:eastAsiaTheme="minorHAnsi"/>
          <w:noProof/>
          <w:lang w:eastAsia="en-US"/>
        </w:rPr>
        <w:t xml:space="preserve">Aizkraukles </w:t>
      </w:r>
      <w:r>
        <w:rPr>
          <w:rFonts w:eastAsiaTheme="minorHAnsi"/>
          <w:noProof/>
          <w:lang w:eastAsia="en-US"/>
        </w:rPr>
        <w:t>novada</w:t>
      </w:r>
      <w:r w:rsidRPr="00FF7284">
        <w:rPr>
          <w:rFonts w:eastAsiaTheme="minorHAnsi"/>
          <w:noProof/>
          <w:lang w:eastAsia="en-US"/>
        </w:rPr>
        <w:t xml:space="preserve"> vidusskola</w:t>
      </w:r>
      <w:r>
        <w:rPr>
          <w:rFonts w:eastAsiaTheme="minorHAnsi"/>
          <w:noProof/>
          <w:lang w:eastAsia="en-US"/>
        </w:rPr>
        <w:t xml:space="preserve">; </w:t>
      </w:r>
      <w:r w:rsidRPr="00FF7284">
        <w:rPr>
          <w:rFonts w:eastAsiaTheme="minorHAnsi"/>
          <w:noProof/>
          <w:lang w:eastAsia="en-US"/>
        </w:rPr>
        <w:t xml:space="preserve">Jaunjelgavas </w:t>
      </w:r>
      <w:r w:rsidRPr="00FF7284">
        <w:rPr>
          <w:rFonts w:eastAsiaTheme="minorHAnsi"/>
          <w:noProof/>
          <w:lang w:eastAsia="en-US"/>
        </w:rPr>
        <w:t>vidusskola</w:t>
      </w:r>
      <w:r>
        <w:rPr>
          <w:rFonts w:eastAsiaTheme="minorHAnsi"/>
          <w:noProof/>
          <w:lang w:eastAsia="en-US"/>
        </w:rPr>
        <w:t xml:space="preserve">; </w:t>
      </w:r>
      <w:r w:rsidRPr="00FF7284">
        <w:rPr>
          <w:rFonts w:eastAsiaTheme="minorHAnsi"/>
          <w:noProof/>
          <w:lang w:eastAsia="en-US"/>
        </w:rPr>
        <w:t>Andreja Upīša Skrīveru vidusskola</w:t>
      </w:r>
      <w:r>
        <w:rPr>
          <w:rFonts w:eastAsiaTheme="minorHAnsi"/>
          <w:noProof/>
          <w:lang w:eastAsia="en-US"/>
        </w:rPr>
        <w:t xml:space="preserve">; </w:t>
      </w:r>
      <w:r w:rsidRPr="00FF7284">
        <w:rPr>
          <w:rFonts w:eastAsiaTheme="minorHAnsi"/>
          <w:noProof/>
          <w:lang w:eastAsia="en-US"/>
        </w:rPr>
        <w:t>Neretas Jāņa Jaunsudrabiņa vidusskola</w:t>
      </w:r>
      <w:r>
        <w:rPr>
          <w:rFonts w:eastAsiaTheme="minorHAnsi"/>
          <w:noProof/>
          <w:lang w:eastAsia="en-US"/>
        </w:rPr>
        <w:t xml:space="preserve">; </w:t>
      </w:r>
      <w:r w:rsidRPr="00FF7284">
        <w:rPr>
          <w:rFonts w:eastAsiaTheme="minorHAnsi"/>
          <w:noProof/>
          <w:lang w:eastAsia="en-US"/>
        </w:rPr>
        <w:t>Ilmāra Gaiša Kokneses vidusskola</w:t>
      </w:r>
      <w:r>
        <w:rPr>
          <w:rFonts w:eastAsiaTheme="minorHAnsi"/>
          <w:noProof/>
          <w:lang w:eastAsia="en-US"/>
        </w:rPr>
        <w:t xml:space="preserve">; </w:t>
      </w:r>
      <w:r w:rsidRPr="00FF7284">
        <w:rPr>
          <w:rFonts w:eastAsiaTheme="minorHAnsi"/>
          <w:noProof/>
          <w:lang w:eastAsia="en-US"/>
        </w:rPr>
        <w:t>Pļaviņu vidusskola</w:t>
      </w:r>
      <w:r>
        <w:rPr>
          <w:rFonts w:eastAsiaTheme="minorHAnsi"/>
          <w:noProof/>
          <w:lang w:eastAsia="en-US"/>
        </w:rPr>
        <w:t xml:space="preserve">; </w:t>
      </w:r>
      <w:r w:rsidRPr="00FF7284">
        <w:rPr>
          <w:rFonts w:eastAsiaTheme="minorHAnsi"/>
          <w:noProof/>
          <w:lang w:eastAsia="en-US"/>
        </w:rPr>
        <w:t>Aizkraukles Mākslas skola</w:t>
      </w:r>
      <w:r>
        <w:rPr>
          <w:rFonts w:eastAsiaTheme="minorHAnsi"/>
          <w:noProof/>
          <w:lang w:eastAsia="en-US"/>
        </w:rPr>
        <w:t xml:space="preserve">; </w:t>
      </w:r>
      <w:r w:rsidRPr="00FF7284">
        <w:rPr>
          <w:rFonts w:eastAsiaTheme="minorHAnsi"/>
          <w:noProof/>
          <w:lang w:eastAsia="en-US"/>
        </w:rPr>
        <w:t>P. Barisona Aizkraukles Mūzikas skola</w:t>
      </w:r>
      <w:r>
        <w:rPr>
          <w:rFonts w:eastAsiaTheme="minorHAnsi"/>
          <w:noProof/>
          <w:lang w:eastAsia="en-US"/>
        </w:rPr>
        <w:t xml:space="preserve">; </w:t>
      </w:r>
      <w:r w:rsidRPr="00FF7284">
        <w:rPr>
          <w:rFonts w:eastAsiaTheme="minorHAnsi"/>
          <w:noProof/>
          <w:lang w:eastAsia="en-US"/>
        </w:rPr>
        <w:t xml:space="preserve">Aizkraukles </w:t>
      </w:r>
      <w:r>
        <w:rPr>
          <w:rFonts w:eastAsiaTheme="minorHAnsi"/>
          <w:noProof/>
          <w:lang w:eastAsia="en-US"/>
        </w:rPr>
        <w:t>novada</w:t>
      </w:r>
      <w:r w:rsidRPr="00FF7284">
        <w:rPr>
          <w:rFonts w:eastAsiaTheme="minorHAnsi"/>
          <w:noProof/>
          <w:lang w:eastAsia="en-US"/>
        </w:rPr>
        <w:t xml:space="preserve"> Sporta skola</w:t>
      </w:r>
      <w:r>
        <w:rPr>
          <w:rFonts w:eastAsiaTheme="minorHAnsi"/>
          <w:noProof/>
          <w:lang w:eastAsia="en-US"/>
        </w:rPr>
        <w:t xml:space="preserve">; </w:t>
      </w:r>
      <w:r w:rsidRPr="00FF7284">
        <w:rPr>
          <w:rFonts w:eastAsiaTheme="minorHAnsi"/>
          <w:noProof/>
          <w:lang w:eastAsia="en-US"/>
        </w:rPr>
        <w:t>Skrīveru Mūzikas un mākslas skola</w:t>
      </w:r>
      <w:r>
        <w:rPr>
          <w:rFonts w:eastAsiaTheme="minorHAnsi"/>
          <w:noProof/>
          <w:lang w:eastAsia="en-US"/>
        </w:rPr>
        <w:t xml:space="preserve">; </w:t>
      </w:r>
      <w:r w:rsidRPr="00FF7284">
        <w:rPr>
          <w:rFonts w:eastAsiaTheme="minorHAnsi"/>
          <w:noProof/>
          <w:lang w:eastAsia="en-US"/>
        </w:rPr>
        <w:t>Kokneses mūzikas skola</w:t>
      </w:r>
      <w:r>
        <w:rPr>
          <w:rFonts w:eastAsiaTheme="minorHAnsi"/>
          <w:noProof/>
          <w:lang w:eastAsia="en-US"/>
        </w:rPr>
        <w:t xml:space="preserve">; </w:t>
      </w:r>
      <w:r w:rsidRPr="00FF7284">
        <w:rPr>
          <w:rFonts w:eastAsiaTheme="minorHAnsi"/>
          <w:noProof/>
          <w:lang w:eastAsia="en-US"/>
        </w:rPr>
        <w:t>Pļaviņu Mākslas skola</w:t>
      </w:r>
      <w:r>
        <w:rPr>
          <w:rFonts w:eastAsiaTheme="minorHAnsi"/>
          <w:noProof/>
          <w:lang w:eastAsia="en-US"/>
        </w:rPr>
        <w:t xml:space="preserve">; </w:t>
      </w:r>
      <w:r w:rsidRPr="00FF7284">
        <w:rPr>
          <w:rFonts w:eastAsiaTheme="minorHAnsi"/>
          <w:noProof/>
          <w:lang w:eastAsia="en-US"/>
        </w:rPr>
        <w:t>Pļaviņu Mūzikas skola</w:t>
      </w:r>
      <w:r>
        <w:rPr>
          <w:rFonts w:eastAsiaTheme="minorHAnsi"/>
          <w:noProof/>
          <w:lang w:eastAsia="en-US"/>
        </w:rPr>
        <w:t xml:space="preserve">; </w:t>
      </w:r>
      <w:r w:rsidRPr="00E111E2">
        <w:rPr>
          <w:rFonts w:eastAsiaTheme="minorHAnsi"/>
          <w:b/>
          <w:bCs/>
          <w:noProof/>
          <w:color w:val="0A2F41" w:themeColor="accent1" w:themeShade="80"/>
          <w:lang w:eastAsia="en-US"/>
        </w:rPr>
        <w:t xml:space="preserve">Aizkraukles </w:t>
      </w:r>
      <w:r>
        <w:rPr>
          <w:rFonts w:eastAsiaTheme="minorHAnsi"/>
          <w:b/>
          <w:bCs/>
          <w:noProof/>
          <w:color w:val="0A2F41" w:themeColor="accent1" w:themeShade="80"/>
          <w:lang w:eastAsia="en-US"/>
        </w:rPr>
        <w:t>novada</w:t>
      </w:r>
      <w:r w:rsidRPr="00E111E2">
        <w:rPr>
          <w:rFonts w:eastAsiaTheme="minorHAnsi"/>
          <w:b/>
          <w:bCs/>
          <w:noProof/>
          <w:color w:val="0A2F41" w:themeColor="accent1" w:themeShade="80"/>
          <w:lang w:eastAsia="en-US"/>
        </w:rPr>
        <w:t xml:space="preserve"> Interešu izglītības centrs ar šādām struktūrvienībām:</w:t>
      </w:r>
      <w:r w:rsidRPr="00E111E2">
        <w:rPr>
          <w:rFonts w:eastAsiaTheme="minorHAnsi"/>
          <w:noProof/>
          <w:color w:val="0A2F41" w:themeColor="accent1" w:themeShade="80"/>
          <w:lang w:eastAsia="en-US"/>
        </w:rPr>
        <w:t xml:space="preserve"> </w:t>
      </w:r>
      <w:r w:rsidRPr="00FF7284">
        <w:rPr>
          <w:rFonts w:eastAsiaTheme="minorHAnsi"/>
          <w:noProof/>
          <w:lang w:eastAsia="en-US"/>
        </w:rPr>
        <w:t>Jaunjelgavas Jauniešu iniciatīvu centrs,</w:t>
      </w:r>
      <w:r>
        <w:rPr>
          <w:rFonts w:eastAsiaTheme="minorHAnsi"/>
          <w:noProof/>
          <w:lang w:eastAsia="en-US"/>
        </w:rPr>
        <w:t xml:space="preserve"> </w:t>
      </w:r>
      <w:r w:rsidRPr="00FF7284">
        <w:rPr>
          <w:rFonts w:eastAsiaTheme="minorHAnsi"/>
          <w:noProof/>
          <w:lang w:eastAsia="en-US"/>
        </w:rPr>
        <w:t>Pļaviņu Jauniešu iniciatīvu centrs "Ideja"</w:t>
      </w:r>
      <w:r>
        <w:rPr>
          <w:rFonts w:eastAsiaTheme="minorHAnsi"/>
          <w:noProof/>
          <w:lang w:eastAsia="en-US"/>
        </w:rPr>
        <w:t xml:space="preserve">; </w:t>
      </w:r>
      <w:r w:rsidRPr="00FF7284">
        <w:rPr>
          <w:rFonts w:eastAsiaTheme="minorHAnsi"/>
          <w:noProof/>
          <w:lang w:eastAsia="en-US"/>
        </w:rPr>
        <w:t xml:space="preserve">Aizkraukles </w:t>
      </w:r>
      <w:r>
        <w:rPr>
          <w:rFonts w:eastAsiaTheme="minorHAnsi"/>
          <w:noProof/>
          <w:lang w:eastAsia="en-US"/>
        </w:rPr>
        <w:t>novada</w:t>
      </w:r>
      <w:r w:rsidRPr="00FF7284">
        <w:rPr>
          <w:rFonts w:eastAsiaTheme="minorHAnsi"/>
          <w:noProof/>
          <w:lang w:eastAsia="en-US"/>
        </w:rPr>
        <w:t xml:space="preserve"> Kultūras pārvalde.</w:t>
      </w:r>
      <w:r>
        <w:rPr>
          <w:rFonts w:eastAsiaTheme="minorHAnsi"/>
          <w:noProof/>
          <w:lang w:eastAsia="en-US"/>
        </w:rPr>
        <w:t xml:space="preserve"> </w:t>
      </w:r>
      <w:r w:rsidRPr="00E111E2">
        <w:rPr>
          <w:rFonts w:eastAsiaTheme="minorHAnsi"/>
          <w:b/>
          <w:bCs/>
          <w:noProof/>
          <w:color w:val="0A2F41" w:themeColor="accent1" w:themeShade="80"/>
          <w:lang w:eastAsia="en-US"/>
        </w:rPr>
        <w:t xml:space="preserve">Aizkraukles </w:t>
      </w:r>
      <w:r>
        <w:rPr>
          <w:rFonts w:eastAsiaTheme="minorHAnsi"/>
          <w:b/>
          <w:bCs/>
          <w:noProof/>
          <w:color w:val="0A2F41" w:themeColor="accent1" w:themeShade="80"/>
          <w:lang w:eastAsia="en-US"/>
        </w:rPr>
        <w:t>novada</w:t>
      </w:r>
      <w:r w:rsidRPr="00E111E2">
        <w:rPr>
          <w:rFonts w:eastAsiaTheme="minorHAnsi"/>
          <w:b/>
          <w:bCs/>
          <w:noProof/>
          <w:color w:val="0A2F41" w:themeColor="accent1" w:themeShade="80"/>
          <w:lang w:eastAsia="en-US"/>
        </w:rPr>
        <w:t xml:space="preserve"> centrālā bibliotēka ar šādām struktūrvienībām:</w:t>
      </w:r>
      <w:r>
        <w:rPr>
          <w:rFonts w:eastAsiaTheme="minorHAnsi"/>
          <w:noProof/>
          <w:lang w:eastAsia="en-US"/>
        </w:rPr>
        <w:t xml:space="preserve"> </w:t>
      </w:r>
      <w:r w:rsidRPr="00FF7284">
        <w:rPr>
          <w:rFonts w:eastAsiaTheme="minorHAnsi"/>
          <w:noProof/>
          <w:lang w:eastAsia="en-US"/>
        </w:rPr>
        <w:t>Aizkraukles pagasta bibliotēka.</w:t>
      </w:r>
      <w:r>
        <w:rPr>
          <w:rFonts w:eastAsiaTheme="minorHAnsi"/>
          <w:noProof/>
          <w:lang w:eastAsia="en-US"/>
        </w:rPr>
        <w:t xml:space="preserve"> </w:t>
      </w:r>
      <w:r w:rsidRPr="00E111E2">
        <w:rPr>
          <w:rFonts w:eastAsiaTheme="minorHAnsi"/>
          <w:b/>
          <w:bCs/>
          <w:noProof/>
          <w:color w:val="0A2F41" w:themeColor="accent1" w:themeShade="80"/>
          <w:lang w:eastAsia="en-US"/>
        </w:rPr>
        <w:t>Kokneses bibliotēka ar šādām struktūrvienībām:</w:t>
      </w:r>
      <w:r w:rsidRPr="00E111E2">
        <w:rPr>
          <w:rFonts w:eastAsiaTheme="minorHAnsi"/>
          <w:noProof/>
          <w:color w:val="0A2F41" w:themeColor="accent1" w:themeShade="80"/>
          <w:lang w:eastAsia="en-US"/>
        </w:rPr>
        <w:t xml:space="preserve"> </w:t>
      </w:r>
      <w:r w:rsidRPr="00FF7284">
        <w:rPr>
          <w:rFonts w:eastAsiaTheme="minorHAnsi"/>
          <w:noProof/>
          <w:lang w:eastAsia="en-US"/>
        </w:rPr>
        <w:t>Iršu pagasta bibliotēka,</w:t>
      </w:r>
      <w:r>
        <w:rPr>
          <w:rFonts w:eastAsiaTheme="minorHAnsi"/>
          <w:noProof/>
          <w:lang w:eastAsia="en-US"/>
        </w:rPr>
        <w:t xml:space="preserve"> </w:t>
      </w:r>
      <w:r w:rsidRPr="00FF7284">
        <w:rPr>
          <w:rFonts w:eastAsiaTheme="minorHAnsi"/>
          <w:noProof/>
          <w:lang w:eastAsia="en-US"/>
        </w:rPr>
        <w:t>Ratnicēnu bibliotēka,</w:t>
      </w:r>
      <w:r>
        <w:rPr>
          <w:rFonts w:eastAsiaTheme="minorHAnsi"/>
          <w:noProof/>
          <w:lang w:eastAsia="en-US"/>
        </w:rPr>
        <w:t xml:space="preserve"> </w:t>
      </w:r>
      <w:r w:rsidRPr="00FF7284">
        <w:rPr>
          <w:rFonts w:eastAsiaTheme="minorHAnsi"/>
          <w:noProof/>
          <w:lang w:eastAsia="en-US"/>
        </w:rPr>
        <w:t>Bebru pagasta bibliotēka.</w:t>
      </w:r>
      <w:r>
        <w:rPr>
          <w:rFonts w:eastAsiaTheme="minorHAnsi"/>
          <w:noProof/>
          <w:lang w:eastAsia="en-US"/>
        </w:rPr>
        <w:t xml:space="preserve"> </w:t>
      </w:r>
      <w:r w:rsidRPr="00E111E2">
        <w:rPr>
          <w:rFonts w:eastAsiaTheme="minorHAnsi"/>
          <w:b/>
          <w:bCs/>
          <w:noProof/>
          <w:color w:val="0A2F41" w:themeColor="accent1" w:themeShade="80"/>
          <w:lang w:eastAsia="en-US"/>
        </w:rPr>
        <w:t>Andreja Upīša Skrīveru bibliotēka ar šādu struktūrvienību</w:t>
      </w:r>
      <w:r w:rsidRPr="00E111E2">
        <w:rPr>
          <w:rFonts w:eastAsiaTheme="minorHAnsi"/>
          <w:noProof/>
          <w:color w:val="0A2F41" w:themeColor="accent1" w:themeShade="80"/>
          <w:lang w:eastAsia="en-US"/>
        </w:rPr>
        <w:t xml:space="preserve">: </w:t>
      </w:r>
      <w:r w:rsidRPr="00FF7284">
        <w:rPr>
          <w:rFonts w:eastAsiaTheme="minorHAnsi"/>
          <w:noProof/>
          <w:lang w:eastAsia="en-US"/>
        </w:rPr>
        <w:t>Skrīveru bērnu bibliotēka.</w:t>
      </w:r>
      <w:r>
        <w:rPr>
          <w:rFonts w:eastAsiaTheme="minorHAnsi"/>
          <w:noProof/>
          <w:lang w:eastAsia="en-US"/>
        </w:rPr>
        <w:t xml:space="preserve"> </w:t>
      </w:r>
      <w:r w:rsidRPr="00E111E2">
        <w:rPr>
          <w:rFonts w:eastAsiaTheme="minorHAnsi"/>
          <w:b/>
          <w:bCs/>
          <w:noProof/>
          <w:color w:val="0A2F41" w:themeColor="accent1" w:themeShade="80"/>
          <w:lang w:eastAsia="en-US"/>
        </w:rPr>
        <w:t>Neretas bibliotēka ar šādām struktūrvienībām:</w:t>
      </w:r>
      <w:r w:rsidRPr="00E111E2">
        <w:rPr>
          <w:rFonts w:eastAsiaTheme="minorHAnsi"/>
          <w:noProof/>
          <w:color w:val="0A2F41" w:themeColor="accent1" w:themeShade="80"/>
          <w:lang w:eastAsia="en-US"/>
        </w:rPr>
        <w:t xml:space="preserve"> </w:t>
      </w:r>
      <w:r w:rsidRPr="00FF7284">
        <w:rPr>
          <w:rFonts w:eastAsiaTheme="minorHAnsi"/>
          <w:noProof/>
          <w:lang w:eastAsia="en-US"/>
        </w:rPr>
        <w:t>Neretas bērnu bibliotēka,</w:t>
      </w:r>
      <w:r>
        <w:rPr>
          <w:rFonts w:eastAsiaTheme="minorHAnsi"/>
          <w:noProof/>
          <w:lang w:eastAsia="en-US"/>
        </w:rPr>
        <w:t xml:space="preserve"> </w:t>
      </w:r>
      <w:r w:rsidRPr="00FF7284">
        <w:rPr>
          <w:rFonts w:eastAsiaTheme="minorHAnsi"/>
          <w:noProof/>
          <w:lang w:eastAsia="en-US"/>
        </w:rPr>
        <w:t>Pilskalnes pagasta bibliotēka,</w:t>
      </w:r>
      <w:r>
        <w:rPr>
          <w:rFonts w:eastAsiaTheme="minorHAnsi"/>
          <w:noProof/>
          <w:lang w:eastAsia="en-US"/>
        </w:rPr>
        <w:t xml:space="preserve"> </w:t>
      </w:r>
      <w:r w:rsidRPr="00FF7284">
        <w:rPr>
          <w:rFonts w:eastAsiaTheme="minorHAnsi"/>
          <w:noProof/>
          <w:lang w:eastAsia="en-US"/>
        </w:rPr>
        <w:t>Zalves pagasta bibliotēka,</w:t>
      </w:r>
      <w:r>
        <w:rPr>
          <w:rFonts w:eastAsiaTheme="minorHAnsi"/>
          <w:noProof/>
          <w:lang w:eastAsia="en-US"/>
        </w:rPr>
        <w:t xml:space="preserve"> </w:t>
      </w:r>
      <w:r w:rsidRPr="00FF7284">
        <w:rPr>
          <w:rFonts w:eastAsiaTheme="minorHAnsi"/>
          <w:noProof/>
          <w:lang w:eastAsia="en-US"/>
        </w:rPr>
        <w:t>Zalves pagasta Sproģu bibliotēka,</w:t>
      </w:r>
      <w:r>
        <w:rPr>
          <w:rFonts w:eastAsiaTheme="minorHAnsi"/>
          <w:noProof/>
          <w:lang w:eastAsia="en-US"/>
        </w:rPr>
        <w:t xml:space="preserve"> </w:t>
      </w:r>
      <w:r w:rsidRPr="00FF7284">
        <w:rPr>
          <w:rFonts w:eastAsiaTheme="minorHAnsi"/>
          <w:noProof/>
          <w:lang w:eastAsia="en-US"/>
        </w:rPr>
        <w:t>Mazzalves pagasta bibliotēka.</w:t>
      </w:r>
      <w:r>
        <w:rPr>
          <w:rFonts w:eastAsiaTheme="minorHAnsi"/>
          <w:noProof/>
          <w:lang w:eastAsia="en-US"/>
        </w:rPr>
        <w:t xml:space="preserve"> </w:t>
      </w:r>
      <w:r w:rsidRPr="00E111E2">
        <w:rPr>
          <w:rFonts w:eastAsiaTheme="minorHAnsi"/>
          <w:b/>
          <w:bCs/>
          <w:noProof/>
          <w:color w:val="0A2F41" w:themeColor="accent1" w:themeShade="80"/>
          <w:lang w:eastAsia="en-US"/>
        </w:rPr>
        <w:t>Pļaviņu bibliotēka ar šādām struktūrvienībām</w:t>
      </w:r>
      <w:r w:rsidRPr="00FF7284">
        <w:rPr>
          <w:rFonts w:eastAsiaTheme="minorHAnsi"/>
          <w:noProof/>
          <w:lang w:eastAsia="en-US"/>
        </w:rPr>
        <w:t>:</w:t>
      </w:r>
      <w:r>
        <w:rPr>
          <w:rFonts w:eastAsiaTheme="minorHAnsi"/>
          <w:noProof/>
          <w:lang w:eastAsia="en-US"/>
        </w:rPr>
        <w:t xml:space="preserve"> </w:t>
      </w:r>
      <w:r w:rsidRPr="00FF7284">
        <w:rPr>
          <w:rFonts w:eastAsiaTheme="minorHAnsi"/>
          <w:noProof/>
          <w:lang w:eastAsia="en-US"/>
        </w:rPr>
        <w:t>Gostiņu bibliotēka,</w:t>
      </w:r>
      <w:r>
        <w:rPr>
          <w:rFonts w:eastAsiaTheme="minorHAnsi"/>
          <w:noProof/>
          <w:lang w:eastAsia="en-US"/>
        </w:rPr>
        <w:t xml:space="preserve"> </w:t>
      </w:r>
      <w:r w:rsidRPr="00FF7284">
        <w:rPr>
          <w:rFonts w:eastAsiaTheme="minorHAnsi"/>
          <w:noProof/>
          <w:lang w:eastAsia="en-US"/>
        </w:rPr>
        <w:t>Klintaines pagasta bibliotēka,</w:t>
      </w:r>
      <w:r>
        <w:rPr>
          <w:rFonts w:eastAsiaTheme="minorHAnsi"/>
          <w:noProof/>
          <w:lang w:eastAsia="en-US"/>
        </w:rPr>
        <w:t xml:space="preserve"> </w:t>
      </w:r>
      <w:r w:rsidRPr="00FF7284">
        <w:rPr>
          <w:rFonts w:eastAsiaTheme="minorHAnsi"/>
          <w:noProof/>
          <w:lang w:eastAsia="en-US"/>
        </w:rPr>
        <w:t>E. Prūsas Vietalvas pagasta bibliotēka.</w:t>
      </w:r>
      <w:r>
        <w:rPr>
          <w:rFonts w:eastAsiaTheme="minorHAnsi"/>
          <w:noProof/>
          <w:lang w:eastAsia="en-US"/>
        </w:rPr>
        <w:t xml:space="preserve"> </w:t>
      </w:r>
      <w:r w:rsidRPr="00E111E2">
        <w:rPr>
          <w:rFonts w:eastAsiaTheme="minorHAnsi"/>
          <w:b/>
          <w:bCs/>
          <w:noProof/>
          <w:color w:val="0A2F41" w:themeColor="accent1" w:themeShade="80"/>
          <w:lang w:eastAsia="en-US"/>
        </w:rPr>
        <w:t>Jaunjelgavas pilsētas bibliotēka ar šādām struktūrvienībām:</w:t>
      </w:r>
      <w:r w:rsidRPr="00E111E2">
        <w:rPr>
          <w:rFonts w:eastAsiaTheme="minorHAnsi"/>
          <w:noProof/>
          <w:color w:val="0A2F41" w:themeColor="accent1" w:themeShade="80"/>
          <w:lang w:eastAsia="en-US"/>
        </w:rPr>
        <w:t xml:space="preserve"> </w:t>
      </w:r>
      <w:r w:rsidRPr="00FF7284">
        <w:rPr>
          <w:rFonts w:eastAsiaTheme="minorHAnsi"/>
          <w:noProof/>
          <w:lang w:eastAsia="en-US"/>
        </w:rPr>
        <w:t>Daudzeses pagasta bibliotēka,</w:t>
      </w:r>
      <w:r>
        <w:rPr>
          <w:rFonts w:eastAsiaTheme="minorHAnsi"/>
          <w:noProof/>
          <w:lang w:eastAsia="en-US"/>
        </w:rPr>
        <w:t xml:space="preserve"> </w:t>
      </w:r>
      <w:r w:rsidRPr="00FF7284">
        <w:rPr>
          <w:rFonts w:eastAsiaTheme="minorHAnsi"/>
          <w:noProof/>
          <w:lang w:eastAsia="en-US"/>
        </w:rPr>
        <w:t>Sērenes pagasta bibliotēka</w:t>
      </w:r>
      <w:r>
        <w:rPr>
          <w:rFonts w:eastAsiaTheme="minorHAnsi"/>
          <w:noProof/>
          <w:lang w:eastAsia="en-US"/>
        </w:rPr>
        <w:t xml:space="preserve">, </w:t>
      </w:r>
      <w:r w:rsidRPr="00FF7284">
        <w:rPr>
          <w:rFonts w:eastAsiaTheme="minorHAnsi"/>
          <w:noProof/>
          <w:lang w:eastAsia="en-US"/>
        </w:rPr>
        <w:t>Seces pagasta bibliotēka,</w:t>
      </w:r>
      <w:r>
        <w:rPr>
          <w:rFonts w:eastAsiaTheme="minorHAnsi"/>
          <w:noProof/>
          <w:lang w:eastAsia="en-US"/>
        </w:rPr>
        <w:t xml:space="preserve"> </w:t>
      </w:r>
      <w:r w:rsidRPr="00FF7284">
        <w:rPr>
          <w:rFonts w:eastAsiaTheme="minorHAnsi"/>
          <w:noProof/>
          <w:lang w:eastAsia="en-US"/>
        </w:rPr>
        <w:t>Staburaga pagasta bibliotēka,</w:t>
      </w:r>
      <w:r>
        <w:rPr>
          <w:rFonts w:eastAsiaTheme="minorHAnsi"/>
          <w:noProof/>
          <w:lang w:eastAsia="en-US"/>
        </w:rPr>
        <w:t xml:space="preserve"> </w:t>
      </w:r>
      <w:r w:rsidRPr="00FF7284">
        <w:rPr>
          <w:rFonts w:eastAsiaTheme="minorHAnsi"/>
          <w:noProof/>
          <w:lang w:eastAsia="en-US"/>
        </w:rPr>
        <w:t>Sunākstes pagasta bibliotēka.</w:t>
      </w:r>
      <w:r>
        <w:rPr>
          <w:rFonts w:eastAsiaTheme="minorHAnsi"/>
          <w:noProof/>
          <w:lang w:eastAsia="en-US"/>
        </w:rPr>
        <w:t xml:space="preserve"> </w:t>
      </w:r>
      <w:r w:rsidRPr="00FF7284">
        <w:rPr>
          <w:rFonts w:eastAsiaTheme="minorHAnsi"/>
          <w:noProof/>
          <w:lang w:eastAsia="en-US"/>
        </w:rPr>
        <w:t>Aizkraukles kultūras centrs (iekļaujot Aizkraukles pagasta kultūras namu).</w:t>
      </w:r>
      <w:r>
        <w:rPr>
          <w:rFonts w:eastAsiaTheme="minorHAnsi"/>
          <w:noProof/>
          <w:lang w:eastAsia="en-US"/>
        </w:rPr>
        <w:t xml:space="preserve"> </w:t>
      </w:r>
      <w:r w:rsidRPr="00FF7284">
        <w:rPr>
          <w:rFonts w:eastAsiaTheme="minorHAnsi"/>
          <w:noProof/>
          <w:lang w:eastAsia="en-US"/>
        </w:rPr>
        <w:t>Kokneses kultūras centrs (iekļaujot Iršu un Bebru pagastu kultūras darba organizatorus).</w:t>
      </w:r>
      <w:r>
        <w:rPr>
          <w:rFonts w:eastAsiaTheme="minorHAnsi"/>
          <w:noProof/>
          <w:lang w:eastAsia="en-US"/>
        </w:rPr>
        <w:t xml:space="preserve"> </w:t>
      </w:r>
      <w:r w:rsidRPr="00FF7284">
        <w:rPr>
          <w:rFonts w:eastAsiaTheme="minorHAnsi"/>
          <w:noProof/>
          <w:lang w:eastAsia="en-US"/>
        </w:rPr>
        <w:t>Pļaviņu kultūras centrs (iekļaujot Klintaines, Vietalvas, Aiviekstes pagastu kultūras darba organizatorus).</w:t>
      </w:r>
      <w:r>
        <w:rPr>
          <w:rFonts w:eastAsiaTheme="minorHAnsi"/>
          <w:noProof/>
          <w:lang w:eastAsia="en-US"/>
        </w:rPr>
        <w:t xml:space="preserve"> </w:t>
      </w:r>
      <w:r w:rsidRPr="00FF7284">
        <w:rPr>
          <w:rFonts w:eastAsiaTheme="minorHAnsi"/>
          <w:noProof/>
          <w:lang w:eastAsia="en-US"/>
        </w:rPr>
        <w:t>Skrīveru kultūras centrs.</w:t>
      </w:r>
      <w:r>
        <w:rPr>
          <w:rFonts w:eastAsiaTheme="minorHAnsi"/>
          <w:noProof/>
          <w:lang w:eastAsia="en-US"/>
        </w:rPr>
        <w:t xml:space="preserve"> </w:t>
      </w:r>
      <w:r w:rsidRPr="00FF7284">
        <w:rPr>
          <w:rFonts w:eastAsiaTheme="minorHAnsi"/>
          <w:noProof/>
          <w:lang w:eastAsia="en-US"/>
        </w:rPr>
        <w:t xml:space="preserve">Neretas kultūras centrs (iekļaujot Pilskalnes, </w:t>
      </w:r>
      <w:r w:rsidRPr="00E111E2">
        <w:rPr>
          <w:rFonts w:eastAsiaTheme="minorHAnsi"/>
          <w:b/>
          <w:bCs/>
          <w:noProof/>
          <w:color w:val="0A2F41" w:themeColor="accent1" w:themeShade="80"/>
          <w:lang w:eastAsia="en-US"/>
        </w:rPr>
        <w:t>Sproģu un Zalves kultūras darba organizatorus) ar šādu struktūrvienību</w:t>
      </w:r>
      <w:r w:rsidRPr="00D569AC">
        <w:rPr>
          <w:rFonts w:eastAsiaTheme="minorHAnsi"/>
          <w:b/>
          <w:bCs/>
          <w:noProof/>
          <w:lang w:eastAsia="en-US"/>
        </w:rPr>
        <w:t>:</w:t>
      </w:r>
      <w:r>
        <w:rPr>
          <w:rFonts w:eastAsiaTheme="minorHAnsi"/>
          <w:noProof/>
          <w:lang w:eastAsia="en-US"/>
        </w:rPr>
        <w:t xml:space="preserve"> </w:t>
      </w:r>
      <w:r w:rsidRPr="00FF7284">
        <w:rPr>
          <w:rFonts w:eastAsiaTheme="minorHAnsi"/>
          <w:noProof/>
          <w:lang w:eastAsia="en-US"/>
        </w:rPr>
        <w:t>Mazzalves saieta nams.</w:t>
      </w:r>
      <w:r>
        <w:rPr>
          <w:rFonts w:eastAsiaTheme="minorHAnsi"/>
          <w:noProof/>
          <w:lang w:eastAsia="en-US"/>
        </w:rPr>
        <w:t xml:space="preserve"> </w:t>
      </w:r>
      <w:r w:rsidRPr="00E111E2">
        <w:rPr>
          <w:rFonts w:eastAsiaTheme="minorHAnsi"/>
          <w:b/>
          <w:bCs/>
          <w:noProof/>
          <w:color w:val="0A2F41" w:themeColor="accent1" w:themeShade="80"/>
          <w:lang w:eastAsia="en-US"/>
        </w:rPr>
        <w:t xml:space="preserve">Jaunjelgavas kultūras centrs ar šādām struktūrvienībām: </w:t>
      </w:r>
      <w:r w:rsidRPr="00FF7284">
        <w:rPr>
          <w:rFonts w:eastAsiaTheme="minorHAnsi"/>
          <w:noProof/>
          <w:lang w:eastAsia="en-US"/>
        </w:rPr>
        <w:t>Sērenes tautas nams,</w:t>
      </w:r>
      <w:r>
        <w:rPr>
          <w:rFonts w:eastAsiaTheme="minorHAnsi"/>
          <w:b/>
          <w:bCs/>
          <w:noProof/>
          <w:lang w:eastAsia="en-US"/>
        </w:rPr>
        <w:t xml:space="preserve"> </w:t>
      </w:r>
      <w:r w:rsidRPr="00FF7284">
        <w:rPr>
          <w:rFonts w:eastAsiaTheme="minorHAnsi"/>
          <w:noProof/>
          <w:lang w:eastAsia="en-US"/>
        </w:rPr>
        <w:t>Seces pagasta kultūras nams,</w:t>
      </w:r>
      <w:r>
        <w:rPr>
          <w:rFonts w:eastAsiaTheme="minorHAnsi"/>
          <w:b/>
          <w:bCs/>
          <w:noProof/>
          <w:lang w:eastAsia="en-US"/>
        </w:rPr>
        <w:t xml:space="preserve"> </w:t>
      </w:r>
      <w:r w:rsidRPr="00FF7284">
        <w:rPr>
          <w:rFonts w:eastAsiaTheme="minorHAnsi"/>
          <w:noProof/>
          <w:lang w:eastAsia="en-US"/>
        </w:rPr>
        <w:t>Staburaga saieta nams,</w:t>
      </w:r>
      <w:r>
        <w:rPr>
          <w:rFonts w:eastAsiaTheme="minorHAnsi"/>
          <w:b/>
          <w:bCs/>
          <w:noProof/>
          <w:lang w:eastAsia="en-US"/>
        </w:rPr>
        <w:t xml:space="preserve"> </w:t>
      </w:r>
      <w:r w:rsidRPr="00FF7284">
        <w:rPr>
          <w:rFonts w:eastAsiaTheme="minorHAnsi"/>
          <w:noProof/>
          <w:lang w:eastAsia="en-US"/>
        </w:rPr>
        <w:t>Sunākstes pagasta saieta nams,</w:t>
      </w:r>
      <w:r>
        <w:rPr>
          <w:rFonts w:eastAsiaTheme="minorHAnsi"/>
          <w:b/>
          <w:bCs/>
          <w:noProof/>
          <w:lang w:eastAsia="en-US"/>
        </w:rPr>
        <w:t xml:space="preserve"> </w:t>
      </w:r>
      <w:r w:rsidRPr="00FF7284">
        <w:rPr>
          <w:rFonts w:eastAsiaTheme="minorHAnsi"/>
          <w:noProof/>
          <w:lang w:eastAsia="en-US"/>
        </w:rPr>
        <w:t>Daudzeses pagasta saieta nams.</w:t>
      </w:r>
      <w:r>
        <w:rPr>
          <w:rFonts w:eastAsiaTheme="minorHAnsi"/>
          <w:b/>
          <w:bCs/>
          <w:noProof/>
          <w:lang w:eastAsia="en-US"/>
        </w:rPr>
        <w:t xml:space="preserve"> </w:t>
      </w:r>
      <w:r w:rsidRPr="00E111E2">
        <w:rPr>
          <w:rFonts w:eastAsiaTheme="minorHAnsi"/>
          <w:b/>
          <w:bCs/>
          <w:noProof/>
          <w:color w:val="0A2F41" w:themeColor="accent1" w:themeShade="80"/>
          <w:lang w:eastAsia="en-US"/>
        </w:rPr>
        <w:t>Aizkraukles vēstures un mākslas muzejs ar šādām struktūrvienībām:</w:t>
      </w:r>
      <w:r>
        <w:rPr>
          <w:rFonts w:eastAsiaTheme="minorHAnsi"/>
          <w:b/>
          <w:bCs/>
          <w:noProof/>
          <w:lang w:eastAsia="en-US"/>
        </w:rPr>
        <w:t xml:space="preserve"> </w:t>
      </w:r>
      <w:r w:rsidRPr="00FF7284">
        <w:rPr>
          <w:rFonts w:eastAsiaTheme="minorHAnsi"/>
          <w:noProof/>
          <w:lang w:eastAsia="en-US"/>
        </w:rPr>
        <w:t xml:space="preserve">Neretas </w:t>
      </w:r>
      <w:r>
        <w:rPr>
          <w:rFonts w:eastAsiaTheme="minorHAnsi"/>
          <w:noProof/>
          <w:lang w:eastAsia="en-US"/>
        </w:rPr>
        <w:t>novada</w:t>
      </w:r>
      <w:r w:rsidRPr="00FF7284">
        <w:rPr>
          <w:rFonts w:eastAsiaTheme="minorHAnsi"/>
          <w:noProof/>
          <w:lang w:eastAsia="en-US"/>
        </w:rPr>
        <w:t>pētniecības muzejs,</w:t>
      </w:r>
      <w:r>
        <w:rPr>
          <w:rFonts w:eastAsiaTheme="minorHAnsi"/>
          <w:b/>
          <w:bCs/>
          <w:noProof/>
          <w:lang w:eastAsia="en-US"/>
        </w:rPr>
        <w:t xml:space="preserve"> </w:t>
      </w:r>
      <w:r w:rsidRPr="00FF7284">
        <w:rPr>
          <w:rFonts w:eastAsiaTheme="minorHAnsi"/>
          <w:noProof/>
          <w:lang w:eastAsia="en-US"/>
        </w:rPr>
        <w:t>Jāņa Jaunsudrabiņa muzejs "Riekstiņi",</w:t>
      </w:r>
      <w:r>
        <w:rPr>
          <w:rFonts w:eastAsiaTheme="minorHAnsi"/>
          <w:b/>
          <w:bCs/>
          <w:noProof/>
          <w:lang w:eastAsia="en-US"/>
        </w:rPr>
        <w:t xml:space="preserve"> </w:t>
      </w:r>
      <w:r w:rsidRPr="00FF7284">
        <w:rPr>
          <w:rFonts w:eastAsiaTheme="minorHAnsi"/>
          <w:noProof/>
          <w:lang w:eastAsia="en-US"/>
        </w:rPr>
        <w:t>Tēlnieka Voldemāra Jākobsona memoriālā māja.</w:t>
      </w:r>
      <w:r>
        <w:rPr>
          <w:rFonts w:eastAsiaTheme="minorHAnsi"/>
          <w:b/>
          <w:bCs/>
          <w:noProof/>
          <w:lang w:eastAsia="en-US"/>
        </w:rPr>
        <w:t xml:space="preserve"> </w:t>
      </w:r>
      <w:r w:rsidRPr="00FF7284">
        <w:rPr>
          <w:rFonts w:eastAsiaTheme="minorHAnsi"/>
          <w:noProof/>
          <w:lang w:eastAsia="en-US"/>
        </w:rPr>
        <w:t xml:space="preserve">Aizkraukles </w:t>
      </w:r>
      <w:r>
        <w:rPr>
          <w:rFonts w:eastAsiaTheme="minorHAnsi"/>
          <w:noProof/>
          <w:lang w:eastAsia="en-US"/>
        </w:rPr>
        <w:t>novada</w:t>
      </w:r>
      <w:r w:rsidRPr="00FF7284">
        <w:rPr>
          <w:rFonts w:eastAsiaTheme="minorHAnsi"/>
          <w:noProof/>
          <w:lang w:eastAsia="en-US"/>
        </w:rPr>
        <w:t xml:space="preserve"> Sociālais dienests.</w:t>
      </w:r>
      <w:r>
        <w:rPr>
          <w:rFonts w:eastAsiaTheme="minorHAnsi"/>
          <w:b/>
          <w:bCs/>
          <w:noProof/>
          <w:lang w:eastAsia="en-US"/>
        </w:rPr>
        <w:t xml:space="preserve"> </w:t>
      </w:r>
      <w:r w:rsidRPr="00FF7284">
        <w:rPr>
          <w:rFonts w:eastAsiaTheme="minorHAnsi"/>
          <w:noProof/>
          <w:lang w:eastAsia="en-US"/>
        </w:rPr>
        <w:t xml:space="preserve">Aizkraukles </w:t>
      </w:r>
      <w:r>
        <w:rPr>
          <w:rFonts w:eastAsiaTheme="minorHAnsi"/>
          <w:noProof/>
          <w:lang w:eastAsia="en-US"/>
        </w:rPr>
        <w:t>novada</w:t>
      </w:r>
      <w:r w:rsidRPr="00FF7284">
        <w:rPr>
          <w:rFonts w:eastAsiaTheme="minorHAnsi"/>
          <w:noProof/>
          <w:lang w:eastAsia="en-US"/>
        </w:rPr>
        <w:t xml:space="preserve"> būvvalde.</w:t>
      </w:r>
      <w:r>
        <w:rPr>
          <w:rFonts w:eastAsiaTheme="minorHAnsi"/>
          <w:b/>
          <w:bCs/>
          <w:noProof/>
          <w:lang w:eastAsia="en-US"/>
        </w:rPr>
        <w:t xml:space="preserve"> </w:t>
      </w:r>
      <w:r w:rsidRPr="00FF7284">
        <w:rPr>
          <w:rFonts w:eastAsiaTheme="minorHAnsi"/>
          <w:noProof/>
          <w:lang w:eastAsia="en-US"/>
        </w:rPr>
        <w:t xml:space="preserve">Aizkraukles </w:t>
      </w:r>
      <w:r>
        <w:rPr>
          <w:rFonts w:eastAsiaTheme="minorHAnsi"/>
          <w:noProof/>
          <w:lang w:eastAsia="en-US"/>
        </w:rPr>
        <w:t>novada</w:t>
      </w:r>
      <w:r w:rsidRPr="00FF7284">
        <w:rPr>
          <w:rFonts w:eastAsiaTheme="minorHAnsi"/>
          <w:noProof/>
          <w:lang w:eastAsia="en-US"/>
        </w:rPr>
        <w:t xml:space="preserve"> Pašvaldības policija.</w:t>
      </w:r>
      <w:r>
        <w:rPr>
          <w:rFonts w:eastAsiaTheme="minorHAnsi"/>
          <w:b/>
          <w:bCs/>
          <w:noProof/>
          <w:lang w:eastAsia="en-US"/>
        </w:rPr>
        <w:t xml:space="preserve"> </w:t>
      </w:r>
      <w:r w:rsidRPr="00FF7284">
        <w:rPr>
          <w:rFonts w:eastAsiaTheme="minorHAnsi"/>
          <w:noProof/>
          <w:lang w:eastAsia="en-US"/>
        </w:rPr>
        <w:t xml:space="preserve">Aizkraukles </w:t>
      </w:r>
      <w:r>
        <w:rPr>
          <w:rFonts w:eastAsiaTheme="minorHAnsi"/>
          <w:noProof/>
          <w:lang w:eastAsia="en-US"/>
        </w:rPr>
        <w:t>novada</w:t>
      </w:r>
      <w:r w:rsidRPr="00FF7284">
        <w:rPr>
          <w:rFonts w:eastAsiaTheme="minorHAnsi"/>
          <w:noProof/>
          <w:lang w:eastAsia="en-US"/>
        </w:rPr>
        <w:t xml:space="preserve"> Sporta centrs.</w:t>
      </w:r>
      <w:r>
        <w:rPr>
          <w:rFonts w:eastAsiaTheme="minorHAnsi"/>
          <w:b/>
          <w:bCs/>
          <w:noProof/>
          <w:lang w:eastAsia="en-US"/>
        </w:rPr>
        <w:t xml:space="preserve"> </w:t>
      </w:r>
      <w:r w:rsidRPr="00FF7284">
        <w:rPr>
          <w:rFonts w:eastAsiaTheme="minorHAnsi"/>
          <w:noProof/>
          <w:lang w:eastAsia="en-US"/>
        </w:rPr>
        <w:t xml:space="preserve">Aizkraukles </w:t>
      </w:r>
      <w:r>
        <w:rPr>
          <w:rFonts w:eastAsiaTheme="minorHAnsi"/>
          <w:noProof/>
          <w:lang w:eastAsia="en-US"/>
        </w:rPr>
        <w:t>novada</w:t>
      </w:r>
      <w:r w:rsidRPr="00FF7284">
        <w:rPr>
          <w:rFonts w:eastAsiaTheme="minorHAnsi"/>
          <w:noProof/>
          <w:lang w:eastAsia="en-US"/>
        </w:rPr>
        <w:t xml:space="preserve"> Bāriņtiesa.</w:t>
      </w:r>
      <w:r>
        <w:rPr>
          <w:rFonts w:eastAsiaTheme="minorHAnsi"/>
          <w:b/>
          <w:bCs/>
          <w:noProof/>
          <w:lang w:eastAsia="en-US"/>
        </w:rPr>
        <w:t xml:space="preserve"> </w:t>
      </w:r>
      <w:r w:rsidRPr="00FF7284">
        <w:rPr>
          <w:rFonts w:eastAsiaTheme="minorHAnsi"/>
          <w:noProof/>
          <w:lang w:eastAsia="en-US"/>
        </w:rPr>
        <w:t>Sociālās aprūpes centrs "Pļaviņas".</w:t>
      </w:r>
      <w:r>
        <w:rPr>
          <w:rFonts w:eastAsiaTheme="minorHAnsi"/>
          <w:b/>
          <w:bCs/>
          <w:noProof/>
          <w:lang w:eastAsia="en-US"/>
        </w:rPr>
        <w:t xml:space="preserve"> </w:t>
      </w:r>
      <w:r w:rsidRPr="00FF7284">
        <w:rPr>
          <w:rFonts w:eastAsiaTheme="minorHAnsi"/>
          <w:noProof/>
          <w:lang w:eastAsia="en-US"/>
        </w:rPr>
        <w:t>Sociālās aprūpes centrs "Nereta".</w:t>
      </w:r>
      <w:r>
        <w:rPr>
          <w:rFonts w:eastAsiaTheme="minorHAnsi"/>
          <w:b/>
          <w:bCs/>
          <w:noProof/>
          <w:lang w:eastAsia="en-US"/>
        </w:rPr>
        <w:t xml:space="preserve"> </w:t>
      </w:r>
      <w:r w:rsidRPr="00FF7284">
        <w:rPr>
          <w:rFonts w:eastAsiaTheme="minorHAnsi"/>
          <w:noProof/>
          <w:lang w:eastAsia="en-US"/>
        </w:rPr>
        <w:t>Aģentūra "Kokneses sporta centrs".</w:t>
      </w:r>
      <w:r>
        <w:rPr>
          <w:rFonts w:eastAsiaTheme="minorHAnsi"/>
          <w:b/>
          <w:bCs/>
          <w:noProof/>
          <w:lang w:eastAsia="en-US"/>
        </w:rPr>
        <w:t xml:space="preserve"> </w:t>
      </w:r>
      <w:r w:rsidRPr="00FF7284">
        <w:rPr>
          <w:rFonts w:eastAsiaTheme="minorHAnsi"/>
          <w:noProof/>
          <w:lang w:eastAsia="en-US"/>
        </w:rPr>
        <w:t>Aģentūra "Sociālās aprūpes centrs "Ziedugravas".</w:t>
      </w:r>
      <w:r>
        <w:rPr>
          <w:rFonts w:eastAsiaTheme="minorHAnsi"/>
          <w:b/>
          <w:bCs/>
          <w:noProof/>
          <w:lang w:eastAsia="en-US"/>
        </w:rPr>
        <w:t xml:space="preserve"> </w:t>
      </w:r>
      <w:r w:rsidRPr="00FF7284">
        <w:rPr>
          <w:rFonts w:eastAsiaTheme="minorHAnsi"/>
          <w:noProof/>
          <w:lang w:eastAsia="en-US"/>
        </w:rPr>
        <w:t xml:space="preserve">Aizkraukles </w:t>
      </w:r>
      <w:r>
        <w:rPr>
          <w:rFonts w:eastAsiaTheme="minorHAnsi"/>
          <w:noProof/>
          <w:lang w:eastAsia="en-US"/>
        </w:rPr>
        <w:t>novada</w:t>
      </w:r>
      <w:r w:rsidRPr="00FF7284">
        <w:rPr>
          <w:rFonts w:eastAsiaTheme="minorHAnsi"/>
          <w:noProof/>
          <w:lang w:eastAsia="en-US"/>
        </w:rPr>
        <w:t xml:space="preserve"> vēlēšanu komisija.</w:t>
      </w:r>
    </w:p>
    <w:p w:rsidR="009A2027" w:rsidP="009A2027" w14:paraId="3D0320AF" w14:textId="77777777">
      <w:pPr>
        <w:spacing w:after="0" w:line="240" w:lineRule="auto"/>
        <w:ind w:firstLine="567"/>
        <w:jc w:val="both"/>
        <w:rPr>
          <w:noProof/>
        </w:rPr>
      </w:pPr>
      <w:r w:rsidRPr="00567C80">
        <w:rPr>
          <w:noProof/>
        </w:rPr>
        <w:t xml:space="preserve">Saskaņā ar likumu “Par pašvaldībām” un </w:t>
      </w:r>
      <w:r>
        <w:rPr>
          <w:noProof/>
        </w:rPr>
        <w:t xml:space="preserve">Aizkraukles novada domes 2021.gada </w:t>
      </w:r>
      <w:r w:rsidRPr="00A611B1">
        <w:rPr>
          <w:noProof/>
        </w:rPr>
        <w:t xml:space="preserve">1.jūlija saistošos noteikumus Nr.2021/1 “Aizkraukles </w:t>
      </w:r>
      <w:r>
        <w:rPr>
          <w:noProof/>
        </w:rPr>
        <w:t>novada</w:t>
      </w:r>
      <w:r w:rsidRPr="00A611B1">
        <w:rPr>
          <w:noProof/>
        </w:rPr>
        <w:t xml:space="preserve"> pašvaldības nolikums”, pašvaldības lēmējvaras funkcijas īsteno pašvaldības dome, kuras sastāvā ir 19 ievēlētie deputāti, tajā skaitā no deputātu vidus ievēlētais domes priekšsēdētājs un divi domes priekšsēdētāja vietnieki: domes priekšsēdētāja vietnieks attīstības un sadarbības jautājumos un domes priekšsēdētāja vietnieks tautsaimniecības un vides jautājumos. </w:t>
      </w:r>
    </w:p>
    <w:p w:rsidR="009A2027" w:rsidRPr="00A611B1" w:rsidP="009A2027" w14:paraId="3C09A8A0" w14:textId="77777777">
      <w:pPr>
        <w:spacing w:after="0" w:line="240" w:lineRule="auto"/>
        <w:ind w:firstLine="567"/>
        <w:jc w:val="both"/>
        <w:rPr>
          <w:noProof/>
        </w:rPr>
      </w:pPr>
    </w:p>
    <w:p w:rsidR="009A2027" w:rsidRPr="00E111E2" w:rsidP="009A2027" w14:paraId="5996CDCD" w14:textId="77777777">
      <w:pPr>
        <w:spacing w:after="0" w:line="240" w:lineRule="auto"/>
        <w:jc w:val="both"/>
        <w:rPr>
          <w:b/>
          <w:bCs/>
          <w:noProof/>
          <w:color w:val="0A2F41" w:themeColor="accent1" w:themeShade="80"/>
        </w:rPr>
      </w:pPr>
      <w:r w:rsidRPr="00E111E2">
        <w:rPr>
          <w:b/>
          <w:bCs/>
          <w:noProof/>
          <w:color w:val="0A2F41" w:themeColor="accent1" w:themeShade="80"/>
        </w:rPr>
        <w:t xml:space="preserve">Aizkraukles </w:t>
      </w:r>
      <w:r>
        <w:rPr>
          <w:b/>
          <w:bCs/>
          <w:noProof/>
          <w:color w:val="0A2F41" w:themeColor="accent1" w:themeShade="80"/>
        </w:rPr>
        <w:t>novada</w:t>
      </w:r>
      <w:r w:rsidRPr="00E111E2">
        <w:rPr>
          <w:b/>
          <w:bCs/>
          <w:noProof/>
          <w:color w:val="0A2F41" w:themeColor="accent1" w:themeShade="80"/>
        </w:rPr>
        <w:t xml:space="preserve"> domes deputātu sastāvs 202</w:t>
      </w:r>
      <w:r>
        <w:rPr>
          <w:b/>
          <w:bCs/>
          <w:noProof/>
          <w:color w:val="0A2F41" w:themeColor="accent1" w:themeShade="80"/>
        </w:rPr>
        <w:t>3</w:t>
      </w:r>
      <w:r w:rsidRPr="00E111E2">
        <w:rPr>
          <w:b/>
          <w:bCs/>
          <w:noProof/>
          <w:color w:val="0A2F41" w:themeColor="accent1" w:themeShade="80"/>
        </w:rPr>
        <w:t xml:space="preserve">.gadā: </w:t>
      </w:r>
    </w:p>
    <w:p w:rsidR="009A2027" w:rsidRPr="00A611B1" w:rsidP="009A2027" w14:paraId="09621CD9" w14:textId="77777777">
      <w:pPr>
        <w:tabs>
          <w:tab w:val="left" w:pos="3266"/>
        </w:tabs>
        <w:spacing w:after="0" w:line="240" w:lineRule="auto"/>
        <w:ind w:left="113"/>
        <w:jc w:val="both"/>
        <w:rPr>
          <w:noProof/>
          <w:color w:val="000000"/>
        </w:rPr>
      </w:pPr>
      <w:r w:rsidRPr="00A611B1">
        <w:rPr>
          <w:noProof/>
          <w:color w:val="000000"/>
        </w:rPr>
        <w:t>Jānis Sarmis BAJINSKIS</w:t>
      </w:r>
      <w:r w:rsidRPr="00A611B1">
        <w:rPr>
          <w:noProof/>
          <w:color w:val="000000"/>
        </w:rPr>
        <w:tab/>
        <w:t>APVIENĪBA IEDZĪVOTĀJI</w:t>
      </w:r>
    </w:p>
    <w:p w:rsidR="009A2027" w:rsidRPr="00A611B1" w:rsidP="009A2027" w14:paraId="13F96F7A" w14:textId="77777777">
      <w:pPr>
        <w:tabs>
          <w:tab w:val="left" w:pos="3266"/>
        </w:tabs>
        <w:spacing w:after="0" w:line="240" w:lineRule="auto"/>
        <w:ind w:left="113"/>
        <w:jc w:val="both"/>
        <w:rPr>
          <w:noProof/>
          <w:color w:val="000000"/>
        </w:rPr>
      </w:pPr>
      <w:r w:rsidRPr="00A611B1">
        <w:rPr>
          <w:noProof/>
          <w:color w:val="000000"/>
        </w:rPr>
        <w:t>Uldis DZĒRVE</w:t>
      </w:r>
      <w:r w:rsidRPr="00A611B1">
        <w:rPr>
          <w:noProof/>
          <w:color w:val="000000"/>
        </w:rPr>
        <w:tab/>
        <w:t>“Latvijas attīstībai”, VIDZEMES PARTIJA</w:t>
      </w:r>
    </w:p>
    <w:p w:rsidR="009A2027" w:rsidP="009A2027" w14:paraId="6336491A" w14:textId="77777777">
      <w:pPr>
        <w:tabs>
          <w:tab w:val="left" w:pos="3266"/>
        </w:tabs>
        <w:spacing w:after="0" w:line="240" w:lineRule="auto"/>
        <w:ind w:left="113"/>
        <w:jc w:val="both"/>
        <w:rPr>
          <w:noProof/>
          <w:color w:val="000000"/>
        </w:rPr>
      </w:pPr>
      <w:r>
        <w:rPr>
          <w:noProof/>
          <w:color w:val="000000"/>
        </w:rPr>
        <w:t>Ingūna GRANDĀNE</w:t>
      </w:r>
      <w:r>
        <w:rPr>
          <w:noProof/>
          <w:color w:val="000000"/>
        </w:rPr>
        <w:tab/>
        <w:t>VIDZEMES PARTIJA</w:t>
      </w:r>
    </w:p>
    <w:p w:rsidR="009A2027" w:rsidRPr="00A611B1" w:rsidP="009A2027" w14:paraId="349F439C" w14:textId="77777777">
      <w:pPr>
        <w:tabs>
          <w:tab w:val="left" w:pos="3266"/>
        </w:tabs>
        <w:spacing w:after="0" w:line="240" w:lineRule="auto"/>
        <w:ind w:left="113"/>
        <w:jc w:val="both"/>
        <w:rPr>
          <w:noProof/>
          <w:color w:val="000000"/>
        </w:rPr>
      </w:pPr>
      <w:r w:rsidRPr="00A611B1">
        <w:rPr>
          <w:noProof/>
          <w:color w:val="000000"/>
        </w:rPr>
        <w:t>Gatis GŪTMANIS</w:t>
      </w:r>
      <w:r w:rsidRPr="00A611B1">
        <w:rPr>
          <w:noProof/>
          <w:color w:val="000000"/>
        </w:rPr>
        <w:tab/>
        <w:t xml:space="preserve">Nacionālā apvienība “Visu Latvijai!”- “Tēvzemei un </w:t>
      </w:r>
    </w:p>
    <w:p w:rsidR="009A2027" w:rsidRPr="00A611B1" w:rsidP="009A2027" w14:paraId="5CF1975B" w14:textId="77777777">
      <w:pPr>
        <w:tabs>
          <w:tab w:val="left" w:pos="3266"/>
        </w:tabs>
        <w:spacing w:after="0" w:line="240" w:lineRule="auto"/>
        <w:ind w:left="113"/>
        <w:jc w:val="both"/>
        <w:rPr>
          <w:noProof/>
          <w:color w:val="000000"/>
        </w:rPr>
      </w:pPr>
      <w:r w:rsidRPr="00A611B1">
        <w:rPr>
          <w:noProof/>
          <w:color w:val="000000"/>
        </w:rPr>
        <w:tab/>
      </w:r>
      <w:r w:rsidRPr="00A611B1">
        <w:rPr>
          <w:noProof/>
          <w:color w:val="000000"/>
        </w:rPr>
        <w:tab/>
      </w:r>
      <w:r w:rsidRPr="00A611B1">
        <w:rPr>
          <w:noProof/>
          <w:color w:val="000000"/>
        </w:rPr>
        <w:tab/>
      </w:r>
      <w:r w:rsidRPr="00A611B1">
        <w:rPr>
          <w:noProof/>
          <w:color w:val="000000"/>
        </w:rPr>
        <w:tab/>
      </w:r>
      <w:r w:rsidRPr="00A611B1">
        <w:rPr>
          <w:noProof/>
          <w:color w:val="000000"/>
        </w:rPr>
        <w:tab/>
      </w:r>
      <w:r w:rsidRPr="00A611B1">
        <w:rPr>
          <w:noProof/>
          <w:color w:val="000000"/>
        </w:rPr>
        <w:tab/>
        <w:t>Brīvībai/LNNK”</w:t>
      </w:r>
    </w:p>
    <w:p w:rsidR="009A2027" w:rsidP="009A2027" w14:paraId="3B48562D" w14:textId="77777777">
      <w:pPr>
        <w:tabs>
          <w:tab w:val="left" w:pos="3266"/>
        </w:tabs>
        <w:spacing w:after="0" w:line="240" w:lineRule="auto"/>
        <w:ind w:left="113"/>
        <w:jc w:val="both"/>
        <w:rPr>
          <w:noProof/>
          <w:color w:val="000000"/>
        </w:rPr>
      </w:pPr>
      <w:r w:rsidRPr="00A611B1">
        <w:rPr>
          <w:noProof/>
          <w:color w:val="000000"/>
        </w:rPr>
        <w:t>Dāvis KALNIŅŠ</w:t>
      </w:r>
      <w:r w:rsidRPr="00A611B1">
        <w:rPr>
          <w:noProof/>
          <w:color w:val="000000"/>
        </w:rPr>
        <w:tab/>
        <w:t>“Latvijas attīstībai”, VIDZEMES PARTIJA</w:t>
      </w:r>
    </w:p>
    <w:p w:rsidR="009A2027" w:rsidRPr="00A611B1" w:rsidP="009A2027" w14:paraId="611EC733" w14:textId="77777777">
      <w:pPr>
        <w:tabs>
          <w:tab w:val="left" w:pos="3266"/>
        </w:tabs>
        <w:spacing w:after="0" w:line="240" w:lineRule="auto"/>
        <w:ind w:left="113"/>
        <w:jc w:val="both"/>
        <w:rPr>
          <w:noProof/>
          <w:color w:val="000000"/>
        </w:rPr>
      </w:pPr>
      <w:r>
        <w:rPr>
          <w:noProof/>
          <w:color w:val="000000"/>
        </w:rPr>
        <w:t>Elita KAŅEPĒJA</w:t>
      </w:r>
      <w:r>
        <w:rPr>
          <w:noProof/>
          <w:color w:val="000000"/>
        </w:rPr>
        <w:tab/>
      </w:r>
      <w:r w:rsidRPr="00A611B1">
        <w:rPr>
          <w:noProof/>
          <w:color w:val="000000"/>
        </w:rPr>
        <w:t>Jaunā VIENOTĪBA</w:t>
      </w:r>
    </w:p>
    <w:p w:rsidR="009A2027" w:rsidRPr="00A611B1" w:rsidP="009A2027" w14:paraId="74CCDAF9" w14:textId="77777777">
      <w:pPr>
        <w:tabs>
          <w:tab w:val="left" w:pos="3266"/>
        </w:tabs>
        <w:spacing w:after="0" w:line="240" w:lineRule="auto"/>
        <w:ind w:left="113"/>
        <w:jc w:val="both"/>
        <w:rPr>
          <w:noProof/>
          <w:color w:val="000000"/>
        </w:rPr>
      </w:pPr>
      <w:r w:rsidRPr="00A611B1">
        <w:rPr>
          <w:noProof/>
          <w:color w:val="000000"/>
        </w:rPr>
        <w:t>Guntis LIBEKS</w:t>
      </w:r>
      <w:r w:rsidRPr="00A611B1">
        <w:rPr>
          <w:noProof/>
          <w:color w:val="000000"/>
        </w:rPr>
        <w:tab/>
        <w:t xml:space="preserve">Nacionālā apvienība “Visu Latvijai!”- “Tēvzemei un </w:t>
      </w:r>
    </w:p>
    <w:p w:rsidR="009A2027" w:rsidRPr="00A611B1" w:rsidP="009A2027" w14:paraId="71F96E6D" w14:textId="77777777">
      <w:pPr>
        <w:tabs>
          <w:tab w:val="left" w:pos="3266"/>
        </w:tabs>
        <w:spacing w:after="0" w:line="240" w:lineRule="auto"/>
        <w:ind w:left="113"/>
        <w:jc w:val="both"/>
        <w:rPr>
          <w:noProof/>
          <w:color w:val="000000"/>
        </w:rPr>
      </w:pPr>
      <w:r w:rsidRPr="00A611B1">
        <w:rPr>
          <w:noProof/>
          <w:color w:val="000000"/>
        </w:rPr>
        <w:tab/>
      </w:r>
      <w:r w:rsidRPr="00A611B1">
        <w:rPr>
          <w:noProof/>
          <w:color w:val="000000"/>
        </w:rPr>
        <w:tab/>
      </w:r>
      <w:r w:rsidRPr="00A611B1">
        <w:rPr>
          <w:noProof/>
          <w:color w:val="000000"/>
        </w:rPr>
        <w:tab/>
      </w:r>
      <w:r w:rsidRPr="00A611B1">
        <w:rPr>
          <w:noProof/>
          <w:color w:val="000000"/>
        </w:rPr>
        <w:tab/>
      </w:r>
      <w:r w:rsidRPr="00A611B1">
        <w:rPr>
          <w:noProof/>
          <w:color w:val="000000"/>
        </w:rPr>
        <w:tab/>
      </w:r>
      <w:r w:rsidRPr="00A611B1">
        <w:rPr>
          <w:noProof/>
          <w:color w:val="000000"/>
        </w:rPr>
        <w:tab/>
        <w:t>Brīvībai/LNNK”</w:t>
      </w:r>
    </w:p>
    <w:p w:rsidR="009A2027" w:rsidRPr="00A611B1" w:rsidP="009A2027" w14:paraId="090E4210" w14:textId="77777777">
      <w:pPr>
        <w:tabs>
          <w:tab w:val="left" w:pos="3266"/>
        </w:tabs>
        <w:spacing w:after="0" w:line="240" w:lineRule="auto"/>
        <w:ind w:left="113"/>
        <w:jc w:val="both"/>
        <w:rPr>
          <w:noProof/>
          <w:color w:val="000000"/>
        </w:rPr>
      </w:pPr>
      <w:r w:rsidRPr="00A611B1">
        <w:rPr>
          <w:noProof/>
          <w:color w:val="000000"/>
        </w:rPr>
        <w:t>Leons LĪDUMS</w:t>
      </w:r>
      <w:r w:rsidRPr="00A611B1">
        <w:rPr>
          <w:noProof/>
          <w:color w:val="000000"/>
        </w:rPr>
        <w:tab/>
        <w:t>“Latvijas attīstībai”, VIDZEMES PARTIJA</w:t>
      </w:r>
    </w:p>
    <w:p w:rsidR="009A2027" w:rsidRPr="00A611B1" w:rsidP="009A2027" w14:paraId="03091A09" w14:textId="77777777">
      <w:pPr>
        <w:tabs>
          <w:tab w:val="left" w:pos="3266"/>
        </w:tabs>
        <w:spacing w:after="0" w:line="240" w:lineRule="auto"/>
        <w:ind w:left="113"/>
        <w:jc w:val="both"/>
        <w:rPr>
          <w:noProof/>
          <w:color w:val="000000"/>
        </w:rPr>
      </w:pPr>
      <w:r w:rsidRPr="00A611B1">
        <w:rPr>
          <w:noProof/>
          <w:color w:val="000000"/>
        </w:rPr>
        <w:t>Aigars LUKSS</w:t>
      </w:r>
      <w:r w:rsidRPr="00A611B1">
        <w:rPr>
          <w:noProof/>
          <w:color w:val="000000"/>
        </w:rPr>
        <w:tab/>
        <w:t>Jaunā VIENOTĪBA</w:t>
      </w:r>
    </w:p>
    <w:p w:rsidR="009A2027" w:rsidP="009A2027" w14:paraId="0F3883EB" w14:textId="77777777">
      <w:pPr>
        <w:tabs>
          <w:tab w:val="left" w:pos="3266"/>
        </w:tabs>
        <w:spacing w:after="0" w:line="240" w:lineRule="auto"/>
        <w:ind w:left="113"/>
        <w:jc w:val="both"/>
        <w:rPr>
          <w:noProof/>
          <w:color w:val="000000"/>
        </w:rPr>
      </w:pPr>
      <w:r w:rsidRPr="00A611B1">
        <w:rPr>
          <w:noProof/>
          <w:color w:val="000000"/>
        </w:rPr>
        <w:t>Jurijs MAŠKOVS</w:t>
      </w:r>
      <w:r w:rsidRPr="00A611B1">
        <w:rPr>
          <w:noProof/>
          <w:color w:val="000000"/>
        </w:rPr>
        <w:tab/>
        <w:t>APVIENĪBA IEDZĪVOTĀJI (no 20.01.2022.)</w:t>
      </w:r>
    </w:p>
    <w:p w:rsidR="009A2027" w:rsidRPr="00A611B1" w:rsidP="009A2027" w14:paraId="06298E24" w14:textId="77777777">
      <w:pPr>
        <w:tabs>
          <w:tab w:val="left" w:pos="3266"/>
        </w:tabs>
        <w:spacing w:after="0" w:line="240" w:lineRule="auto"/>
        <w:ind w:left="113"/>
        <w:jc w:val="both"/>
        <w:rPr>
          <w:noProof/>
          <w:color w:val="000000"/>
        </w:rPr>
      </w:pPr>
      <w:r w:rsidRPr="00A611B1">
        <w:rPr>
          <w:noProof/>
          <w:color w:val="000000"/>
        </w:rPr>
        <w:t>Aivars MIEZĪTIS</w:t>
      </w:r>
      <w:r w:rsidRPr="00A611B1">
        <w:rPr>
          <w:noProof/>
          <w:color w:val="000000"/>
        </w:rPr>
        <w:tab/>
        <w:t xml:space="preserve">Nacionālā apvienība “Visu Latvijai!”- “Tēvzemei un </w:t>
      </w:r>
    </w:p>
    <w:p w:rsidR="009A2027" w:rsidRPr="00A611B1" w:rsidP="009A2027" w14:paraId="033EB54D" w14:textId="77777777">
      <w:pPr>
        <w:tabs>
          <w:tab w:val="left" w:pos="3266"/>
        </w:tabs>
        <w:spacing w:after="0" w:line="240" w:lineRule="auto"/>
        <w:ind w:left="113"/>
        <w:jc w:val="both"/>
        <w:rPr>
          <w:noProof/>
          <w:color w:val="000000"/>
        </w:rPr>
      </w:pPr>
      <w:r w:rsidRPr="00A611B1">
        <w:rPr>
          <w:noProof/>
          <w:color w:val="000000"/>
        </w:rPr>
        <w:tab/>
      </w:r>
      <w:r w:rsidRPr="00A611B1">
        <w:rPr>
          <w:noProof/>
          <w:color w:val="000000"/>
        </w:rPr>
        <w:tab/>
      </w:r>
      <w:r w:rsidRPr="00A611B1">
        <w:rPr>
          <w:noProof/>
          <w:color w:val="000000"/>
        </w:rPr>
        <w:tab/>
      </w:r>
      <w:r w:rsidRPr="00A611B1">
        <w:rPr>
          <w:noProof/>
          <w:color w:val="000000"/>
        </w:rPr>
        <w:tab/>
      </w:r>
      <w:r w:rsidRPr="00A611B1">
        <w:rPr>
          <w:noProof/>
          <w:color w:val="000000"/>
        </w:rPr>
        <w:tab/>
      </w:r>
      <w:r w:rsidRPr="00A611B1">
        <w:rPr>
          <w:noProof/>
          <w:color w:val="000000"/>
        </w:rPr>
        <w:tab/>
        <w:t>Brīvībai/LNNK”</w:t>
      </w:r>
    </w:p>
    <w:p w:rsidR="009A2027" w:rsidRPr="00A611B1" w:rsidP="009A2027" w14:paraId="17BE039F" w14:textId="77777777">
      <w:pPr>
        <w:tabs>
          <w:tab w:val="left" w:pos="3266"/>
        </w:tabs>
        <w:spacing w:after="0" w:line="240" w:lineRule="auto"/>
        <w:ind w:left="113"/>
        <w:jc w:val="both"/>
        <w:rPr>
          <w:noProof/>
          <w:color w:val="000000"/>
        </w:rPr>
      </w:pPr>
      <w:r w:rsidRPr="00A611B1">
        <w:rPr>
          <w:noProof/>
          <w:color w:val="000000"/>
        </w:rPr>
        <w:t>Anita OSTROVSKA</w:t>
      </w:r>
      <w:r w:rsidRPr="00A611B1">
        <w:rPr>
          <w:noProof/>
          <w:color w:val="000000"/>
        </w:rPr>
        <w:tab/>
        <w:t>“Latvijas attīstībai”, VIDZEMES PARTIJA</w:t>
      </w:r>
    </w:p>
    <w:p w:rsidR="009A2027" w:rsidRPr="00A611B1" w:rsidP="009A2027" w14:paraId="6F9DAA87" w14:textId="77777777">
      <w:pPr>
        <w:tabs>
          <w:tab w:val="left" w:pos="3266"/>
        </w:tabs>
        <w:spacing w:after="0" w:line="240" w:lineRule="auto"/>
        <w:ind w:left="113"/>
        <w:jc w:val="both"/>
        <w:rPr>
          <w:noProof/>
          <w:color w:val="000000"/>
        </w:rPr>
      </w:pPr>
      <w:r w:rsidRPr="00A611B1">
        <w:rPr>
          <w:noProof/>
          <w:color w:val="000000"/>
        </w:rPr>
        <w:t>Zane ROMANOVA</w:t>
      </w:r>
      <w:r w:rsidRPr="00A611B1">
        <w:rPr>
          <w:noProof/>
          <w:color w:val="000000"/>
        </w:rPr>
        <w:tab/>
        <w:t>“Latvijas attīstībai”, VIDZEMES PARTIJA</w:t>
      </w:r>
    </w:p>
    <w:p w:rsidR="009A2027" w:rsidRPr="00A611B1" w:rsidP="009A2027" w14:paraId="0EA3DDA1" w14:textId="77777777">
      <w:pPr>
        <w:tabs>
          <w:tab w:val="left" w:pos="3266"/>
        </w:tabs>
        <w:spacing w:after="0" w:line="240" w:lineRule="auto"/>
        <w:ind w:left="113"/>
        <w:jc w:val="both"/>
        <w:rPr>
          <w:noProof/>
          <w:color w:val="000000"/>
        </w:rPr>
      </w:pPr>
      <w:r w:rsidRPr="00A611B1">
        <w:rPr>
          <w:noProof/>
          <w:color w:val="000000"/>
        </w:rPr>
        <w:t>Uģis RUBENIS</w:t>
      </w:r>
      <w:r w:rsidRPr="00A611B1">
        <w:rPr>
          <w:noProof/>
          <w:color w:val="000000"/>
        </w:rPr>
        <w:tab/>
        <w:t xml:space="preserve">Nacionālā apvienība “Visu Latvijai!”- “Tēvzemei un </w:t>
      </w:r>
    </w:p>
    <w:p w:rsidR="009A2027" w:rsidRPr="00A611B1" w:rsidP="009A2027" w14:paraId="3F7A2236" w14:textId="77777777">
      <w:pPr>
        <w:tabs>
          <w:tab w:val="left" w:pos="3266"/>
        </w:tabs>
        <w:spacing w:after="0" w:line="240" w:lineRule="auto"/>
        <w:ind w:left="113"/>
        <w:jc w:val="both"/>
        <w:rPr>
          <w:noProof/>
          <w:color w:val="000000"/>
        </w:rPr>
      </w:pPr>
      <w:r w:rsidRPr="00A611B1">
        <w:rPr>
          <w:noProof/>
          <w:color w:val="000000"/>
        </w:rPr>
        <w:tab/>
      </w:r>
      <w:r w:rsidRPr="00A611B1">
        <w:rPr>
          <w:noProof/>
          <w:color w:val="000000"/>
        </w:rPr>
        <w:tab/>
      </w:r>
      <w:r w:rsidRPr="00A611B1">
        <w:rPr>
          <w:noProof/>
          <w:color w:val="000000"/>
        </w:rPr>
        <w:tab/>
      </w:r>
      <w:r w:rsidRPr="00A611B1">
        <w:rPr>
          <w:noProof/>
          <w:color w:val="000000"/>
        </w:rPr>
        <w:tab/>
      </w:r>
      <w:r w:rsidRPr="00A611B1">
        <w:rPr>
          <w:noProof/>
          <w:color w:val="000000"/>
        </w:rPr>
        <w:tab/>
      </w:r>
      <w:r w:rsidRPr="00A611B1">
        <w:rPr>
          <w:noProof/>
          <w:color w:val="000000"/>
        </w:rPr>
        <w:tab/>
        <w:t>Brīvībai/LNNK”</w:t>
      </w:r>
    </w:p>
    <w:p w:rsidR="009A2027" w:rsidRPr="00A611B1" w:rsidP="009A2027" w14:paraId="4B7F3859" w14:textId="77777777">
      <w:pPr>
        <w:tabs>
          <w:tab w:val="left" w:pos="3266"/>
        </w:tabs>
        <w:spacing w:after="0" w:line="240" w:lineRule="auto"/>
        <w:ind w:left="113"/>
        <w:jc w:val="both"/>
        <w:rPr>
          <w:noProof/>
          <w:color w:val="000000"/>
        </w:rPr>
      </w:pPr>
      <w:r w:rsidRPr="00A611B1">
        <w:rPr>
          <w:noProof/>
          <w:color w:val="000000"/>
        </w:rPr>
        <w:t>Arvis UPĪTS</w:t>
      </w:r>
      <w:r w:rsidRPr="00A611B1">
        <w:rPr>
          <w:noProof/>
          <w:color w:val="000000"/>
        </w:rPr>
        <w:tab/>
        <w:t>“Latvijas attīstībai”, VIDZEMES PARTIJA</w:t>
      </w:r>
    </w:p>
    <w:p w:rsidR="009A2027" w:rsidRPr="00A611B1" w:rsidP="009A2027" w14:paraId="6AA19A27" w14:textId="77777777">
      <w:pPr>
        <w:tabs>
          <w:tab w:val="left" w:pos="3266"/>
        </w:tabs>
        <w:spacing w:after="0" w:line="240" w:lineRule="auto"/>
        <w:ind w:left="113"/>
        <w:jc w:val="both"/>
        <w:rPr>
          <w:noProof/>
          <w:color w:val="000000"/>
        </w:rPr>
      </w:pPr>
      <w:r w:rsidRPr="00A611B1">
        <w:rPr>
          <w:noProof/>
          <w:color w:val="000000"/>
        </w:rPr>
        <w:t>Evija VECTIRĀNE</w:t>
      </w:r>
      <w:r w:rsidRPr="00A611B1">
        <w:rPr>
          <w:noProof/>
          <w:color w:val="000000"/>
        </w:rPr>
        <w:tab/>
        <w:t>Zaļo un Zemnieku savienība</w:t>
      </w:r>
    </w:p>
    <w:p w:rsidR="009A2027" w:rsidRPr="00A611B1" w:rsidP="009A2027" w14:paraId="54A3B29E" w14:textId="77777777">
      <w:pPr>
        <w:tabs>
          <w:tab w:val="left" w:pos="3266"/>
        </w:tabs>
        <w:spacing w:after="0" w:line="240" w:lineRule="auto"/>
        <w:ind w:left="113"/>
        <w:jc w:val="both"/>
        <w:rPr>
          <w:noProof/>
          <w:color w:val="000000"/>
        </w:rPr>
      </w:pPr>
      <w:r w:rsidRPr="00A611B1">
        <w:rPr>
          <w:noProof/>
          <w:color w:val="000000"/>
        </w:rPr>
        <w:t>Dainis VINGRIS</w:t>
      </w:r>
      <w:r w:rsidRPr="00A611B1">
        <w:rPr>
          <w:noProof/>
          <w:color w:val="000000"/>
        </w:rPr>
        <w:tab/>
        <w:t>“Latvijas attīstībai”, VIDZEMES PARTIJA</w:t>
      </w:r>
    </w:p>
    <w:p w:rsidR="009A2027" w:rsidRPr="00A611B1" w:rsidP="009A2027" w14:paraId="2708392F" w14:textId="77777777">
      <w:pPr>
        <w:tabs>
          <w:tab w:val="left" w:pos="3266"/>
        </w:tabs>
        <w:spacing w:after="0" w:line="240" w:lineRule="auto"/>
        <w:ind w:left="113"/>
        <w:jc w:val="both"/>
        <w:rPr>
          <w:noProof/>
          <w:color w:val="000000"/>
        </w:rPr>
      </w:pPr>
      <w:r w:rsidRPr="00A611B1">
        <w:rPr>
          <w:noProof/>
          <w:color w:val="000000"/>
        </w:rPr>
        <w:t>Andris ZĀLĪTIS</w:t>
      </w:r>
      <w:r w:rsidRPr="00A611B1">
        <w:rPr>
          <w:noProof/>
          <w:color w:val="000000"/>
        </w:rPr>
        <w:tab/>
        <w:t>“Latvijas attīstībai”, VIDZEMES PARTIJA</w:t>
      </w:r>
    </w:p>
    <w:p w:rsidR="009A2027" w:rsidRPr="00A611B1" w:rsidP="009A2027" w14:paraId="01867521" w14:textId="77777777">
      <w:pPr>
        <w:tabs>
          <w:tab w:val="left" w:pos="3266"/>
        </w:tabs>
        <w:spacing w:after="0" w:line="240" w:lineRule="auto"/>
        <w:ind w:left="113"/>
        <w:jc w:val="both"/>
        <w:rPr>
          <w:noProof/>
          <w:color w:val="000000"/>
        </w:rPr>
      </w:pPr>
      <w:r w:rsidRPr="00A611B1">
        <w:rPr>
          <w:noProof/>
          <w:color w:val="000000"/>
        </w:rPr>
        <w:t>Einārs ZĒBERGS</w:t>
      </w:r>
      <w:r w:rsidRPr="00A611B1">
        <w:rPr>
          <w:noProof/>
          <w:color w:val="000000"/>
        </w:rPr>
        <w:tab/>
        <w:t>“Latvijas attīstībai”, VIDZEMES PARTIJA</w:t>
      </w:r>
    </w:p>
    <w:p w:rsidR="009A2027" w:rsidP="009A2027" w14:paraId="1E48172E" w14:textId="77777777">
      <w:pPr>
        <w:spacing w:after="0" w:line="240" w:lineRule="auto"/>
        <w:ind w:firstLine="567"/>
        <w:jc w:val="both"/>
        <w:rPr>
          <w:noProof/>
        </w:rPr>
      </w:pPr>
    </w:p>
    <w:p w:rsidR="009A2027" w:rsidRPr="00A611B1" w:rsidP="009A2027" w14:paraId="4EAE0F49" w14:textId="77777777">
      <w:pPr>
        <w:spacing w:after="0" w:line="240" w:lineRule="auto"/>
        <w:ind w:firstLine="567"/>
        <w:jc w:val="both"/>
        <w:rPr>
          <w:noProof/>
        </w:rPr>
      </w:pPr>
      <w:r w:rsidRPr="00A611B1">
        <w:rPr>
          <w:noProof/>
        </w:rPr>
        <w:t>202</w:t>
      </w:r>
      <w:r>
        <w:rPr>
          <w:noProof/>
        </w:rPr>
        <w:t>3</w:t>
      </w:r>
      <w:r w:rsidRPr="00A611B1">
        <w:rPr>
          <w:noProof/>
        </w:rPr>
        <w:t xml:space="preserve">.gadā Aizkraukles </w:t>
      </w:r>
      <w:r>
        <w:rPr>
          <w:noProof/>
        </w:rPr>
        <w:t>novada</w:t>
      </w:r>
      <w:r w:rsidRPr="00A611B1">
        <w:rPr>
          <w:noProof/>
        </w:rPr>
        <w:t xml:space="preserve"> domes pastāvīgās komitejas darbojās šādos sastāvos:</w:t>
      </w:r>
    </w:p>
    <w:p w:rsidR="009A2027" w:rsidRPr="00A611B1" w:rsidP="009A2027" w14:paraId="068D451E" w14:textId="77777777">
      <w:pPr>
        <w:spacing w:after="0" w:line="240" w:lineRule="auto"/>
        <w:jc w:val="both"/>
        <w:rPr>
          <w:rFonts w:eastAsia="Calibri"/>
          <w:noProof/>
        </w:rPr>
      </w:pPr>
      <w:r w:rsidRPr="00A611B1">
        <w:rPr>
          <w:rFonts w:eastAsia="Calibri"/>
          <w:b/>
          <w:noProof/>
        </w:rPr>
        <w:t>Finanšu un tautsaimniecības jautājumu</w:t>
      </w:r>
      <w:r w:rsidRPr="00A611B1">
        <w:rPr>
          <w:rFonts w:eastAsia="Calibri"/>
          <w:noProof/>
        </w:rPr>
        <w:t xml:space="preserve"> </w:t>
      </w:r>
      <w:r w:rsidRPr="00A611B1">
        <w:rPr>
          <w:rFonts w:eastAsia="Calibri"/>
          <w:b/>
          <w:bCs/>
          <w:noProof/>
        </w:rPr>
        <w:t xml:space="preserve">komiteja (17) deputātu sastāvā: </w:t>
      </w:r>
      <w:r w:rsidRPr="00A611B1">
        <w:rPr>
          <w:rFonts w:eastAsia="Calibri"/>
          <w:noProof/>
        </w:rPr>
        <w:t>Leonu LĪDUMU, Uldi DZĒRVI, Gati GŪTMANI,</w:t>
      </w:r>
      <w:r>
        <w:rPr>
          <w:rFonts w:eastAsia="Calibri"/>
          <w:noProof/>
        </w:rPr>
        <w:t xml:space="preserve"> Ingūnu GRANDĀNI</w:t>
      </w:r>
      <w:r w:rsidRPr="00A611B1">
        <w:rPr>
          <w:rFonts w:eastAsia="Calibri"/>
          <w:noProof/>
        </w:rPr>
        <w:t xml:space="preserve">, Andri ZĀLĪTI, </w:t>
      </w:r>
      <w:r>
        <w:rPr>
          <w:rFonts w:eastAsia="Calibri"/>
          <w:noProof/>
        </w:rPr>
        <w:t>Elitu KAŅEPĒJU</w:t>
      </w:r>
      <w:r w:rsidRPr="00A611B1">
        <w:rPr>
          <w:rFonts w:eastAsia="Calibri"/>
          <w:noProof/>
        </w:rPr>
        <w:t xml:space="preserve">, Eviju VECTIRĀNI, Jāni Sarmi </w:t>
      </w:r>
      <w:r w:rsidRPr="00A611B1">
        <w:rPr>
          <w:rFonts w:eastAsia="Calibri"/>
          <w:caps/>
          <w:noProof/>
        </w:rPr>
        <w:t xml:space="preserve">Bajinski, </w:t>
      </w:r>
      <w:r w:rsidRPr="00A611B1">
        <w:rPr>
          <w:rFonts w:eastAsia="Calibri"/>
          <w:noProof/>
        </w:rPr>
        <w:t>Aivaru MIEZĪTI, Daini VINGRI, Arvi UPĪTI, Eināru ZĒBERGU, Dāvi KALNIŅU, Uģi RUBENI, Gunti LIBEKU, Aigaru LUKSU, Jurij</w:t>
      </w:r>
      <w:r>
        <w:rPr>
          <w:rFonts w:eastAsia="Calibri"/>
          <w:noProof/>
        </w:rPr>
        <w:t>u</w:t>
      </w:r>
      <w:r w:rsidRPr="00A611B1">
        <w:rPr>
          <w:rFonts w:eastAsia="Calibri"/>
          <w:noProof/>
        </w:rPr>
        <w:t xml:space="preserve"> MAŠKOV</w:t>
      </w:r>
      <w:r>
        <w:rPr>
          <w:rFonts w:eastAsia="Calibri"/>
          <w:noProof/>
        </w:rPr>
        <w:t>U.</w:t>
      </w:r>
    </w:p>
    <w:p w:rsidR="009A2027" w:rsidRPr="00A611B1" w:rsidP="009A2027" w14:paraId="74A146BE" w14:textId="77777777">
      <w:pPr>
        <w:spacing w:after="0" w:line="240" w:lineRule="auto"/>
        <w:jc w:val="both"/>
        <w:rPr>
          <w:rFonts w:eastAsia="Calibri"/>
          <w:noProof/>
        </w:rPr>
      </w:pPr>
      <w:r w:rsidRPr="00A611B1">
        <w:rPr>
          <w:rFonts w:eastAsia="Calibri"/>
          <w:b/>
          <w:bCs/>
          <w:noProof/>
        </w:rPr>
        <w:t xml:space="preserve">Izglītības, kultūras un sporta jautājumu komiteja (11) deputātu sastāvā: </w:t>
      </w:r>
      <w:r w:rsidRPr="00A611B1">
        <w:rPr>
          <w:rFonts w:eastAsia="Calibri"/>
          <w:noProof/>
        </w:rPr>
        <w:t xml:space="preserve">Uldi DZĒRVI, Gati GŪTMANI, Eviju VECTIRĀNI, Zani ROMANOVU, Jāni Sarmi </w:t>
      </w:r>
      <w:r w:rsidRPr="00A611B1">
        <w:rPr>
          <w:rFonts w:eastAsia="Calibri"/>
          <w:caps/>
          <w:noProof/>
        </w:rPr>
        <w:t xml:space="preserve">Bajinski, </w:t>
      </w:r>
      <w:r w:rsidRPr="00A611B1">
        <w:rPr>
          <w:rFonts w:eastAsia="Calibri"/>
          <w:noProof/>
        </w:rPr>
        <w:t>Aivaru MIEZĪTI, Arvi UPĪTI, Dāvi KALNIŅU, Anitu OSTROVSKU, Aigaru LUKSU, Ingūn</w:t>
      </w:r>
      <w:r>
        <w:rPr>
          <w:rFonts w:eastAsia="Calibri"/>
          <w:noProof/>
        </w:rPr>
        <w:t>u</w:t>
      </w:r>
      <w:r w:rsidRPr="00A611B1">
        <w:rPr>
          <w:rFonts w:eastAsia="Calibri"/>
          <w:noProof/>
        </w:rPr>
        <w:t xml:space="preserve"> GRANDĀN</w:t>
      </w:r>
      <w:r>
        <w:rPr>
          <w:rFonts w:eastAsia="Calibri"/>
          <w:noProof/>
        </w:rPr>
        <w:t xml:space="preserve">I. </w:t>
      </w:r>
    </w:p>
    <w:p w:rsidR="009A2027" w:rsidRPr="00A611B1" w:rsidP="009A2027" w14:paraId="6A23E5BA" w14:textId="77777777">
      <w:pPr>
        <w:spacing w:after="0" w:line="240" w:lineRule="auto"/>
        <w:jc w:val="both"/>
        <w:rPr>
          <w:rFonts w:eastAsia="Calibri"/>
          <w:noProof/>
        </w:rPr>
      </w:pPr>
      <w:r w:rsidRPr="00A611B1">
        <w:rPr>
          <w:rFonts w:eastAsia="Calibri"/>
          <w:b/>
          <w:bCs/>
          <w:noProof/>
        </w:rPr>
        <w:t>Sociālo jautājumu komiteja (9) deputātu sastāvā</w:t>
      </w:r>
      <w:r w:rsidRPr="00A611B1">
        <w:rPr>
          <w:rFonts w:eastAsia="Calibri"/>
          <w:noProof/>
        </w:rPr>
        <w:t>: Zani ROMANOVU, Andri ZĀLĪTI, Daini VINGRI, Eināru ZĒBERGU, Anitu OSTROVSKU, Uģi RUBENI, Gunti LIBEKU, Elit</w:t>
      </w:r>
      <w:r>
        <w:rPr>
          <w:rFonts w:eastAsia="Calibri"/>
          <w:noProof/>
        </w:rPr>
        <w:t>u</w:t>
      </w:r>
      <w:r w:rsidRPr="00A611B1">
        <w:rPr>
          <w:rFonts w:eastAsia="Calibri"/>
          <w:noProof/>
        </w:rPr>
        <w:t xml:space="preserve"> KAŅEPĒJ</w:t>
      </w:r>
      <w:r>
        <w:rPr>
          <w:rFonts w:eastAsia="Calibri"/>
          <w:noProof/>
        </w:rPr>
        <w:t>U,</w:t>
      </w:r>
      <w:r w:rsidRPr="00A611B1">
        <w:rPr>
          <w:rFonts w:eastAsia="Calibri"/>
          <w:noProof/>
        </w:rPr>
        <w:t xml:space="preserve"> Jurij</w:t>
      </w:r>
      <w:r>
        <w:rPr>
          <w:rFonts w:eastAsia="Calibri"/>
          <w:noProof/>
        </w:rPr>
        <w:t>u</w:t>
      </w:r>
      <w:r w:rsidRPr="00A611B1">
        <w:rPr>
          <w:rFonts w:eastAsia="Calibri"/>
          <w:noProof/>
        </w:rPr>
        <w:t xml:space="preserve"> MAŠKOV</w:t>
      </w:r>
      <w:r>
        <w:rPr>
          <w:rFonts w:eastAsia="Calibri"/>
          <w:noProof/>
        </w:rPr>
        <w:t>U</w:t>
      </w:r>
      <w:r w:rsidRPr="00A611B1">
        <w:rPr>
          <w:rFonts w:eastAsia="Calibri"/>
          <w:noProof/>
        </w:rPr>
        <w:t>.</w:t>
      </w:r>
    </w:p>
    <w:p w:rsidR="009A2027" w:rsidRPr="004C2C50" w:rsidP="009A2027" w14:paraId="7E30F066" w14:textId="77777777">
      <w:pPr>
        <w:spacing w:after="0" w:line="240" w:lineRule="auto"/>
        <w:ind w:firstLine="567"/>
        <w:jc w:val="both"/>
        <w:rPr>
          <w:rFonts w:eastAsia="Calibri"/>
          <w:noProof/>
        </w:rPr>
      </w:pPr>
      <w:r w:rsidRPr="004C2C50">
        <w:rPr>
          <w:rFonts w:eastAsia="Calibri"/>
          <w:noProof/>
        </w:rPr>
        <w:t xml:space="preserve">Laika posmā </w:t>
      </w:r>
      <w:r w:rsidRPr="004C2C50">
        <w:rPr>
          <w:rFonts w:eastAsia="Calibri"/>
          <w:b/>
          <w:bCs/>
          <w:noProof/>
        </w:rPr>
        <w:t>no 202</w:t>
      </w:r>
      <w:r>
        <w:rPr>
          <w:rFonts w:eastAsia="Calibri"/>
          <w:b/>
          <w:bCs/>
          <w:noProof/>
        </w:rPr>
        <w:t>3</w:t>
      </w:r>
      <w:r w:rsidRPr="004C2C50">
        <w:rPr>
          <w:rFonts w:eastAsia="Calibri"/>
          <w:b/>
          <w:bCs/>
          <w:noProof/>
        </w:rPr>
        <w:t>.gada 1.janvāra līdz 202</w:t>
      </w:r>
      <w:r>
        <w:rPr>
          <w:rFonts w:eastAsia="Calibri"/>
          <w:b/>
          <w:bCs/>
          <w:noProof/>
        </w:rPr>
        <w:t>3</w:t>
      </w:r>
      <w:r w:rsidRPr="004C2C50">
        <w:rPr>
          <w:rFonts w:eastAsia="Calibri"/>
          <w:b/>
          <w:bCs/>
          <w:noProof/>
        </w:rPr>
        <w:t>.gada 31.decembrim</w:t>
      </w:r>
      <w:r w:rsidRPr="004C2C50">
        <w:rPr>
          <w:rFonts w:eastAsia="Calibri"/>
          <w:noProof/>
        </w:rPr>
        <w:t xml:space="preserve"> notikušas: </w:t>
      </w:r>
    </w:p>
    <w:p w:rsidR="009A2027" w:rsidP="009A2027" w14:paraId="36838579" w14:textId="77777777">
      <w:pPr>
        <w:spacing w:after="0" w:line="240" w:lineRule="auto"/>
        <w:ind w:firstLine="567"/>
        <w:jc w:val="both"/>
      </w:pPr>
      <w:r>
        <w:t>12 Finanšu un tautsaimniecības jautājumu komitejas sēdes (izskatīti 707 jautājumi);</w:t>
      </w:r>
    </w:p>
    <w:p w:rsidR="009A2027" w:rsidP="009A2027" w14:paraId="6EA435B7" w14:textId="77777777">
      <w:pPr>
        <w:spacing w:after="0" w:line="240" w:lineRule="auto"/>
        <w:ind w:firstLine="567"/>
        <w:jc w:val="both"/>
      </w:pPr>
      <w:r>
        <w:t>12 Izglītības, kultūras un sporta jautājumu komitejas sēdes (izskatīti 107 jautājumi);</w:t>
      </w:r>
    </w:p>
    <w:p w:rsidR="009A2027" w:rsidP="009A2027" w14:paraId="2CADA79D" w14:textId="77777777">
      <w:pPr>
        <w:spacing w:after="0" w:line="240" w:lineRule="auto"/>
        <w:ind w:firstLine="567"/>
        <w:jc w:val="both"/>
      </w:pPr>
      <w:r>
        <w:t>12 Sociālo jautājumu komitejas sēdes (izskatīti104 jautājumi);</w:t>
      </w:r>
    </w:p>
    <w:p w:rsidR="009A2027" w:rsidP="009A2027" w14:paraId="1D040EE0" w14:textId="77777777">
      <w:pPr>
        <w:spacing w:after="0" w:line="240" w:lineRule="auto"/>
        <w:ind w:firstLine="567"/>
        <w:jc w:val="both"/>
      </w:pPr>
      <w:r>
        <w:t>1 Apvienoto komiteju sēde (izskatīti 2 jautājumi)</w:t>
      </w:r>
    </w:p>
    <w:p w:rsidR="009A2027" w:rsidP="009A2027" w14:paraId="3FBB5CE0" w14:textId="77777777">
      <w:pPr>
        <w:spacing w:after="0" w:line="240" w:lineRule="auto"/>
        <w:ind w:firstLine="567"/>
        <w:jc w:val="both"/>
      </w:pPr>
      <w:r>
        <w:t>24 Domes sēdes (pieņemti 927 lēmumi).</w:t>
      </w:r>
    </w:p>
    <w:p w:rsidR="009A2027" w:rsidRPr="00567C80" w:rsidP="009A2027" w14:paraId="11E6CB61" w14:textId="77777777">
      <w:pPr>
        <w:spacing w:after="0" w:line="240" w:lineRule="auto"/>
        <w:ind w:firstLine="567"/>
        <w:jc w:val="both"/>
        <w:rPr>
          <w:rFonts w:eastAsia="Calibri"/>
          <w:noProof/>
        </w:rPr>
      </w:pPr>
      <w:r w:rsidRPr="00567C80">
        <w:rPr>
          <w:rFonts w:eastAsia="Calibri"/>
          <w:noProof/>
        </w:rPr>
        <w:t>Laika posmā no 202</w:t>
      </w:r>
      <w:r>
        <w:rPr>
          <w:rFonts w:eastAsia="Calibri"/>
          <w:noProof/>
        </w:rPr>
        <w:t>3</w:t>
      </w:r>
      <w:r w:rsidRPr="00567C80">
        <w:rPr>
          <w:rFonts w:eastAsia="Calibri"/>
          <w:noProof/>
        </w:rPr>
        <w:t>.gada 1.j</w:t>
      </w:r>
      <w:r>
        <w:rPr>
          <w:rFonts w:eastAsia="Calibri"/>
          <w:noProof/>
        </w:rPr>
        <w:t>anvāra līdz 2023.gada 31.decembrim</w:t>
      </w:r>
      <w:r w:rsidRPr="00B63F5E">
        <w:rPr>
          <w:rFonts w:eastAsia="Calibri"/>
          <w:noProof/>
        </w:rPr>
        <w:t xml:space="preserve"> Aizkraukles </w:t>
      </w:r>
      <w:r>
        <w:rPr>
          <w:rFonts w:eastAsia="Calibri"/>
          <w:noProof/>
        </w:rPr>
        <w:t>novada</w:t>
      </w:r>
      <w:r w:rsidRPr="00B63F5E">
        <w:rPr>
          <w:rFonts w:eastAsia="Calibri"/>
          <w:noProof/>
        </w:rPr>
        <w:t xml:space="preserve"> pašvaldībā tika izveidotas un darbojās šādas pastāvīgās komisijas: </w:t>
      </w:r>
      <w:r>
        <w:rPr>
          <w:rFonts w:eastAsia="Calibri"/>
          <w:noProof/>
        </w:rPr>
        <w:t xml:space="preserve">Aizkraukles novada domes </w:t>
      </w:r>
      <w:r w:rsidRPr="00B63F5E">
        <w:rPr>
          <w:rFonts w:eastAsia="Calibri"/>
          <w:noProof/>
        </w:rPr>
        <w:t>Administratīvo komisij</w:t>
      </w:r>
      <w:r>
        <w:rPr>
          <w:rFonts w:eastAsia="Calibri"/>
          <w:noProof/>
        </w:rPr>
        <w:t>a</w:t>
      </w:r>
      <w:r w:rsidRPr="00B63F5E">
        <w:rPr>
          <w:rFonts w:eastAsia="Calibri"/>
          <w:noProof/>
        </w:rPr>
        <w:t xml:space="preserve">; </w:t>
      </w:r>
      <w:r>
        <w:rPr>
          <w:rFonts w:eastAsia="Calibri"/>
          <w:noProof/>
        </w:rPr>
        <w:t>Aizkraukles novada domes</w:t>
      </w:r>
      <w:r w:rsidRPr="00B63F5E">
        <w:rPr>
          <w:rFonts w:eastAsia="Calibri"/>
          <w:noProof/>
        </w:rPr>
        <w:t xml:space="preserve"> Pedagoģiski medicīnisko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Iepirkumu komisij</w:t>
      </w:r>
      <w:r>
        <w:rPr>
          <w:rFonts w:eastAsia="Calibri"/>
          <w:noProof/>
        </w:rPr>
        <w:t>a</w:t>
      </w:r>
      <w:r w:rsidRPr="00B63F5E">
        <w:rPr>
          <w:rFonts w:eastAsia="Calibri"/>
          <w:noProof/>
        </w:rPr>
        <w:t>;</w:t>
      </w:r>
      <w:r>
        <w:rPr>
          <w:rFonts w:eastAsia="Calibri"/>
          <w:noProof/>
        </w:rPr>
        <w:t xml:space="preserve"> Aizkraukles novada domes </w:t>
      </w:r>
      <w:r w:rsidRPr="00B63F5E">
        <w:rPr>
          <w:rFonts w:eastAsia="Calibri"/>
          <w:noProof/>
        </w:rPr>
        <w:t>Interešu izglītības programmu un mērķdotācijas sadales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Interešu izglītības un pieaugušo neformālās izglītības programmu licencēšanas komisij</w:t>
      </w:r>
      <w:r>
        <w:rPr>
          <w:rFonts w:eastAsia="Calibri"/>
          <w:noProof/>
        </w:rPr>
        <w:t>a; Aizkraukles novada domes</w:t>
      </w:r>
      <w:r w:rsidRPr="00B63F5E">
        <w:rPr>
          <w:rFonts w:eastAsia="Calibri"/>
          <w:noProof/>
        </w:rPr>
        <w:t xml:space="preserve"> Zemes lietu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Dzīvokļu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Izsoles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Civilās aizsardzības komisij</w:t>
      </w:r>
      <w:r>
        <w:rPr>
          <w:rFonts w:eastAsia="Calibri"/>
          <w:noProof/>
        </w:rPr>
        <w:t>a</w:t>
      </w:r>
      <w:r w:rsidRPr="00B63F5E">
        <w:rPr>
          <w:rFonts w:eastAsia="Calibri"/>
          <w:noProof/>
        </w:rPr>
        <w:t>;</w:t>
      </w:r>
      <w:r>
        <w:rPr>
          <w:rFonts w:eastAsia="Calibri"/>
          <w:noProof/>
        </w:rPr>
        <w:t xml:space="preserve"> Aizkraukles novada domes </w:t>
      </w:r>
      <w:r w:rsidRPr="00B63F5E">
        <w:rPr>
          <w:rFonts w:eastAsia="Calibri"/>
          <w:noProof/>
        </w:rPr>
        <w:t>Attīstītības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Ētikas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Medību koordinācijas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Sporta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Jaunatnes lietu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Zvejas licencēšanas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Objektu apsekošanas un mantas vērtēšanas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bērnu tiesību aizsardzības sadarbības grup</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Koku ciršanas atļaujas izsniegšanas komisij</w:t>
      </w:r>
      <w:r>
        <w:rPr>
          <w:rFonts w:eastAsia="Calibri"/>
          <w:noProof/>
        </w:rPr>
        <w:t>a</w:t>
      </w:r>
      <w:r w:rsidRPr="00B63F5E">
        <w:rPr>
          <w:rFonts w:eastAsia="Calibri"/>
          <w:noProof/>
        </w:rPr>
        <w:t>;</w:t>
      </w:r>
      <w:r>
        <w:rPr>
          <w:rFonts w:eastAsia="Calibri"/>
          <w:noProof/>
        </w:rPr>
        <w:t xml:space="preserve"> Aizkraukles novada domes</w:t>
      </w:r>
      <w:r w:rsidRPr="00B63F5E">
        <w:rPr>
          <w:rFonts w:eastAsia="Calibri"/>
          <w:noProof/>
        </w:rPr>
        <w:t xml:space="preserve"> Komisija darījumiem ar lauksaimniecības zemi;</w:t>
      </w:r>
      <w:r>
        <w:rPr>
          <w:rFonts w:eastAsia="Calibri"/>
          <w:noProof/>
        </w:rPr>
        <w:t xml:space="preserve"> Aizkraukles novada domes</w:t>
      </w:r>
      <w:r w:rsidRPr="00B63F5E">
        <w:rPr>
          <w:rFonts w:eastAsia="Calibri"/>
          <w:noProof/>
        </w:rPr>
        <w:t xml:space="preserve"> Administratīvo aktu strīdu komisij</w:t>
      </w:r>
      <w:r>
        <w:rPr>
          <w:rFonts w:eastAsia="Calibri"/>
          <w:noProof/>
        </w:rPr>
        <w:t>a</w:t>
      </w:r>
      <w:r w:rsidRPr="00B63F5E">
        <w:rPr>
          <w:rFonts w:eastAsia="Calibri"/>
          <w:noProof/>
        </w:rPr>
        <w:t>.</w:t>
      </w:r>
    </w:p>
    <w:p w:rsidR="009A2027" w:rsidRPr="00567C80" w:rsidP="009A2027" w14:paraId="5E14FF16" w14:textId="77777777">
      <w:pPr>
        <w:spacing w:after="0" w:line="240" w:lineRule="auto"/>
        <w:jc w:val="both"/>
        <w:rPr>
          <w:noProof/>
        </w:rPr>
      </w:pPr>
      <w:r w:rsidRPr="00567C80">
        <w:rPr>
          <w:noProof/>
          <w:color w:val="000000"/>
        </w:rPr>
        <w:tab/>
        <w:t xml:space="preserve">Aizkraukles </w:t>
      </w:r>
      <w:r>
        <w:rPr>
          <w:noProof/>
          <w:color w:val="000000"/>
        </w:rPr>
        <w:t>novada</w:t>
      </w:r>
      <w:r w:rsidRPr="00567C80">
        <w:rPr>
          <w:noProof/>
          <w:color w:val="000000"/>
        </w:rPr>
        <w:t xml:space="preserve"> pašvaldība </w:t>
      </w:r>
      <w:r>
        <w:rPr>
          <w:noProof/>
          <w:color w:val="000000"/>
        </w:rPr>
        <w:t>2023.gadā</w:t>
      </w:r>
      <w:r w:rsidRPr="00567C80">
        <w:rPr>
          <w:noProof/>
          <w:color w:val="000000"/>
        </w:rPr>
        <w:t xml:space="preserve"> ir kapitāla daļu turētāja </w:t>
      </w:r>
      <w:r>
        <w:rPr>
          <w:noProof/>
          <w:color w:val="000000"/>
        </w:rPr>
        <w:t>11</w:t>
      </w:r>
      <w:r w:rsidRPr="00567C80">
        <w:rPr>
          <w:noProof/>
          <w:color w:val="000000"/>
        </w:rPr>
        <w:t xml:space="preserve"> </w:t>
      </w:r>
      <w:r w:rsidRPr="00567C80">
        <w:rPr>
          <w:noProof/>
        </w:rPr>
        <w:t xml:space="preserve">kapitālsabiedrībās un kapitāla daļu turētāja pārstāvis ir izpilddirektors:  </w:t>
      </w:r>
    </w:p>
    <w:p w:rsidR="009A2027" w:rsidRPr="00567C80" w:rsidP="009A2027" w14:paraId="668AC755" w14:textId="77777777">
      <w:pPr>
        <w:numPr>
          <w:ilvl w:val="0"/>
          <w:numId w:val="4"/>
        </w:numPr>
        <w:spacing w:after="0" w:line="240" w:lineRule="auto"/>
        <w:jc w:val="both"/>
        <w:rPr>
          <w:noProof/>
        </w:rPr>
      </w:pPr>
      <w:r w:rsidRPr="00567C80">
        <w:rPr>
          <w:noProof/>
          <w:shd w:val="clear" w:color="auto" w:fill="FFFFFF"/>
        </w:rPr>
        <w:t xml:space="preserve">Aizkraukles </w:t>
      </w:r>
      <w:r>
        <w:rPr>
          <w:noProof/>
          <w:shd w:val="clear" w:color="auto" w:fill="FFFFFF"/>
        </w:rPr>
        <w:t>novada</w:t>
      </w:r>
      <w:r w:rsidRPr="00567C80">
        <w:rPr>
          <w:noProof/>
          <w:shd w:val="clear" w:color="auto" w:fill="FFFFFF"/>
        </w:rPr>
        <w:t xml:space="preserve"> pašvaldības sabiedrība ar ierobežotu atbildību "AIZKRAUKLES SILTUMS”; </w:t>
      </w:r>
    </w:p>
    <w:p w:rsidR="009A2027" w:rsidRPr="00567C80" w:rsidP="009A2027" w14:paraId="750DE7A2" w14:textId="77777777">
      <w:pPr>
        <w:numPr>
          <w:ilvl w:val="0"/>
          <w:numId w:val="4"/>
        </w:numPr>
        <w:spacing w:after="0" w:line="240" w:lineRule="auto"/>
        <w:jc w:val="both"/>
        <w:rPr>
          <w:noProof/>
        </w:rPr>
      </w:pPr>
      <w:r w:rsidRPr="00567C80">
        <w:rPr>
          <w:noProof/>
          <w:shd w:val="clear" w:color="auto" w:fill="FFFFFF"/>
        </w:rPr>
        <w:t xml:space="preserve">Aizkraukles </w:t>
      </w:r>
      <w:r>
        <w:rPr>
          <w:noProof/>
          <w:shd w:val="clear" w:color="auto" w:fill="FFFFFF"/>
        </w:rPr>
        <w:t>novada</w:t>
      </w:r>
      <w:r w:rsidRPr="00567C80">
        <w:rPr>
          <w:noProof/>
          <w:shd w:val="clear" w:color="auto" w:fill="FFFFFF"/>
        </w:rPr>
        <w:t xml:space="preserve"> sabiedrība ar ierobežotu atbildību "LAUMA A"; </w:t>
      </w:r>
    </w:p>
    <w:p w:rsidR="009A2027" w:rsidRPr="00567C80" w:rsidP="009A2027" w14:paraId="317C374D" w14:textId="77777777">
      <w:pPr>
        <w:numPr>
          <w:ilvl w:val="0"/>
          <w:numId w:val="4"/>
        </w:numPr>
        <w:spacing w:after="0" w:line="240" w:lineRule="auto"/>
        <w:jc w:val="both"/>
        <w:rPr>
          <w:noProof/>
        </w:rPr>
      </w:pPr>
      <w:r w:rsidRPr="00567C80">
        <w:rPr>
          <w:noProof/>
          <w:shd w:val="clear" w:color="auto" w:fill="FFFFFF"/>
        </w:rPr>
        <w:t xml:space="preserve"> Sabiedrība ar ierobežotu atbildību "Aizkraukles KUK"; </w:t>
      </w:r>
    </w:p>
    <w:p w:rsidR="009A2027" w:rsidRPr="00567C80" w:rsidP="009A2027" w14:paraId="05624BC9" w14:textId="77777777">
      <w:pPr>
        <w:numPr>
          <w:ilvl w:val="0"/>
          <w:numId w:val="4"/>
        </w:numPr>
        <w:spacing w:after="0" w:line="240" w:lineRule="auto"/>
        <w:jc w:val="both"/>
        <w:rPr>
          <w:noProof/>
        </w:rPr>
      </w:pPr>
      <w:r w:rsidRPr="00567C80">
        <w:rPr>
          <w:noProof/>
          <w:shd w:val="clear" w:color="auto" w:fill="FFFFFF"/>
        </w:rPr>
        <w:t xml:space="preserve">Aizkraukles </w:t>
      </w:r>
      <w:r>
        <w:rPr>
          <w:noProof/>
          <w:shd w:val="clear" w:color="auto" w:fill="FFFFFF"/>
        </w:rPr>
        <w:t>novada</w:t>
      </w:r>
      <w:r w:rsidRPr="00567C80">
        <w:rPr>
          <w:noProof/>
          <w:shd w:val="clear" w:color="auto" w:fill="FFFFFF"/>
        </w:rPr>
        <w:t xml:space="preserve"> sabiedrība ar ierobežotu atbildību "Aizkraukles ūdens"; </w:t>
      </w:r>
    </w:p>
    <w:p w:rsidR="009A2027" w:rsidRPr="00567C80" w:rsidP="009A2027" w14:paraId="27020416" w14:textId="77777777">
      <w:pPr>
        <w:numPr>
          <w:ilvl w:val="0"/>
          <w:numId w:val="4"/>
        </w:numPr>
        <w:spacing w:after="0" w:line="240" w:lineRule="auto"/>
        <w:jc w:val="both"/>
        <w:rPr>
          <w:noProof/>
        </w:rPr>
      </w:pPr>
      <w:r w:rsidRPr="00567C80">
        <w:rPr>
          <w:noProof/>
          <w:shd w:val="clear" w:color="auto" w:fill="FFFFFF"/>
        </w:rPr>
        <w:t>Sabiedrība ar ierobežotu atbildību "Aizkraukles slimnīca" (līdzīpašniece);</w:t>
      </w:r>
    </w:p>
    <w:p w:rsidR="009A2027" w:rsidRPr="00567C80" w:rsidP="009A2027" w14:paraId="13637DF6" w14:textId="77777777">
      <w:pPr>
        <w:numPr>
          <w:ilvl w:val="0"/>
          <w:numId w:val="4"/>
        </w:numPr>
        <w:spacing w:after="0" w:line="240" w:lineRule="auto"/>
        <w:jc w:val="both"/>
        <w:rPr>
          <w:noProof/>
        </w:rPr>
      </w:pPr>
      <w:r w:rsidRPr="00567C80">
        <w:rPr>
          <w:noProof/>
          <w:shd w:val="clear" w:color="auto" w:fill="FFFFFF"/>
        </w:rPr>
        <w:t>Akciju sabiedrība "CATA"" (līdzīpašniece);</w:t>
      </w:r>
    </w:p>
    <w:p w:rsidR="009A2027" w:rsidRPr="00567C80" w:rsidP="009A2027" w14:paraId="6AE40228" w14:textId="77777777">
      <w:pPr>
        <w:numPr>
          <w:ilvl w:val="0"/>
          <w:numId w:val="4"/>
        </w:numPr>
        <w:spacing w:after="0" w:line="240" w:lineRule="auto"/>
        <w:jc w:val="both"/>
        <w:rPr>
          <w:noProof/>
        </w:rPr>
      </w:pPr>
      <w:r w:rsidRPr="00567C80">
        <w:rPr>
          <w:noProof/>
          <w:shd w:val="clear" w:color="auto" w:fill="FFFFFF"/>
        </w:rPr>
        <w:t>SIA "Vidusdaugavas SPAAO” (līdzīpašniece);</w:t>
      </w:r>
    </w:p>
    <w:p w:rsidR="009A2027" w:rsidRPr="00567C80" w:rsidP="009A2027" w14:paraId="4833B6C9" w14:textId="77777777">
      <w:pPr>
        <w:numPr>
          <w:ilvl w:val="0"/>
          <w:numId w:val="4"/>
        </w:numPr>
        <w:spacing w:after="0" w:line="240" w:lineRule="auto"/>
        <w:jc w:val="both"/>
        <w:rPr>
          <w:noProof/>
        </w:rPr>
      </w:pPr>
      <w:r w:rsidRPr="00567C80">
        <w:rPr>
          <w:noProof/>
          <w:shd w:val="clear" w:color="auto" w:fill="FFFFFF"/>
        </w:rPr>
        <w:t>AS "ABLV Bank"  (līdzīpašniece);</w:t>
      </w:r>
    </w:p>
    <w:p w:rsidR="009A2027" w:rsidRPr="00567C80" w:rsidP="009A2027" w14:paraId="02F81969" w14:textId="77777777">
      <w:pPr>
        <w:numPr>
          <w:ilvl w:val="0"/>
          <w:numId w:val="4"/>
        </w:numPr>
        <w:spacing w:after="0" w:line="240" w:lineRule="auto"/>
        <w:jc w:val="both"/>
        <w:rPr>
          <w:noProof/>
        </w:rPr>
      </w:pPr>
      <w:r w:rsidRPr="00567C80">
        <w:rPr>
          <w:noProof/>
          <w:shd w:val="clear" w:color="auto" w:fill="FFFFFF"/>
        </w:rPr>
        <w:t xml:space="preserve">Sabiedrība ar ierobežotu atbildību "Kokneses Komunālie pakalpojumi"; </w:t>
      </w:r>
    </w:p>
    <w:p w:rsidR="009A2027" w:rsidRPr="00567C80" w:rsidP="009A2027" w14:paraId="02F38333" w14:textId="77777777">
      <w:pPr>
        <w:numPr>
          <w:ilvl w:val="0"/>
          <w:numId w:val="4"/>
        </w:numPr>
        <w:spacing w:after="0" w:line="240" w:lineRule="auto"/>
        <w:jc w:val="both"/>
        <w:rPr>
          <w:noProof/>
        </w:rPr>
      </w:pPr>
      <w:r w:rsidRPr="00567C80">
        <w:rPr>
          <w:noProof/>
          <w:shd w:val="clear" w:color="auto" w:fill="FFFFFF"/>
        </w:rPr>
        <w:t xml:space="preserve">Sabiedrība ar ierobežotu atbildību "Pļaviņu Komunālie pakalpojumi”; </w:t>
      </w:r>
    </w:p>
    <w:p w:rsidR="009A2027" w:rsidRPr="00C225F9" w:rsidP="009A2027" w14:paraId="52FCFBE4" w14:textId="77777777">
      <w:pPr>
        <w:numPr>
          <w:ilvl w:val="0"/>
          <w:numId w:val="4"/>
        </w:numPr>
        <w:spacing w:after="0" w:line="240" w:lineRule="auto"/>
        <w:jc w:val="both"/>
        <w:rPr>
          <w:noProof/>
        </w:rPr>
      </w:pPr>
      <w:r w:rsidRPr="00567C80">
        <w:rPr>
          <w:noProof/>
          <w:shd w:val="clear" w:color="auto" w:fill="FFFFFF"/>
        </w:rPr>
        <w:t xml:space="preserve">Sabiedrība ar ierobežotu atbildību "Skrīveru saimnieks". </w:t>
      </w:r>
    </w:p>
    <w:p w:rsidR="009A2027" w:rsidP="009A2027" w14:paraId="4E584BCA" w14:textId="77777777">
      <w:pPr>
        <w:pStyle w:val="ManiVirsraksti"/>
        <w:spacing w:after="0" w:line="240" w:lineRule="auto"/>
        <w:jc w:val="left"/>
        <w:rPr>
          <w:rFonts w:eastAsiaTheme="minorHAnsi"/>
        </w:rPr>
      </w:pPr>
      <w:bookmarkStart w:id="13" w:name="_Toc106011220"/>
    </w:p>
    <w:p w:rsidR="009A2027" w:rsidRPr="00D5417A" w:rsidP="009A2027" w14:paraId="2C606125" w14:textId="77777777">
      <w:pPr>
        <w:pStyle w:val="ManiVirsraksti"/>
        <w:spacing w:after="0" w:line="240" w:lineRule="auto"/>
        <w:jc w:val="left"/>
        <w:rPr>
          <w:rFonts w:eastAsiaTheme="minorHAnsi"/>
          <w:szCs w:val="28"/>
        </w:rPr>
      </w:pPr>
    </w:p>
    <w:p w:rsidR="00D5417A" w:rsidRPr="005949BE" w:rsidP="00D5417A" w14:paraId="1355378D" w14:textId="4740D817">
      <w:pPr>
        <w:pStyle w:val="Heading1"/>
        <w:spacing w:before="0" w:after="0" w:line="240" w:lineRule="auto"/>
        <w:jc w:val="center"/>
        <w:rPr>
          <w:rFonts w:eastAsiaTheme="minorHAnsi"/>
        </w:rPr>
      </w:pPr>
      <w:bookmarkStart w:id="14" w:name="_Toc169020670"/>
      <w:r w:rsidRPr="005949BE">
        <w:rPr>
          <w:rFonts w:eastAsiaTheme="minorHAnsi"/>
        </w:rPr>
        <w:t>P</w:t>
      </w:r>
      <w:bookmarkEnd w:id="13"/>
      <w:r w:rsidRPr="005949BE">
        <w:rPr>
          <w:rFonts w:eastAsiaTheme="minorHAnsi"/>
        </w:rPr>
        <w:t>ERSONĀLS, VEIKTIE PASĀKUMI</w:t>
      </w:r>
    </w:p>
    <w:p w:rsidR="009A2027" w:rsidRPr="005949BE" w:rsidP="00D5417A" w14:paraId="087B9D57" w14:textId="7C70ED86">
      <w:pPr>
        <w:pStyle w:val="Heading1"/>
        <w:spacing w:before="0" w:after="0" w:line="240" w:lineRule="auto"/>
        <w:jc w:val="center"/>
        <w:rPr>
          <w:rFonts w:eastAsiaTheme="minorHAnsi"/>
        </w:rPr>
      </w:pPr>
      <w:r w:rsidRPr="005949BE">
        <w:rPr>
          <w:rFonts w:eastAsiaTheme="minorHAnsi"/>
        </w:rPr>
        <w:t>PERSONĀL</w:t>
      </w:r>
      <w:r w:rsidRPr="005949BE" w:rsidR="00D5417A">
        <w:rPr>
          <w:rFonts w:eastAsiaTheme="minorHAnsi"/>
        </w:rPr>
        <w:t>A</w:t>
      </w:r>
      <w:r w:rsidRPr="005949BE">
        <w:rPr>
          <w:rFonts w:eastAsiaTheme="minorHAnsi"/>
        </w:rPr>
        <w:t xml:space="preserve"> VADĪBAS PILNVEIDOŠANAI</w:t>
      </w:r>
      <w:bookmarkEnd w:id="14"/>
    </w:p>
    <w:p w:rsidR="009A2027" w:rsidP="009A2027" w14:paraId="094FBE5E" w14:textId="77777777">
      <w:pPr>
        <w:spacing w:after="0" w:line="240" w:lineRule="auto"/>
        <w:ind w:firstLine="567"/>
        <w:jc w:val="both"/>
        <w:rPr>
          <w:noProof/>
          <w:szCs w:val="22"/>
        </w:rPr>
      </w:pPr>
      <w:r>
        <w:rPr>
          <w:noProof/>
          <w:szCs w:val="22"/>
        </w:rPr>
        <w:t xml:space="preserve">Darbinieku skaits Aizkraukles novada pašvaldības Administrācijā ir 145 darbinieki, no tiem 25 vīrieši, 120 sievietes. </w:t>
      </w:r>
    </w:p>
    <w:p w:rsidR="009A2027" w:rsidP="009A2027" w14:paraId="5346D29F" w14:textId="77777777">
      <w:pPr>
        <w:spacing w:after="0" w:line="240" w:lineRule="auto"/>
        <w:ind w:firstLine="567"/>
        <w:jc w:val="both"/>
        <w:rPr>
          <w:noProof/>
          <w:szCs w:val="22"/>
        </w:rPr>
      </w:pPr>
      <w:r>
        <w:rPr>
          <w:noProof/>
          <w:szCs w:val="22"/>
        </w:rPr>
        <w:t xml:space="preserve">Gada laikā Administrācijā darba tiesiskās attiecības uzsāktas ar </w:t>
      </w:r>
      <w:r>
        <w:rPr>
          <w:noProof/>
          <w:szCs w:val="22"/>
        </w:rPr>
        <w:br/>
        <w:t>33 darbiniekiem, izbeigtas ar 34 darbiniekiem.</w:t>
      </w:r>
    </w:p>
    <w:p w:rsidR="009A2027" w:rsidP="009A2027" w14:paraId="5F0AF99F" w14:textId="77777777">
      <w:pPr>
        <w:spacing w:after="0" w:line="240" w:lineRule="auto"/>
        <w:ind w:firstLine="567"/>
        <w:jc w:val="both"/>
        <w:rPr>
          <w:b/>
          <w:bCs/>
          <w:noProof/>
          <w:szCs w:val="22"/>
        </w:rPr>
      </w:pPr>
      <w:r>
        <w:rPr>
          <w:b/>
          <w:bCs/>
          <w:noProof/>
          <w:szCs w:val="22"/>
        </w:rPr>
        <w:t>Darbinieku vecums:</w:t>
      </w:r>
    </w:p>
    <w:tbl>
      <w:tblPr>
        <w:tblStyle w:val="Reatabula4"/>
        <w:tblW w:w="9351" w:type="dxa"/>
        <w:tblLook w:val="04A0"/>
      </w:tblPr>
      <w:tblGrid>
        <w:gridCol w:w="988"/>
        <w:gridCol w:w="992"/>
        <w:gridCol w:w="850"/>
        <w:gridCol w:w="851"/>
        <w:gridCol w:w="850"/>
        <w:gridCol w:w="709"/>
        <w:gridCol w:w="992"/>
        <w:gridCol w:w="993"/>
        <w:gridCol w:w="992"/>
        <w:gridCol w:w="1134"/>
      </w:tblGrid>
      <w:tr w14:paraId="218B0459" w14:textId="77777777" w:rsidTr="00C96654">
        <w:tblPrEx>
          <w:tblW w:w="9351" w:type="dxa"/>
          <w:tblLook w:val="04A0"/>
        </w:tblPrEx>
        <w:tc>
          <w:tcPr>
            <w:tcW w:w="1980" w:type="dxa"/>
            <w:gridSpan w:val="2"/>
            <w:tcBorders>
              <w:top w:val="single" w:sz="4" w:space="0" w:color="auto"/>
              <w:left w:val="single" w:sz="4" w:space="0" w:color="auto"/>
              <w:bottom w:val="single" w:sz="4" w:space="0" w:color="auto"/>
              <w:right w:val="single" w:sz="4" w:space="0" w:color="auto"/>
            </w:tcBorders>
            <w:hideMark/>
          </w:tcPr>
          <w:p w:rsidR="009A2027" w:rsidP="00C96654" w14:paraId="43173D20" w14:textId="77777777">
            <w:pPr>
              <w:spacing w:after="0" w:line="240" w:lineRule="auto"/>
              <w:jc w:val="center"/>
              <w:rPr>
                <w:rFonts w:ascii="Times New Roman" w:hAnsi="Times New Roman"/>
                <w:noProof/>
                <w:sz w:val="24"/>
              </w:rPr>
            </w:pPr>
            <w:r>
              <w:rPr>
                <w:rFonts w:ascii="Times New Roman" w:hAnsi="Times New Roman"/>
                <w:noProof/>
                <w:sz w:val="24"/>
              </w:rPr>
              <w:t>līdz 19 gadiem</w:t>
            </w:r>
          </w:p>
        </w:tc>
        <w:tc>
          <w:tcPr>
            <w:tcW w:w="1701" w:type="dxa"/>
            <w:gridSpan w:val="2"/>
            <w:tcBorders>
              <w:top w:val="single" w:sz="4" w:space="0" w:color="auto"/>
              <w:left w:val="single" w:sz="4" w:space="0" w:color="auto"/>
              <w:bottom w:val="single" w:sz="4" w:space="0" w:color="auto"/>
              <w:right w:val="single" w:sz="4" w:space="0" w:color="auto"/>
            </w:tcBorders>
            <w:hideMark/>
          </w:tcPr>
          <w:p w:rsidR="009A2027" w:rsidP="00C96654" w14:paraId="6D90D1D5" w14:textId="77777777">
            <w:pPr>
              <w:spacing w:after="0" w:line="240" w:lineRule="auto"/>
              <w:jc w:val="center"/>
              <w:rPr>
                <w:rFonts w:ascii="Times New Roman" w:hAnsi="Times New Roman"/>
                <w:noProof/>
                <w:sz w:val="24"/>
              </w:rPr>
            </w:pPr>
            <w:r>
              <w:rPr>
                <w:rFonts w:ascii="Times New Roman" w:hAnsi="Times New Roman"/>
                <w:noProof/>
                <w:sz w:val="24"/>
              </w:rPr>
              <w:t>20-24</w:t>
            </w:r>
          </w:p>
        </w:tc>
        <w:tc>
          <w:tcPr>
            <w:tcW w:w="1559" w:type="dxa"/>
            <w:gridSpan w:val="2"/>
            <w:tcBorders>
              <w:top w:val="single" w:sz="4" w:space="0" w:color="auto"/>
              <w:left w:val="single" w:sz="4" w:space="0" w:color="auto"/>
              <w:bottom w:val="single" w:sz="4" w:space="0" w:color="auto"/>
              <w:right w:val="single" w:sz="4" w:space="0" w:color="auto"/>
            </w:tcBorders>
            <w:hideMark/>
          </w:tcPr>
          <w:p w:rsidR="009A2027" w:rsidP="00C96654" w14:paraId="67CED715" w14:textId="77777777">
            <w:pPr>
              <w:spacing w:after="0" w:line="240" w:lineRule="auto"/>
              <w:jc w:val="center"/>
              <w:rPr>
                <w:rFonts w:ascii="Times New Roman" w:hAnsi="Times New Roman"/>
                <w:noProof/>
                <w:sz w:val="24"/>
              </w:rPr>
            </w:pPr>
            <w:r>
              <w:rPr>
                <w:rFonts w:ascii="Times New Roman" w:hAnsi="Times New Roman"/>
                <w:noProof/>
                <w:sz w:val="24"/>
              </w:rPr>
              <w:t>25-39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2027" w:rsidP="00C96654" w14:paraId="051E2077" w14:textId="77777777">
            <w:pPr>
              <w:spacing w:after="0" w:line="240" w:lineRule="auto"/>
              <w:jc w:val="center"/>
              <w:rPr>
                <w:rFonts w:ascii="Times New Roman" w:hAnsi="Times New Roman"/>
                <w:noProof/>
                <w:sz w:val="24"/>
              </w:rPr>
            </w:pPr>
            <w:r>
              <w:rPr>
                <w:rFonts w:ascii="Times New Roman" w:hAnsi="Times New Roman"/>
                <w:noProof/>
                <w:sz w:val="24"/>
              </w:rPr>
              <w:t>40-59</w:t>
            </w:r>
          </w:p>
        </w:tc>
        <w:tc>
          <w:tcPr>
            <w:tcW w:w="2126" w:type="dxa"/>
            <w:gridSpan w:val="2"/>
            <w:tcBorders>
              <w:top w:val="single" w:sz="4" w:space="0" w:color="auto"/>
              <w:left w:val="single" w:sz="4" w:space="0" w:color="auto"/>
              <w:bottom w:val="single" w:sz="4" w:space="0" w:color="auto"/>
              <w:right w:val="single" w:sz="4" w:space="0" w:color="auto"/>
            </w:tcBorders>
            <w:hideMark/>
          </w:tcPr>
          <w:p w:rsidR="009A2027" w:rsidP="00C96654" w14:paraId="6FD034EB" w14:textId="77777777">
            <w:pPr>
              <w:spacing w:after="0" w:line="240" w:lineRule="auto"/>
              <w:jc w:val="center"/>
              <w:rPr>
                <w:rFonts w:ascii="Times New Roman" w:hAnsi="Times New Roman"/>
                <w:noProof/>
                <w:sz w:val="24"/>
              </w:rPr>
            </w:pPr>
            <w:r>
              <w:rPr>
                <w:rFonts w:ascii="Times New Roman" w:hAnsi="Times New Roman"/>
                <w:noProof/>
                <w:sz w:val="24"/>
              </w:rPr>
              <w:t>no 60</w:t>
            </w:r>
          </w:p>
        </w:tc>
      </w:tr>
      <w:tr w14:paraId="3A0B1A87" w14:textId="77777777" w:rsidTr="00C96654">
        <w:tblPrEx>
          <w:tblW w:w="9351" w:type="dxa"/>
          <w:tblLook w:val="04A0"/>
        </w:tblPrEx>
        <w:tc>
          <w:tcPr>
            <w:tcW w:w="988" w:type="dxa"/>
            <w:tcBorders>
              <w:top w:val="single" w:sz="4" w:space="0" w:color="auto"/>
              <w:left w:val="single" w:sz="4" w:space="0" w:color="auto"/>
              <w:bottom w:val="single" w:sz="4" w:space="0" w:color="auto"/>
              <w:right w:val="single" w:sz="4" w:space="0" w:color="auto"/>
            </w:tcBorders>
            <w:hideMark/>
          </w:tcPr>
          <w:p w:rsidR="009A2027" w:rsidP="00C96654" w14:paraId="6D32903D" w14:textId="77777777">
            <w:pPr>
              <w:spacing w:after="0" w:line="240" w:lineRule="auto"/>
              <w:jc w:val="center"/>
              <w:rPr>
                <w:rFonts w:ascii="Times New Roman" w:hAnsi="Times New Roman"/>
                <w:noProof/>
                <w:sz w:val="24"/>
              </w:rPr>
            </w:pPr>
            <w:r>
              <w:rPr>
                <w:rFonts w:ascii="Times New Roman" w:hAnsi="Times New Roman"/>
                <w:noProof/>
                <w:sz w:val="24"/>
              </w:rPr>
              <w:t>V</w:t>
            </w:r>
          </w:p>
        </w:tc>
        <w:tc>
          <w:tcPr>
            <w:tcW w:w="992" w:type="dxa"/>
            <w:tcBorders>
              <w:top w:val="single" w:sz="4" w:space="0" w:color="auto"/>
              <w:left w:val="single" w:sz="4" w:space="0" w:color="auto"/>
              <w:bottom w:val="single" w:sz="4" w:space="0" w:color="auto"/>
              <w:right w:val="single" w:sz="4" w:space="0" w:color="auto"/>
            </w:tcBorders>
            <w:hideMark/>
          </w:tcPr>
          <w:p w:rsidR="009A2027" w:rsidP="00C96654" w14:paraId="47D4600F" w14:textId="77777777">
            <w:pPr>
              <w:spacing w:after="0" w:line="240" w:lineRule="auto"/>
              <w:jc w:val="center"/>
              <w:rPr>
                <w:rFonts w:ascii="Times New Roman" w:hAnsi="Times New Roman"/>
                <w:noProof/>
                <w:sz w:val="24"/>
              </w:rPr>
            </w:pPr>
            <w:r>
              <w:rPr>
                <w:rFonts w:ascii="Times New Roman" w:hAnsi="Times New Roman"/>
                <w:noProof/>
                <w:sz w:val="24"/>
              </w:rPr>
              <w:t>S</w:t>
            </w:r>
          </w:p>
        </w:tc>
        <w:tc>
          <w:tcPr>
            <w:tcW w:w="850" w:type="dxa"/>
            <w:tcBorders>
              <w:top w:val="single" w:sz="4" w:space="0" w:color="auto"/>
              <w:left w:val="single" w:sz="4" w:space="0" w:color="auto"/>
              <w:bottom w:val="single" w:sz="4" w:space="0" w:color="auto"/>
              <w:right w:val="single" w:sz="4" w:space="0" w:color="auto"/>
            </w:tcBorders>
            <w:hideMark/>
          </w:tcPr>
          <w:p w:rsidR="009A2027" w:rsidP="00C96654" w14:paraId="3975E881" w14:textId="77777777">
            <w:pPr>
              <w:spacing w:after="0" w:line="240" w:lineRule="auto"/>
              <w:jc w:val="center"/>
              <w:rPr>
                <w:rFonts w:ascii="Times New Roman" w:hAnsi="Times New Roman"/>
                <w:noProof/>
                <w:sz w:val="24"/>
              </w:rPr>
            </w:pPr>
            <w:r>
              <w:rPr>
                <w:rFonts w:ascii="Times New Roman" w:hAnsi="Times New Roman"/>
                <w:noProof/>
                <w:sz w:val="24"/>
              </w:rPr>
              <w:t>V</w:t>
            </w:r>
          </w:p>
        </w:tc>
        <w:tc>
          <w:tcPr>
            <w:tcW w:w="851" w:type="dxa"/>
            <w:tcBorders>
              <w:top w:val="single" w:sz="4" w:space="0" w:color="auto"/>
              <w:left w:val="single" w:sz="4" w:space="0" w:color="auto"/>
              <w:bottom w:val="single" w:sz="4" w:space="0" w:color="auto"/>
              <w:right w:val="single" w:sz="4" w:space="0" w:color="auto"/>
            </w:tcBorders>
            <w:hideMark/>
          </w:tcPr>
          <w:p w:rsidR="009A2027" w:rsidP="00C96654" w14:paraId="7B657A85" w14:textId="77777777">
            <w:pPr>
              <w:spacing w:after="0" w:line="240" w:lineRule="auto"/>
              <w:jc w:val="center"/>
              <w:rPr>
                <w:rFonts w:ascii="Times New Roman" w:hAnsi="Times New Roman"/>
                <w:noProof/>
                <w:sz w:val="24"/>
              </w:rPr>
            </w:pPr>
            <w:r>
              <w:rPr>
                <w:rFonts w:ascii="Times New Roman" w:hAnsi="Times New Roman"/>
                <w:noProof/>
                <w:sz w:val="24"/>
              </w:rPr>
              <w:t>S</w:t>
            </w:r>
          </w:p>
        </w:tc>
        <w:tc>
          <w:tcPr>
            <w:tcW w:w="850" w:type="dxa"/>
            <w:tcBorders>
              <w:top w:val="single" w:sz="4" w:space="0" w:color="auto"/>
              <w:left w:val="single" w:sz="4" w:space="0" w:color="auto"/>
              <w:bottom w:val="single" w:sz="4" w:space="0" w:color="auto"/>
              <w:right w:val="single" w:sz="4" w:space="0" w:color="auto"/>
            </w:tcBorders>
            <w:hideMark/>
          </w:tcPr>
          <w:p w:rsidR="009A2027" w:rsidP="00C96654" w14:paraId="7F1A4277" w14:textId="77777777">
            <w:pPr>
              <w:spacing w:after="0" w:line="240" w:lineRule="auto"/>
              <w:jc w:val="center"/>
              <w:rPr>
                <w:rFonts w:ascii="Times New Roman" w:hAnsi="Times New Roman"/>
                <w:noProof/>
                <w:sz w:val="24"/>
              </w:rPr>
            </w:pPr>
            <w:r>
              <w:rPr>
                <w:rFonts w:ascii="Times New Roman" w:hAnsi="Times New Roman"/>
                <w:noProof/>
                <w:sz w:val="24"/>
              </w:rPr>
              <w:t>V</w:t>
            </w:r>
          </w:p>
        </w:tc>
        <w:tc>
          <w:tcPr>
            <w:tcW w:w="709" w:type="dxa"/>
            <w:tcBorders>
              <w:top w:val="single" w:sz="4" w:space="0" w:color="auto"/>
              <w:left w:val="single" w:sz="4" w:space="0" w:color="auto"/>
              <w:bottom w:val="single" w:sz="4" w:space="0" w:color="auto"/>
              <w:right w:val="single" w:sz="4" w:space="0" w:color="auto"/>
            </w:tcBorders>
            <w:hideMark/>
          </w:tcPr>
          <w:p w:rsidR="009A2027" w:rsidP="00C96654" w14:paraId="2D74BCB4" w14:textId="77777777">
            <w:pPr>
              <w:spacing w:after="0" w:line="240" w:lineRule="auto"/>
              <w:jc w:val="center"/>
              <w:rPr>
                <w:rFonts w:ascii="Times New Roman" w:hAnsi="Times New Roman"/>
                <w:noProof/>
                <w:sz w:val="24"/>
              </w:rPr>
            </w:pPr>
            <w:r>
              <w:rPr>
                <w:rFonts w:ascii="Times New Roman" w:hAnsi="Times New Roman"/>
                <w:noProof/>
                <w:sz w:val="24"/>
              </w:rPr>
              <w:t>S</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2027" w:rsidP="00C96654" w14:paraId="72780766" w14:textId="77777777">
            <w:pPr>
              <w:spacing w:after="0" w:line="240" w:lineRule="auto"/>
              <w:jc w:val="center"/>
              <w:rPr>
                <w:rFonts w:ascii="Times New Roman" w:hAnsi="Times New Roman"/>
                <w:noProof/>
                <w:sz w:val="24"/>
              </w:rPr>
            </w:pPr>
            <w:r>
              <w:rPr>
                <w:rFonts w:ascii="Times New Roman" w:hAnsi="Times New Roman"/>
                <w:noProof/>
                <w:sz w:val="24"/>
              </w:rPr>
              <w:t>V</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2027" w:rsidP="00C96654" w14:paraId="01C0D53C" w14:textId="77777777">
            <w:pPr>
              <w:spacing w:after="0" w:line="240" w:lineRule="auto"/>
              <w:jc w:val="center"/>
              <w:rPr>
                <w:rFonts w:ascii="Times New Roman" w:hAnsi="Times New Roman"/>
                <w:noProof/>
                <w:sz w:val="24"/>
              </w:rPr>
            </w:pPr>
            <w:r>
              <w:rPr>
                <w:rFonts w:ascii="Times New Roman" w:hAnsi="Times New Roman"/>
                <w:noProof/>
                <w:sz w:val="24"/>
              </w:rPr>
              <w:t>S</w:t>
            </w:r>
          </w:p>
        </w:tc>
        <w:tc>
          <w:tcPr>
            <w:tcW w:w="992" w:type="dxa"/>
            <w:tcBorders>
              <w:top w:val="single" w:sz="4" w:space="0" w:color="auto"/>
              <w:left w:val="single" w:sz="4" w:space="0" w:color="auto"/>
              <w:bottom w:val="single" w:sz="4" w:space="0" w:color="auto"/>
              <w:right w:val="single" w:sz="4" w:space="0" w:color="auto"/>
            </w:tcBorders>
            <w:hideMark/>
          </w:tcPr>
          <w:p w:rsidR="009A2027" w:rsidP="00C96654" w14:paraId="5DC117F7" w14:textId="77777777">
            <w:pPr>
              <w:spacing w:after="0" w:line="240" w:lineRule="auto"/>
              <w:jc w:val="center"/>
              <w:rPr>
                <w:rFonts w:ascii="Times New Roman" w:hAnsi="Times New Roman"/>
                <w:noProof/>
                <w:sz w:val="24"/>
              </w:rPr>
            </w:pPr>
            <w:r>
              <w:rPr>
                <w:rFonts w:ascii="Times New Roman" w:hAnsi="Times New Roman"/>
                <w:noProof/>
                <w:sz w:val="24"/>
              </w:rPr>
              <w:t>V</w:t>
            </w:r>
          </w:p>
        </w:tc>
        <w:tc>
          <w:tcPr>
            <w:tcW w:w="1134" w:type="dxa"/>
            <w:tcBorders>
              <w:top w:val="single" w:sz="4" w:space="0" w:color="auto"/>
              <w:left w:val="single" w:sz="4" w:space="0" w:color="auto"/>
              <w:bottom w:val="single" w:sz="4" w:space="0" w:color="auto"/>
              <w:right w:val="single" w:sz="4" w:space="0" w:color="auto"/>
            </w:tcBorders>
            <w:hideMark/>
          </w:tcPr>
          <w:p w:rsidR="009A2027" w:rsidP="00C96654" w14:paraId="53C14F46" w14:textId="77777777">
            <w:pPr>
              <w:spacing w:after="0" w:line="240" w:lineRule="auto"/>
              <w:jc w:val="center"/>
              <w:rPr>
                <w:rFonts w:ascii="Times New Roman" w:hAnsi="Times New Roman"/>
                <w:noProof/>
                <w:sz w:val="24"/>
              </w:rPr>
            </w:pPr>
            <w:r>
              <w:rPr>
                <w:rFonts w:ascii="Times New Roman" w:hAnsi="Times New Roman"/>
                <w:noProof/>
                <w:sz w:val="24"/>
              </w:rPr>
              <w:t>S</w:t>
            </w:r>
          </w:p>
        </w:tc>
      </w:tr>
      <w:tr w14:paraId="2CFB2F8F" w14:textId="77777777" w:rsidTr="00C96654">
        <w:tblPrEx>
          <w:tblW w:w="9351" w:type="dxa"/>
          <w:tblLook w:val="04A0"/>
        </w:tblPrEx>
        <w:tc>
          <w:tcPr>
            <w:tcW w:w="988" w:type="dxa"/>
            <w:tcBorders>
              <w:top w:val="single" w:sz="4" w:space="0" w:color="auto"/>
              <w:left w:val="single" w:sz="4" w:space="0" w:color="auto"/>
              <w:bottom w:val="single" w:sz="4" w:space="0" w:color="auto"/>
              <w:right w:val="single" w:sz="4" w:space="0" w:color="auto"/>
            </w:tcBorders>
            <w:hideMark/>
          </w:tcPr>
          <w:p w:rsidR="009A2027" w:rsidP="00C96654" w14:paraId="57058EAC" w14:textId="77777777">
            <w:pPr>
              <w:spacing w:after="0" w:line="240" w:lineRule="auto"/>
              <w:jc w:val="center"/>
              <w:rPr>
                <w:rFonts w:ascii="Times New Roman" w:hAnsi="Times New Roman"/>
                <w:noProof/>
                <w:sz w:val="24"/>
              </w:rPr>
            </w:pPr>
            <w:r>
              <w:rPr>
                <w:rFonts w:ascii="Times New Roman" w:hAnsi="Times New Roman"/>
                <w:noProof/>
                <w:sz w:val="24"/>
              </w:rPr>
              <w:t>-</w:t>
            </w:r>
          </w:p>
        </w:tc>
        <w:tc>
          <w:tcPr>
            <w:tcW w:w="992" w:type="dxa"/>
            <w:tcBorders>
              <w:top w:val="single" w:sz="4" w:space="0" w:color="auto"/>
              <w:left w:val="single" w:sz="4" w:space="0" w:color="auto"/>
              <w:bottom w:val="single" w:sz="4" w:space="0" w:color="auto"/>
              <w:right w:val="single" w:sz="4" w:space="0" w:color="auto"/>
            </w:tcBorders>
            <w:hideMark/>
          </w:tcPr>
          <w:p w:rsidR="009A2027" w:rsidP="00C96654" w14:paraId="0B3F5054" w14:textId="77777777">
            <w:pPr>
              <w:spacing w:after="0" w:line="240" w:lineRule="auto"/>
              <w:jc w:val="center"/>
              <w:rPr>
                <w:rFonts w:ascii="Times New Roman" w:hAnsi="Times New Roman"/>
                <w:noProof/>
                <w:sz w:val="24"/>
              </w:rPr>
            </w:pPr>
            <w:r>
              <w:rPr>
                <w:rFonts w:ascii="Times New Roman" w:hAnsi="Times New Roman"/>
                <w:noProof/>
                <w:sz w:val="24"/>
              </w:rPr>
              <w:t>-</w:t>
            </w:r>
          </w:p>
        </w:tc>
        <w:tc>
          <w:tcPr>
            <w:tcW w:w="850" w:type="dxa"/>
            <w:tcBorders>
              <w:top w:val="single" w:sz="4" w:space="0" w:color="auto"/>
              <w:left w:val="single" w:sz="4" w:space="0" w:color="auto"/>
              <w:bottom w:val="single" w:sz="4" w:space="0" w:color="auto"/>
              <w:right w:val="single" w:sz="4" w:space="0" w:color="auto"/>
            </w:tcBorders>
            <w:hideMark/>
          </w:tcPr>
          <w:p w:rsidR="009A2027" w:rsidP="00C96654" w14:paraId="16F952F3" w14:textId="77777777">
            <w:pPr>
              <w:spacing w:after="0" w:line="240" w:lineRule="auto"/>
              <w:jc w:val="center"/>
              <w:rPr>
                <w:rFonts w:ascii="Times New Roman" w:hAnsi="Times New Roman"/>
                <w:noProof/>
                <w:sz w:val="24"/>
              </w:rPr>
            </w:pPr>
            <w:r>
              <w:rPr>
                <w:rFonts w:ascii="Times New Roman" w:hAnsi="Times New Roman"/>
                <w:noProof/>
                <w:sz w:val="24"/>
              </w:rPr>
              <w:t>1</w:t>
            </w:r>
          </w:p>
        </w:tc>
        <w:tc>
          <w:tcPr>
            <w:tcW w:w="851" w:type="dxa"/>
            <w:tcBorders>
              <w:top w:val="single" w:sz="4" w:space="0" w:color="auto"/>
              <w:left w:val="single" w:sz="4" w:space="0" w:color="auto"/>
              <w:bottom w:val="single" w:sz="4" w:space="0" w:color="auto"/>
              <w:right w:val="single" w:sz="4" w:space="0" w:color="auto"/>
            </w:tcBorders>
            <w:hideMark/>
          </w:tcPr>
          <w:p w:rsidR="009A2027" w:rsidP="00C96654" w14:paraId="75F00319" w14:textId="77777777">
            <w:pPr>
              <w:spacing w:after="0" w:line="240" w:lineRule="auto"/>
              <w:jc w:val="center"/>
              <w:rPr>
                <w:rFonts w:ascii="Times New Roman" w:hAnsi="Times New Roman"/>
                <w:noProof/>
                <w:sz w:val="24"/>
              </w:rPr>
            </w:pPr>
            <w:r>
              <w:rPr>
                <w:rFonts w:ascii="Times New Roman" w:hAnsi="Times New Roman"/>
                <w:noProof/>
                <w:sz w:val="24"/>
              </w:rPr>
              <w:t>3</w:t>
            </w:r>
          </w:p>
        </w:tc>
        <w:tc>
          <w:tcPr>
            <w:tcW w:w="850" w:type="dxa"/>
            <w:tcBorders>
              <w:top w:val="single" w:sz="4" w:space="0" w:color="auto"/>
              <w:left w:val="single" w:sz="4" w:space="0" w:color="auto"/>
              <w:bottom w:val="single" w:sz="4" w:space="0" w:color="auto"/>
              <w:right w:val="single" w:sz="4" w:space="0" w:color="auto"/>
            </w:tcBorders>
            <w:hideMark/>
          </w:tcPr>
          <w:p w:rsidR="009A2027" w:rsidP="00C96654" w14:paraId="13B3D996" w14:textId="77777777">
            <w:pPr>
              <w:spacing w:after="0" w:line="240" w:lineRule="auto"/>
              <w:jc w:val="center"/>
              <w:rPr>
                <w:rFonts w:ascii="Times New Roman" w:hAnsi="Times New Roman"/>
                <w:noProof/>
                <w:sz w:val="24"/>
              </w:rPr>
            </w:pPr>
            <w:r>
              <w:rPr>
                <w:rFonts w:ascii="Times New Roman" w:hAnsi="Times New Roman"/>
                <w:noProof/>
                <w:sz w:val="24"/>
              </w:rPr>
              <w:t>7</w:t>
            </w:r>
          </w:p>
        </w:tc>
        <w:tc>
          <w:tcPr>
            <w:tcW w:w="709" w:type="dxa"/>
            <w:tcBorders>
              <w:top w:val="single" w:sz="4" w:space="0" w:color="auto"/>
              <w:left w:val="single" w:sz="4" w:space="0" w:color="auto"/>
              <w:bottom w:val="single" w:sz="4" w:space="0" w:color="auto"/>
              <w:right w:val="single" w:sz="4" w:space="0" w:color="auto"/>
            </w:tcBorders>
            <w:hideMark/>
          </w:tcPr>
          <w:p w:rsidR="009A2027" w:rsidP="00C96654" w14:paraId="75AEFA93" w14:textId="77777777">
            <w:pPr>
              <w:spacing w:after="0" w:line="240" w:lineRule="auto"/>
              <w:jc w:val="center"/>
              <w:rPr>
                <w:rFonts w:ascii="Times New Roman" w:hAnsi="Times New Roman"/>
                <w:noProof/>
                <w:sz w:val="24"/>
              </w:rPr>
            </w:pPr>
            <w:r>
              <w:rPr>
                <w:rFonts w:ascii="Times New Roman" w:hAnsi="Times New Roman"/>
                <w:noProof/>
                <w:sz w:val="24"/>
              </w:rPr>
              <w:t>29</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2027" w:rsidP="00C96654" w14:paraId="54CFC440" w14:textId="77777777">
            <w:pPr>
              <w:spacing w:after="0" w:line="240" w:lineRule="auto"/>
              <w:jc w:val="center"/>
              <w:rPr>
                <w:rFonts w:ascii="Times New Roman" w:hAnsi="Times New Roman"/>
                <w:noProof/>
                <w:sz w:val="24"/>
              </w:rPr>
            </w:pPr>
            <w:r>
              <w:rPr>
                <w:rFonts w:ascii="Times New Roman" w:hAnsi="Times New Roman"/>
                <w:noProof/>
                <w:sz w:val="24"/>
              </w:rPr>
              <w:t>13</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2027" w:rsidP="00C96654" w14:paraId="41A8A5FD" w14:textId="77777777">
            <w:pPr>
              <w:spacing w:after="0" w:line="240" w:lineRule="auto"/>
              <w:jc w:val="center"/>
              <w:rPr>
                <w:rFonts w:ascii="Times New Roman" w:hAnsi="Times New Roman"/>
                <w:noProof/>
                <w:sz w:val="24"/>
              </w:rPr>
            </w:pPr>
            <w:r>
              <w:rPr>
                <w:rFonts w:ascii="Times New Roman" w:hAnsi="Times New Roman"/>
                <w:noProof/>
                <w:sz w:val="24"/>
              </w:rPr>
              <w:t>57</w:t>
            </w:r>
          </w:p>
        </w:tc>
        <w:tc>
          <w:tcPr>
            <w:tcW w:w="992" w:type="dxa"/>
            <w:tcBorders>
              <w:top w:val="single" w:sz="4" w:space="0" w:color="auto"/>
              <w:left w:val="single" w:sz="4" w:space="0" w:color="auto"/>
              <w:bottom w:val="single" w:sz="4" w:space="0" w:color="auto"/>
              <w:right w:val="single" w:sz="4" w:space="0" w:color="auto"/>
            </w:tcBorders>
            <w:hideMark/>
          </w:tcPr>
          <w:p w:rsidR="009A2027" w:rsidP="00C96654" w14:paraId="7DF4B379" w14:textId="77777777">
            <w:pPr>
              <w:spacing w:after="0" w:line="240" w:lineRule="auto"/>
              <w:jc w:val="center"/>
              <w:rPr>
                <w:rFonts w:ascii="Times New Roman" w:hAnsi="Times New Roman"/>
                <w:noProof/>
                <w:sz w:val="24"/>
              </w:rPr>
            </w:pPr>
            <w:r>
              <w:rPr>
                <w:rFonts w:ascii="Times New Roman" w:hAnsi="Times New Roman"/>
                <w:noProof/>
                <w:sz w:val="24"/>
              </w:rPr>
              <w:t>4</w:t>
            </w:r>
          </w:p>
        </w:tc>
        <w:tc>
          <w:tcPr>
            <w:tcW w:w="1134" w:type="dxa"/>
            <w:tcBorders>
              <w:top w:val="single" w:sz="4" w:space="0" w:color="auto"/>
              <w:left w:val="single" w:sz="4" w:space="0" w:color="auto"/>
              <w:bottom w:val="single" w:sz="4" w:space="0" w:color="auto"/>
              <w:right w:val="single" w:sz="4" w:space="0" w:color="auto"/>
            </w:tcBorders>
            <w:hideMark/>
          </w:tcPr>
          <w:p w:rsidR="009A2027" w:rsidP="00C96654" w14:paraId="2F961D9F" w14:textId="77777777">
            <w:pPr>
              <w:spacing w:after="0" w:line="240" w:lineRule="auto"/>
              <w:jc w:val="center"/>
              <w:rPr>
                <w:rFonts w:ascii="Times New Roman" w:hAnsi="Times New Roman"/>
                <w:noProof/>
                <w:sz w:val="24"/>
              </w:rPr>
            </w:pPr>
            <w:r>
              <w:rPr>
                <w:rFonts w:ascii="Times New Roman" w:hAnsi="Times New Roman"/>
                <w:noProof/>
                <w:sz w:val="24"/>
              </w:rPr>
              <w:t>31</w:t>
            </w:r>
          </w:p>
        </w:tc>
      </w:tr>
    </w:tbl>
    <w:p w:rsidR="009A2027" w:rsidRPr="001F33AB" w:rsidP="009A2027" w14:paraId="3B5C4FC6" w14:textId="77777777">
      <w:pPr>
        <w:spacing w:after="0" w:line="240" w:lineRule="auto"/>
        <w:contextualSpacing/>
        <w:jc w:val="both"/>
        <w:rPr>
          <w:i/>
          <w:iCs/>
          <w:noProof/>
          <w:sz w:val="20"/>
          <w:szCs w:val="20"/>
        </w:rPr>
      </w:pPr>
      <w:r w:rsidRPr="001F33AB">
        <w:rPr>
          <w:i/>
          <w:iCs/>
          <w:noProof/>
          <w:sz w:val="20"/>
          <w:szCs w:val="20"/>
        </w:rPr>
        <w:t>V – vīrieši</w:t>
      </w:r>
    </w:p>
    <w:p w:rsidR="009A2027" w:rsidRPr="001F33AB" w:rsidP="009A2027" w14:paraId="5F6D3C10" w14:textId="77777777">
      <w:pPr>
        <w:spacing w:after="0" w:line="240" w:lineRule="auto"/>
        <w:contextualSpacing/>
        <w:jc w:val="both"/>
        <w:rPr>
          <w:i/>
          <w:iCs/>
          <w:noProof/>
          <w:sz w:val="20"/>
          <w:szCs w:val="20"/>
        </w:rPr>
      </w:pPr>
      <w:r w:rsidRPr="001F33AB">
        <w:rPr>
          <w:i/>
          <w:iCs/>
          <w:noProof/>
          <w:sz w:val="20"/>
          <w:szCs w:val="20"/>
        </w:rPr>
        <w:t>S</w:t>
      </w:r>
      <w:r>
        <w:rPr>
          <w:i/>
          <w:iCs/>
          <w:noProof/>
          <w:sz w:val="20"/>
          <w:szCs w:val="20"/>
        </w:rPr>
        <w:t xml:space="preserve"> </w:t>
      </w:r>
      <w:r w:rsidRPr="001F33AB">
        <w:rPr>
          <w:i/>
          <w:iCs/>
          <w:noProof/>
          <w:sz w:val="20"/>
          <w:szCs w:val="20"/>
        </w:rPr>
        <w:t>- sievietes</w:t>
      </w:r>
    </w:p>
    <w:p w:rsidR="009A2027" w:rsidP="009A2027" w14:paraId="7CA6298B" w14:textId="77777777">
      <w:pPr>
        <w:spacing w:after="0" w:line="240" w:lineRule="auto"/>
        <w:jc w:val="center"/>
        <w:rPr>
          <w:b/>
          <w:bCs/>
          <w:noProof/>
          <w:szCs w:val="22"/>
        </w:rPr>
      </w:pPr>
    </w:p>
    <w:p w:rsidR="009A2027" w:rsidP="009A2027" w14:paraId="0D94C3BE" w14:textId="77777777">
      <w:pPr>
        <w:spacing w:after="0" w:line="240" w:lineRule="auto"/>
        <w:jc w:val="center"/>
        <w:rPr>
          <w:b/>
          <w:bCs/>
          <w:noProof/>
          <w:szCs w:val="22"/>
        </w:rPr>
      </w:pPr>
      <w:r>
        <w:rPr>
          <w:b/>
          <w:bCs/>
          <w:noProof/>
          <w:szCs w:val="22"/>
        </w:rPr>
        <w:t>Darbinieku kvalifikācijas paaugstināšanas un motivēšanas pasākumi</w:t>
      </w:r>
    </w:p>
    <w:p w:rsidR="009A2027" w:rsidP="009A2027" w14:paraId="1F260872" w14:textId="77777777">
      <w:pPr>
        <w:spacing w:after="0" w:line="240" w:lineRule="auto"/>
        <w:ind w:firstLine="709"/>
        <w:jc w:val="both"/>
        <w:rPr>
          <w:noProof/>
          <w:szCs w:val="22"/>
        </w:rPr>
      </w:pPr>
      <w:r w:rsidRPr="00C57EF8">
        <w:rPr>
          <w:noProof/>
          <w:szCs w:val="22"/>
        </w:rPr>
        <w:t>2023. gadā tika izstrādāt</w:t>
      </w:r>
      <w:r>
        <w:rPr>
          <w:noProof/>
          <w:szCs w:val="22"/>
        </w:rPr>
        <w:t>i</w:t>
      </w:r>
      <w:r w:rsidRPr="00C57EF8">
        <w:rPr>
          <w:noProof/>
          <w:szCs w:val="22"/>
        </w:rPr>
        <w:t xml:space="preserve"> un apstiprināt</w:t>
      </w:r>
      <w:r>
        <w:rPr>
          <w:noProof/>
          <w:szCs w:val="22"/>
        </w:rPr>
        <w:t>i:</w:t>
      </w:r>
    </w:p>
    <w:p w:rsidR="009A2027" w:rsidRPr="009F0EB2" w:rsidP="009A2027" w14:paraId="111ECEA4" w14:textId="77777777">
      <w:pPr>
        <w:tabs>
          <w:tab w:val="left" w:pos="851"/>
        </w:tabs>
        <w:spacing w:after="0" w:line="240" w:lineRule="auto"/>
        <w:ind w:firstLine="709"/>
        <w:jc w:val="both"/>
        <w:rPr>
          <w:noProof/>
          <w:szCs w:val="22"/>
        </w:rPr>
      </w:pPr>
      <w:r>
        <w:rPr>
          <w:noProof/>
          <w:szCs w:val="22"/>
        </w:rPr>
        <w:t xml:space="preserve">1. </w:t>
      </w:r>
      <w:r w:rsidRPr="009F0EB2">
        <w:rPr>
          <w:b/>
          <w:bCs/>
          <w:noProof/>
          <w:szCs w:val="22"/>
        </w:rPr>
        <w:t>Aizkraukles novada pašvaldības darbinieku novērtēšanas nolikums un elektroniskā dokumentu vadības sistēma “Darbinieku novērtēšana</w:t>
      </w:r>
      <w:r w:rsidRPr="009F0EB2">
        <w:rPr>
          <w:noProof/>
          <w:szCs w:val="22"/>
        </w:rPr>
        <w:t>”.</w:t>
      </w:r>
    </w:p>
    <w:p w:rsidR="009A2027" w:rsidP="009A2027" w14:paraId="65EA1928" w14:textId="77777777">
      <w:pPr>
        <w:spacing w:after="0" w:line="240" w:lineRule="auto"/>
        <w:ind w:firstLine="720"/>
        <w:jc w:val="both"/>
        <w:rPr>
          <w:noProof/>
          <w:szCs w:val="22"/>
        </w:rPr>
      </w:pPr>
      <w:r w:rsidRPr="005B1059">
        <w:rPr>
          <w:noProof/>
          <w:szCs w:val="22"/>
        </w:rPr>
        <w:t>Vērtēšana ir personāla vadības sistēmas elements, kura mērķis ir darbinieku motivēšana un orientēšana uz Pašvaldības funkciju un uzdevumu kvalitatīvu izpildi, darbības un tās rezultātu izvērtēšana noteiktā laika posmā, darba procesu ietekmējošo faktoru un problēmu analīze, sasniedzamo mērķu un uzdevumu noteikšana, kā arī nepieciešamo apmācību un izmaiņu amata aprakstā identificēšanu.</w:t>
      </w:r>
    </w:p>
    <w:p w:rsidR="009A2027" w:rsidRPr="005B1059" w:rsidP="00F1309B" w14:paraId="60D3FA7B" w14:textId="77777777">
      <w:pPr>
        <w:spacing w:after="0" w:line="240" w:lineRule="auto"/>
        <w:ind w:firstLine="567"/>
        <w:jc w:val="both"/>
        <w:rPr>
          <w:noProof/>
          <w:szCs w:val="22"/>
        </w:rPr>
      </w:pPr>
      <w:r>
        <w:rPr>
          <w:noProof/>
          <w:szCs w:val="22"/>
        </w:rPr>
        <w:t>Attīstības un kvalifikācijas paaugstināšanas pasākumus apmeklēja 94 darbinieki.</w:t>
      </w:r>
    </w:p>
    <w:p w:rsidR="009A2027" w:rsidRPr="009F0EB2" w:rsidP="009A2027" w14:paraId="3F3D308D" w14:textId="77777777">
      <w:pPr>
        <w:spacing w:after="0" w:line="240" w:lineRule="auto"/>
        <w:ind w:firstLine="720"/>
        <w:jc w:val="center"/>
        <w:rPr>
          <w:b/>
          <w:bCs/>
          <w:noProof/>
          <w:szCs w:val="22"/>
        </w:rPr>
      </w:pPr>
      <w:r w:rsidRPr="009F0EB2">
        <w:rPr>
          <w:b/>
          <w:bCs/>
          <w:noProof/>
          <w:color w:val="0A2F41" w:themeColor="accent1" w:themeShade="80"/>
          <w:szCs w:val="22"/>
        </w:rPr>
        <w:t>Aizkraukles novada pašvaldības Administrācijas darbinieku pirmreizējās darba snieguma novērtēšanas rezultāti</w:t>
      </w:r>
      <w:r w:rsidRPr="009F0EB2">
        <w:rPr>
          <w:b/>
          <w:bCs/>
          <w:noProof/>
          <w:szCs w:val="22"/>
        </w:rPr>
        <w:t>:</w:t>
      </w:r>
    </w:p>
    <w:p w:rsidR="009A2027" w:rsidP="009A2027" w14:paraId="297C7255" w14:textId="77777777">
      <w:pPr>
        <w:spacing w:after="0" w:line="240" w:lineRule="auto"/>
        <w:ind w:firstLine="720"/>
        <w:jc w:val="both"/>
        <w:rPr>
          <w:noProof/>
          <w:szCs w:val="22"/>
        </w:rPr>
      </w:pPr>
      <w:r w:rsidRPr="000A1551">
        <w:rPr>
          <w:b/>
          <w:bCs/>
          <w:noProof/>
          <w:szCs w:val="22"/>
          <w14:ligatures w14:val="standardContextual"/>
        </w:rPr>
        <w:drawing>
          <wp:inline distT="0" distB="0" distL="0" distR="0">
            <wp:extent cx="4772025" cy="1457325"/>
            <wp:effectExtent l="0" t="0" r="9525" b="9525"/>
            <wp:docPr id="1279040444"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8969" w:type="dxa"/>
        <w:tblInd w:w="288" w:type="dxa"/>
        <w:tblCellMar>
          <w:left w:w="0" w:type="dxa"/>
          <w:right w:w="0" w:type="dxa"/>
        </w:tblCellMar>
        <w:tblLook w:val="0000"/>
      </w:tblPr>
      <w:tblGrid>
        <w:gridCol w:w="1206"/>
        <w:gridCol w:w="7763"/>
      </w:tblGrid>
      <w:tr w14:paraId="175A3695" w14:textId="77777777" w:rsidTr="00C96654">
        <w:tblPrEx>
          <w:tblW w:w="8969" w:type="dxa"/>
          <w:tblInd w:w="288" w:type="dxa"/>
          <w:tblCellMar>
            <w:left w:w="0" w:type="dxa"/>
            <w:right w:w="0" w:type="dxa"/>
          </w:tblCellMar>
          <w:tblLook w:val="0000"/>
        </w:tblPrEx>
        <w:trPr>
          <w:trHeight w:val="225"/>
        </w:trPr>
        <w:tc>
          <w:tcPr>
            <w:tcW w:w="1206" w:type="dxa"/>
          </w:tcPr>
          <w:p w:rsidR="009A2027" w:rsidRPr="00FD1BB2" w:rsidP="00C96654" w14:paraId="263AE9F1" w14:textId="77777777">
            <w:pPr>
              <w:spacing w:after="0" w:line="240" w:lineRule="auto"/>
              <w:contextualSpacing/>
              <w:jc w:val="center"/>
              <w:rPr>
                <w:sz w:val="18"/>
                <w:szCs w:val="18"/>
              </w:rPr>
            </w:pPr>
            <w:r w:rsidRPr="00FD1BB2">
              <w:rPr>
                <w:sz w:val="18"/>
                <w:szCs w:val="18"/>
              </w:rPr>
              <w:t xml:space="preserve">A - </w:t>
            </w:r>
          </w:p>
        </w:tc>
        <w:tc>
          <w:tcPr>
            <w:tcW w:w="7763" w:type="dxa"/>
            <w:tcMar>
              <w:top w:w="0" w:type="dxa"/>
              <w:left w:w="108" w:type="dxa"/>
              <w:bottom w:w="0" w:type="dxa"/>
              <w:right w:w="108" w:type="dxa"/>
            </w:tcMar>
          </w:tcPr>
          <w:p w:rsidR="009A2027" w:rsidRPr="00724C4F" w:rsidP="00C96654" w14:paraId="3D2D8BD5" w14:textId="77777777">
            <w:pPr>
              <w:spacing w:after="0" w:line="240" w:lineRule="auto"/>
              <w:contextualSpacing/>
              <w:jc w:val="both"/>
              <w:rPr>
                <w:i/>
                <w:iCs/>
                <w:sz w:val="16"/>
                <w:szCs w:val="16"/>
              </w:rPr>
            </w:pPr>
            <w:r w:rsidRPr="00724C4F">
              <w:rPr>
                <w:i/>
                <w:iCs/>
                <w:sz w:val="16"/>
                <w:szCs w:val="16"/>
              </w:rPr>
              <w:t>Attiecīgā prasme/kvalifikācija ļauj izcili veikt darba pienākumus. Darba rezultāti visās jomās pārsniedz noteiktās prasības.</w:t>
            </w:r>
          </w:p>
        </w:tc>
      </w:tr>
      <w:tr w14:paraId="52234BDD" w14:textId="77777777" w:rsidTr="00C96654">
        <w:tblPrEx>
          <w:tblW w:w="8969" w:type="dxa"/>
          <w:tblInd w:w="288" w:type="dxa"/>
          <w:tblCellMar>
            <w:left w:w="0" w:type="dxa"/>
            <w:right w:w="0" w:type="dxa"/>
          </w:tblCellMar>
          <w:tblLook w:val="0000"/>
        </w:tblPrEx>
        <w:trPr>
          <w:trHeight w:val="225"/>
        </w:trPr>
        <w:tc>
          <w:tcPr>
            <w:tcW w:w="1206" w:type="dxa"/>
          </w:tcPr>
          <w:p w:rsidR="009A2027" w:rsidRPr="00FD1BB2" w:rsidP="00C96654" w14:paraId="7AECC18D" w14:textId="77777777">
            <w:pPr>
              <w:spacing w:after="0" w:line="240" w:lineRule="auto"/>
              <w:contextualSpacing/>
              <w:jc w:val="center"/>
              <w:rPr>
                <w:sz w:val="18"/>
                <w:szCs w:val="18"/>
              </w:rPr>
            </w:pPr>
            <w:r w:rsidRPr="00FD1BB2">
              <w:rPr>
                <w:sz w:val="18"/>
                <w:szCs w:val="18"/>
              </w:rPr>
              <w:t xml:space="preserve">B - </w:t>
            </w:r>
          </w:p>
        </w:tc>
        <w:tc>
          <w:tcPr>
            <w:tcW w:w="7763" w:type="dxa"/>
            <w:tcMar>
              <w:top w:w="0" w:type="dxa"/>
              <w:left w:w="108" w:type="dxa"/>
              <w:bottom w:w="0" w:type="dxa"/>
              <w:right w:w="108" w:type="dxa"/>
            </w:tcMar>
          </w:tcPr>
          <w:p w:rsidR="009A2027" w:rsidRPr="00724C4F" w:rsidP="00C96654" w14:paraId="67CA2CBD" w14:textId="77777777">
            <w:pPr>
              <w:spacing w:after="0" w:line="240" w:lineRule="auto"/>
              <w:contextualSpacing/>
              <w:jc w:val="both"/>
              <w:rPr>
                <w:i/>
                <w:iCs/>
                <w:sz w:val="16"/>
                <w:szCs w:val="16"/>
              </w:rPr>
            </w:pPr>
            <w:r w:rsidRPr="00724C4F">
              <w:rPr>
                <w:i/>
                <w:iCs/>
                <w:sz w:val="16"/>
                <w:szCs w:val="16"/>
              </w:rPr>
              <w:t>Attiecīgā prasme/kvalifikācija ļauj ļoti labi veikt darba pienākumus. Darba rezultāti atsevišķās jomās pārsniedz noteiktās prasības, pārējās jomās noris atbilstoši noteiktajām prasībām.</w:t>
            </w:r>
          </w:p>
        </w:tc>
      </w:tr>
      <w:tr w14:paraId="5EB4E5CE" w14:textId="77777777" w:rsidTr="00C96654">
        <w:tblPrEx>
          <w:tblW w:w="8969" w:type="dxa"/>
          <w:tblInd w:w="288" w:type="dxa"/>
          <w:tblCellMar>
            <w:left w:w="0" w:type="dxa"/>
            <w:right w:w="0" w:type="dxa"/>
          </w:tblCellMar>
          <w:tblLook w:val="0000"/>
        </w:tblPrEx>
        <w:trPr>
          <w:trHeight w:val="232"/>
        </w:trPr>
        <w:tc>
          <w:tcPr>
            <w:tcW w:w="1206" w:type="dxa"/>
          </w:tcPr>
          <w:p w:rsidR="009A2027" w:rsidRPr="00FD1BB2" w:rsidP="00C96654" w14:paraId="2F224B22" w14:textId="77777777">
            <w:pPr>
              <w:spacing w:after="0" w:line="240" w:lineRule="auto"/>
              <w:contextualSpacing/>
              <w:jc w:val="center"/>
              <w:rPr>
                <w:sz w:val="18"/>
                <w:szCs w:val="18"/>
              </w:rPr>
            </w:pPr>
            <w:r w:rsidRPr="00FD1BB2">
              <w:rPr>
                <w:sz w:val="18"/>
                <w:szCs w:val="18"/>
              </w:rPr>
              <w:t xml:space="preserve">C - </w:t>
            </w:r>
          </w:p>
        </w:tc>
        <w:tc>
          <w:tcPr>
            <w:tcW w:w="7763" w:type="dxa"/>
            <w:tcMar>
              <w:top w:w="0" w:type="dxa"/>
              <w:left w:w="108" w:type="dxa"/>
              <w:bottom w:w="0" w:type="dxa"/>
              <w:right w:w="108" w:type="dxa"/>
            </w:tcMar>
          </w:tcPr>
          <w:p w:rsidR="009A2027" w:rsidRPr="00724C4F" w:rsidP="00C96654" w14:paraId="51A915C4" w14:textId="77777777">
            <w:pPr>
              <w:spacing w:after="0" w:line="240" w:lineRule="auto"/>
              <w:contextualSpacing/>
              <w:jc w:val="both"/>
              <w:rPr>
                <w:i/>
                <w:iCs/>
                <w:sz w:val="16"/>
                <w:szCs w:val="16"/>
              </w:rPr>
            </w:pPr>
            <w:r w:rsidRPr="00724C4F">
              <w:rPr>
                <w:i/>
                <w:iCs/>
                <w:sz w:val="16"/>
                <w:szCs w:val="16"/>
              </w:rPr>
              <w:t>Attiecīgā prasme/kvalifikācija ir pietiekama, lai varētu veikt darba pienākumus. Darba izpilde noris saskaņā ar noteiktajām prasībām.</w:t>
            </w:r>
          </w:p>
        </w:tc>
      </w:tr>
      <w:tr w14:paraId="401AED80" w14:textId="77777777" w:rsidTr="00C96654">
        <w:tblPrEx>
          <w:tblW w:w="8969" w:type="dxa"/>
          <w:tblInd w:w="288" w:type="dxa"/>
          <w:tblCellMar>
            <w:left w:w="0" w:type="dxa"/>
            <w:right w:w="0" w:type="dxa"/>
          </w:tblCellMar>
          <w:tblLook w:val="0000"/>
        </w:tblPrEx>
        <w:trPr>
          <w:trHeight w:val="445"/>
        </w:trPr>
        <w:tc>
          <w:tcPr>
            <w:tcW w:w="1206" w:type="dxa"/>
          </w:tcPr>
          <w:p w:rsidR="009A2027" w:rsidRPr="00FD1BB2" w:rsidP="00C96654" w14:paraId="5CE0F55D" w14:textId="77777777">
            <w:pPr>
              <w:spacing w:after="0" w:line="240" w:lineRule="auto"/>
              <w:contextualSpacing/>
              <w:jc w:val="center"/>
              <w:rPr>
                <w:sz w:val="18"/>
                <w:szCs w:val="18"/>
              </w:rPr>
            </w:pPr>
            <w:r w:rsidRPr="00FD1BB2">
              <w:rPr>
                <w:sz w:val="18"/>
                <w:szCs w:val="18"/>
              </w:rPr>
              <w:t xml:space="preserve">D - </w:t>
            </w:r>
          </w:p>
          <w:p w:rsidR="009A2027" w:rsidRPr="00FD1BB2" w:rsidP="00C96654" w14:paraId="3D31CF58" w14:textId="77777777">
            <w:pPr>
              <w:spacing w:after="0" w:line="240" w:lineRule="auto"/>
              <w:contextualSpacing/>
              <w:jc w:val="center"/>
              <w:rPr>
                <w:sz w:val="18"/>
                <w:szCs w:val="18"/>
              </w:rPr>
            </w:pPr>
            <w:r w:rsidRPr="00FD1BB2">
              <w:rPr>
                <w:sz w:val="18"/>
                <w:szCs w:val="18"/>
              </w:rPr>
              <w:t xml:space="preserve">E - </w:t>
            </w:r>
          </w:p>
        </w:tc>
        <w:tc>
          <w:tcPr>
            <w:tcW w:w="7763" w:type="dxa"/>
            <w:tcMar>
              <w:top w:w="0" w:type="dxa"/>
              <w:left w:w="108" w:type="dxa"/>
              <w:bottom w:w="0" w:type="dxa"/>
              <w:right w:w="108" w:type="dxa"/>
            </w:tcMar>
          </w:tcPr>
          <w:p w:rsidR="009A2027" w:rsidRPr="00724C4F" w:rsidP="00C96654" w14:paraId="3AEC45A6" w14:textId="77777777">
            <w:pPr>
              <w:spacing w:after="0" w:line="240" w:lineRule="auto"/>
              <w:jc w:val="both"/>
              <w:rPr>
                <w:i/>
                <w:iCs/>
                <w:sz w:val="16"/>
                <w:szCs w:val="16"/>
              </w:rPr>
            </w:pPr>
            <w:r w:rsidRPr="00724C4F">
              <w:rPr>
                <w:i/>
                <w:iCs/>
                <w:sz w:val="16"/>
                <w:szCs w:val="16"/>
              </w:rPr>
              <w:t>Attiecīgā prasme/kvalifikācija un darba rezultāti nav pilnībā pietiekami, darba izpildē nepieciešami uzlabojumi.</w:t>
            </w:r>
          </w:p>
          <w:p w:rsidR="009A2027" w:rsidRPr="00724C4F" w:rsidP="00C96654" w14:paraId="1538D39D" w14:textId="77777777">
            <w:pPr>
              <w:spacing w:after="0" w:line="240" w:lineRule="auto"/>
              <w:jc w:val="both"/>
              <w:rPr>
                <w:i/>
                <w:iCs/>
                <w:sz w:val="16"/>
                <w:szCs w:val="16"/>
              </w:rPr>
            </w:pPr>
            <w:r w:rsidRPr="00724C4F">
              <w:rPr>
                <w:i/>
                <w:iCs/>
                <w:sz w:val="16"/>
                <w:szCs w:val="16"/>
              </w:rPr>
              <w:t>Attiecīgās prasmes/kvalifikācijas trūkums būtiski traucē amata pienākumu izpildi. Darba rezultāti neatbilst noteiktajām prasībām.</w:t>
            </w:r>
          </w:p>
        </w:tc>
      </w:tr>
      <w:tr w14:paraId="298D1B9A" w14:textId="77777777" w:rsidTr="00C96654">
        <w:tblPrEx>
          <w:tblW w:w="8969" w:type="dxa"/>
          <w:tblInd w:w="288" w:type="dxa"/>
          <w:tblCellMar>
            <w:left w:w="0" w:type="dxa"/>
            <w:right w:w="0" w:type="dxa"/>
          </w:tblCellMar>
          <w:tblLook w:val="0000"/>
        </w:tblPrEx>
        <w:trPr>
          <w:trHeight w:val="445"/>
        </w:trPr>
        <w:tc>
          <w:tcPr>
            <w:tcW w:w="1206" w:type="dxa"/>
          </w:tcPr>
          <w:p w:rsidR="009A2027" w:rsidRPr="00FD1BB2" w:rsidP="00C96654" w14:paraId="64161B91" w14:textId="77777777">
            <w:pPr>
              <w:spacing w:after="0" w:line="240" w:lineRule="auto"/>
              <w:contextualSpacing/>
              <w:rPr>
                <w:sz w:val="18"/>
                <w:szCs w:val="18"/>
              </w:rPr>
            </w:pPr>
          </w:p>
        </w:tc>
        <w:tc>
          <w:tcPr>
            <w:tcW w:w="7763" w:type="dxa"/>
            <w:tcMar>
              <w:top w:w="0" w:type="dxa"/>
              <w:left w:w="108" w:type="dxa"/>
              <w:bottom w:w="0" w:type="dxa"/>
              <w:right w:w="108" w:type="dxa"/>
            </w:tcMar>
          </w:tcPr>
          <w:p w:rsidR="009A2027" w:rsidP="00C96654" w14:paraId="0943EDBC" w14:textId="77777777">
            <w:pPr>
              <w:spacing w:after="0" w:line="240" w:lineRule="auto"/>
              <w:jc w:val="both"/>
              <w:rPr>
                <w:i/>
                <w:iCs/>
                <w:sz w:val="16"/>
                <w:szCs w:val="16"/>
              </w:rPr>
            </w:pPr>
          </w:p>
          <w:p w:rsidR="00F1309B" w:rsidP="00C96654" w14:paraId="4A7409B4" w14:textId="77777777">
            <w:pPr>
              <w:spacing w:after="0" w:line="240" w:lineRule="auto"/>
              <w:jc w:val="both"/>
              <w:rPr>
                <w:i/>
                <w:iCs/>
                <w:sz w:val="16"/>
                <w:szCs w:val="16"/>
              </w:rPr>
            </w:pPr>
          </w:p>
          <w:p w:rsidR="00F1309B" w:rsidP="00C96654" w14:paraId="393A9A1F" w14:textId="77777777">
            <w:pPr>
              <w:spacing w:after="0" w:line="240" w:lineRule="auto"/>
              <w:jc w:val="both"/>
              <w:rPr>
                <w:i/>
                <w:iCs/>
                <w:sz w:val="16"/>
                <w:szCs w:val="16"/>
              </w:rPr>
            </w:pPr>
          </w:p>
          <w:p w:rsidR="00F1309B" w:rsidP="00C96654" w14:paraId="230EB7B4" w14:textId="77777777">
            <w:pPr>
              <w:spacing w:after="0" w:line="240" w:lineRule="auto"/>
              <w:jc w:val="both"/>
              <w:rPr>
                <w:i/>
                <w:iCs/>
                <w:sz w:val="16"/>
                <w:szCs w:val="16"/>
              </w:rPr>
            </w:pPr>
          </w:p>
          <w:p w:rsidR="00F1309B" w:rsidP="00C96654" w14:paraId="4CAAD493" w14:textId="77777777">
            <w:pPr>
              <w:spacing w:after="0" w:line="240" w:lineRule="auto"/>
              <w:jc w:val="both"/>
              <w:rPr>
                <w:i/>
                <w:iCs/>
                <w:sz w:val="16"/>
                <w:szCs w:val="16"/>
              </w:rPr>
            </w:pPr>
          </w:p>
          <w:p w:rsidR="00F1309B" w:rsidP="00C96654" w14:paraId="1FC3D918" w14:textId="77777777">
            <w:pPr>
              <w:spacing w:after="0" w:line="240" w:lineRule="auto"/>
              <w:jc w:val="both"/>
              <w:rPr>
                <w:i/>
                <w:iCs/>
                <w:sz w:val="16"/>
                <w:szCs w:val="16"/>
              </w:rPr>
            </w:pPr>
          </w:p>
          <w:p w:rsidR="00F1309B" w:rsidRPr="00724C4F" w:rsidP="00C96654" w14:paraId="3F2C823C" w14:textId="77777777">
            <w:pPr>
              <w:spacing w:after="0" w:line="240" w:lineRule="auto"/>
              <w:jc w:val="both"/>
              <w:rPr>
                <w:i/>
                <w:iCs/>
                <w:sz w:val="16"/>
                <w:szCs w:val="16"/>
              </w:rPr>
            </w:pPr>
          </w:p>
        </w:tc>
      </w:tr>
    </w:tbl>
    <w:p w:rsidR="009A2027" w:rsidRPr="000B601F" w:rsidP="009A2027" w14:paraId="2568BAB0" w14:textId="78FBF890">
      <w:pPr>
        <w:pStyle w:val="ListParagraph"/>
        <w:numPr>
          <w:ilvl w:val="0"/>
          <w:numId w:val="2"/>
        </w:numPr>
        <w:tabs>
          <w:tab w:val="left" w:pos="1134"/>
        </w:tabs>
        <w:spacing w:after="0" w:line="240" w:lineRule="auto"/>
        <w:ind w:left="0" w:firstLine="709"/>
        <w:jc w:val="both"/>
        <w:rPr>
          <w:noProof/>
          <w:szCs w:val="22"/>
        </w:rPr>
      </w:pPr>
      <w:r w:rsidRPr="000B601F">
        <w:rPr>
          <w:b/>
          <w:bCs/>
          <w:noProof/>
          <w:szCs w:val="22"/>
        </w:rPr>
        <w:t>Aizkraukles novada pašvaldības darbinieku attālinātā darba kārtības noteikumi</w:t>
      </w:r>
    </w:p>
    <w:p w:rsidR="009A2027" w:rsidP="009A2027" w14:paraId="3DCEC050" w14:textId="77777777">
      <w:pPr>
        <w:spacing w:after="0" w:line="240" w:lineRule="auto"/>
        <w:ind w:firstLine="720"/>
        <w:jc w:val="both"/>
        <w:rPr>
          <w:noProof/>
          <w:szCs w:val="22"/>
        </w:rPr>
      </w:pPr>
      <w:r>
        <w:rPr>
          <w:noProof/>
          <w:szCs w:val="22"/>
        </w:rPr>
        <w:t xml:space="preserve"> Noteikumi nosaka attālinātā darba kārtību, nosacījumus un kontroles mehānismus. Kā viens no galvenajiem attālinātā darba kārtības noteikumu ieviešanas ieguvumiem minama kvalificēta darba spēka piesaiste no citiem reģioniem.</w:t>
      </w:r>
    </w:p>
    <w:p w:rsidR="009A2027" w:rsidP="009A2027" w14:paraId="3FB496C1" w14:textId="77777777">
      <w:pPr>
        <w:spacing w:after="0" w:line="240" w:lineRule="auto"/>
        <w:ind w:firstLine="720"/>
        <w:jc w:val="both"/>
        <w:rPr>
          <w:noProof/>
          <w:szCs w:val="22"/>
        </w:rPr>
      </w:pPr>
      <w:r>
        <w:rPr>
          <w:noProof/>
          <w:szCs w:val="22"/>
        </w:rPr>
        <w:t xml:space="preserve">2023.gadā iesniegumus par attālinātā darba veikšanas iespēju iesnieguši 33 Administrācijas darbinieki. </w:t>
      </w:r>
    </w:p>
    <w:p w:rsidR="009A2027" w:rsidP="009A2027" w14:paraId="0E082DDA" w14:textId="77777777">
      <w:pPr>
        <w:spacing w:line="276" w:lineRule="auto"/>
        <w:ind w:firstLine="567"/>
        <w:jc w:val="center"/>
        <w:rPr>
          <w:b/>
          <w:bCs/>
          <w:noProof/>
        </w:rPr>
      </w:pPr>
    </w:p>
    <w:p w:rsidR="009A2027" w:rsidRPr="003808C8" w:rsidP="009A2027" w14:paraId="6AD3BF76" w14:textId="77777777">
      <w:pPr>
        <w:spacing w:line="276" w:lineRule="auto"/>
        <w:ind w:firstLine="567"/>
        <w:jc w:val="center"/>
        <w:rPr>
          <w:b/>
          <w:bCs/>
          <w:noProof/>
        </w:rPr>
      </w:pPr>
      <w:r w:rsidRPr="003808C8">
        <w:rPr>
          <w:b/>
          <w:bCs/>
          <w:noProof/>
        </w:rPr>
        <w:t>Administrācijas Personāla nodaļas dokumentu aprite</w:t>
      </w:r>
      <w:r>
        <w:rPr>
          <w:b/>
          <w:bCs/>
          <w:noProof/>
        </w:rPr>
        <w:t xml:space="preserve"> 2023</w:t>
      </w:r>
    </w:p>
    <w:p w:rsidR="009A2027" w:rsidP="009A2027" w14:paraId="586505B5" w14:textId="77777777">
      <w:pPr>
        <w:spacing w:line="276" w:lineRule="auto"/>
        <w:ind w:firstLine="567"/>
        <w:jc w:val="both"/>
        <w:rPr>
          <w:noProof/>
        </w:rPr>
      </w:pPr>
      <w:r>
        <w:rPr>
          <w:noProof/>
          <w14:ligatures w14:val="standardContextual"/>
        </w:rPr>
        <w:drawing>
          <wp:inline distT="0" distB="0" distL="0" distR="0">
            <wp:extent cx="4842676" cy="2333128"/>
            <wp:effectExtent l="0" t="0" r="15240" b="10160"/>
            <wp:docPr id="1197963673"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2027" w:rsidP="009A2027" w14:paraId="3698C3B3" w14:textId="77777777">
      <w:pPr>
        <w:spacing w:after="0" w:line="276" w:lineRule="auto"/>
        <w:rPr>
          <w:noProof/>
        </w:rPr>
      </w:pPr>
    </w:p>
    <w:p w:rsidR="009A2027" w:rsidRPr="000F7F59" w:rsidP="009A2027" w14:paraId="1D9886CA" w14:textId="77777777">
      <w:pPr>
        <w:spacing w:after="0" w:line="240" w:lineRule="auto"/>
        <w:jc w:val="center"/>
        <w:rPr>
          <w:b/>
          <w:bCs/>
          <w:caps/>
          <w:color w:val="0A2F41" w:themeColor="accent1" w:themeShade="80"/>
          <w:sz w:val="28"/>
          <w:szCs w:val="28"/>
          <w:shd w:val="clear" w:color="auto" w:fill="FFFFFF"/>
        </w:rPr>
      </w:pPr>
      <w:r w:rsidRPr="000F7F59">
        <w:rPr>
          <w:b/>
          <w:bCs/>
          <w:caps/>
          <w:color w:val="0A2F41" w:themeColor="accent1" w:themeShade="80"/>
          <w:sz w:val="28"/>
          <w:szCs w:val="28"/>
          <w:shd w:val="clear" w:color="auto" w:fill="FFFFFF"/>
        </w:rPr>
        <w:t>Pašvaldības veiktie pasākumi darba pilnveidošanai</w:t>
      </w:r>
    </w:p>
    <w:p w:rsidR="009A2027" w:rsidRPr="00525F15" w:rsidP="009A2027" w14:paraId="7F77C846" w14:textId="77777777">
      <w:pPr>
        <w:spacing w:after="0" w:line="240" w:lineRule="auto"/>
        <w:ind w:firstLine="720"/>
        <w:jc w:val="center"/>
        <w:rPr>
          <w:b/>
          <w:bCs/>
          <w:color w:val="0A2F41" w:themeColor="accent1" w:themeShade="80"/>
          <w:sz w:val="28"/>
          <w:szCs w:val="28"/>
        </w:rPr>
      </w:pPr>
    </w:p>
    <w:p w:rsidR="009A2027" w:rsidP="007D6C36" w14:paraId="314B1DEA" w14:textId="77777777">
      <w:pPr>
        <w:spacing w:after="0" w:line="240" w:lineRule="auto"/>
        <w:ind w:firstLine="567"/>
        <w:jc w:val="both"/>
      </w:pPr>
      <w:r w:rsidRPr="00A460C3">
        <w:t>Aizkraukles novada pašvaldība, ievērojot labas pārvaldības principus savā darbībā, pastāvīgi pārbauda un uzlabo sabiedrībai sniegto pakalpojumu kvalitāti, pārvaldi organizējot pēc iespējas efektīvi. Tās mērķis ir vienkāršot un uzlabot procedūras privātpersonas labā. Lai pilnveidotu pakalpojumu kvalitāti un palielinātu pārvaldības efektivitāti</w:t>
      </w:r>
      <w:r>
        <w:t xml:space="preserve">, </w:t>
      </w:r>
      <w:r w:rsidRPr="00A460C3">
        <w:t>ar 2023. gada maiju pašvaldībā tika ieviesta audita funkcija un uzsākts pašvaldības funkciju audits, lai  apzinātu un novērtētu  iekšējo kontroles sistēmu, konstatētu riskus vai neatbilstības pašvaldības autonomo funkciju īstenošanā.  Audita darbības sfēra aptvēra  pagastu apvienību pārvalžu, pakalpojumu centru, komisiju un struktūrvienību uzdevumu un tiesību analīzi. Auditu rezultātā ir sniegti ieteikumi, lai uzlabotu vairākus procesus un pilnveidotu atsevišķas iekšējās kontroles arī autotransporta izmantošanas, pirmskolas izglītības iestāžu darbības jomās. Pašvaldībā ir uzsākta risku vadība – sagatavot</w:t>
      </w:r>
      <w:r>
        <w:t>a</w:t>
      </w:r>
      <w:r w:rsidRPr="00A460C3">
        <w:t xml:space="preserve"> un</w:t>
      </w:r>
      <w:r>
        <w:t xml:space="preserve"> apstiprināta Risku vadības kārtība,</w:t>
      </w:r>
      <w:r w:rsidRPr="00A460C3">
        <w:t xml:space="preserve"> izvērtēti atsevišķu darbību riski. Šo jomu vēl ir jāattīsta un jāievieš risku vadībā visās pašvaldības iestādēs.</w:t>
      </w:r>
    </w:p>
    <w:p w:rsidR="009A2027" w:rsidRPr="00A460C3" w:rsidP="007D6C36" w14:paraId="29C776D8" w14:textId="4BCBD83A">
      <w:pPr>
        <w:spacing w:after="0" w:line="240" w:lineRule="auto"/>
        <w:ind w:firstLine="567"/>
        <w:jc w:val="both"/>
      </w:pPr>
      <w:r>
        <w:t>Savukārt</w:t>
      </w:r>
      <w:r w:rsidR="007D6C36">
        <w:t xml:space="preserve"> </w:t>
      </w:r>
      <w:r>
        <w:t>darbinieku kompetence labas pārvaldības principu ieviešanai tika paaugstināta  semināros, kas visa gada garumā  notika ar Norvēģijas finanšu instrumenta finansēto atbalstu.</w:t>
      </w:r>
    </w:p>
    <w:p w:rsidR="009A2027" w:rsidRPr="002B4BCD" w:rsidP="009A2027" w14:paraId="64271854" w14:textId="77777777">
      <w:pPr>
        <w:autoSpaceDE w:val="0"/>
        <w:autoSpaceDN w:val="0"/>
        <w:adjustRightInd w:val="0"/>
        <w:spacing w:after="0" w:line="276" w:lineRule="auto"/>
        <w:ind w:firstLine="720"/>
        <w:jc w:val="both"/>
      </w:pPr>
    </w:p>
    <w:p w:rsidR="009A2027" w:rsidRPr="000B601F" w:rsidP="009A2027" w14:paraId="4ADD42E1" w14:textId="77777777">
      <w:pPr>
        <w:spacing w:after="160" w:line="278" w:lineRule="auto"/>
        <w:rPr>
          <w:rFonts w:eastAsia="Times New Roman"/>
          <w:b/>
          <w:bCs/>
          <w:noProof/>
          <w:color w:val="0A2F41" w:themeColor="accent1" w:themeShade="80"/>
          <w:sz w:val="28"/>
          <w:szCs w:val="32"/>
        </w:rPr>
      </w:pPr>
      <w:r>
        <w:br w:type="page"/>
      </w:r>
    </w:p>
    <w:p w:rsidR="009A2027" w:rsidRPr="00F46080" w:rsidP="009A2027" w14:paraId="255B8EF3" w14:textId="77777777">
      <w:pPr>
        <w:pStyle w:val="Heading1"/>
      </w:pPr>
      <w:bookmarkStart w:id="15" w:name="_Toc169020671"/>
      <w:r w:rsidRPr="00F46080">
        <w:t>PAMATBUDŽETA FINANSĒJUMS UN TĀ IZLIETOJUMS</w:t>
      </w:r>
      <w:bookmarkEnd w:id="15"/>
    </w:p>
    <w:p w:rsidR="009A2027" w:rsidRPr="00E205EB" w:rsidP="009A2027" w14:paraId="4487D89E" w14:textId="77777777">
      <w:pPr>
        <w:spacing w:after="160" w:line="256" w:lineRule="auto"/>
        <w:jc w:val="center"/>
        <w:rPr>
          <w:rFonts w:eastAsia="Calibri"/>
          <w:b/>
          <w:bCs/>
          <w:noProof/>
          <w:color w:val="0A2F41" w:themeColor="accent1" w:themeShade="80"/>
          <w:shd w:val="clear" w:color="auto" w:fill="FFFFFF"/>
        </w:rPr>
      </w:pPr>
      <w:bookmarkStart w:id="16" w:name="_Hlk104974703"/>
      <w:r w:rsidRPr="00E205EB">
        <w:rPr>
          <w:rFonts w:eastAsia="Calibri"/>
          <w:b/>
          <w:bCs/>
          <w:noProof/>
          <w:color w:val="0A2F41" w:themeColor="accent1" w:themeShade="80"/>
        </w:rPr>
        <w:t xml:space="preserve">Aizkraukles novada pašvaldības </w:t>
      </w:r>
      <w:bookmarkEnd w:id="16"/>
      <w:r w:rsidRPr="00E205EB">
        <w:rPr>
          <w:rFonts w:eastAsia="Calibri"/>
          <w:b/>
          <w:bCs/>
          <w:noProof/>
          <w:color w:val="0A2F41" w:themeColor="accent1" w:themeShade="80"/>
        </w:rPr>
        <w:t xml:space="preserve">konsolidētais </w:t>
      </w:r>
      <w:r w:rsidRPr="00E205EB">
        <w:rPr>
          <w:rFonts w:eastAsia="Calibri"/>
          <w:b/>
          <w:bCs/>
          <w:noProof/>
          <w:color w:val="0A2F41" w:themeColor="accent1" w:themeShade="80"/>
          <w:shd w:val="clear" w:color="auto" w:fill="FFFFFF"/>
        </w:rPr>
        <w:t>divos iepriekšējos gados izpildītais un kārtējam gadam pieņemtais pamatbudžets</w:t>
      </w:r>
    </w:p>
    <w:tbl>
      <w:tblPr>
        <w:tblW w:w="8623" w:type="dxa"/>
        <w:jc w:val="center"/>
        <w:tblLook w:val="04A0"/>
      </w:tblPr>
      <w:tblGrid>
        <w:gridCol w:w="3680"/>
        <w:gridCol w:w="1559"/>
        <w:gridCol w:w="1560"/>
        <w:gridCol w:w="1602"/>
        <w:gridCol w:w="222"/>
      </w:tblGrid>
      <w:tr w14:paraId="5A2E9FCF" w14:textId="77777777" w:rsidTr="00C96654">
        <w:tblPrEx>
          <w:tblW w:w="8623" w:type="dxa"/>
          <w:jc w:val="center"/>
          <w:tblLook w:val="04A0"/>
        </w:tblPrEx>
        <w:trPr>
          <w:gridAfter w:val="1"/>
          <w:wAfter w:w="222" w:type="dxa"/>
          <w:trHeight w:val="300"/>
          <w:jc w:val="center"/>
        </w:trPr>
        <w:tc>
          <w:tcPr>
            <w:tcW w:w="3680"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9A2027" w:rsidRPr="00E3760E" w:rsidP="00C96654" w14:paraId="2A8E0529" w14:textId="77777777">
            <w:pPr>
              <w:spacing w:after="0" w:line="240" w:lineRule="auto"/>
              <w:jc w:val="center"/>
              <w:rPr>
                <w:rFonts w:eastAsia="Times New Roman"/>
                <w:sz w:val="22"/>
                <w:szCs w:val="22"/>
                <w:lang w:eastAsia="lv-LV"/>
              </w:rPr>
            </w:pPr>
            <w:r w:rsidRPr="00E3760E">
              <w:rPr>
                <w:rFonts w:eastAsia="Times New Roman"/>
                <w:sz w:val="22"/>
                <w:szCs w:val="22"/>
                <w:lang w:eastAsia="lv-LV"/>
              </w:rPr>
              <w:t>Posteņa nosaukums</w:t>
            </w:r>
          </w:p>
        </w:tc>
        <w:tc>
          <w:tcPr>
            <w:tcW w:w="3119" w:type="dxa"/>
            <w:gridSpan w:val="2"/>
            <w:tcBorders>
              <w:top w:val="single" w:sz="4" w:space="0" w:color="000000"/>
              <w:left w:val="nil"/>
              <w:bottom w:val="single" w:sz="4" w:space="0" w:color="000000"/>
              <w:right w:val="nil"/>
            </w:tcBorders>
            <w:shd w:val="clear" w:color="FFFFCC" w:fill="FFFFFF"/>
            <w:vAlign w:val="center"/>
            <w:hideMark/>
          </w:tcPr>
          <w:p w:rsidR="009A2027" w:rsidRPr="00E3760E" w:rsidP="00C96654" w14:paraId="2568AE9E" w14:textId="77777777">
            <w:pPr>
              <w:spacing w:after="0" w:line="240" w:lineRule="auto"/>
              <w:jc w:val="center"/>
              <w:rPr>
                <w:rFonts w:eastAsia="Times New Roman"/>
                <w:sz w:val="22"/>
                <w:szCs w:val="22"/>
                <w:lang w:eastAsia="lv-LV"/>
              </w:rPr>
            </w:pPr>
            <w:r w:rsidRPr="00E3760E">
              <w:rPr>
                <w:rFonts w:eastAsia="Times New Roman"/>
                <w:sz w:val="22"/>
                <w:szCs w:val="22"/>
                <w:lang w:eastAsia="lv-LV"/>
              </w:rPr>
              <w:t>Budžeta izpilde</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027" w:rsidRPr="00E3760E" w:rsidP="00C96654" w14:paraId="3BFFAA22" w14:textId="77777777">
            <w:pPr>
              <w:spacing w:after="0" w:line="240" w:lineRule="auto"/>
              <w:jc w:val="center"/>
              <w:rPr>
                <w:rFonts w:eastAsia="Times New Roman"/>
                <w:color w:val="000000"/>
                <w:sz w:val="22"/>
                <w:szCs w:val="22"/>
                <w:lang w:eastAsia="lv-LV"/>
              </w:rPr>
            </w:pPr>
            <w:r w:rsidRPr="00E3760E">
              <w:rPr>
                <w:rFonts w:eastAsia="Times New Roman"/>
                <w:color w:val="000000"/>
                <w:sz w:val="22"/>
                <w:szCs w:val="22"/>
                <w:lang w:eastAsia="lv-LV"/>
              </w:rPr>
              <w:t>Plāns</w:t>
            </w:r>
          </w:p>
        </w:tc>
      </w:tr>
      <w:tr w14:paraId="2493ABD1" w14:textId="77777777" w:rsidTr="00C96654">
        <w:tblPrEx>
          <w:tblW w:w="8623" w:type="dxa"/>
          <w:jc w:val="center"/>
          <w:tblLook w:val="04A0"/>
        </w:tblPrEx>
        <w:trPr>
          <w:gridAfter w:val="1"/>
          <w:wAfter w:w="222" w:type="dxa"/>
          <w:trHeight w:val="480"/>
          <w:jc w:val="center"/>
        </w:trPr>
        <w:tc>
          <w:tcPr>
            <w:tcW w:w="3680" w:type="dxa"/>
            <w:vMerge/>
            <w:tcBorders>
              <w:top w:val="single" w:sz="4" w:space="0" w:color="000000"/>
              <w:left w:val="single" w:sz="4" w:space="0" w:color="000000"/>
              <w:bottom w:val="single" w:sz="4" w:space="0" w:color="000000"/>
              <w:right w:val="single" w:sz="4" w:space="0" w:color="000000"/>
            </w:tcBorders>
            <w:vAlign w:val="center"/>
            <w:hideMark/>
          </w:tcPr>
          <w:p w:rsidR="009A2027" w:rsidRPr="00E3760E" w:rsidP="00C96654" w14:paraId="49B5B0A6" w14:textId="77777777">
            <w:pPr>
              <w:spacing w:after="0" w:line="240" w:lineRule="auto"/>
              <w:rPr>
                <w:rFonts w:eastAsia="Times New Roman"/>
                <w:sz w:val="22"/>
                <w:szCs w:val="22"/>
                <w:lang w:eastAsia="lv-LV"/>
              </w:rPr>
            </w:pPr>
          </w:p>
        </w:tc>
        <w:tc>
          <w:tcPr>
            <w:tcW w:w="155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A2027" w:rsidRPr="00E3760E" w:rsidP="00C96654" w14:paraId="5A46B216" w14:textId="77777777">
            <w:pPr>
              <w:spacing w:after="0" w:line="240" w:lineRule="auto"/>
              <w:jc w:val="center"/>
              <w:rPr>
                <w:rFonts w:eastAsia="Times New Roman"/>
                <w:sz w:val="22"/>
                <w:szCs w:val="22"/>
                <w:lang w:eastAsia="lv-LV"/>
              </w:rPr>
            </w:pPr>
            <w:r w:rsidRPr="00E3760E">
              <w:rPr>
                <w:rFonts w:eastAsia="Times New Roman"/>
                <w:sz w:val="22"/>
                <w:szCs w:val="22"/>
                <w:lang w:eastAsia="lv-LV"/>
              </w:rPr>
              <w:t>2022.gads</w:t>
            </w:r>
          </w:p>
        </w:tc>
        <w:tc>
          <w:tcPr>
            <w:tcW w:w="1560" w:type="dxa"/>
            <w:vMerge w:val="restart"/>
            <w:tcBorders>
              <w:top w:val="nil"/>
              <w:left w:val="single" w:sz="4" w:space="0" w:color="000000"/>
              <w:bottom w:val="nil"/>
              <w:right w:val="nil"/>
            </w:tcBorders>
            <w:shd w:val="clear" w:color="FFFFCC" w:fill="FFFFFF"/>
            <w:vAlign w:val="center"/>
          </w:tcPr>
          <w:p w:rsidR="009A2027" w:rsidRPr="00E3760E" w:rsidP="00C96654" w14:paraId="652AD167" w14:textId="77777777">
            <w:pPr>
              <w:spacing w:after="0" w:line="240" w:lineRule="auto"/>
              <w:jc w:val="center"/>
              <w:rPr>
                <w:rFonts w:eastAsia="Times New Roman"/>
                <w:sz w:val="22"/>
                <w:szCs w:val="22"/>
                <w:lang w:eastAsia="lv-LV"/>
              </w:rPr>
            </w:pPr>
            <w:r>
              <w:rPr>
                <w:rFonts w:eastAsia="Times New Roman"/>
                <w:sz w:val="22"/>
                <w:szCs w:val="22"/>
                <w:lang w:eastAsia="lv-LV"/>
              </w:rPr>
              <w:t>2023.gads</w:t>
            </w:r>
          </w:p>
        </w:tc>
        <w:tc>
          <w:tcPr>
            <w:tcW w:w="16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2027" w:rsidRPr="00E3760E" w:rsidP="00C96654" w14:paraId="36B04D56" w14:textId="77777777">
            <w:pPr>
              <w:spacing w:after="0" w:line="240" w:lineRule="auto"/>
              <w:jc w:val="center"/>
              <w:rPr>
                <w:rFonts w:eastAsia="Times New Roman"/>
                <w:color w:val="000000"/>
                <w:sz w:val="22"/>
                <w:szCs w:val="22"/>
                <w:lang w:eastAsia="lv-LV"/>
              </w:rPr>
            </w:pPr>
            <w:r w:rsidRPr="00E3760E">
              <w:rPr>
                <w:rFonts w:eastAsia="Times New Roman"/>
                <w:color w:val="000000"/>
                <w:sz w:val="22"/>
                <w:szCs w:val="22"/>
                <w:lang w:eastAsia="lv-LV"/>
              </w:rPr>
              <w:t>202</w:t>
            </w:r>
            <w:r>
              <w:rPr>
                <w:rFonts w:eastAsia="Times New Roman"/>
                <w:color w:val="000000"/>
                <w:sz w:val="22"/>
                <w:szCs w:val="22"/>
                <w:lang w:eastAsia="lv-LV"/>
              </w:rPr>
              <w:t>4</w:t>
            </w:r>
            <w:r w:rsidRPr="00E3760E">
              <w:rPr>
                <w:rFonts w:eastAsia="Times New Roman"/>
                <w:color w:val="000000"/>
                <w:sz w:val="22"/>
                <w:szCs w:val="22"/>
                <w:lang w:eastAsia="lv-LV"/>
              </w:rPr>
              <w:t>.gads</w:t>
            </w:r>
          </w:p>
        </w:tc>
      </w:tr>
      <w:tr w14:paraId="38FF0B23" w14:textId="77777777" w:rsidTr="00C96654">
        <w:tblPrEx>
          <w:tblW w:w="8623" w:type="dxa"/>
          <w:jc w:val="center"/>
          <w:tblLook w:val="04A0"/>
        </w:tblPrEx>
        <w:trPr>
          <w:trHeight w:val="300"/>
          <w:jc w:val="center"/>
        </w:trPr>
        <w:tc>
          <w:tcPr>
            <w:tcW w:w="3680" w:type="dxa"/>
            <w:vMerge/>
            <w:tcBorders>
              <w:top w:val="single" w:sz="4" w:space="0" w:color="000000"/>
              <w:left w:val="single" w:sz="4" w:space="0" w:color="000000"/>
              <w:bottom w:val="single" w:sz="4" w:space="0" w:color="000000"/>
              <w:right w:val="single" w:sz="4" w:space="0" w:color="000000"/>
            </w:tcBorders>
            <w:vAlign w:val="center"/>
            <w:hideMark/>
          </w:tcPr>
          <w:p w:rsidR="009A2027" w:rsidRPr="00903B03" w:rsidP="00C96654" w14:paraId="50334705" w14:textId="77777777">
            <w:pPr>
              <w:spacing w:after="0" w:line="240" w:lineRule="auto"/>
              <w:rPr>
                <w:rFonts w:eastAsia="Times New Roman"/>
                <w:sz w:val="20"/>
                <w:szCs w:val="20"/>
                <w:lang w:eastAsia="lv-LV"/>
              </w:rPr>
            </w:pPr>
          </w:p>
        </w:tc>
        <w:tc>
          <w:tcPr>
            <w:tcW w:w="1559" w:type="dxa"/>
            <w:vMerge/>
            <w:tcBorders>
              <w:top w:val="nil"/>
              <w:left w:val="single" w:sz="4" w:space="0" w:color="000000"/>
              <w:bottom w:val="single" w:sz="4" w:space="0" w:color="000000"/>
              <w:right w:val="single" w:sz="4" w:space="0" w:color="000000"/>
            </w:tcBorders>
            <w:vAlign w:val="center"/>
            <w:hideMark/>
          </w:tcPr>
          <w:p w:rsidR="009A2027" w:rsidRPr="00903B03" w:rsidP="00C96654" w14:paraId="5A385957" w14:textId="77777777">
            <w:pPr>
              <w:spacing w:after="0" w:line="240" w:lineRule="auto"/>
              <w:rPr>
                <w:rFonts w:eastAsia="Times New Roman"/>
                <w:sz w:val="20"/>
                <w:szCs w:val="20"/>
                <w:lang w:eastAsia="lv-LV"/>
              </w:rPr>
            </w:pPr>
          </w:p>
        </w:tc>
        <w:tc>
          <w:tcPr>
            <w:tcW w:w="1560" w:type="dxa"/>
            <w:vMerge/>
            <w:tcBorders>
              <w:top w:val="nil"/>
              <w:left w:val="single" w:sz="4" w:space="0" w:color="000000"/>
              <w:bottom w:val="nil"/>
              <w:right w:val="nil"/>
            </w:tcBorders>
            <w:vAlign w:val="center"/>
          </w:tcPr>
          <w:p w:rsidR="009A2027" w:rsidRPr="00903B03" w:rsidP="00C96654" w14:paraId="3EC8463B" w14:textId="77777777">
            <w:pPr>
              <w:spacing w:after="0" w:line="240" w:lineRule="auto"/>
              <w:rPr>
                <w:rFonts w:eastAsia="Times New Roman"/>
                <w:sz w:val="20"/>
                <w:szCs w:val="20"/>
                <w:lang w:eastAsia="lv-LV"/>
              </w:rPr>
            </w:pPr>
          </w:p>
        </w:tc>
        <w:tc>
          <w:tcPr>
            <w:tcW w:w="1602" w:type="dxa"/>
            <w:vMerge/>
            <w:tcBorders>
              <w:top w:val="nil"/>
              <w:left w:val="single" w:sz="4" w:space="0" w:color="auto"/>
              <w:bottom w:val="single" w:sz="4" w:space="0" w:color="auto"/>
              <w:right w:val="single" w:sz="4" w:space="0" w:color="auto"/>
            </w:tcBorders>
            <w:vAlign w:val="center"/>
            <w:hideMark/>
          </w:tcPr>
          <w:p w:rsidR="009A2027" w:rsidRPr="00903B03" w:rsidP="00C96654" w14:paraId="243B274B" w14:textId="77777777">
            <w:pPr>
              <w:spacing w:after="0" w:line="240" w:lineRule="auto"/>
              <w:rPr>
                <w:rFonts w:eastAsia="Times New Roman"/>
                <w:color w:val="000000"/>
                <w:sz w:val="20"/>
                <w:szCs w:val="20"/>
                <w:lang w:eastAsia="lv-LV"/>
              </w:rPr>
            </w:pPr>
          </w:p>
        </w:tc>
        <w:tc>
          <w:tcPr>
            <w:tcW w:w="222" w:type="dxa"/>
            <w:tcBorders>
              <w:top w:val="nil"/>
              <w:left w:val="nil"/>
              <w:bottom w:val="nil"/>
              <w:right w:val="nil"/>
            </w:tcBorders>
            <w:shd w:val="clear" w:color="auto" w:fill="auto"/>
            <w:noWrap/>
            <w:vAlign w:val="bottom"/>
            <w:hideMark/>
          </w:tcPr>
          <w:p w:rsidR="009A2027" w:rsidRPr="00903B03" w:rsidP="00C96654" w14:paraId="0C5F2444" w14:textId="77777777">
            <w:pPr>
              <w:spacing w:after="0" w:line="240" w:lineRule="auto"/>
              <w:jc w:val="center"/>
              <w:rPr>
                <w:rFonts w:eastAsia="Times New Roman"/>
                <w:color w:val="000000"/>
                <w:sz w:val="20"/>
                <w:szCs w:val="20"/>
                <w:lang w:eastAsia="lv-LV"/>
              </w:rPr>
            </w:pPr>
          </w:p>
        </w:tc>
      </w:tr>
      <w:tr w14:paraId="21C68BD1" w14:textId="77777777" w:rsidTr="00C96654">
        <w:tblPrEx>
          <w:tblW w:w="8623" w:type="dxa"/>
          <w:jc w:val="center"/>
          <w:tblLook w:val="04A0"/>
        </w:tblPrEx>
        <w:trPr>
          <w:trHeight w:val="300"/>
          <w:jc w:val="center"/>
        </w:trPr>
        <w:tc>
          <w:tcPr>
            <w:tcW w:w="3680" w:type="dxa"/>
            <w:tcBorders>
              <w:top w:val="nil"/>
              <w:left w:val="single" w:sz="4" w:space="0" w:color="000000"/>
              <w:bottom w:val="single" w:sz="4" w:space="0" w:color="000000"/>
              <w:right w:val="nil"/>
            </w:tcBorders>
            <w:shd w:val="clear" w:color="auto" w:fill="auto"/>
            <w:vAlign w:val="center"/>
            <w:hideMark/>
          </w:tcPr>
          <w:p w:rsidR="009A2027" w:rsidRPr="00903B03" w:rsidP="00C96654" w14:paraId="2B5B0DAA" w14:textId="77777777">
            <w:pPr>
              <w:spacing w:after="0" w:line="240" w:lineRule="auto"/>
              <w:rPr>
                <w:rFonts w:eastAsia="Times New Roman"/>
                <w:b/>
                <w:bCs/>
                <w:sz w:val="20"/>
                <w:szCs w:val="20"/>
                <w:lang w:eastAsia="lv-LV"/>
              </w:rPr>
            </w:pPr>
            <w:r w:rsidRPr="00903B03">
              <w:rPr>
                <w:rFonts w:eastAsia="Times New Roman"/>
                <w:b/>
                <w:bCs/>
                <w:sz w:val="20"/>
                <w:szCs w:val="20"/>
                <w:lang w:eastAsia="lv-LV"/>
              </w:rPr>
              <w:t>IEŅĒMUMI KOPĀ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027" w:rsidRPr="00903B03" w:rsidP="00C96654" w14:paraId="5F280554" w14:textId="77777777">
            <w:pPr>
              <w:spacing w:after="0" w:line="240" w:lineRule="auto"/>
              <w:jc w:val="center"/>
              <w:rPr>
                <w:rFonts w:eastAsia="Times New Roman"/>
                <w:b/>
                <w:bCs/>
                <w:sz w:val="20"/>
                <w:szCs w:val="20"/>
                <w:lang w:eastAsia="lv-LV"/>
              </w:rPr>
            </w:pPr>
            <w:r w:rsidRPr="00903B03">
              <w:rPr>
                <w:rFonts w:eastAsia="Times New Roman"/>
                <w:b/>
                <w:bCs/>
                <w:color w:val="000000"/>
                <w:sz w:val="20"/>
                <w:szCs w:val="20"/>
                <w:lang w:eastAsia="lv-LV"/>
              </w:rPr>
              <w:t>50 536 984</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9A2027" w:rsidRPr="00903B03" w:rsidP="00C96654" w14:paraId="1D6147CD" w14:textId="77777777">
            <w:pPr>
              <w:spacing w:after="0" w:line="240" w:lineRule="auto"/>
              <w:jc w:val="center"/>
              <w:rPr>
                <w:rFonts w:eastAsia="Times New Roman"/>
                <w:b/>
                <w:bCs/>
                <w:color w:val="000000"/>
                <w:sz w:val="20"/>
                <w:szCs w:val="20"/>
                <w:lang w:eastAsia="lv-LV"/>
              </w:rPr>
            </w:pPr>
            <w:r>
              <w:rPr>
                <w:rFonts w:eastAsia="Times New Roman"/>
                <w:b/>
                <w:bCs/>
                <w:color w:val="000000"/>
                <w:sz w:val="20"/>
                <w:szCs w:val="20"/>
                <w:lang w:eastAsia="lv-LV"/>
              </w:rPr>
              <w:t>52 320 473</w:t>
            </w:r>
          </w:p>
        </w:tc>
        <w:tc>
          <w:tcPr>
            <w:tcW w:w="1602" w:type="dxa"/>
            <w:tcBorders>
              <w:top w:val="nil"/>
              <w:left w:val="nil"/>
              <w:bottom w:val="single" w:sz="4" w:space="0" w:color="auto"/>
              <w:right w:val="single" w:sz="4" w:space="0" w:color="auto"/>
            </w:tcBorders>
            <w:shd w:val="clear" w:color="auto" w:fill="auto"/>
            <w:noWrap/>
            <w:vAlign w:val="center"/>
            <w:hideMark/>
          </w:tcPr>
          <w:p w:rsidR="009A2027" w:rsidRPr="00903B03" w:rsidP="00C96654" w14:paraId="380C469C" w14:textId="77777777">
            <w:pPr>
              <w:spacing w:after="0" w:line="240" w:lineRule="auto"/>
              <w:jc w:val="center"/>
              <w:rPr>
                <w:rFonts w:eastAsia="Times New Roman"/>
                <w:b/>
                <w:bCs/>
                <w:color w:val="000000"/>
                <w:sz w:val="20"/>
                <w:szCs w:val="20"/>
                <w:lang w:eastAsia="lv-LV"/>
              </w:rPr>
            </w:pPr>
            <w:r>
              <w:rPr>
                <w:rFonts w:eastAsia="Times New Roman"/>
                <w:b/>
                <w:bCs/>
                <w:color w:val="000000"/>
                <w:sz w:val="20"/>
                <w:szCs w:val="20"/>
                <w:lang w:eastAsia="lv-LV"/>
              </w:rPr>
              <w:t>48 148 750</w:t>
            </w:r>
          </w:p>
        </w:tc>
        <w:tc>
          <w:tcPr>
            <w:tcW w:w="222" w:type="dxa"/>
            <w:vAlign w:val="center"/>
            <w:hideMark/>
          </w:tcPr>
          <w:p w:rsidR="009A2027" w:rsidRPr="00903B03" w:rsidP="00C96654" w14:paraId="49FD9EEB" w14:textId="77777777">
            <w:pPr>
              <w:spacing w:after="0" w:line="240" w:lineRule="auto"/>
              <w:rPr>
                <w:rFonts w:eastAsia="Times New Roman"/>
                <w:sz w:val="20"/>
                <w:szCs w:val="20"/>
                <w:lang w:eastAsia="lv-LV"/>
              </w:rPr>
            </w:pPr>
          </w:p>
        </w:tc>
      </w:tr>
      <w:tr w14:paraId="6768F6FE" w14:textId="77777777" w:rsidTr="00C96654">
        <w:tblPrEx>
          <w:tblW w:w="8623" w:type="dxa"/>
          <w:jc w:val="center"/>
          <w:tblLook w:val="04A0"/>
        </w:tblPrEx>
        <w:trPr>
          <w:trHeight w:val="300"/>
          <w:jc w:val="center"/>
        </w:trPr>
        <w:tc>
          <w:tcPr>
            <w:tcW w:w="3680" w:type="dxa"/>
            <w:tcBorders>
              <w:top w:val="nil"/>
              <w:left w:val="single" w:sz="4" w:space="0" w:color="000000"/>
              <w:bottom w:val="single" w:sz="4" w:space="0" w:color="000000"/>
              <w:right w:val="nil"/>
            </w:tcBorders>
            <w:shd w:val="clear" w:color="auto" w:fill="auto"/>
            <w:vAlign w:val="center"/>
            <w:hideMark/>
          </w:tcPr>
          <w:p w:rsidR="009A2027" w:rsidRPr="00903B03" w:rsidP="00C96654" w14:paraId="58EEA0B9" w14:textId="77777777">
            <w:pPr>
              <w:spacing w:after="0" w:line="240" w:lineRule="auto"/>
              <w:rPr>
                <w:rFonts w:eastAsia="Times New Roman"/>
                <w:sz w:val="20"/>
                <w:szCs w:val="20"/>
                <w:lang w:eastAsia="lv-LV"/>
              </w:rPr>
            </w:pPr>
            <w:r w:rsidRPr="00903B03">
              <w:rPr>
                <w:rFonts w:eastAsia="Times New Roman"/>
                <w:sz w:val="20"/>
                <w:szCs w:val="20"/>
                <w:lang w:eastAsia="lv-LV"/>
              </w:rPr>
              <w:t>Nodokļu ieņēmumi</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A2027" w:rsidRPr="00903B03" w:rsidP="00C96654" w14:paraId="5598C434" w14:textId="77777777">
            <w:pPr>
              <w:spacing w:after="0" w:line="240" w:lineRule="auto"/>
              <w:jc w:val="center"/>
              <w:rPr>
                <w:rFonts w:eastAsia="Times New Roman"/>
                <w:sz w:val="20"/>
                <w:szCs w:val="20"/>
                <w:lang w:eastAsia="lv-LV"/>
              </w:rPr>
            </w:pPr>
            <w:r w:rsidRPr="00903B03">
              <w:rPr>
                <w:rFonts w:eastAsia="Times New Roman"/>
                <w:color w:val="000000"/>
                <w:sz w:val="20"/>
                <w:szCs w:val="20"/>
                <w:lang w:eastAsia="lv-LV"/>
              </w:rPr>
              <w:t>22 709 495</w:t>
            </w:r>
          </w:p>
        </w:tc>
        <w:tc>
          <w:tcPr>
            <w:tcW w:w="1560" w:type="dxa"/>
            <w:tcBorders>
              <w:top w:val="nil"/>
              <w:left w:val="nil"/>
              <w:bottom w:val="single" w:sz="4" w:space="0" w:color="auto"/>
              <w:right w:val="single" w:sz="4" w:space="0" w:color="auto"/>
            </w:tcBorders>
            <w:shd w:val="clear" w:color="auto" w:fill="auto"/>
            <w:noWrap/>
            <w:vAlign w:val="center"/>
          </w:tcPr>
          <w:p w:rsidR="009A2027" w:rsidRPr="00903B03" w:rsidP="00C96654" w14:paraId="60ABE76A"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24 118 385</w:t>
            </w:r>
          </w:p>
        </w:tc>
        <w:tc>
          <w:tcPr>
            <w:tcW w:w="1602" w:type="dxa"/>
            <w:tcBorders>
              <w:top w:val="nil"/>
              <w:left w:val="nil"/>
              <w:bottom w:val="single" w:sz="4" w:space="0" w:color="auto"/>
              <w:right w:val="single" w:sz="4" w:space="0" w:color="auto"/>
            </w:tcBorders>
            <w:shd w:val="clear" w:color="auto" w:fill="auto"/>
            <w:noWrap/>
            <w:vAlign w:val="center"/>
            <w:hideMark/>
          </w:tcPr>
          <w:p w:rsidR="009A2027" w:rsidRPr="00903B03" w:rsidP="00C96654" w14:paraId="3DD9B642"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24 634 197</w:t>
            </w:r>
          </w:p>
        </w:tc>
        <w:tc>
          <w:tcPr>
            <w:tcW w:w="222" w:type="dxa"/>
            <w:vAlign w:val="center"/>
            <w:hideMark/>
          </w:tcPr>
          <w:p w:rsidR="009A2027" w:rsidRPr="00903B03" w:rsidP="00C96654" w14:paraId="6431D944" w14:textId="77777777">
            <w:pPr>
              <w:spacing w:after="0" w:line="240" w:lineRule="auto"/>
              <w:rPr>
                <w:rFonts w:eastAsia="Times New Roman"/>
                <w:sz w:val="20"/>
                <w:szCs w:val="20"/>
                <w:lang w:eastAsia="lv-LV"/>
              </w:rPr>
            </w:pPr>
          </w:p>
        </w:tc>
      </w:tr>
      <w:tr w14:paraId="5E47BD2A" w14:textId="77777777" w:rsidTr="00C96654">
        <w:tblPrEx>
          <w:tblW w:w="8623" w:type="dxa"/>
          <w:jc w:val="center"/>
          <w:tblLook w:val="04A0"/>
        </w:tblPrEx>
        <w:trPr>
          <w:trHeight w:val="300"/>
          <w:jc w:val="center"/>
        </w:trPr>
        <w:tc>
          <w:tcPr>
            <w:tcW w:w="3680" w:type="dxa"/>
            <w:tcBorders>
              <w:top w:val="nil"/>
              <w:left w:val="single" w:sz="4" w:space="0" w:color="000000"/>
              <w:bottom w:val="single" w:sz="4" w:space="0" w:color="000000"/>
              <w:right w:val="nil"/>
            </w:tcBorders>
            <w:shd w:val="clear" w:color="auto" w:fill="auto"/>
            <w:vAlign w:val="center"/>
            <w:hideMark/>
          </w:tcPr>
          <w:p w:rsidR="009A2027" w:rsidRPr="00903B03" w:rsidP="00C96654" w14:paraId="40D860B0" w14:textId="77777777">
            <w:pPr>
              <w:spacing w:after="0" w:line="240" w:lineRule="auto"/>
              <w:rPr>
                <w:rFonts w:eastAsia="Times New Roman"/>
                <w:sz w:val="20"/>
                <w:szCs w:val="20"/>
                <w:lang w:eastAsia="lv-LV"/>
              </w:rPr>
            </w:pPr>
            <w:r w:rsidRPr="00903B03">
              <w:rPr>
                <w:rFonts w:eastAsia="Times New Roman"/>
                <w:sz w:val="20"/>
                <w:szCs w:val="20"/>
                <w:lang w:eastAsia="lv-LV"/>
              </w:rPr>
              <w:t>Nenodokļu</w:t>
            </w:r>
            <w:r w:rsidRPr="00903B03">
              <w:rPr>
                <w:rFonts w:eastAsia="Times New Roman"/>
                <w:sz w:val="20"/>
                <w:szCs w:val="20"/>
                <w:lang w:eastAsia="lv-LV"/>
              </w:rPr>
              <w:t xml:space="preserve"> ieņēmumi</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A2027" w:rsidRPr="00903B03" w:rsidP="00C96654" w14:paraId="480227CA" w14:textId="77777777">
            <w:pPr>
              <w:spacing w:after="0" w:line="240" w:lineRule="auto"/>
              <w:jc w:val="center"/>
              <w:rPr>
                <w:rFonts w:eastAsia="Times New Roman"/>
                <w:sz w:val="20"/>
                <w:szCs w:val="20"/>
                <w:lang w:eastAsia="lv-LV"/>
              </w:rPr>
            </w:pPr>
            <w:r w:rsidRPr="00903B03">
              <w:rPr>
                <w:rFonts w:eastAsia="Times New Roman"/>
                <w:color w:val="000000"/>
                <w:sz w:val="20"/>
                <w:szCs w:val="20"/>
                <w:lang w:eastAsia="lv-LV"/>
              </w:rPr>
              <w:t>1 181 659</w:t>
            </w:r>
          </w:p>
        </w:tc>
        <w:tc>
          <w:tcPr>
            <w:tcW w:w="1560" w:type="dxa"/>
            <w:tcBorders>
              <w:top w:val="nil"/>
              <w:left w:val="nil"/>
              <w:bottom w:val="single" w:sz="4" w:space="0" w:color="auto"/>
              <w:right w:val="single" w:sz="4" w:space="0" w:color="auto"/>
            </w:tcBorders>
            <w:shd w:val="clear" w:color="auto" w:fill="auto"/>
            <w:noWrap/>
            <w:vAlign w:val="center"/>
          </w:tcPr>
          <w:p w:rsidR="009A2027" w:rsidRPr="00903B03" w:rsidP="00C96654" w14:paraId="15BD40C9"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932 662</w:t>
            </w:r>
          </w:p>
        </w:tc>
        <w:tc>
          <w:tcPr>
            <w:tcW w:w="1602" w:type="dxa"/>
            <w:tcBorders>
              <w:top w:val="nil"/>
              <w:left w:val="nil"/>
              <w:bottom w:val="single" w:sz="4" w:space="0" w:color="auto"/>
              <w:right w:val="single" w:sz="4" w:space="0" w:color="auto"/>
            </w:tcBorders>
            <w:shd w:val="clear" w:color="auto" w:fill="auto"/>
            <w:noWrap/>
            <w:vAlign w:val="center"/>
            <w:hideMark/>
          </w:tcPr>
          <w:p w:rsidR="009A2027" w:rsidRPr="00903B03" w:rsidP="00C96654" w14:paraId="186B0EAD"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983 130</w:t>
            </w:r>
          </w:p>
        </w:tc>
        <w:tc>
          <w:tcPr>
            <w:tcW w:w="222" w:type="dxa"/>
            <w:vAlign w:val="center"/>
            <w:hideMark/>
          </w:tcPr>
          <w:p w:rsidR="009A2027" w:rsidRPr="00903B03" w:rsidP="00C96654" w14:paraId="5E1ECA67" w14:textId="77777777">
            <w:pPr>
              <w:spacing w:after="0" w:line="240" w:lineRule="auto"/>
              <w:rPr>
                <w:rFonts w:eastAsia="Times New Roman"/>
                <w:sz w:val="20"/>
                <w:szCs w:val="20"/>
                <w:lang w:eastAsia="lv-LV"/>
              </w:rPr>
            </w:pPr>
          </w:p>
        </w:tc>
      </w:tr>
      <w:tr w14:paraId="7DB9EFBF" w14:textId="77777777" w:rsidTr="00C96654">
        <w:tblPrEx>
          <w:tblW w:w="8623" w:type="dxa"/>
          <w:jc w:val="center"/>
          <w:tblLook w:val="04A0"/>
        </w:tblPrEx>
        <w:trPr>
          <w:trHeight w:val="510"/>
          <w:jc w:val="center"/>
        </w:trPr>
        <w:tc>
          <w:tcPr>
            <w:tcW w:w="3680" w:type="dxa"/>
            <w:tcBorders>
              <w:top w:val="nil"/>
              <w:left w:val="single" w:sz="4" w:space="0" w:color="000000"/>
              <w:bottom w:val="single" w:sz="4" w:space="0" w:color="000000"/>
              <w:right w:val="nil"/>
            </w:tcBorders>
            <w:shd w:val="clear" w:color="auto" w:fill="auto"/>
            <w:vAlign w:val="center"/>
            <w:hideMark/>
          </w:tcPr>
          <w:p w:rsidR="009A2027" w:rsidRPr="00903B03" w:rsidP="00C96654" w14:paraId="0130D5BE" w14:textId="77777777">
            <w:pPr>
              <w:spacing w:after="0" w:line="240" w:lineRule="auto"/>
              <w:rPr>
                <w:rFonts w:eastAsia="Times New Roman"/>
                <w:sz w:val="20"/>
                <w:szCs w:val="20"/>
                <w:lang w:eastAsia="lv-LV"/>
              </w:rPr>
            </w:pPr>
            <w:r w:rsidRPr="00903B03">
              <w:rPr>
                <w:rFonts w:eastAsia="Times New Roman"/>
                <w:sz w:val="20"/>
                <w:szCs w:val="20"/>
                <w:lang w:eastAsia="lv-LV"/>
              </w:rPr>
              <w:t>Maksas pakalpojumi un citi pašu ieņēmumi</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A2027" w:rsidRPr="00903B03" w:rsidP="00C96654" w14:paraId="49849990" w14:textId="77777777">
            <w:pPr>
              <w:spacing w:after="0" w:line="240" w:lineRule="auto"/>
              <w:jc w:val="center"/>
              <w:rPr>
                <w:rFonts w:eastAsia="Times New Roman"/>
                <w:sz w:val="20"/>
                <w:szCs w:val="20"/>
                <w:lang w:eastAsia="lv-LV"/>
              </w:rPr>
            </w:pPr>
            <w:r w:rsidRPr="00903B03">
              <w:rPr>
                <w:rFonts w:eastAsia="Times New Roman"/>
                <w:color w:val="000000"/>
                <w:sz w:val="20"/>
                <w:szCs w:val="20"/>
                <w:lang w:eastAsia="lv-LV"/>
              </w:rPr>
              <w:t>3 959 920</w:t>
            </w:r>
          </w:p>
        </w:tc>
        <w:tc>
          <w:tcPr>
            <w:tcW w:w="1560" w:type="dxa"/>
            <w:tcBorders>
              <w:top w:val="nil"/>
              <w:left w:val="nil"/>
              <w:bottom w:val="single" w:sz="4" w:space="0" w:color="auto"/>
              <w:right w:val="single" w:sz="4" w:space="0" w:color="auto"/>
            </w:tcBorders>
            <w:shd w:val="clear" w:color="auto" w:fill="auto"/>
            <w:noWrap/>
            <w:vAlign w:val="center"/>
          </w:tcPr>
          <w:p w:rsidR="009A2027" w:rsidRPr="00903B03" w:rsidP="00C96654" w14:paraId="7F040459"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4 614 592</w:t>
            </w:r>
          </w:p>
        </w:tc>
        <w:tc>
          <w:tcPr>
            <w:tcW w:w="1602" w:type="dxa"/>
            <w:tcBorders>
              <w:top w:val="nil"/>
              <w:left w:val="nil"/>
              <w:bottom w:val="single" w:sz="4" w:space="0" w:color="auto"/>
              <w:right w:val="single" w:sz="4" w:space="0" w:color="auto"/>
            </w:tcBorders>
            <w:shd w:val="clear" w:color="auto" w:fill="auto"/>
            <w:noWrap/>
            <w:vAlign w:val="center"/>
            <w:hideMark/>
          </w:tcPr>
          <w:p w:rsidR="009A2027" w:rsidRPr="00903B03" w:rsidP="00C96654" w14:paraId="5827CA3C"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4 561 417</w:t>
            </w:r>
          </w:p>
        </w:tc>
        <w:tc>
          <w:tcPr>
            <w:tcW w:w="222" w:type="dxa"/>
            <w:vAlign w:val="center"/>
            <w:hideMark/>
          </w:tcPr>
          <w:p w:rsidR="009A2027" w:rsidRPr="00903B03" w:rsidP="00C96654" w14:paraId="09863C0A" w14:textId="77777777">
            <w:pPr>
              <w:spacing w:after="0" w:line="240" w:lineRule="auto"/>
              <w:rPr>
                <w:rFonts w:eastAsia="Times New Roman"/>
                <w:sz w:val="20"/>
                <w:szCs w:val="20"/>
                <w:lang w:eastAsia="lv-LV"/>
              </w:rPr>
            </w:pPr>
          </w:p>
        </w:tc>
      </w:tr>
      <w:tr w14:paraId="62D2A9AF" w14:textId="77777777" w:rsidTr="00C96654">
        <w:tblPrEx>
          <w:tblW w:w="8623" w:type="dxa"/>
          <w:jc w:val="center"/>
          <w:tblLook w:val="04A0"/>
        </w:tblPrEx>
        <w:trPr>
          <w:trHeight w:val="300"/>
          <w:jc w:val="center"/>
        </w:trPr>
        <w:tc>
          <w:tcPr>
            <w:tcW w:w="3680" w:type="dxa"/>
            <w:tcBorders>
              <w:top w:val="nil"/>
              <w:left w:val="single" w:sz="4" w:space="0" w:color="000000"/>
              <w:bottom w:val="single" w:sz="4" w:space="0" w:color="000000"/>
              <w:right w:val="nil"/>
            </w:tcBorders>
            <w:shd w:val="clear" w:color="auto" w:fill="auto"/>
            <w:vAlign w:val="center"/>
            <w:hideMark/>
          </w:tcPr>
          <w:p w:rsidR="009A2027" w:rsidRPr="00903B03" w:rsidP="00C96654" w14:paraId="612F615B" w14:textId="77777777">
            <w:pPr>
              <w:spacing w:after="0" w:line="240" w:lineRule="auto"/>
              <w:rPr>
                <w:rFonts w:eastAsia="Times New Roman"/>
                <w:sz w:val="20"/>
                <w:szCs w:val="20"/>
                <w:lang w:eastAsia="lv-LV"/>
              </w:rPr>
            </w:pPr>
            <w:r w:rsidRPr="00903B03">
              <w:rPr>
                <w:rFonts w:eastAsia="Times New Roman"/>
                <w:sz w:val="20"/>
                <w:szCs w:val="20"/>
                <w:lang w:eastAsia="lv-LV"/>
              </w:rPr>
              <w:t>Transferti</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A2027" w:rsidRPr="00903B03" w:rsidP="00C96654" w14:paraId="71B6BA58" w14:textId="77777777">
            <w:pPr>
              <w:spacing w:after="0" w:line="240" w:lineRule="auto"/>
              <w:jc w:val="center"/>
              <w:rPr>
                <w:rFonts w:eastAsia="Times New Roman"/>
                <w:sz w:val="20"/>
                <w:szCs w:val="20"/>
                <w:lang w:eastAsia="lv-LV"/>
              </w:rPr>
            </w:pPr>
            <w:r w:rsidRPr="00903B03">
              <w:rPr>
                <w:rFonts w:eastAsia="Times New Roman"/>
                <w:color w:val="000000"/>
                <w:sz w:val="20"/>
                <w:szCs w:val="20"/>
                <w:lang w:eastAsia="lv-LV"/>
              </w:rPr>
              <w:t>22 685 910</w:t>
            </w:r>
          </w:p>
        </w:tc>
        <w:tc>
          <w:tcPr>
            <w:tcW w:w="1560" w:type="dxa"/>
            <w:tcBorders>
              <w:top w:val="nil"/>
              <w:left w:val="nil"/>
              <w:bottom w:val="single" w:sz="4" w:space="0" w:color="auto"/>
              <w:right w:val="single" w:sz="4" w:space="0" w:color="auto"/>
            </w:tcBorders>
            <w:shd w:val="clear" w:color="auto" w:fill="auto"/>
            <w:noWrap/>
            <w:vAlign w:val="center"/>
          </w:tcPr>
          <w:p w:rsidR="009A2027" w:rsidRPr="00903B03" w:rsidP="00C96654" w14:paraId="0A17BD74"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22 654 834</w:t>
            </w:r>
          </w:p>
        </w:tc>
        <w:tc>
          <w:tcPr>
            <w:tcW w:w="1602" w:type="dxa"/>
            <w:tcBorders>
              <w:top w:val="nil"/>
              <w:left w:val="nil"/>
              <w:bottom w:val="single" w:sz="4" w:space="0" w:color="auto"/>
              <w:right w:val="single" w:sz="4" w:space="0" w:color="auto"/>
            </w:tcBorders>
            <w:shd w:val="clear" w:color="auto" w:fill="auto"/>
            <w:noWrap/>
            <w:vAlign w:val="center"/>
            <w:hideMark/>
          </w:tcPr>
          <w:p w:rsidR="009A2027" w:rsidRPr="00903B03" w:rsidP="00C96654" w14:paraId="4BCBCBCE"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17 970 006</w:t>
            </w:r>
          </w:p>
        </w:tc>
        <w:tc>
          <w:tcPr>
            <w:tcW w:w="222" w:type="dxa"/>
            <w:vAlign w:val="center"/>
            <w:hideMark/>
          </w:tcPr>
          <w:p w:rsidR="009A2027" w:rsidRPr="00903B03" w:rsidP="00C96654" w14:paraId="64566E4F" w14:textId="77777777">
            <w:pPr>
              <w:spacing w:after="0" w:line="240" w:lineRule="auto"/>
              <w:rPr>
                <w:rFonts w:eastAsia="Times New Roman"/>
                <w:sz w:val="20"/>
                <w:szCs w:val="20"/>
                <w:lang w:eastAsia="lv-LV"/>
              </w:rPr>
            </w:pPr>
          </w:p>
        </w:tc>
      </w:tr>
      <w:tr w14:paraId="055BC5FF" w14:textId="77777777" w:rsidTr="00C96654">
        <w:tblPrEx>
          <w:tblW w:w="8623" w:type="dxa"/>
          <w:jc w:val="center"/>
          <w:tblLook w:val="04A0"/>
        </w:tblPrEx>
        <w:trPr>
          <w:trHeight w:val="300"/>
          <w:jc w:val="center"/>
        </w:trPr>
        <w:tc>
          <w:tcPr>
            <w:tcW w:w="3680" w:type="dxa"/>
            <w:tcBorders>
              <w:top w:val="nil"/>
              <w:left w:val="single" w:sz="4" w:space="0" w:color="000000"/>
              <w:bottom w:val="nil"/>
              <w:right w:val="nil"/>
            </w:tcBorders>
            <w:shd w:val="clear" w:color="auto" w:fill="auto"/>
            <w:vAlign w:val="center"/>
            <w:hideMark/>
          </w:tcPr>
          <w:p w:rsidR="009A2027" w:rsidRPr="00903B03" w:rsidP="00C96654" w14:paraId="46C4885F" w14:textId="77777777">
            <w:pPr>
              <w:spacing w:after="0" w:line="240" w:lineRule="auto"/>
              <w:rPr>
                <w:rFonts w:eastAsia="Times New Roman"/>
                <w:b/>
                <w:bCs/>
                <w:sz w:val="20"/>
                <w:szCs w:val="20"/>
                <w:lang w:eastAsia="lv-LV"/>
              </w:rPr>
            </w:pPr>
            <w:r w:rsidRPr="00903B03">
              <w:rPr>
                <w:rFonts w:eastAsia="Times New Roman"/>
                <w:b/>
                <w:bCs/>
                <w:sz w:val="20"/>
                <w:szCs w:val="20"/>
                <w:lang w:eastAsia="lv-LV"/>
              </w:rPr>
              <w:t>IZDEVUMI KOPĀ</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A2027" w:rsidRPr="00903B03" w:rsidP="00C96654" w14:paraId="7CB090A1" w14:textId="77777777">
            <w:pPr>
              <w:spacing w:after="0" w:line="240" w:lineRule="auto"/>
              <w:jc w:val="center"/>
              <w:rPr>
                <w:rFonts w:eastAsia="Times New Roman"/>
                <w:b/>
                <w:bCs/>
                <w:sz w:val="20"/>
                <w:szCs w:val="20"/>
                <w:lang w:eastAsia="lv-LV"/>
              </w:rPr>
            </w:pPr>
            <w:r w:rsidRPr="00903B03">
              <w:rPr>
                <w:rFonts w:eastAsia="Times New Roman"/>
                <w:b/>
                <w:bCs/>
                <w:color w:val="000000"/>
                <w:sz w:val="20"/>
                <w:szCs w:val="20"/>
                <w:lang w:eastAsia="lv-LV"/>
              </w:rPr>
              <w:t>45 300 042</w:t>
            </w:r>
          </w:p>
        </w:tc>
        <w:tc>
          <w:tcPr>
            <w:tcW w:w="1560" w:type="dxa"/>
            <w:tcBorders>
              <w:top w:val="nil"/>
              <w:left w:val="nil"/>
              <w:bottom w:val="single" w:sz="4" w:space="0" w:color="auto"/>
              <w:right w:val="single" w:sz="4" w:space="0" w:color="auto"/>
            </w:tcBorders>
            <w:shd w:val="clear" w:color="auto" w:fill="auto"/>
            <w:noWrap/>
            <w:vAlign w:val="center"/>
          </w:tcPr>
          <w:p w:rsidR="009A2027" w:rsidRPr="00903B03" w:rsidP="00C96654" w14:paraId="1CA974D0" w14:textId="77777777">
            <w:pPr>
              <w:spacing w:after="0" w:line="240" w:lineRule="auto"/>
              <w:jc w:val="center"/>
              <w:rPr>
                <w:rFonts w:eastAsia="Times New Roman"/>
                <w:b/>
                <w:bCs/>
                <w:color w:val="000000"/>
                <w:sz w:val="20"/>
                <w:szCs w:val="20"/>
                <w:lang w:eastAsia="lv-LV"/>
              </w:rPr>
            </w:pPr>
            <w:r>
              <w:rPr>
                <w:rFonts w:eastAsia="Times New Roman"/>
                <w:b/>
                <w:bCs/>
                <w:color w:val="000000"/>
                <w:sz w:val="20"/>
                <w:szCs w:val="20"/>
                <w:lang w:eastAsia="lv-LV"/>
              </w:rPr>
              <w:t>53 706 114</w:t>
            </w:r>
          </w:p>
        </w:tc>
        <w:tc>
          <w:tcPr>
            <w:tcW w:w="1602" w:type="dxa"/>
            <w:tcBorders>
              <w:top w:val="nil"/>
              <w:left w:val="nil"/>
              <w:bottom w:val="single" w:sz="4" w:space="0" w:color="auto"/>
              <w:right w:val="single" w:sz="4" w:space="0" w:color="auto"/>
            </w:tcBorders>
            <w:shd w:val="clear" w:color="auto" w:fill="auto"/>
            <w:noWrap/>
            <w:vAlign w:val="center"/>
            <w:hideMark/>
          </w:tcPr>
          <w:p w:rsidR="009A2027" w:rsidRPr="00903B03" w:rsidP="00C96654" w14:paraId="2BF32103" w14:textId="77777777">
            <w:pPr>
              <w:spacing w:after="0" w:line="240" w:lineRule="auto"/>
              <w:jc w:val="center"/>
              <w:rPr>
                <w:rFonts w:eastAsia="Times New Roman"/>
                <w:b/>
                <w:bCs/>
                <w:color w:val="000000"/>
                <w:sz w:val="20"/>
                <w:szCs w:val="20"/>
                <w:lang w:eastAsia="lv-LV"/>
              </w:rPr>
            </w:pPr>
            <w:r>
              <w:rPr>
                <w:rFonts w:eastAsia="Times New Roman"/>
                <w:b/>
                <w:bCs/>
                <w:color w:val="000000"/>
                <w:sz w:val="20"/>
                <w:szCs w:val="20"/>
                <w:lang w:eastAsia="lv-LV"/>
              </w:rPr>
              <w:t>58 366 343</w:t>
            </w:r>
          </w:p>
        </w:tc>
        <w:tc>
          <w:tcPr>
            <w:tcW w:w="222" w:type="dxa"/>
            <w:vAlign w:val="center"/>
            <w:hideMark/>
          </w:tcPr>
          <w:p w:rsidR="009A2027" w:rsidRPr="00903B03" w:rsidP="00C96654" w14:paraId="29463493" w14:textId="77777777">
            <w:pPr>
              <w:spacing w:after="0" w:line="240" w:lineRule="auto"/>
              <w:rPr>
                <w:rFonts w:eastAsia="Times New Roman"/>
                <w:sz w:val="20"/>
                <w:szCs w:val="20"/>
                <w:lang w:eastAsia="lv-LV"/>
              </w:rPr>
            </w:pPr>
          </w:p>
        </w:tc>
      </w:tr>
      <w:tr w14:paraId="4E9E00A0" w14:textId="77777777" w:rsidTr="00C96654">
        <w:tblPrEx>
          <w:tblW w:w="8623" w:type="dxa"/>
          <w:jc w:val="center"/>
          <w:tblLook w:val="04A0"/>
        </w:tblPrEx>
        <w:trPr>
          <w:trHeight w:val="300"/>
          <w:jc w:val="center"/>
        </w:trPr>
        <w:tc>
          <w:tcPr>
            <w:tcW w:w="3680" w:type="dxa"/>
            <w:tcBorders>
              <w:top w:val="single" w:sz="4" w:space="0" w:color="000000"/>
              <w:left w:val="single" w:sz="4" w:space="0" w:color="000000"/>
              <w:bottom w:val="nil"/>
              <w:right w:val="nil"/>
            </w:tcBorders>
            <w:shd w:val="clear" w:color="auto" w:fill="auto"/>
            <w:vAlign w:val="center"/>
            <w:hideMark/>
          </w:tcPr>
          <w:p w:rsidR="009A2027" w:rsidRPr="00903B03" w:rsidP="00C96654" w14:paraId="2CC76BE7" w14:textId="77777777">
            <w:pPr>
              <w:spacing w:after="0" w:line="240" w:lineRule="auto"/>
              <w:ind w:firstLine="200" w:firstLineChars="100"/>
              <w:rPr>
                <w:rFonts w:eastAsia="Times New Roman"/>
                <w:sz w:val="20"/>
                <w:szCs w:val="20"/>
                <w:lang w:eastAsia="lv-LV"/>
              </w:rPr>
            </w:pPr>
            <w:r w:rsidRPr="00903B03">
              <w:rPr>
                <w:rFonts w:eastAsia="Times New Roman"/>
                <w:sz w:val="20"/>
                <w:szCs w:val="20"/>
                <w:lang w:eastAsia="lv-LV"/>
              </w:rPr>
              <w:t>Uzturēšanas izdevumi</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A2027" w:rsidRPr="00903B03" w:rsidP="00C96654" w14:paraId="79835375" w14:textId="77777777">
            <w:pPr>
              <w:spacing w:after="0" w:line="240" w:lineRule="auto"/>
              <w:jc w:val="center"/>
              <w:rPr>
                <w:rFonts w:eastAsia="Times New Roman"/>
                <w:sz w:val="20"/>
                <w:szCs w:val="20"/>
                <w:lang w:eastAsia="lv-LV"/>
              </w:rPr>
            </w:pPr>
            <w:r w:rsidRPr="00903B03">
              <w:rPr>
                <w:rFonts w:eastAsia="Times New Roman"/>
                <w:color w:val="000000"/>
                <w:sz w:val="20"/>
                <w:szCs w:val="20"/>
                <w:lang w:eastAsia="lv-LV"/>
              </w:rPr>
              <w:t>38 903 560</w:t>
            </w:r>
          </w:p>
        </w:tc>
        <w:tc>
          <w:tcPr>
            <w:tcW w:w="1560" w:type="dxa"/>
            <w:tcBorders>
              <w:top w:val="nil"/>
              <w:left w:val="nil"/>
              <w:bottom w:val="single" w:sz="4" w:space="0" w:color="auto"/>
              <w:right w:val="single" w:sz="4" w:space="0" w:color="auto"/>
            </w:tcBorders>
            <w:shd w:val="clear" w:color="auto" w:fill="auto"/>
            <w:noWrap/>
            <w:vAlign w:val="center"/>
          </w:tcPr>
          <w:p w:rsidR="009A2027" w:rsidRPr="00903B03" w:rsidP="00C96654" w14:paraId="3E25A7D7"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47 696 195</w:t>
            </w:r>
          </w:p>
        </w:tc>
        <w:tc>
          <w:tcPr>
            <w:tcW w:w="1602" w:type="dxa"/>
            <w:tcBorders>
              <w:top w:val="nil"/>
              <w:left w:val="nil"/>
              <w:bottom w:val="single" w:sz="4" w:space="0" w:color="auto"/>
              <w:right w:val="single" w:sz="4" w:space="0" w:color="auto"/>
            </w:tcBorders>
            <w:shd w:val="clear" w:color="auto" w:fill="auto"/>
            <w:noWrap/>
            <w:vAlign w:val="center"/>
            <w:hideMark/>
          </w:tcPr>
          <w:p w:rsidR="009A2027" w:rsidRPr="00903B03" w:rsidP="00C96654" w14:paraId="45A4B228"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54 225 552</w:t>
            </w:r>
          </w:p>
        </w:tc>
        <w:tc>
          <w:tcPr>
            <w:tcW w:w="222" w:type="dxa"/>
            <w:vAlign w:val="center"/>
            <w:hideMark/>
          </w:tcPr>
          <w:p w:rsidR="009A2027" w:rsidRPr="00903B03" w:rsidP="00C96654" w14:paraId="5A537435" w14:textId="77777777">
            <w:pPr>
              <w:spacing w:after="0" w:line="240" w:lineRule="auto"/>
              <w:rPr>
                <w:rFonts w:eastAsia="Times New Roman"/>
                <w:sz w:val="20"/>
                <w:szCs w:val="20"/>
                <w:lang w:eastAsia="lv-LV"/>
              </w:rPr>
            </w:pPr>
          </w:p>
        </w:tc>
      </w:tr>
      <w:tr w14:paraId="03F5659B" w14:textId="77777777" w:rsidTr="00C96654">
        <w:tblPrEx>
          <w:tblW w:w="8623" w:type="dxa"/>
          <w:jc w:val="center"/>
          <w:tblLook w:val="04A0"/>
        </w:tblPrEx>
        <w:trPr>
          <w:trHeight w:val="300"/>
          <w:jc w:val="center"/>
        </w:trPr>
        <w:tc>
          <w:tcPr>
            <w:tcW w:w="3680" w:type="dxa"/>
            <w:tcBorders>
              <w:top w:val="single" w:sz="4" w:space="0" w:color="000000"/>
              <w:left w:val="single" w:sz="4" w:space="0" w:color="000000"/>
              <w:bottom w:val="single" w:sz="4" w:space="0" w:color="000000"/>
              <w:right w:val="nil"/>
            </w:tcBorders>
            <w:shd w:val="clear" w:color="auto" w:fill="auto"/>
            <w:vAlign w:val="center"/>
            <w:hideMark/>
          </w:tcPr>
          <w:p w:rsidR="009A2027" w:rsidRPr="00903B03" w:rsidP="00C96654" w14:paraId="1E8ADF21" w14:textId="77777777">
            <w:pPr>
              <w:spacing w:after="0" w:line="240" w:lineRule="auto"/>
              <w:ind w:firstLine="200" w:firstLineChars="100"/>
              <w:jc w:val="right"/>
              <w:rPr>
                <w:rFonts w:eastAsia="Times New Roman"/>
                <w:i/>
                <w:iCs/>
                <w:sz w:val="20"/>
                <w:szCs w:val="20"/>
                <w:lang w:eastAsia="lv-LV"/>
              </w:rPr>
            </w:pPr>
            <w:r w:rsidRPr="00903B03">
              <w:rPr>
                <w:rFonts w:eastAsia="Times New Roman"/>
                <w:i/>
                <w:iCs/>
                <w:sz w:val="20"/>
                <w:szCs w:val="20"/>
                <w:lang w:eastAsia="lv-LV"/>
              </w:rPr>
              <w:t>Kārtējie izdevumi</w:t>
            </w:r>
          </w:p>
        </w:tc>
        <w:tc>
          <w:tcPr>
            <w:tcW w:w="1559" w:type="dxa"/>
            <w:tcBorders>
              <w:top w:val="nil"/>
              <w:left w:val="single" w:sz="4" w:space="0" w:color="auto"/>
              <w:bottom w:val="single" w:sz="4" w:space="0" w:color="000000"/>
              <w:right w:val="single" w:sz="4" w:space="0" w:color="auto"/>
            </w:tcBorders>
            <w:shd w:val="clear" w:color="auto" w:fill="auto"/>
            <w:noWrap/>
            <w:vAlign w:val="center"/>
            <w:hideMark/>
          </w:tcPr>
          <w:p w:rsidR="009A2027" w:rsidRPr="00903B03" w:rsidP="00C96654" w14:paraId="509EC922" w14:textId="77777777">
            <w:pPr>
              <w:spacing w:after="0" w:line="240" w:lineRule="auto"/>
              <w:jc w:val="center"/>
              <w:rPr>
                <w:rFonts w:eastAsia="Times New Roman"/>
                <w:i/>
                <w:iCs/>
                <w:sz w:val="20"/>
                <w:szCs w:val="20"/>
                <w:lang w:eastAsia="lv-LV"/>
              </w:rPr>
            </w:pPr>
            <w:r w:rsidRPr="00903B03">
              <w:rPr>
                <w:rFonts w:eastAsia="Times New Roman"/>
                <w:i/>
                <w:iCs/>
                <w:color w:val="000000"/>
                <w:sz w:val="20"/>
                <w:szCs w:val="20"/>
                <w:lang w:eastAsia="lv-LV"/>
              </w:rPr>
              <w:t>35 069 285</w:t>
            </w:r>
          </w:p>
        </w:tc>
        <w:tc>
          <w:tcPr>
            <w:tcW w:w="1560" w:type="dxa"/>
            <w:tcBorders>
              <w:top w:val="nil"/>
              <w:left w:val="nil"/>
              <w:bottom w:val="single" w:sz="4" w:space="0" w:color="000000"/>
              <w:right w:val="single" w:sz="4" w:space="0" w:color="auto"/>
            </w:tcBorders>
            <w:shd w:val="clear" w:color="auto" w:fill="auto"/>
            <w:noWrap/>
            <w:vAlign w:val="center"/>
          </w:tcPr>
          <w:p w:rsidR="009A2027" w:rsidRPr="00903B03" w:rsidP="00C96654" w14:paraId="7696F683" w14:textId="77777777">
            <w:pPr>
              <w:spacing w:after="0" w:line="240" w:lineRule="auto"/>
              <w:jc w:val="center"/>
              <w:rPr>
                <w:rFonts w:eastAsia="Times New Roman"/>
                <w:i/>
                <w:iCs/>
                <w:color w:val="000000"/>
                <w:sz w:val="20"/>
                <w:szCs w:val="20"/>
                <w:lang w:eastAsia="lv-LV"/>
              </w:rPr>
            </w:pPr>
            <w:r>
              <w:rPr>
                <w:rFonts w:eastAsia="Times New Roman"/>
                <w:i/>
                <w:iCs/>
                <w:color w:val="000000"/>
                <w:sz w:val="20"/>
                <w:szCs w:val="20"/>
                <w:lang w:eastAsia="lv-LV"/>
              </w:rPr>
              <w:t>43 745 185</w:t>
            </w:r>
          </w:p>
        </w:tc>
        <w:tc>
          <w:tcPr>
            <w:tcW w:w="1602" w:type="dxa"/>
            <w:tcBorders>
              <w:top w:val="nil"/>
              <w:left w:val="nil"/>
              <w:bottom w:val="single" w:sz="4" w:space="0" w:color="auto"/>
              <w:right w:val="single" w:sz="4" w:space="0" w:color="auto"/>
            </w:tcBorders>
            <w:shd w:val="clear" w:color="auto" w:fill="auto"/>
            <w:noWrap/>
            <w:vAlign w:val="center"/>
            <w:hideMark/>
          </w:tcPr>
          <w:p w:rsidR="009A2027" w:rsidRPr="00903B03" w:rsidP="00C96654" w14:paraId="187C05A4" w14:textId="77777777">
            <w:pPr>
              <w:spacing w:after="0" w:line="240" w:lineRule="auto"/>
              <w:jc w:val="center"/>
              <w:rPr>
                <w:rFonts w:eastAsia="Times New Roman"/>
                <w:i/>
                <w:iCs/>
                <w:color w:val="000000"/>
                <w:sz w:val="20"/>
                <w:szCs w:val="20"/>
                <w:lang w:eastAsia="lv-LV"/>
              </w:rPr>
            </w:pPr>
            <w:r>
              <w:rPr>
                <w:rFonts w:eastAsia="Times New Roman"/>
                <w:i/>
                <w:iCs/>
                <w:color w:val="000000"/>
                <w:sz w:val="20"/>
                <w:szCs w:val="20"/>
                <w:lang w:eastAsia="lv-LV"/>
              </w:rPr>
              <w:t>48 603 596</w:t>
            </w:r>
          </w:p>
        </w:tc>
        <w:tc>
          <w:tcPr>
            <w:tcW w:w="222" w:type="dxa"/>
            <w:vAlign w:val="center"/>
            <w:hideMark/>
          </w:tcPr>
          <w:p w:rsidR="009A2027" w:rsidRPr="00903B03" w:rsidP="00C96654" w14:paraId="68F11667" w14:textId="77777777">
            <w:pPr>
              <w:spacing w:after="0" w:line="240" w:lineRule="auto"/>
              <w:rPr>
                <w:rFonts w:eastAsia="Times New Roman"/>
                <w:sz w:val="20"/>
                <w:szCs w:val="20"/>
                <w:lang w:eastAsia="lv-LV"/>
              </w:rPr>
            </w:pPr>
          </w:p>
        </w:tc>
      </w:tr>
      <w:tr w14:paraId="22A9A68B" w14:textId="77777777" w:rsidTr="00C96654">
        <w:tblPrEx>
          <w:tblW w:w="8623" w:type="dxa"/>
          <w:jc w:val="center"/>
          <w:tblLook w:val="04A0"/>
        </w:tblPrEx>
        <w:trPr>
          <w:trHeight w:val="300"/>
          <w:jc w:val="center"/>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903B03" w:rsidP="00C96654" w14:paraId="7847AC45" w14:textId="77777777">
            <w:pPr>
              <w:spacing w:after="0" w:line="240" w:lineRule="auto"/>
              <w:ind w:firstLine="200" w:firstLineChars="100"/>
              <w:jc w:val="right"/>
              <w:rPr>
                <w:rFonts w:eastAsia="Times New Roman"/>
                <w:i/>
                <w:iCs/>
                <w:sz w:val="20"/>
                <w:szCs w:val="20"/>
                <w:lang w:eastAsia="lv-LV"/>
              </w:rPr>
            </w:pPr>
            <w:r w:rsidRPr="00903B03">
              <w:rPr>
                <w:rFonts w:eastAsia="Times New Roman"/>
                <w:i/>
                <w:iCs/>
                <w:sz w:val="20"/>
                <w:szCs w:val="20"/>
                <w:lang w:eastAsia="lv-LV"/>
              </w:rPr>
              <w:t>Procentu izdevumi</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70A8BF69" w14:textId="77777777">
            <w:pPr>
              <w:spacing w:after="0" w:line="240" w:lineRule="auto"/>
              <w:jc w:val="center"/>
              <w:rPr>
                <w:rFonts w:eastAsia="Times New Roman"/>
                <w:i/>
                <w:iCs/>
                <w:sz w:val="20"/>
                <w:szCs w:val="20"/>
                <w:lang w:eastAsia="lv-LV"/>
              </w:rPr>
            </w:pPr>
            <w:r w:rsidRPr="00903B03">
              <w:rPr>
                <w:rFonts w:eastAsia="Times New Roman"/>
                <w:i/>
                <w:iCs/>
                <w:color w:val="000000"/>
                <w:sz w:val="20"/>
                <w:szCs w:val="20"/>
                <w:lang w:eastAsia="lv-LV"/>
              </w:rPr>
              <w:t>69 565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027" w:rsidRPr="00903B03" w:rsidP="00C96654" w14:paraId="14C4122A" w14:textId="77777777">
            <w:pPr>
              <w:spacing w:after="0" w:line="240" w:lineRule="auto"/>
              <w:jc w:val="center"/>
              <w:rPr>
                <w:rFonts w:eastAsia="Times New Roman"/>
                <w:i/>
                <w:iCs/>
                <w:color w:val="000000"/>
                <w:sz w:val="20"/>
                <w:szCs w:val="20"/>
                <w:lang w:eastAsia="lv-LV"/>
              </w:rPr>
            </w:pPr>
            <w:r>
              <w:rPr>
                <w:rFonts w:eastAsia="Times New Roman"/>
                <w:i/>
                <w:iCs/>
                <w:color w:val="000000"/>
                <w:sz w:val="20"/>
                <w:szCs w:val="20"/>
                <w:lang w:eastAsia="lv-LV"/>
              </w:rPr>
              <w:t>589 648</w:t>
            </w:r>
          </w:p>
        </w:tc>
        <w:tc>
          <w:tcPr>
            <w:tcW w:w="1602" w:type="dxa"/>
            <w:tcBorders>
              <w:top w:val="nil"/>
              <w:left w:val="single" w:sz="4" w:space="0" w:color="000000"/>
              <w:bottom w:val="single" w:sz="4" w:space="0" w:color="000000"/>
              <w:right w:val="single" w:sz="4" w:space="0" w:color="auto"/>
            </w:tcBorders>
            <w:shd w:val="clear" w:color="auto" w:fill="auto"/>
            <w:noWrap/>
            <w:vAlign w:val="center"/>
            <w:hideMark/>
          </w:tcPr>
          <w:p w:rsidR="009A2027" w:rsidRPr="00903B03" w:rsidP="00C96654" w14:paraId="40F981D7" w14:textId="77777777">
            <w:pPr>
              <w:spacing w:after="0" w:line="240" w:lineRule="auto"/>
              <w:jc w:val="center"/>
              <w:rPr>
                <w:rFonts w:eastAsia="Times New Roman"/>
                <w:i/>
                <w:iCs/>
                <w:color w:val="000000"/>
                <w:sz w:val="20"/>
                <w:szCs w:val="20"/>
                <w:lang w:eastAsia="lv-LV"/>
              </w:rPr>
            </w:pPr>
            <w:r>
              <w:rPr>
                <w:rFonts w:eastAsia="Times New Roman"/>
                <w:i/>
                <w:iCs/>
                <w:color w:val="000000"/>
                <w:sz w:val="20"/>
                <w:szCs w:val="20"/>
                <w:lang w:eastAsia="lv-LV"/>
              </w:rPr>
              <w:t>1 177 675</w:t>
            </w:r>
          </w:p>
        </w:tc>
        <w:tc>
          <w:tcPr>
            <w:tcW w:w="222" w:type="dxa"/>
            <w:vAlign w:val="center"/>
            <w:hideMark/>
          </w:tcPr>
          <w:p w:rsidR="009A2027" w:rsidRPr="00903B03" w:rsidP="00C96654" w14:paraId="3EF6F1DE" w14:textId="77777777">
            <w:pPr>
              <w:spacing w:after="0" w:line="240" w:lineRule="auto"/>
              <w:rPr>
                <w:rFonts w:eastAsia="Times New Roman"/>
                <w:sz w:val="20"/>
                <w:szCs w:val="20"/>
                <w:lang w:eastAsia="lv-LV"/>
              </w:rPr>
            </w:pPr>
          </w:p>
        </w:tc>
      </w:tr>
      <w:tr w14:paraId="6254AD21" w14:textId="77777777" w:rsidTr="00C96654">
        <w:tblPrEx>
          <w:tblW w:w="8623" w:type="dxa"/>
          <w:jc w:val="center"/>
          <w:tblLook w:val="04A0"/>
        </w:tblPrEx>
        <w:trPr>
          <w:trHeight w:val="510"/>
          <w:jc w:val="center"/>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903B03" w:rsidP="00C96654" w14:paraId="6166F49E" w14:textId="77777777">
            <w:pPr>
              <w:spacing w:after="0" w:line="240" w:lineRule="auto"/>
              <w:ind w:firstLine="200" w:firstLineChars="100"/>
              <w:jc w:val="right"/>
              <w:rPr>
                <w:rFonts w:eastAsia="Times New Roman"/>
                <w:i/>
                <w:iCs/>
                <w:sz w:val="20"/>
                <w:szCs w:val="20"/>
                <w:lang w:eastAsia="lv-LV"/>
              </w:rPr>
            </w:pPr>
            <w:r w:rsidRPr="00903B03">
              <w:rPr>
                <w:rFonts w:eastAsia="Times New Roman"/>
                <w:i/>
                <w:iCs/>
                <w:sz w:val="20"/>
                <w:szCs w:val="20"/>
                <w:lang w:eastAsia="lv-LV"/>
              </w:rPr>
              <w:t>Subsīdijas, dotācijas un sociālie pabalsti</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45C32E3C" w14:textId="77777777">
            <w:pPr>
              <w:spacing w:after="0" w:line="240" w:lineRule="auto"/>
              <w:jc w:val="center"/>
              <w:rPr>
                <w:rFonts w:eastAsia="Times New Roman"/>
                <w:i/>
                <w:iCs/>
                <w:sz w:val="20"/>
                <w:szCs w:val="20"/>
                <w:lang w:eastAsia="lv-LV"/>
              </w:rPr>
            </w:pPr>
            <w:r w:rsidRPr="00903B03">
              <w:rPr>
                <w:rFonts w:eastAsia="Times New Roman"/>
                <w:i/>
                <w:iCs/>
                <w:color w:val="000000"/>
                <w:sz w:val="20"/>
                <w:szCs w:val="20"/>
                <w:lang w:eastAsia="lv-LV"/>
              </w:rPr>
              <w:t>3 362 957</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027" w:rsidRPr="00903B03" w:rsidP="00C96654" w14:paraId="6BD18FA8" w14:textId="77777777">
            <w:pPr>
              <w:spacing w:after="0" w:line="240" w:lineRule="auto"/>
              <w:jc w:val="center"/>
              <w:rPr>
                <w:rFonts w:eastAsia="Times New Roman"/>
                <w:i/>
                <w:iCs/>
                <w:color w:val="000000"/>
                <w:sz w:val="20"/>
                <w:szCs w:val="20"/>
                <w:lang w:eastAsia="lv-LV"/>
              </w:rPr>
            </w:pPr>
            <w:r>
              <w:rPr>
                <w:rFonts w:eastAsia="Times New Roman"/>
                <w:i/>
                <w:iCs/>
                <w:color w:val="000000"/>
                <w:sz w:val="20"/>
                <w:szCs w:val="20"/>
                <w:lang w:eastAsia="lv-LV"/>
              </w:rPr>
              <w:t>2 972 081</w:t>
            </w:r>
          </w:p>
        </w:tc>
        <w:tc>
          <w:tcPr>
            <w:tcW w:w="16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61811465" w14:textId="77777777">
            <w:pPr>
              <w:spacing w:after="0" w:line="240" w:lineRule="auto"/>
              <w:jc w:val="center"/>
              <w:rPr>
                <w:rFonts w:eastAsia="Times New Roman"/>
                <w:i/>
                <w:iCs/>
                <w:color w:val="000000"/>
                <w:sz w:val="20"/>
                <w:szCs w:val="20"/>
                <w:lang w:eastAsia="lv-LV"/>
              </w:rPr>
            </w:pPr>
            <w:r>
              <w:rPr>
                <w:rFonts w:eastAsia="Times New Roman"/>
                <w:i/>
                <w:iCs/>
                <w:color w:val="000000"/>
                <w:sz w:val="20"/>
                <w:szCs w:val="20"/>
                <w:lang w:eastAsia="lv-LV"/>
              </w:rPr>
              <w:t>4 007 640</w:t>
            </w:r>
          </w:p>
        </w:tc>
        <w:tc>
          <w:tcPr>
            <w:tcW w:w="222" w:type="dxa"/>
            <w:tcBorders>
              <w:left w:val="single" w:sz="4" w:space="0" w:color="000000"/>
            </w:tcBorders>
            <w:vAlign w:val="center"/>
            <w:hideMark/>
          </w:tcPr>
          <w:p w:rsidR="009A2027" w:rsidRPr="00903B03" w:rsidP="00C96654" w14:paraId="2FF843FA" w14:textId="77777777">
            <w:pPr>
              <w:spacing w:after="0" w:line="240" w:lineRule="auto"/>
              <w:rPr>
                <w:rFonts w:eastAsia="Times New Roman"/>
                <w:sz w:val="20"/>
                <w:szCs w:val="20"/>
                <w:lang w:eastAsia="lv-LV"/>
              </w:rPr>
            </w:pPr>
          </w:p>
        </w:tc>
      </w:tr>
      <w:tr w14:paraId="6E088319" w14:textId="77777777" w:rsidTr="00C96654">
        <w:tblPrEx>
          <w:tblW w:w="8623" w:type="dxa"/>
          <w:jc w:val="center"/>
          <w:tblLook w:val="04A0"/>
        </w:tblPrEx>
        <w:trPr>
          <w:trHeight w:val="1020"/>
          <w:jc w:val="center"/>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903B03" w:rsidP="00C96654" w14:paraId="6582A6A0" w14:textId="77777777">
            <w:pPr>
              <w:spacing w:after="0" w:line="240" w:lineRule="auto"/>
              <w:ind w:firstLine="200" w:firstLineChars="100"/>
              <w:jc w:val="right"/>
              <w:rPr>
                <w:rFonts w:eastAsia="Times New Roman"/>
                <w:i/>
                <w:iCs/>
                <w:sz w:val="20"/>
                <w:szCs w:val="20"/>
                <w:lang w:eastAsia="lv-LV"/>
              </w:rPr>
            </w:pPr>
            <w:r w:rsidRPr="00903B03">
              <w:rPr>
                <w:rFonts w:eastAsia="Times New Roman"/>
                <w:i/>
                <w:iCs/>
                <w:sz w:val="20"/>
                <w:szCs w:val="20"/>
                <w:lang w:eastAsia="lv-LV"/>
              </w:rPr>
              <w:t>Transferti</w:t>
            </w:r>
            <w:r w:rsidRPr="00903B03">
              <w:rPr>
                <w:rFonts w:eastAsia="Times New Roman"/>
                <w:i/>
                <w:iCs/>
                <w:sz w:val="20"/>
                <w:szCs w:val="20"/>
                <w:lang w:eastAsia="lv-LV"/>
              </w:rPr>
              <w:t xml:space="preserve"> viena budžeta veida ietvaros un uzturēšanas izdevumu </w:t>
            </w:r>
            <w:r w:rsidRPr="00903B03">
              <w:rPr>
                <w:rFonts w:eastAsia="Times New Roman"/>
                <w:i/>
                <w:iCs/>
                <w:sz w:val="20"/>
                <w:szCs w:val="20"/>
                <w:lang w:eastAsia="lv-LV"/>
              </w:rPr>
              <w:t>transferti</w:t>
            </w:r>
            <w:r w:rsidRPr="00903B03">
              <w:rPr>
                <w:rFonts w:eastAsia="Times New Roman"/>
                <w:i/>
                <w:iCs/>
                <w:sz w:val="20"/>
                <w:szCs w:val="20"/>
                <w:lang w:eastAsia="lv-LV"/>
              </w:rPr>
              <w:t xml:space="preserve"> starp budžeta veidiem</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603F2795" w14:textId="77777777">
            <w:pPr>
              <w:spacing w:after="0" w:line="240" w:lineRule="auto"/>
              <w:jc w:val="center"/>
              <w:rPr>
                <w:rFonts w:eastAsia="Times New Roman"/>
                <w:i/>
                <w:iCs/>
                <w:sz w:val="20"/>
                <w:szCs w:val="20"/>
                <w:lang w:eastAsia="lv-LV"/>
              </w:rPr>
            </w:pPr>
            <w:r w:rsidRPr="00903B03">
              <w:rPr>
                <w:rFonts w:eastAsia="Times New Roman"/>
                <w:i/>
                <w:iCs/>
                <w:color w:val="000000"/>
                <w:sz w:val="20"/>
                <w:szCs w:val="20"/>
                <w:lang w:eastAsia="lv-LV"/>
              </w:rPr>
              <w:t>401 753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027" w:rsidRPr="00903B03" w:rsidP="00C96654" w14:paraId="71DE68B3" w14:textId="77777777">
            <w:pPr>
              <w:spacing w:after="0" w:line="240" w:lineRule="auto"/>
              <w:jc w:val="center"/>
              <w:rPr>
                <w:rFonts w:eastAsia="Times New Roman"/>
                <w:i/>
                <w:iCs/>
                <w:color w:val="000000"/>
                <w:sz w:val="20"/>
                <w:szCs w:val="20"/>
                <w:lang w:eastAsia="lv-LV"/>
              </w:rPr>
            </w:pPr>
            <w:r>
              <w:rPr>
                <w:rFonts w:eastAsia="Times New Roman"/>
                <w:i/>
                <w:iCs/>
                <w:color w:val="000000"/>
                <w:sz w:val="20"/>
                <w:szCs w:val="20"/>
                <w:lang w:eastAsia="lv-LV"/>
              </w:rPr>
              <w:t>389 281</w:t>
            </w:r>
          </w:p>
        </w:tc>
        <w:tc>
          <w:tcPr>
            <w:tcW w:w="16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7C63989B" w14:textId="77777777">
            <w:pPr>
              <w:spacing w:after="0" w:line="240" w:lineRule="auto"/>
              <w:jc w:val="center"/>
              <w:rPr>
                <w:rFonts w:eastAsia="Times New Roman"/>
                <w:i/>
                <w:iCs/>
                <w:color w:val="000000"/>
                <w:sz w:val="20"/>
                <w:szCs w:val="20"/>
                <w:lang w:eastAsia="lv-LV"/>
              </w:rPr>
            </w:pPr>
            <w:r>
              <w:rPr>
                <w:rFonts w:eastAsia="Times New Roman"/>
                <w:i/>
                <w:iCs/>
                <w:color w:val="000000"/>
                <w:sz w:val="20"/>
                <w:szCs w:val="20"/>
                <w:lang w:eastAsia="lv-LV"/>
              </w:rPr>
              <w:t>436 641</w:t>
            </w:r>
          </w:p>
        </w:tc>
        <w:tc>
          <w:tcPr>
            <w:tcW w:w="222" w:type="dxa"/>
            <w:tcBorders>
              <w:left w:val="single" w:sz="4" w:space="0" w:color="000000"/>
            </w:tcBorders>
            <w:vAlign w:val="center"/>
            <w:hideMark/>
          </w:tcPr>
          <w:p w:rsidR="009A2027" w:rsidRPr="00903B03" w:rsidP="00C96654" w14:paraId="13E25CA3" w14:textId="77777777">
            <w:pPr>
              <w:spacing w:after="0" w:line="240" w:lineRule="auto"/>
              <w:rPr>
                <w:rFonts w:eastAsia="Times New Roman"/>
                <w:sz w:val="20"/>
                <w:szCs w:val="20"/>
                <w:lang w:eastAsia="lv-LV"/>
              </w:rPr>
            </w:pPr>
          </w:p>
        </w:tc>
      </w:tr>
      <w:tr w14:paraId="03CF3081" w14:textId="77777777" w:rsidTr="00C96654">
        <w:tblPrEx>
          <w:tblW w:w="8623" w:type="dxa"/>
          <w:jc w:val="center"/>
          <w:tblLook w:val="04A0"/>
        </w:tblPrEx>
        <w:trPr>
          <w:trHeight w:val="300"/>
          <w:jc w:val="center"/>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903B03" w:rsidP="00C96654" w14:paraId="579A4486" w14:textId="77777777">
            <w:pPr>
              <w:spacing w:after="0" w:line="240" w:lineRule="auto"/>
              <w:ind w:firstLine="200" w:firstLineChars="100"/>
              <w:rPr>
                <w:rFonts w:eastAsia="Times New Roman"/>
                <w:sz w:val="20"/>
                <w:szCs w:val="20"/>
                <w:lang w:eastAsia="lv-LV"/>
              </w:rPr>
            </w:pPr>
            <w:r w:rsidRPr="00903B03">
              <w:rPr>
                <w:rFonts w:eastAsia="Times New Roman"/>
                <w:sz w:val="20"/>
                <w:szCs w:val="20"/>
                <w:lang w:eastAsia="lv-LV"/>
              </w:rPr>
              <w:t>Kapitālie izdevumi</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5443BEFE" w14:textId="77777777">
            <w:pPr>
              <w:spacing w:after="0" w:line="240" w:lineRule="auto"/>
              <w:jc w:val="center"/>
              <w:rPr>
                <w:rFonts w:eastAsia="Times New Roman"/>
                <w:sz w:val="20"/>
                <w:szCs w:val="20"/>
                <w:lang w:eastAsia="lv-LV"/>
              </w:rPr>
            </w:pPr>
            <w:r w:rsidRPr="00903B03">
              <w:rPr>
                <w:rFonts w:eastAsia="Times New Roman"/>
                <w:color w:val="000000"/>
                <w:sz w:val="20"/>
                <w:szCs w:val="20"/>
                <w:lang w:eastAsia="lv-LV"/>
              </w:rPr>
              <w:t>6 396 482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027" w:rsidRPr="00903B03" w:rsidP="00C96654" w14:paraId="4602E8D8"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6 009 919</w:t>
            </w:r>
          </w:p>
        </w:tc>
        <w:tc>
          <w:tcPr>
            <w:tcW w:w="16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78AB86C0"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4 140 791</w:t>
            </w:r>
          </w:p>
        </w:tc>
        <w:tc>
          <w:tcPr>
            <w:tcW w:w="222" w:type="dxa"/>
            <w:tcBorders>
              <w:left w:val="single" w:sz="4" w:space="0" w:color="000000"/>
            </w:tcBorders>
            <w:vAlign w:val="center"/>
            <w:hideMark/>
          </w:tcPr>
          <w:p w:rsidR="009A2027" w:rsidRPr="00903B03" w:rsidP="00C96654" w14:paraId="675D5D3F" w14:textId="77777777">
            <w:pPr>
              <w:spacing w:after="0" w:line="240" w:lineRule="auto"/>
              <w:rPr>
                <w:rFonts w:eastAsia="Times New Roman"/>
                <w:sz w:val="20"/>
                <w:szCs w:val="20"/>
                <w:lang w:eastAsia="lv-LV"/>
              </w:rPr>
            </w:pPr>
          </w:p>
        </w:tc>
      </w:tr>
      <w:tr w14:paraId="61D550B8" w14:textId="77777777" w:rsidTr="00C96654">
        <w:tblPrEx>
          <w:tblW w:w="8623" w:type="dxa"/>
          <w:jc w:val="center"/>
          <w:tblLook w:val="04A0"/>
        </w:tblPrEx>
        <w:trPr>
          <w:trHeight w:val="300"/>
          <w:jc w:val="center"/>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903B03" w:rsidP="00C96654" w14:paraId="3E846695" w14:textId="77777777">
            <w:pPr>
              <w:spacing w:after="0" w:line="240" w:lineRule="auto"/>
              <w:rPr>
                <w:rFonts w:eastAsia="Times New Roman"/>
                <w:b/>
                <w:bCs/>
                <w:color w:val="000000"/>
                <w:sz w:val="20"/>
                <w:szCs w:val="20"/>
                <w:lang w:eastAsia="lv-LV"/>
              </w:rPr>
            </w:pPr>
            <w:r w:rsidRPr="00903B03">
              <w:rPr>
                <w:rFonts w:eastAsia="Times New Roman"/>
                <w:b/>
                <w:bCs/>
                <w:color w:val="000000"/>
                <w:sz w:val="20"/>
                <w:szCs w:val="20"/>
                <w:lang w:eastAsia="lv-LV"/>
              </w:rPr>
              <w:t>FINANSĒŠANA</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786031ED" w14:textId="77777777">
            <w:pPr>
              <w:spacing w:after="0" w:line="240" w:lineRule="auto"/>
              <w:jc w:val="center"/>
              <w:rPr>
                <w:rFonts w:eastAsia="Times New Roman"/>
                <w:b/>
                <w:bCs/>
                <w:color w:val="000000"/>
                <w:sz w:val="20"/>
                <w:szCs w:val="20"/>
                <w:lang w:eastAsia="lv-LV"/>
              </w:rPr>
            </w:pPr>
            <w:r w:rsidRPr="00903B03">
              <w:rPr>
                <w:rFonts w:eastAsia="Times New Roman"/>
                <w:b/>
                <w:bCs/>
                <w:color w:val="000000"/>
                <w:sz w:val="20"/>
                <w:szCs w:val="20"/>
                <w:lang w:eastAsia="lv-LV"/>
              </w:rPr>
              <w:t>-5 236 942</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027" w:rsidRPr="00903B03" w:rsidP="00C96654" w14:paraId="1D683C19" w14:textId="77777777">
            <w:pPr>
              <w:spacing w:after="0" w:line="240" w:lineRule="auto"/>
              <w:jc w:val="center"/>
              <w:rPr>
                <w:rFonts w:eastAsia="Times New Roman"/>
                <w:b/>
                <w:bCs/>
                <w:color w:val="000000"/>
                <w:sz w:val="20"/>
                <w:szCs w:val="20"/>
                <w:lang w:eastAsia="lv-LV"/>
              </w:rPr>
            </w:pPr>
            <w:r>
              <w:rPr>
                <w:rFonts w:eastAsia="Times New Roman"/>
                <w:b/>
                <w:bCs/>
                <w:color w:val="000000"/>
                <w:sz w:val="20"/>
                <w:szCs w:val="20"/>
                <w:lang w:eastAsia="lv-LV"/>
              </w:rPr>
              <w:t xml:space="preserve"> 1 385 641</w:t>
            </w:r>
          </w:p>
        </w:tc>
        <w:tc>
          <w:tcPr>
            <w:tcW w:w="16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42D64D3E" w14:textId="77777777">
            <w:pPr>
              <w:spacing w:after="0" w:line="240" w:lineRule="auto"/>
              <w:jc w:val="center"/>
              <w:rPr>
                <w:rFonts w:eastAsia="Times New Roman"/>
                <w:b/>
                <w:bCs/>
                <w:color w:val="000000"/>
                <w:sz w:val="20"/>
                <w:szCs w:val="20"/>
                <w:lang w:eastAsia="lv-LV"/>
              </w:rPr>
            </w:pPr>
            <w:r>
              <w:rPr>
                <w:rFonts w:eastAsia="Times New Roman"/>
                <w:b/>
                <w:bCs/>
                <w:color w:val="000000"/>
                <w:sz w:val="20"/>
                <w:szCs w:val="20"/>
                <w:lang w:eastAsia="lv-LV"/>
              </w:rPr>
              <w:t>10 217 593</w:t>
            </w:r>
          </w:p>
        </w:tc>
        <w:tc>
          <w:tcPr>
            <w:tcW w:w="222" w:type="dxa"/>
            <w:tcBorders>
              <w:left w:val="single" w:sz="4" w:space="0" w:color="000000"/>
            </w:tcBorders>
            <w:vAlign w:val="center"/>
            <w:hideMark/>
          </w:tcPr>
          <w:p w:rsidR="009A2027" w:rsidRPr="00903B03" w:rsidP="00C96654" w14:paraId="325E2C46" w14:textId="77777777">
            <w:pPr>
              <w:spacing w:after="0" w:line="240" w:lineRule="auto"/>
              <w:rPr>
                <w:rFonts w:eastAsia="Times New Roman"/>
                <w:sz w:val="20"/>
                <w:szCs w:val="20"/>
                <w:lang w:eastAsia="lv-LV"/>
              </w:rPr>
            </w:pPr>
          </w:p>
        </w:tc>
      </w:tr>
      <w:tr w14:paraId="4FF488AA" w14:textId="77777777" w:rsidTr="00C96654">
        <w:tblPrEx>
          <w:tblW w:w="8623" w:type="dxa"/>
          <w:jc w:val="center"/>
          <w:tblLook w:val="04A0"/>
        </w:tblPrEx>
        <w:trPr>
          <w:trHeight w:val="510"/>
          <w:jc w:val="center"/>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903B03" w:rsidP="00C96654" w14:paraId="4F869422" w14:textId="77777777">
            <w:pPr>
              <w:spacing w:after="0" w:line="240" w:lineRule="auto"/>
              <w:rPr>
                <w:rFonts w:eastAsia="Times New Roman"/>
                <w:color w:val="000000"/>
                <w:sz w:val="20"/>
                <w:szCs w:val="20"/>
                <w:lang w:eastAsia="lv-LV"/>
              </w:rPr>
            </w:pPr>
            <w:r w:rsidRPr="00903B03">
              <w:rPr>
                <w:rFonts w:eastAsia="Times New Roman"/>
                <w:color w:val="000000"/>
                <w:sz w:val="20"/>
                <w:szCs w:val="20"/>
                <w:lang w:eastAsia="lv-LV"/>
              </w:rPr>
              <w:t>Naudas līdzekļi un noguldījumi (bilances aktīvā)</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78EDCEC4" w14:textId="77777777">
            <w:pPr>
              <w:spacing w:after="0" w:line="240" w:lineRule="auto"/>
              <w:jc w:val="center"/>
              <w:rPr>
                <w:rFonts w:eastAsia="Times New Roman"/>
                <w:color w:val="000000"/>
                <w:sz w:val="20"/>
                <w:szCs w:val="20"/>
                <w:lang w:eastAsia="lv-LV"/>
              </w:rPr>
            </w:pPr>
            <w:r w:rsidRPr="00903B03">
              <w:rPr>
                <w:rFonts w:eastAsia="Times New Roman"/>
                <w:color w:val="000000"/>
                <w:sz w:val="20"/>
                <w:szCs w:val="20"/>
                <w:lang w:eastAsia="lv-LV"/>
              </w:rPr>
              <w:t>-5 179 623</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027" w:rsidRPr="00903B03" w:rsidP="00C96654" w14:paraId="56221D0D"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1 704 764</w:t>
            </w:r>
          </w:p>
        </w:tc>
        <w:tc>
          <w:tcPr>
            <w:tcW w:w="16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75C172A2"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10 546 254</w:t>
            </w:r>
          </w:p>
        </w:tc>
        <w:tc>
          <w:tcPr>
            <w:tcW w:w="222" w:type="dxa"/>
            <w:tcBorders>
              <w:left w:val="single" w:sz="4" w:space="0" w:color="000000"/>
            </w:tcBorders>
            <w:vAlign w:val="center"/>
            <w:hideMark/>
          </w:tcPr>
          <w:p w:rsidR="009A2027" w:rsidRPr="00903B03" w:rsidP="00C96654" w14:paraId="195794CF" w14:textId="77777777">
            <w:pPr>
              <w:spacing w:after="0" w:line="240" w:lineRule="auto"/>
              <w:rPr>
                <w:rFonts w:eastAsia="Times New Roman"/>
                <w:sz w:val="20"/>
                <w:szCs w:val="20"/>
                <w:lang w:eastAsia="lv-LV"/>
              </w:rPr>
            </w:pPr>
          </w:p>
        </w:tc>
      </w:tr>
      <w:tr w14:paraId="206B97F3" w14:textId="77777777" w:rsidTr="00C96654">
        <w:tblPrEx>
          <w:tblW w:w="8623" w:type="dxa"/>
          <w:jc w:val="center"/>
          <w:tblLook w:val="04A0"/>
        </w:tblPrEx>
        <w:trPr>
          <w:trHeight w:val="300"/>
          <w:jc w:val="center"/>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903B03" w:rsidP="00C96654" w14:paraId="732BB5D3" w14:textId="77777777">
            <w:pPr>
              <w:spacing w:after="0" w:line="240" w:lineRule="auto"/>
              <w:ind w:firstLine="200" w:firstLineChars="100"/>
              <w:rPr>
                <w:rFonts w:eastAsia="Times New Roman"/>
                <w:color w:val="000000"/>
                <w:sz w:val="20"/>
                <w:szCs w:val="20"/>
                <w:lang w:eastAsia="lv-LV"/>
              </w:rPr>
            </w:pPr>
            <w:r w:rsidRPr="00903B03">
              <w:rPr>
                <w:rFonts w:eastAsia="Times New Roman"/>
                <w:color w:val="000000"/>
                <w:sz w:val="20"/>
                <w:szCs w:val="20"/>
                <w:lang w:eastAsia="lv-LV"/>
              </w:rPr>
              <w:t>Saņemtie aizņēmumi</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6EEB5836" w14:textId="77777777">
            <w:pPr>
              <w:spacing w:after="0" w:line="240" w:lineRule="auto"/>
              <w:jc w:val="center"/>
              <w:rPr>
                <w:rFonts w:eastAsia="Times New Roman"/>
                <w:color w:val="000000"/>
                <w:sz w:val="20"/>
                <w:szCs w:val="20"/>
                <w:lang w:eastAsia="lv-LV"/>
              </w:rPr>
            </w:pPr>
            <w:r w:rsidRPr="00903B03">
              <w:rPr>
                <w:rFonts w:eastAsia="Times New Roman"/>
                <w:color w:val="000000"/>
                <w:sz w:val="20"/>
                <w:szCs w:val="20"/>
                <w:lang w:eastAsia="lv-LV"/>
              </w:rPr>
              <w:t>3 020 475</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027" w:rsidRPr="00903B03" w:rsidP="00C96654" w14:paraId="55A3F37F"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2 234 690</w:t>
            </w:r>
          </w:p>
        </w:tc>
        <w:tc>
          <w:tcPr>
            <w:tcW w:w="16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0DC12DED"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2 131 091</w:t>
            </w:r>
          </w:p>
        </w:tc>
        <w:tc>
          <w:tcPr>
            <w:tcW w:w="222" w:type="dxa"/>
            <w:tcBorders>
              <w:left w:val="single" w:sz="4" w:space="0" w:color="000000"/>
            </w:tcBorders>
            <w:vAlign w:val="center"/>
            <w:hideMark/>
          </w:tcPr>
          <w:p w:rsidR="009A2027" w:rsidRPr="00903B03" w:rsidP="00C96654" w14:paraId="470B87F5" w14:textId="77777777">
            <w:pPr>
              <w:spacing w:after="0" w:line="240" w:lineRule="auto"/>
              <w:rPr>
                <w:rFonts w:eastAsia="Times New Roman"/>
                <w:sz w:val="20"/>
                <w:szCs w:val="20"/>
                <w:lang w:eastAsia="lv-LV"/>
              </w:rPr>
            </w:pPr>
          </w:p>
        </w:tc>
      </w:tr>
      <w:tr w14:paraId="5BF8982D" w14:textId="77777777" w:rsidTr="00C96654">
        <w:tblPrEx>
          <w:tblW w:w="8623" w:type="dxa"/>
          <w:jc w:val="center"/>
          <w:tblLook w:val="04A0"/>
        </w:tblPrEx>
        <w:trPr>
          <w:trHeight w:val="300"/>
          <w:jc w:val="center"/>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903B03" w:rsidP="00C96654" w14:paraId="5AB105DD" w14:textId="77777777">
            <w:pPr>
              <w:spacing w:after="0" w:line="240" w:lineRule="auto"/>
              <w:ind w:firstLine="200" w:firstLineChars="100"/>
              <w:rPr>
                <w:rFonts w:eastAsia="Times New Roman"/>
                <w:color w:val="000000"/>
                <w:sz w:val="20"/>
                <w:szCs w:val="20"/>
                <w:lang w:eastAsia="lv-LV"/>
              </w:rPr>
            </w:pPr>
            <w:r w:rsidRPr="00903B03">
              <w:rPr>
                <w:rFonts w:eastAsia="Times New Roman"/>
                <w:color w:val="000000"/>
                <w:sz w:val="20"/>
                <w:szCs w:val="20"/>
                <w:lang w:eastAsia="lv-LV"/>
              </w:rPr>
              <w:t>Saņemto aizņēmumu atmaksa</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543ADF27" w14:textId="77777777">
            <w:pPr>
              <w:spacing w:after="0" w:line="240" w:lineRule="auto"/>
              <w:jc w:val="center"/>
              <w:rPr>
                <w:rFonts w:eastAsia="Times New Roman"/>
                <w:color w:val="000000"/>
                <w:sz w:val="20"/>
                <w:szCs w:val="20"/>
                <w:lang w:eastAsia="lv-LV"/>
              </w:rPr>
            </w:pPr>
            <w:r w:rsidRPr="00903B03">
              <w:rPr>
                <w:rFonts w:eastAsia="Times New Roman"/>
                <w:color w:val="000000"/>
                <w:sz w:val="20"/>
                <w:szCs w:val="20"/>
                <w:lang w:eastAsia="lv-LV"/>
              </w:rPr>
              <w:t>-3 069 294</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027" w:rsidRPr="00903B03" w:rsidP="00C96654" w14:paraId="718FBC46"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-2 553 813</w:t>
            </w:r>
          </w:p>
        </w:tc>
        <w:tc>
          <w:tcPr>
            <w:tcW w:w="16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3236B2DB" w14:textId="77777777">
            <w:pPr>
              <w:spacing w:after="0" w:line="240" w:lineRule="auto"/>
              <w:jc w:val="center"/>
              <w:rPr>
                <w:rFonts w:eastAsia="Times New Roman"/>
                <w:color w:val="000000"/>
                <w:sz w:val="20"/>
                <w:szCs w:val="20"/>
                <w:lang w:eastAsia="lv-LV"/>
              </w:rPr>
            </w:pPr>
            <w:r w:rsidRPr="00903B03">
              <w:rPr>
                <w:rFonts w:eastAsia="Times New Roman"/>
                <w:color w:val="000000"/>
                <w:sz w:val="20"/>
                <w:szCs w:val="20"/>
                <w:lang w:eastAsia="lv-LV"/>
              </w:rPr>
              <w:t>-</w:t>
            </w:r>
            <w:r>
              <w:rPr>
                <w:rFonts w:eastAsia="Times New Roman"/>
                <w:color w:val="000000"/>
                <w:sz w:val="20"/>
                <w:szCs w:val="20"/>
                <w:lang w:eastAsia="lv-LV"/>
              </w:rPr>
              <w:t>2 459 752</w:t>
            </w:r>
          </w:p>
        </w:tc>
        <w:tc>
          <w:tcPr>
            <w:tcW w:w="222" w:type="dxa"/>
            <w:tcBorders>
              <w:left w:val="single" w:sz="4" w:space="0" w:color="000000"/>
            </w:tcBorders>
            <w:vAlign w:val="center"/>
            <w:hideMark/>
          </w:tcPr>
          <w:p w:rsidR="009A2027" w:rsidRPr="00903B03" w:rsidP="00C96654" w14:paraId="777844E9" w14:textId="77777777">
            <w:pPr>
              <w:spacing w:after="0" w:line="240" w:lineRule="auto"/>
              <w:rPr>
                <w:rFonts w:eastAsia="Times New Roman"/>
                <w:sz w:val="20"/>
                <w:szCs w:val="20"/>
                <w:lang w:eastAsia="lv-LV"/>
              </w:rPr>
            </w:pPr>
          </w:p>
        </w:tc>
      </w:tr>
      <w:tr w14:paraId="681633E8" w14:textId="77777777" w:rsidTr="00C96654">
        <w:tblPrEx>
          <w:tblW w:w="8623" w:type="dxa"/>
          <w:jc w:val="center"/>
          <w:tblLook w:val="04A0"/>
        </w:tblPrEx>
        <w:trPr>
          <w:trHeight w:val="510"/>
          <w:jc w:val="center"/>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903B03" w:rsidP="00C96654" w14:paraId="6AF2E829" w14:textId="77777777">
            <w:pPr>
              <w:spacing w:after="0" w:line="240" w:lineRule="auto"/>
              <w:rPr>
                <w:rFonts w:eastAsia="Times New Roman"/>
                <w:color w:val="000000"/>
                <w:sz w:val="20"/>
                <w:szCs w:val="20"/>
                <w:lang w:eastAsia="lv-LV"/>
              </w:rPr>
            </w:pPr>
            <w:r w:rsidRPr="00903B03">
              <w:rPr>
                <w:rFonts w:eastAsia="Times New Roman"/>
                <w:color w:val="000000"/>
                <w:sz w:val="20"/>
                <w:szCs w:val="20"/>
                <w:lang w:eastAsia="lv-LV"/>
              </w:rPr>
              <w:t>Akcijas un cita līdzdalība pašu kapitālā</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03C169BB" w14:textId="77777777">
            <w:pPr>
              <w:spacing w:after="0" w:line="240" w:lineRule="auto"/>
              <w:jc w:val="center"/>
              <w:rPr>
                <w:rFonts w:eastAsia="Times New Roman"/>
                <w:color w:val="000000"/>
                <w:sz w:val="20"/>
                <w:szCs w:val="20"/>
                <w:lang w:eastAsia="lv-LV"/>
              </w:rPr>
            </w:pPr>
            <w:r w:rsidRPr="00903B03">
              <w:rPr>
                <w:rFonts w:eastAsia="Times New Roman"/>
                <w:color w:val="000000"/>
                <w:sz w:val="20"/>
                <w:szCs w:val="20"/>
                <w:lang w:eastAsia="lv-LV"/>
              </w:rPr>
              <w:t>-8 500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027" w:rsidRPr="00903B03" w:rsidP="00C96654" w14:paraId="2E01CFBA" w14:textId="77777777">
            <w:pPr>
              <w:spacing w:after="0" w:line="240" w:lineRule="auto"/>
              <w:jc w:val="center"/>
              <w:rPr>
                <w:rFonts w:eastAsia="Times New Roman"/>
                <w:color w:val="000000"/>
                <w:sz w:val="20"/>
                <w:szCs w:val="20"/>
                <w:lang w:eastAsia="lv-LV"/>
              </w:rPr>
            </w:pPr>
            <w:r>
              <w:rPr>
                <w:rFonts w:eastAsia="Times New Roman"/>
                <w:color w:val="000000"/>
                <w:sz w:val="20"/>
                <w:szCs w:val="20"/>
                <w:lang w:eastAsia="lv-LV"/>
              </w:rPr>
              <w:t>0</w:t>
            </w:r>
          </w:p>
        </w:tc>
        <w:tc>
          <w:tcPr>
            <w:tcW w:w="16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903B03" w:rsidP="00C96654" w14:paraId="168ACD2B" w14:textId="77777777">
            <w:pPr>
              <w:spacing w:after="0" w:line="240" w:lineRule="auto"/>
              <w:jc w:val="center"/>
              <w:rPr>
                <w:rFonts w:eastAsia="Times New Roman"/>
                <w:color w:val="000000"/>
                <w:sz w:val="20"/>
                <w:szCs w:val="20"/>
                <w:lang w:eastAsia="lv-LV"/>
              </w:rPr>
            </w:pPr>
            <w:r w:rsidRPr="00903B03">
              <w:rPr>
                <w:rFonts w:eastAsia="Times New Roman"/>
                <w:color w:val="000000"/>
                <w:sz w:val="20"/>
                <w:szCs w:val="20"/>
                <w:lang w:eastAsia="lv-LV"/>
              </w:rPr>
              <w:t>0</w:t>
            </w:r>
          </w:p>
        </w:tc>
        <w:tc>
          <w:tcPr>
            <w:tcW w:w="222" w:type="dxa"/>
            <w:tcBorders>
              <w:left w:val="single" w:sz="4" w:space="0" w:color="000000"/>
            </w:tcBorders>
            <w:vAlign w:val="center"/>
            <w:hideMark/>
          </w:tcPr>
          <w:p w:rsidR="009A2027" w:rsidRPr="00903B03" w:rsidP="00C96654" w14:paraId="65ED9FBE" w14:textId="77777777">
            <w:pPr>
              <w:spacing w:after="0" w:line="240" w:lineRule="auto"/>
              <w:rPr>
                <w:rFonts w:eastAsia="Times New Roman"/>
                <w:sz w:val="20"/>
                <w:szCs w:val="20"/>
                <w:lang w:eastAsia="lv-LV"/>
              </w:rPr>
            </w:pPr>
          </w:p>
        </w:tc>
      </w:tr>
    </w:tbl>
    <w:p w:rsidR="009A2027" w:rsidP="00762EB7" w14:paraId="36D23D19" w14:textId="77777777">
      <w:pPr>
        <w:spacing w:after="0" w:line="240" w:lineRule="auto"/>
        <w:rPr>
          <w:rFonts w:eastAsia="Calibri"/>
          <w:b/>
          <w:bCs/>
          <w:sz w:val="28"/>
          <w:szCs w:val="28"/>
          <w:shd w:val="clear" w:color="auto" w:fill="FFFFFF"/>
        </w:rPr>
      </w:pPr>
    </w:p>
    <w:p w:rsidR="009A2027" w:rsidRPr="001E2524" w:rsidP="00762EB7" w14:paraId="3A7EBE8D" w14:textId="77777777">
      <w:pPr>
        <w:spacing w:after="0" w:line="240" w:lineRule="auto"/>
        <w:ind w:firstLine="567"/>
        <w:jc w:val="both"/>
        <w:rPr>
          <w:rFonts w:eastAsia="Calibri"/>
        </w:rPr>
      </w:pPr>
      <w:r w:rsidRPr="00903B03">
        <w:rPr>
          <w:rFonts w:eastAsia="Calibri"/>
          <w:b/>
          <w:bCs/>
          <w:sz w:val="28"/>
          <w:szCs w:val="28"/>
          <w:shd w:val="clear" w:color="auto" w:fill="FFFFFF"/>
        </w:rPr>
        <w:t xml:space="preserve"> </w:t>
      </w:r>
      <w:r w:rsidRPr="001E2524">
        <w:rPr>
          <w:rFonts w:eastAsia="Calibri"/>
        </w:rPr>
        <w:t>Aizkraukles novada pašvaldības 202</w:t>
      </w:r>
      <w:r>
        <w:rPr>
          <w:rFonts w:eastAsia="Calibri"/>
        </w:rPr>
        <w:t>3</w:t>
      </w:r>
      <w:r w:rsidRPr="001E2524">
        <w:rPr>
          <w:rFonts w:eastAsia="Calibri"/>
        </w:rPr>
        <w:t>.gada kopējie budžeta ieņēmumi ir 5</w:t>
      </w:r>
      <w:r>
        <w:rPr>
          <w:rFonts w:eastAsia="Calibri"/>
        </w:rPr>
        <w:t>2</w:t>
      </w:r>
      <w:r w:rsidRPr="001E2524">
        <w:rPr>
          <w:rFonts w:eastAsia="Calibri"/>
        </w:rPr>
        <w:t> </w:t>
      </w:r>
      <w:r>
        <w:rPr>
          <w:rFonts w:eastAsia="Calibri"/>
        </w:rPr>
        <w:t>320</w:t>
      </w:r>
      <w:r w:rsidRPr="001E2524">
        <w:rPr>
          <w:rFonts w:eastAsia="Calibri"/>
        </w:rPr>
        <w:t> </w:t>
      </w:r>
      <w:r>
        <w:rPr>
          <w:rFonts w:eastAsia="Calibri"/>
        </w:rPr>
        <w:t>473</w:t>
      </w:r>
      <w:r w:rsidRPr="001E2524">
        <w:rPr>
          <w:rFonts w:eastAsia="Calibri"/>
        </w:rPr>
        <w:t xml:space="preserve"> EUR, kas ir par </w:t>
      </w:r>
      <w:r>
        <w:rPr>
          <w:rFonts w:eastAsia="Calibri"/>
        </w:rPr>
        <w:t>3</w:t>
      </w:r>
      <w:r w:rsidRPr="001E2524">
        <w:rPr>
          <w:rFonts w:eastAsia="Calibri"/>
        </w:rPr>
        <w:t>% lielāki  kā 202</w:t>
      </w:r>
      <w:r>
        <w:rPr>
          <w:rFonts w:eastAsia="Calibri"/>
        </w:rPr>
        <w:t>2</w:t>
      </w:r>
      <w:r w:rsidRPr="001E2524">
        <w:rPr>
          <w:rFonts w:eastAsia="Calibri"/>
        </w:rPr>
        <w:t xml:space="preserve">.gadā. </w:t>
      </w:r>
    </w:p>
    <w:p w:rsidR="009A2027" w:rsidRPr="001E2524" w:rsidP="00762EB7" w14:paraId="2B60F23A" w14:textId="77777777">
      <w:pPr>
        <w:spacing w:after="0" w:line="240" w:lineRule="auto"/>
        <w:ind w:firstLine="567"/>
        <w:jc w:val="both"/>
        <w:rPr>
          <w:rFonts w:eastAsia="Calibri"/>
        </w:rPr>
      </w:pPr>
      <w:r w:rsidRPr="001E2524">
        <w:rPr>
          <w:rFonts w:eastAsia="Calibri"/>
        </w:rPr>
        <w:t xml:space="preserve">Nodokļu ieņēmumi pārskata gadā palielinājušies par </w:t>
      </w:r>
      <w:r>
        <w:rPr>
          <w:rFonts w:eastAsia="Calibri"/>
        </w:rPr>
        <w:t>6</w:t>
      </w:r>
      <w:r w:rsidRPr="001E2524">
        <w:rPr>
          <w:rFonts w:eastAsia="Calibri"/>
        </w:rPr>
        <w:t xml:space="preserve"> %, kas faktiski ir  Iedzīvotāju ienākuma nodokļa ieņēmumu palielinājums par  </w:t>
      </w:r>
      <w:r>
        <w:rPr>
          <w:rFonts w:eastAsia="Calibri"/>
        </w:rPr>
        <w:t xml:space="preserve">1.3 </w:t>
      </w:r>
      <w:r w:rsidRPr="001E2524">
        <w:rPr>
          <w:rFonts w:eastAsia="Calibri"/>
        </w:rPr>
        <w:t>milj</w:t>
      </w:r>
      <w:r>
        <w:rPr>
          <w:rFonts w:eastAsia="Calibri"/>
        </w:rPr>
        <w:t>oniem</w:t>
      </w:r>
      <w:r w:rsidRPr="001E2524">
        <w:rPr>
          <w:rFonts w:eastAsia="Calibri"/>
        </w:rPr>
        <w:t xml:space="preserve"> EUR. Nekustamā īpašuma nodokļa ieņēmumi palielinājušies par </w:t>
      </w:r>
      <w:r>
        <w:rPr>
          <w:rFonts w:eastAsia="Calibri"/>
        </w:rPr>
        <w:t>11</w:t>
      </w:r>
      <w:r w:rsidRPr="001E2524">
        <w:rPr>
          <w:rFonts w:eastAsia="Calibri"/>
        </w:rPr>
        <w:t xml:space="preserve"> tūkst</w:t>
      </w:r>
      <w:r>
        <w:rPr>
          <w:rFonts w:eastAsia="Calibri"/>
        </w:rPr>
        <w:t>ošiem</w:t>
      </w:r>
      <w:r w:rsidRPr="001E2524">
        <w:rPr>
          <w:rFonts w:eastAsia="Calibri"/>
        </w:rPr>
        <w:t xml:space="preserve"> EUR.  202</w:t>
      </w:r>
      <w:r>
        <w:rPr>
          <w:rFonts w:eastAsia="Calibri"/>
        </w:rPr>
        <w:t>4</w:t>
      </w:r>
      <w:r w:rsidRPr="001E2524">
        <w:rPr>
          <w:rFonts w:eastAsia="Calibri"/>
        </w:rPr>
        <w:t xml:space="preserve">.gada budžetā nodokļu ieņēmumi plānoti par </w:t>
      </w:r>
      <w:r>
        <w:rPr>
          <w:rFonts w:eastAsia="Calibri"/>
        </w:rPr>
        <w:t>515</w:t>
      </w:r>
      <w:r w:rsidRPr="001E2524">
        <w:rPr>
          <w:rFonts w:eastAsia="Calibri"/>
        </w:rPr>
        <w:t xml:space="preserve"> tūkst. EUR </w:t>
      </w:r>
      <w:r>
        <w:rPr>
          <w:rFonts w:eastAsia="Calibri"/>
        </w:rPr>
        <w:t>lielāki</w:t>
      </w:r>
      <w:r w:rsidRPr="001E2524">
        <w:rPr>
          <w:rFonts w:eastAsia="Calibri"/>
        </w:rPr>
        <w:t xml:space="preserve"> nekā 202</w:t>
      </w:r>
      <w:r>
        <w:rPr>
          <w:rFonts w:eastAsia="Calibri"/>
        </w:rPr>
        <w:t>3</w:t>
      </w:r>
      <w:r w:rsidRPr="001E2524">
        <w:rPr>
          <w:rFonts w:eastAsia="Calibri"/>
        </w:rPr>
        <w:t xml:space="preserve">.gada faktiskā izpilde. </w:t>
      </w:r>
    </w:p>
    <w:p w:rsidR="009A2027" w:rsidRPr="001E2524" w:rsidP="00762EB7" w14:paraId="41396E17" w14:textId="77777777">
      <w:pPr>
        <w:spacing w:after="0" w:line="240" w:lineRule="auto"/>
        <w:ind w:firstLine="567"/>
        <w:jc w:val="both"/>
        <w:rPr>
          <w:rFonts w:eastAsia="Calibri"/>
        </w:rPr>
      </w:pPr>
      <w:r w:rsidRPr="001E2524">
        <w:rPr>
          <w:rFonts w:eastAsia="Calibri"/>
        </w:rPr>
        <w:t>Nenodokļu</w:t>
      </w:r>
      <w:r w:rsidRPr="001E2524">
        <w:rPr>
          <w:rFonts w:eastAsia="Calibri"/>
        </w:rPr>
        <w:t xml:space="preserve"> ieņēmumi 202</w:t>
      </w:r>
      <w:r>
        <w:rPr>
          <w:rFonts w:eastAsia="Calibri"/>
        </w:rPr>
        <w:t>3</w:t>
      </w:r>
      <w:r w:rsidRPr="001E2524">
        <w:rPr>
          <w:rFonts w:eastAsia="Calibri"/>
        </w:rPr>
        <w:t>.gadā, salīdzinot ar 202</w:t>
      </w:r>
      <w:r>
        <w:rPr>
          <w:rFonts w:eastAsia="Calibri"/>
        </w:rPr>
        <w:t>2</w:t>
      </w:r>
      <w:r w:rsidRPr="001E2524">
        <w:rPr>
          <w:rFonts w:eastAsia="Calibri"/>
        </w:rPr>
        <w:t xml:space="preserve">.gadu, ir </w:t>
      </w:r>
      <w:r>
        <w:rPr>
          <w:rFonts w:eastAsia="Calibri"/>
        </w:rPr>
        <w:t>samazinājušies</w:t>
      </w:r>
      <w:r w:rsidRPr="001E2524">
        <w:rPr>
          <w:rFonts w:eastAsia="Calibri"/>
        </w:rPr>
        <w:t xml:space="preserve"> par  4%, kas saistīts ar ieņēmumu palielinājumu vēsturiski piesārņotās teritorijas Aizkrauklē,  Enerģētiķu ielā  izpētei no  AS Latvenergo. 202</w:t>
      </w:r>
      <w:r>
        <w:rPr>
          <w:rFonts w:eastAsia="Calibri"/>
        </w:rPr>
        <w:t>4</w:t>
      </w:r>
      <w:r w:rsidRPr="001E2524">
        <w:rPr>
          <w:rFonts w:eastAsia="Calibri"/>
        </w:rPr>
        <w:t xml:space="preserve">.gadā plānoti būtiski mazāki </w:t>
      </w:r>
      <w:r w:rsidRPr="001E2524">
        <w:rPr>
          <w:rFonts w:eastAsia="Calibri"/>
        </w:rPr>
        <w:t>nenodokļu</w:t>
      </w:r>
      <w:r w:rsidRPr="001E2524">
        <w:rPr>
          <w:rFonts w:eastAsia="Calibri"/>
        </w:rPr>
        <w:t xml:space="preserve"> ieņēmumi – nav plānotas dividendes, kā arī ieņēmumi no īpašumu pārdošanas plānoti mazākā apjomā, kas gada griezuma varētu pieaugt.</w:t>
      </w:r>
    </w:p>
    <w:p w:rsidR="009A2027" w:rsidRPr="001E2524" w:rsidP="00762EB7" w14:paraId="53414C16" w14:textId="77777777">
      <w:pPr>
        <w:spacing w:after="0" w:line="240" w:lineRule="auto"/>
        <w:ind w:firstLine="567"/>
        <w:jc w:val="both"/>
        <w:rPr>
          <w:rFonts w:eastAsia="Calibri"/>
        </w:rPr>
      </w:pPr>
      <w:r w:rsidRPr="001E2524">
        <w:rPr>
          <w:rFonts w:eastAsia="Calibri"/>
        </w:rPr>
        <w:t>Transfertu</w:t>
      </w:r>
      <w:r w:rsidRPr="001E2524">
        <w:rPr>
          <w:rFonts w:eastAsia="Calibri"/>
        </w:rPr>
        <w:t xml:space="preserve"> ieņēmumi 202</w:t>
      </w:r>
      <w:r>
        <w:rPr>
          <w:rFonts w:eastAsia="Calibri"/>
        </w:rPr>
        <w:t>3</w:t>
      </w:r>
      <w:r w:rsidRPr="001E2524">
        <w:rPr>
          <w:rFonts w:eastAsia="Calibri"/>
        </w:rPr>
        <w:t xml:space="preserve">.gadā ir </w:t>
      </w:r>
      <w:r>
        <w:rPr>
          <w:rFonts w:eastAsia="Calibri"/>
        </w:rPr>
        <w:t>samazinājušies</w:t>
      </w:r>
      <w:r w:rsidRPr="001E2524">
        <w:rPr>
          <w:rFonts w:eastAsia="Calibri"/>
        </w:rPr>
        <w:t xml:space="preserve"> par 10%. Samazinājušie</w:t>
      </w:r>
      <w:r>
        <w:rPr>
          <w:rFonts w:eastAsia="Calibri"/>
        </w:rPr>
        <w:t>s</w:t>
      </w:r>
      <w:r w:rsidRPr="001E2524">
        <w:rPr>
          <w:rFonts w:eastAsia="Calibri"/>
        </w:rPr>
        <w:t xml:space="preserve"> ieņēmumi par Eiropas Savienības īstenotajiem projektiem, bet palielinājušies valsts budžetā maksājumi  pedagogu atlīdzībai un speciālā dotācija pašvaldībai. 2023.gada plānoti mazāki </w:t>
      </w:r>
      <w:r w:rsidRPr="001E2524">
        <w:rPr>
          <w:rFonts w:eastAsia="Calibri"/>
        </w:rPr>
        <w:t>transf</w:t>
      </w:r>
      <w:r>
        <w:rPr>
          <w:rFonts w:eastAsia="Calibri"/>
        </w:rPr>
        <w:t>e</w:t>
      </w:r>
      <w:r w:rsidRPr="001E2524">
        <w:rPr>
          <w:rFonts w:eastAsia="Calibri"/>
        </w:rPr>
        <w:t>rtu</w:t>
      </w:r>
      <w:r w:rsidRPr="001E2524">
        <w:rPr>
          <w:rFonts w:eastAsia="Calibri"/>
        </w:rPr>
        <w:t xml:space="preserve"> ieņēmumi, jo paredzētas mērķdotācijas pedagogu atalgojumam 8 mēnešiem, kā arī nav plānoti finansiāli ietilpīgi Eiropas Savienības struktūrfondu finansēti projekti.</w:t>
      </w:r>
    </w:p>
    <w:p w:rsidR="009A2027" w:rsidRPr="001E2524" w:rsidP="00762EB7" w14:paraId="0B10B8C5" w14:textId="77777777">
      <w:pPr>
        <w:spacing w:after="0" w:line="240" w:lineRule="auto"/>
        <w:ind w:firstLine="567"/>
        <w:jc w:val="both"/>
        <w:rPr>
          <w:rFonts w:eastAsia="Calibri"/>
          <w:bCs/>
        </w:rPr>
      </w:pPr>
      <w:r w:rsidRPr="001E2524">
        <w:rPr>
          <w:rFonts w:eastAsia="Calibri"/>
        </w:rPr>
        <w:t>Aizkraukles novada pašvaldības 202</w:t>
      </w:r>
      <w:r>
        <w:rPr>
          <w:rFonts w:eastAsia="Calibri"/>
        </w:rPr>
        <w:t>3</w:t>
      </w:r>
      <w:r w:rsidRPr="001E2524">
        <w:rPr>
          <w:rFonts w:eastAsia="Calibri"/>
        </w:rPr>
        <w:t xml:space="preserve">.gada kopējie konsolidētie budžeta izdevumi ir </w:t>
      </w:r>
      <w:r>
        <w:rPr>
          <w:rFonts w:eastAsia="Calibri"/>
        </w:rPr>
        <w:t>53 706 114</w:t>
      </w:r>
      <w:r w:rsidRPr="001E2524">
        <w:rPr>
          <w:rFonts w:eastAsia="Calibri"/>
        </w:rPr>
        <w:t> EUR, kas salīdzinot ar 202</w:t>
      </w:r>
      <w:r>
        <w:rPr>
          <w:rFonts w:eastAsia="Calibri"/>
        </w:rPr>
        <w:t>2</w:t>
      </w:r>
      <w:r w:rsidRPr="001E2524">
        <w:rPr>
          <w:rFonts w:eastAsia="Calibri"/>
        </w:rPr>
        <w:t xml:space="preserve">.gadu ir par </w:t>
      </w:r>
      <w:r>
        <w:rPr>
          <w:rFonts w:eastAsia="Calibri"/>
        </w:rPr>
        <w:t>18</w:t>
      </w:r>
      <w:r w:rsidRPr="001E2524">
        <w:rPr>
          <w:rFonts w:eastAsia="Calibri"/>
        </w:rPr>
        <w:t xml:space="preserve"> % </w:t>
      </w:r>
      <w:r>
        <w:rPr>
          <w:rFonts w:eastAsia="Calibri"/>
        </w:rPr>
        <w:t>lielāki</w:t>
      </w:r>
      <w:r w:rsidRPr="001E2524">
        <w:rPr>
          <w:rFonts w:eastAsia="Calibri"/>
        </w:rPr>
        <w:t xml:space="preserve">. Uzturēšanas izdevumi </w:t>
      </w:r>
      <w:r>
        <w:rPr>
          <w:rFonts w:eastAsia="Calibri"/>
        </w:rPr>
        <w:t>palielinājušies par 22 %</w:t>
      </w:r>
      <w:r w:rsidRPr="001E2524">
        <w:rPr>
          <w:rFonts w:eastAsia="Calibri"/>
        </w:rPr>
        <w:t xml:space="preserve">, kapitālie izdevumi par </w:t>
      </w:r>
      <w:r>
        <w:rPr>
          <w:rFonts w:eastAsia="Calibri"/>
        </w:rPr>
        <w:t>6</w:t>
      </w:r>
      <w:r w:rsidRPr="001E2524">
        <w:rPr>
          <w:rFonts w:eastAsia="Calibri"/>
        </w:rPr>
        <w:t>% samazinājušies. Kapitālo izdevumu samazinājums saistīts ar struktūrfondu plānošanas periodu noslēgumu un jauna perioda uzsākšanu, kad vēl tiek īstenotas procedūras projektu izsludināšanai.  202</w:t>
      </w:r>
      <w:r>
        <w:rPr>
          <w:rFonts w:eastAsia="Calibri"/>
        </w:rPr>
        <w:t>4</w:t>
      </w:r>
      <w:r w:rsidRPr="001E2524">
        <w:rPr>
          <w:rFonts w:eastAsia="Calibri"/>
        </w:rPr>
        <w:t xml:space="preserve">.gadā plānotie uzturēšanas izdevumi palielinās saistībā ar sociālo pabalstu daļas palielinājumu, kā arī atalgojuma pieaugumu visās jomās. </w:t>
      </w:r>
    </w:p>
    <w:p w:rsidR="009A2027" w:rsidRPr="00903B03" w:rsidP="00762EB7" w14:paraId="1B8D09B4" w14:textId="77777777">
      <w:pPr>
        <w:spacing w:after="0" w:line="240" w:lineRule="auto"/>
        <w:ind w:firstLine="567"/>
        <w:jc w:val="both"/>
        <w:rPr>
          <w:rFonts w:eastAsia="Calibri"/>
        </w:rPr>
      </w:pPr>
      <w:r w:rsidRPr="001E2524">
        <w:rPr>
          <w:rFonts w:eastAsia="Calibri"/>
        </w:rPr>
        <w:t>Salīdzinot izdevumu īpatsvaru pa funkcijām no kopējiem izdevumiem 202</w:t>
      </w:r>
      <w:r>
        <w:rPr>
          <w:rFonts w:eastAsia="Calibri"/>
        </w:rPr>
        <w:t>3</w:t>
      </w:r>
      <w:r w:rsidRPr="001E2524">
        <w:rPr>
          <w:rFonts w:eastAsia="Calibri"/>
        </w:rPr>
        <w:t xml:space="preserve">.gadā visvairāk  - 43% esam tērējuši izglītības funkcijai, otri lielākie izdevumi bijuši– </w:t>
      </w:r>
      <w:r>
        <w:rPr>
          <w:rFonts w:eastAsia="Calibri"/>
        </w:rPr>
        <w:t>15</w:t>
      </w:r>
      <w:r w:rsidRPr="001E2524">
        <w:rPr>
          <w:rFonts w:eastAsia="Calibri"/>
        </w:rPr>
        <w:t xml:space="preserve">% sociālajai aizsardzībai. Funkcijai “Vispārējie valdības dienesti”  </w:t>
      </w:r>
      <w:r>
        <w:rPr>
          <w:rFonts w:eastAsia="Calibri"/>
        </w:rPr>
        <w:t xml:space="preserve">7 % </w:t>
      </w:r>
      <w:r w:rsidRPr="001E2524">
        <w:rPr>
          <w:rFonts w:eastAsia="Calibri"/>
        </w:rPr>
        <w:t xml:space="preserve">un “Atpūta, kultūra un reliģija” esam tērējuši </w:t>
      </w:r>
      <w:r>
        <w:rPr>
          <w:rFonts w:eastAsia="Calibri"/>
        </w:rPr>
        <w:t>8</w:t>
      </w:r>
      <w:r w:rsidRPr="001E2524">
        <w:rPr>
          <w:rFonts w:eastAsia="Calibri"/>
        </w:rPr>
        <w:t>% no kopējiem 202</w:t>
      </w:r>
      <w:r>
        <w:rPr>
          <w:rFonts w:eastAsia="Calibri"/>
        </w:rPr>
        <w:t>3</w:t>
      </w:r>
      <w:r w:rsidRPr="001E2524">
        <w:rPr>
          <w:rFonts w:eastAsia="Calibri"/>
        </w:rPr>
        <w:t>.gada izdevumiem. “Teritoriju un mājokļu apsaimniekošana”  - 13% un “Ekonomiskā darbība” 1</w:t>
      </w:r>
      <w:r>
        <w:rPr>
          <w:rFonts w:eastAsia="Calibri"/>
        </w:rPr>
        <w:t>1</w:t>
      </w:r>
      <w:r w:rsidRPr="001E2524">
        <w:rPr>
          <w:rFonts w:eastAsia="Calibri"/>
        </w:rPr>
        <w:t>%.</w:t>
      </w:r>
    </w:p>
    <w:p w:rsidR="009A2027" w:rsidRPr="00567C80" w:rsidP="009A2027" w14:paraId="0CB9F158" w14:textId="77777777">
      <w:pPr>
        <w:spacing w:after="0" w:line="256" w:lineRule="auto"/>
        <w:jc w:val="center"/>
        <w:rPr>
          <w:rFonts w:eastAsia="Calibri"/>
          <w:noProof/>
        </w:rPr>
      </w:pPr>
      <w:r w:rsidRPr="00156990">
        <w:rPr>
          <w:rFonts w:eastAsia="Calibri"/>
          <w:noProof/>
        </w:rPr>
        <w:drawing>
          <wp:inline distT="0" distB="0" distL="0" distR="0">
            <wp:extent cx="5591175" cy="3962400"/>
            <wp:effectExtent l="0" t="0" r="9525" b="0"/>
            <wp:docPr id="98156011" name="Diagramma 1">
              <a:extLst xmlns:a="http://schemas.openxmlformats.org/drawingml/2006/main">
                <a:ext xmlns:a="http://schemas.openxmlformats.org/drawingml/2006/main" uri="{FF2B5EF4-FFF2-40B4-BE49-F238E27FC236}">
                  <a16:creationId xmlns:a16="http://schemas.microsoft.com/office/drawing/2014/main" id="{BE563701-8D78-12C4-1BC7-7F94A9ECE9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A2027" w:rsidP="009A2027" w14:paraId="546C843A" w14:textId="77777777">
      <w:pPr>
        <w:spacing w:after="0" w:line="276" w:lineRule="auto"/>
        <w:ind w:firstLine="567"/>
        <w:jc w:val="both"/>
        <w:rPr>
          <w:rFonts w:eastAsia="Calibri"/>
        </w:rPr>
      </w:pPr>
    </w:p>
    <w:p w:rsidR="009A2027" w:rsidP="00762EB7" w14:paraId="621974F1" w14:textId="77777777">
      <w:pPr>
        <w:spacing w:after="0" w:line="240" w:lineRule="auto"/>
        <w:ind w:firstLine="567"/>
        <w:jc w:val="both"/>
        <w:rPr>
          <w:rFonts w:eastAsia="Calibri"/>
        </w:rPr>
      </w:pPr>
      <w:r w:rsidRPr="00943F3A">
        <w:rPr>
          <w:rFonts w:eastAsia="Calibri"/>
        </w:rPr>
        <w:t>Funkcijai “Vispārējie valdības dienesti”, kas ietver administrācijas, pagastu un apvienību pārvaldes, grāmatvedības, pašvaldības komisiju darbību, atlīdzību deputātiem, salīdzinot ar 202</w:t>
      </w:r>
      <w:r>
        <w:rPr>
          <w:rFonts w:eastAsia="Calibri"/>
        </w:rPr>
        <w:t>2</w:t>
      </w:r>
      <w:r w:rsidRPr="00943F3A">
        <w:rPr>
          <w:rFonts w:eastAsia="Calibri"/>
        </w:rPr>
        <w:t xml:space="preserve">.gadu izdevumi ir </w:t>
      </w:r>
      <w:r>
        <w:rPr>
          <w:rFonts w:eastAsia="Calibri"/>
        </w:rPr>
        <w:t>palielinājušies</w:t>
      </w:r>
      <w:r w:rsidRPr="00943F3A">
        <w:rPr>
          <w:rFonts w:eastAsia="Calibri"/>
        </w:rPr>
        <w:t xml:space="preserve"> par 3</w:t>
      </w:r>
      <w:r>
        <w:rPr>
          <w:rFonts w:eastAsia="Calibri"/>
        </w:rPr>
        <w:t>1</w:t>
      </w:r>
      <w:r w:rsidRPr="00943F3A">
        <w:rPr>
          <w:rFonts w:eastAsia="Calibri"/>
        </w:rPr>
        <w:t>%, savukārt 202</w:t>
      </w:r>
      <w:r>
        <w:rPr>
          <w:rFonts w:eastAsia="Calibri"/>
        </w:rPr>
        <w:t>4</w:t>
      </w:r>
      <w:r w:rsidRPr="00943F3A">
        <w:rPr>
          <w:rFonts w:eastAsia="Calibri"/>
        </w:rPr>
        <w:t>.gadā plānots palielinājums, kas pamatā saistīts ar atlīdzības pieaugumu</w:t>
      </w:r>
      <w:r>
        <w:rPr>
          <w:rFonts w:eastAsia="Calibri"/>
        </w:rPr>
        <w:t>.</w:t>
      </w:r>
    </w:p>
    <w:p w:rsidR="009A2027" w:rsidRPr="00943F3A" w:rsidP="00762EB7" w14:paraId="05A83385" w14:textId="77777777">
      <w:pPr>
        <w:spacing w:after="0" w:line="240" w:lineRule="auto"/>
        <w:ind w:firstLine="567"/>
        <w:jc w:val="both"/>
        <w:rPr>
          <w:rFonts w:eastAsia="Calibri"/>
        </w:rPr>
      </w:pPr>
      <w:r>
        <w:rPr>
          <w:rFonts w:eastAsia="Calibri"/>
        </w:rPr>
        <w:t>2023.gadā izdevumu palielinājums funkcijā “Sabiedriskā kārtība un drošība” par 23%, kas saistīti ar atalgojuma palielinājumu darbiniekiem.</w:t>
      </w:r>
    </w:p>
    <w:p w:rsidR="009A2027" w:rsidRPr="00943F3A" w:rsidP="00762EB7" w14:paraId="20CD335C" w14:textId="77777777">
      <w:pPr>
        <w:spacing w:after="0" w:line="240" w:lineRule="auto"/>
        <w:ind w:firstLine="567"/>
        <w:jc w:val="both"/>
        <w:rPr>
          <w:rFonts w:eastAsia="Calibri"/>
        </w:rPr>
      </w:pPr>
      <w:r w:rsidRPr="00943F3A">
        <w:rPr>
          <w:rFonts w:eastAsia="Calibri"/>
        </w:rPr>
        <w:t>202</w:t>
      </w:r>
      <w:r>
        <w:rPr>
          <w:rFonts w:eastAsia="Calibri"/>
        </w:rPr>
        <w:t>3</w:t>
      </w:r>
      <w:r w:rsidRPr="00943F3A">
        <w:rPr>
          <w:rFonts w:eastAsia="Calibri"/>
        </w:rPr>
        <w:t xml:space="preserve">.gadā pašvaldības izdevumu </w:t>
      </w:r>
      <w:r>
        <w:rPr>
          <w:rFonts w:eastAsia="Calibri"/>
        </w:rPr>
        <w:t>palielinājums</w:t>
      </w:r>
      <w:r w:rsidRPr="00943F3A">
        <w:rPr>
          <w:rFonts w:eastAsia="Calibri"/>
        </w:rPr>
        <w:t xml:space="preserve"> funkcijā “Ekonomiskā darbība” saistīti ar ceļu infrastruktūras projektiem, funkcijai “Teritoriju un mājokļu apsaimniekošana”, kas ietver pilsētu un pagastu  uzturēšanas un labiekārtošanas izdevumus, ielu apgaismojuma uzturēšanas izdevumus, valsts autoceļu fonda līdzekļus, pašvaldības īpašumā esošā dzīvojamā fonda uzturēšanas izdevumus, u.c.,  202</w:t>
      </w:r>
      <w:r>
        <w:rPr>
          <w:rFonts w:eastAsia="Calibri"/>
        </w:rPr>
        <w:t>3</w:t>
      </w:r>
      <w:r w:rsidRPr="00943F3A">
        <w:rPr>
          <w:rFonts w:eastAsia="Calibri"/>
        </w:rPr>
        <w:t xml:space="preserve">.gadā tērējām par </w:t>
      </w:r>
      <w:r>
        <w:rPr>
          <w:rFonts w:eastAsia="Calibri"/>
        </w:rPr>
        <w:t>25</w:t>
      </w:r>
      <w:r w:rsidRPr="00943F3A">
        <w:rPr>
          <w:rFonts w:eastAsia="Calibri"/>
        </w:rPr>
        <w:t xml:space="preserve">% </w:t>
      </w:r>
      <w:r>
        <w:rPr>
          <w:rFonts w:eastAsia="Calibri"/>
        </w:rPr>
        <w:t>vairāk</w:t>
      </w:r>
      <w:r w:rsidRPr="00943F3A">
        <w:rPr>
          <w:rFonts w:eastAsia="Calibri"/>
        </w:rPr>
        <w:t xml:space="preserve"> nekā 202</w:t>
      </w:r>
      <w:r>
        <w:rPr>
          <w:rFonts w:eastAsia="Calibri"/>
        </w:rPr>
        <w:t>2</w:t>
      </w:r>
      <w:r w:rsidRPr="00943F3A">
        <w:rPr>
          <w:rFonts w:eastAsia="Calibri"/>
        </w:rPr>
        <w:t>.gadā, savukārt 202</w:t>
      </w:r>
      <w:r>
        <w:rPr>
          <w:rFonts w:eastAsia="Calibri"/>
        </w:rPr>
        <w:t>4</w:t>
      </w:r>
      <w:r w:rsidRPr="00943F3A">
        <w:rPr>
          <w:rFonts w:eastAsia="Calibri"/>
        </w:rPr>
        <w:t xml:space="preserve">.gadā šajās pozīcijās plānots palielinājums </w:t>
      </w:r>
      <w:r>
        <w:rPr>
          <w:rFonts w:eastAsia="Calibri"/>
        </w:rPr>
        <w:t>18</w:t>
      </w:r>
      <w:r w:rsidRPr="00943F3A">
        <w:rPr>
          <w:rFonts w:eastAsia="Calibri"/>
        </w:rPr>
        <w:t xml:space="preserve"> % apmērā. </w:t>
      </w:r>
    </w:p>
    <w:p w:rsidR="009A2027" w:rsidRPr="00943F3A" w:rsidP="00762EB7" w14:paraId="7B38132E" w14:textId="77777777">
      <w:pPr>
        <w:spacing w:after="0" w:line="240" w:lineRule="auto"/>
        <w:ind w:firstLine="567"/>
        <w:jc w:val="both"/>
        <w:rPr>
          <w:rFonts w:eastAsia="Calibri"/>
          <w:bCs/>
        </w:rPr>
      </w:pPr>
      <w:r w:rsidRPr="00943F3A">
        <w:rPr>
          <w:rFonts w:eastAsia="Calibri"/>
        </w:rPr>
        <w:t xml:space="preserve">Funkcijai “Atpūta, kultūra un reliģija”, kas ietver </w:t>
      </w:r>
      <w:r w:rsidRPr="00943F3A">
        <w:rPr>
          <w:rFonts w:eastAsia="Calibri"/>
          <w:bCs/>
        </w:rPr>
        <w:t xml:space="preserve">kultūras namu, bibliotēku un muzeju uzturēšanu un pasākumus,  </w:t>
      </w:r>
      <w:r>
        <w:rPr>
          <w:rFonts w:eastAsia="Calibri"/>
          <w:bCs/>
        </w:rPr>
        <w:t xml:space="preserve">izdevumi </w:t>
      </w:r>
      <w:r w:rsidRPr="00943F3A">
        <w:rPr>
          <w:rFonts w:eastAsia="Calibri"/>
          <w:bCs/>
        </w:rPr>
        <w:t>202</w:t>
      </w:r>
      <w:r>
        <w:rPr>
          <w:rFonts w:eastAsia="Calibri"/>
          <w:bCs/>
        </w:rPr>
        <w:t>3</w:t>
      </w:r>
      <w:r w:rsidRPr="00943F3A">
        <w:rPr>
          <w:rFonts w:eastAsia="Calibri"/>
          <w:bCs/>
        </w:rPr>
        <w:t xml:space="preserve">.gadā bija par </w:t>
      </w:r>
      <w:r>
        <w:rPr>
          <w:rFonts w:eastAsia="Calibri"/>
          <w:bCs/>
        </w:rPr>
        <w:t xml:space="preserve">26 </w:t>
      </w:r>
      <w:r w:rsidRPr="00943F3A">
        <w:rPr>
          <w:rFonts w:eastAsia="Calibri"/>
          <w:bCs/>
        </w:rPr>
        <w:t xml:space="preserve">% </w:t>
      </w:r>
      <w:r>
        <w:rPr>
          <w:rFonts w:eastAsia="Calibri"/>
          <w:bCs/>
        </w:rPr>
        <w:t xml:space="preserve">lielāki </w:t>
      </w:r>
      <w:r w:rsidRPr="00943F3A">
        <w:rPr>
          <w:rFonts w:eastAsia="Calibri"/>
          <w:bCs/>
        </w:rPr>
        <w:t>nekā 202</w:t>
      </w:r>
      <w:r>
        <w:rPr>
          <w:rFonts w:eastAsia="Calibri"/>
          <w:bCs/>
        </w:rPr>
        <w:t>2.</w:t>
      </w:r>
      <w:r w:rsidRPr="00943F3A">
        <w:rPr>
          <w:rFonts w:eastAsia="Calibri"/>
          <w:bCs/>
        </w:rPr>
        <w:t>gadā, savukārt 202</w:t>
      </w:r>
      <w:r>
        <w:rPr>
          <w:rFonts w:eastAsia="Calibri"/>
          <w:bCs/>
        </w:rPr>
        <w:t>4</w:t>
      </w:r>
      <w:r w:rsidRPr="00943F3A">
        <w:rPr>
          <w:rFonts w:eastAsia="Calibri"/>
          <w:bCs/>
        </w:rPr>
        <w:t xml:space="preserve">.gadā plānots palielinājums </w:t>
      </w:r>
      <w:r>
        <w:rPr>
          <w:rFonts w:eastAsia="Calibri"/>
          <w:bCs/>
        </w:rPr>
        <w:t>10</w:t>
      </w:r>
      <w:r w:rsidRPr="00943F3A">
        <w:rPr>
          <w:rFonts w:eastAsia="Calibri"/>
          <w:bCs/>
        </w:rPr>
        <w:t>% salīdzinot ar 202</w:t>
      </w:r>
      <w:r>
        <w:rPr>
          <w:rFonts w:eastAsia="Calibri"/>
          <w:bCs/>
        </w:rPr>
        <w:t>3</w:t>
      </w:r>
      <w:r w:rsidRPr="00943F3A">
        <w:rPr>
          <w:rFonts w:eastAsia="Calibri"/>
          <w:bCs/>
        </w:rPr>
        <w:t>.gadu. Izmaiņas  saistīts ar kultūras iestāžu darbinieku atlīdzību</w:t>
      </w:r>
      <w:r>
        <w:rPr>
          <w:rFonts w:eastAsia="Calibri"/>
          <w:bCs/>
        </w:rPr>
        <w:t>.</w:t>
      </w:r>
    </w:p>
    <w:p w:rsidR="009A2027" w:rsidRPr="00943F3A" w:rsidP="00762EB7" w14:paraId="3144C5D8" w14:textId="77777777">
      <w:pPr>
        <w:spacing w:after="0" w:line="240" w:lineRule="auto"/>
        <w:ind w:firstLine="567"/>
        <w:jc w:val="both"/>
        <w:rPr>
          <w:rFonts w:eastAsia="Calibri"/>
        </w:rPr>
      </w:pPr>
      <w:r w:rsidRPr="00943F3A">
        <w:rPr>
          <w:rFonts w:eastAsia="Calibri"/>
        </w:rPr>
        <w:t>Funkcijai “Izglītība”, kas ietver pirmsskolas izglītības iestādes, sākumskolas un pamatskolas, vidusskolas, profesionālās ievirzes skolas, kā arī  izglītības atbalsta pasākumu izdevumus, 202</w:t>
      </w:r>
      <w:r>
        <w:rPr>
          <w:rFonts w:eastAsia="Calibri"/>
        </w:rPr>
        <w:t>3</w:t>
      </w:r>
      <w:r w:rsidRPr="00943F3A">
        <w:rPr>
          <w:rFonts w:eastAsia="Calibri"/>
        </w:rPr>
        <w:t>.gadā, salīdzinot ar 202</w:t>
      </w:r>
      <w:r>
        <w:rPr>
          <w:rFonts w:eastAsia="Calibri"/>
        </w:rPr>
        <w:t>2</w:t>
      </w:r>
      <w:r w:rsidRPr="00943F3A">
        <w:rPr>
          <w:rFonts w:eastAsia="Calibri"/>
        </w:rPr>
        <w:t xml:space="preserve">.gadu, izdevumi </w:t>
      </w:r>
      <w:r>
        <w:rPr>
          <w:rFonts w:eastAsia="Calibri"/>
        </w:rPr>
        <w:t xml:space="preserve">palielinājušies </w:t>
      </w:r>
      <w:r w:rsidRPr="00943F3A">
        <w:rPr>
          <w:rFonts w:eastAsia="Calibri"/>
        </w:rPr>
        <w:t xml:space="preserve">par </w:t>
      </w:r>
      <w:r>
        <w:rPr>
          <w:rFonts w:eastAsia="Calibri"/>
        </w:rPr>
        <w:t>1</w:t>
      </w:r>
      <w:r w:rsidRPr="00943F3A">
        <w:rPr>
          <w:rFonts w:eastAsia="Calibri"/>
        </w:rPr>
        <w:t>8%. 202</w:t>
      </w:r>
      <w:r>
        <w:rPr>
          <w:rFonts w:eastAsia="Calibri"/>
        </w:rPr>
        <w:t>4</w:t>
      </w:r>
      <w:r w:rsidRPr="00943F3A">
        <w:rPr>
          <w:rFonts w:eastAsia="Calibri"/>
        </w:rPr>
        <w:t>.gada plānotie izdevumu nav salīdzināmi ar 202</w:t>
      </w:r>
      <w:r>
        <w:rPr>
          <w:rFonts w:eastAsia="Calibri"/>
        </w:rPr>
        <w:t>3</w:t>
      </w:r>
      <w:r w:rsidRPr="00943F3A">
        <w:rPr>
          <w:rFonts w:eastAsia="Calibri"/>
        </w:rPr>
        <w:t>.gada izpildi, jo tajos ir iekļauts valsts finansējums pedagogu atalgojumam tikai 8 mēnešu periodam.</w:t>
      </w:r>
    </w:p>
    <w:p w:rsidR="009A2027" w:rsidP="00762EB7" w14:paraId="3666CC4E" w14:textId="77777777">
      <w:pPr>
        <w:spacing w:after="0" w:line="240" w:lineRule="auto"/>
        <w:ind w:firstLine="567"/>
        <w:jc w:val="both"/>
        <w:rPr>
          <w:rFonts w:eastAsia="Calibri"/>
        </w:rPr>
      </w:pPr>
      <w:r w:rsidRPr="00943F3A">
        <w:rPr>
          <w:rFonts w:eastAsia="Calibri"/>
        </w:rPr>
        <w:t xml:space="preserve">Funkcijai “Sociālā aizsardzība” izdevumi pārskata gadā palielinājās par </w:t>
      </w:r>
      <w:r>
        <w:rPr>
          <w:rFonts w:eastAsia="Calibri"/>
        </w:rPr>
        <w:t>8</w:t>
      </w:r>
      <w:r w:rsidRPr="00943F3A">
        <w:rPr>
          <w:rFonts w:eastAsia="Calibri"/>
        </w:rPr>
        <w:t>%, savukārt 202</w:t>
      </w:r>
      <w:r>
        <w:rPr>
          <w:rFonts w:eastAsia="Calibri"/>
        </w:rPr>
        <w:t>4</w:t>
      </w:r>
      <w:r w:rsidRPr="00943F3A">
        <w:rPr>
          <w:rFonts w:eastAsia="Calibri"/>
        </w:rPr>
        <w:t xml:space="preserve">.gadā plānots pieaugums par </w:t>
      </w:r>
      <w:r>
        <w:rPr>
          <w:rFonts w:eastAsia="Calibri"/>
        </w:rPr>
        <w:t xml:space="preserve">19 </w:t>
      </w:r>
      <w:r w:rsidRPr="00943F3A">
        <w:rPr>
          <w:rFonts w:eastAsia="Calibri"/>
        </w:rPr>
        <w:t>%. Tas saistīts ar izmaiņām normatīvajos aktos par sociālo pabalstu un pakalpojumu sniegšanu, kā arī ar kopējām tendencēm sociālajā jomā palielinoties atbalsta saņēmēju skaitam. Tāpat būtiska ietekme 202</w:t>
      </w:r>
      <w:r>
        <w:rPr>
          <w:rFonts w:eastAsia="Calibri"/>
        </w:rPr>
        <w:t>3</w:t>
      </w:r>
      <w:r w:rsidRPr="00943F3A">
        <w:rPr>
          <w:rFonts w:eastAsia="Calibri"/>
        </w:rPr>
        <w:t>.gadā ( turpinās arī 202</w:t>
      </w:r>
      <w:r>
        <w:rPr>
          <w:rFonts w:eastAsia="Calibri"/>
        </w:rPr>
        <w:t>4</w:t>
      </w:r>
      <w:r w:rsidRPr="00943F3A">
        <w:rPr>
          <w:rFonts w:eastAsia="Calibri"/>
        </w:rPr>
        <w:t>.gadā) ir atbalsta sniegšana Ukrainas civiliedzīvotājiem</w:t>
      </w:r>
      <w:r>
        <w:rPr>
          <w:rFonts w:eastAsia="Calibri"/>
        </w:rPr>
        <w:t>.</w:t>
      </w:r>
    </w:p>
    <w:p w:rsidR="009A2027" w:rsidRPr="00F46080" w:rsidP="009A2027" w14:paraId="20B8A833" w14:textId="77777777">
      <w:pPr>
        <w:pStyle w:val="Heading1"/>
        <w:ind w:left="720"/>
        <w:rPr>
          <w:rFonts w:eastAsia="Calibri"/>
          <w:sz w:val="24"/>
          <w:szCs w:val="36"/>
        </w:rPr>
      </w:pPr>
      <w:bookmarkStart w:id="17" w:name="_Toc169020672"/>
      <w:r w:rsidRPr="00F46080">
        <w:rPr>
          <w:rFonts w:eastAsia="Calibri"/>
          <w:sz w:val="24"/>
          <w:szCs w:val="36"/>
        </w:rPr>
        <w:t>SAŅEMTIE  ZIEDOJUMI UN DĀVINĀJUMI</w:t>
      </w:r>
      <w:bookmarkEnd w:id="17"/>
    </w:p>
    <w:p w:rsidR="009A2027" w:rsidRPr="0079677F" w:rsidP="009A2027" w14:paraId="67197A87" w14:textId="77777777">
      <w:pPr>
        <w:spacing w:line="276" w:lineRule="auto"/>
        <w:ind w:firstLine="720"/>
        <w:jc w:val="both"/>
        <w:rPr>
          <w:rFonts w:eastAsia="Calibri"/>
        </w:rPr>
      </w:pPr>
      <w:r w:rsidRPr="0079677F">
        <w:rPr>
          <w:rFonts w:eastAsia="Calibri"/>
        </w:rPr>
        <w:t>Aizkraukles novada pašvaldībā 202</w:t>
      </w:r>
      <w:r>
        <w:rPr>
          <w:rFonts w:eastAsia="Calibri"/>
        </w:rPr>
        <w:t>3</w:t>
      </w:r>
      <w:r w:rsidRPr="0079677F">
        <w:rPr>
          <w:rFonts w:eastAsia="Calibri"/>
        </w:rPr>
        <w:t xml:space="preserve">.gadā tika saņemti ziedojumu par kopējo summu </w:t>
      </w:r>
      <w:r>
        <w:rPr>
          <w:rFonts w:eastAsia="Calibri"/>
        </w:rPr>
        <w:t>36 140</w:t>
      </w:r>
      <w:r w:rsidRPr="0079677F">
        <w:rPr>
          <w:rFonts w:eastAsia="Calibri"/>
        </w:rPr>
        <w:t xml:space="preserve"> EUR, t.sk.:</w:t>
      </w:r>
    </w:p>
    <w:tbl>
      <w:tblPr>
        <w:tblW w:w="8926" w:type="dxa"/>
        <w:tblInd w:w="113" w:type="dxa"/>
        <w:tblLook w:val="04A0"/>
      </w:tblPr>
      <w:tblGrid>
        <w:gridCol w:w="2760"/>
        <w:gridCol w:w="1913"/>
        <w:gridCol w:w="2410"/>
        <w:gridCol w:w="1843"/>
      </w:tblGrid>
      <w:tr w14:paraId="117116D0" w14:textId="77777777" w:rsidTr="00C96654">
        <w:tblPrEx>
          <w:tblW w:w="8926" w:type="dxa"/>
          <w:tblInd w:w="113" w:type="dxa"/>
          <w:tblLook w:val="04A0"/>
        </w:tblPrEx>
        <w:trPr>
          <w:trHeight w:val="300"/>
        </w:trPr>
        <w:tc>
          <w:tcPr>
            <w:tcW w:w="2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027" w:rsidRPr="00D96145" w:rsidP="00C96654" w14:paraId="577E6A41" w14:textId="77777777">
            <w:pPr>
              <w:spacing w:after="0" w:line="240" w:lineRule="auto"/>
              <w:rPr>
                <w:rFonts w:eastAsia="Times New Roman"/>
                <w:b/>
                <w:bCs/>
                <w:color w:val="000000"/>
                <w:sz w:val="22"/>
                <w:szCs w:val="22"/>
                <w:lang w:eastAsia="lv-LV"/>
              </w:rPr>
            </w:pPr>
            <w:r w:rsidRPr="00D96145">
              <w:rPr>
                <w:rFonts w:eastAsia="Times New Roman"/>
                <w:b/>
                <w:bCs/>
                <w:color w:val="000000"/>
                <w:sz w:val="22"/>
                <w:szCs w:val="22"/>
                <w:lang w:eastAsia="lv-LV"/>
              </w:rPr>
              <w:t>Ziedojuma mērķis</w:t>
            </w:r>
          </w:p>
        </w:tc>
        <w:tc>
          <w:tcPr>
            <w:tcW w:w="1913" w:type="dxa"/>
            <w:tcBorders>
              <w:top w:val="single" w:sz="4" w:space="0" w:color="auto"/>
              <w:left w:val="nil"/>
              <w:bottom w:val="single" w:sz="4" w:space="0" w:color="auto"/>
              <w:right w:val="single" w:sz="4" w:space="0" w:color="auto"/>
            </w:tcBorders>
            <w:shd w:val="clear" w:color="auto" w:fill="auto"/>
            <w:vAlign w:val="bottom"/>
            <w:hideMark/>
          </w:tcPr>
          <w:p w:rsidR="009A2027" w:rsidRPr="00D96145" w:rsidP="00C96654" w14:paraId="27BF17F5" w14:textId="77777777">
            <w:pPr>
              <w:spacing w:after="0" w:line="240" w:lineRule="auto"/>
              <w:rPr>
                <w:rFonts w:eastAsia="Times New Roman"/>
                <w:b/>
                <w:bCs/>
                <w:color w:val="000000"/>
                <w:sz w:val="22"/>
                <w:szCs w:val="22"/>
                <w:lang w:eastAsia="lv-LV"/>
              </w:rPr>
            </w:pPr>
            <w:r w:rsidRPr="00D96145">
              <w:rPr>
                <w:rFonts w:eastAsia="Times New Roman"/>
                <w:b/>
                <w:bCs/>
                <w:color w:val="000000"/>
                <w:sz w:val="22"/>
                <w:szCs w:val="22"/>
                <w:lang w:eastAsia="lv-LV"/>
              </w:rPr>
              <w:t xml:space="preserve"> Ziedotājs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9A2027" w:rsidRPr="00D96145" w:rsidP="00C96654" w14:paraId="6906CB66" w14:textId="77777777">
            <w:pPr>
              <w:spacing w:after="0" w:line="240" w:lineRule="auto"/>
              <w:rPr>
                <w:rFonts w:eastAsia="Times New Roman"/>
                <w:b/>
                <w:bCs/>
                <w:color w:val="000000"/>
                <w:sz w:val="22"/>
                <w:szCs w:val="22"/>
                <w:lang w:eastAsia="lv-LV"/>
              </w:rPr>
            </w:pPr>
            <w:r w:rsidRPr="00D96145">
              <w:rPr>
                <w:rFonts w:eastAsia="Times New Roman"/>
                <w:b/>
                <w:bCs/>
                <w:color w:val="000000"/>
                <w:sz w:val="22"/>
                <w:szCs w:val="22"/>
                <w:lang w:eastAsia="lv-LV"/>
              </w:rPr>
              <w:t xml:space="preserve">Ziedojuma saņēmējs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A2027" w:rsidRPr="00D96145" w:rsidP="00C96654" w14:paraId="44B5E724" w14:textId="77777777">
            <w:pPr>
              <w:spacing w:after="0" w:line="240" w:lineRule="auto"/>
              <w:rPr>
                <w:rFonts w:eastAsia="Times New Roman"/>
                <w:b/>
                <w:bCs/>
                <w:color w:val="000000"/>
                <w:sz w:val="22"/>
                <w:szCs w:val="22"/>
                <w:lang w:eastAsia="lv-LV"/>
              </w:rPr>
            </w:pPr>
            <w:r w:rsidRPr="00D96145">
              <w:rPr>
                <w:rFonts w:eastAsia="Times New Roman"/>
                <w:b/>
                <w:bCs/>
                <w:color w:val="000000"/>
                <w:sz w:val="22"/>
                <w:szCs w:val="22"/>
                <w:lang w:eastAsia="lv-LV"/>
              </w:rPr>
              <w:t>Ziedojums, EUR</w:t>
            </w:r>
          </w:p>
        </w:tc>
      </w:tr>
      <w:tr w14:paraId="28C5B26C" w14:textId="77777777" w:rsidTr="00C96654">
        <w:tblPrEx>
          <w:tblW w:w="8926" w:type="dxa"/>
          <w:tblInd w:w="113" w:type="dxa"/>
          <w:tblLook w:val="04A0"/>
        </w:tblPrEx>
        <w:trPr>
          <w:trHeight w:val="3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9A2027" w:rsidRPr="0079677F" w:rsidP="00C96654" w14:paraId="3A84EF06"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1.jūnija pasākumam Vecbebros</w:t>
            </w:r>
          </w:p>
        </w:tc>
        <w:tc>
          <w:tcPr>
            <w:tcW w:w="1913" w:type="dxa"/>
            <w:tcBorders>
              <w:top w:val="nil"/>
              <w:left w:val="nil"/>
              <w:bottom w:val="single" w:sz="4" w:space="0" w:color="auto"/>
              <w:right w:val="single" w:sz="4" w:space="0" w:color="auto"/>
            </w:tcBorders>
            <w:shd w:val="clear" w:color="auto" w:fill="auto"/>
            <w:vAlign w:val="center"/>
            <w:hideMark/>
          </w:tcPr>
          <w:p w:rsidR="009A2027" w:rsidRPr="0079677F" w:rsidP="00C96654" w14:paraId="18D27B45"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SIA PILSLEJAS ZS</w:t>
            </w:r>
          </w:p>
        </w:tc>
        <w:tc>
          <w:tcPr>
            <w:tcW w:w="2410" w:type="dxa"/>
            <w:tcBorders>
              <w:top w:val="nil"/>
              <w:left w:val="nil"/>
              <w:bottom w:val="single" w:sz="4" w:space="0" w:color="auto"/>
              <w:right w:val="single" w:sz="4" w:space="0" w:color="auto"/>
            </w:tcBorders>
            <w:shd w:val="clear" w:color="auto" w:fill="auto"/>
            <w:vAlign w:val="center"/>
            <w:hideMark/>
          </w:tcPr>
          <w:p w:rsidR="009A2027" w:rsidRPr="0079677F" w:rsidP="00C96654" w14:paraId="5DCFC17C"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Bebru pamatskola</w:t>
            </w:r>
          </w:p>
        </w:tc>
        <w:tc>
          <w:tcPr>
            <w:tcW w:w="1843" w:type="dxa"/>
            <w:tcBorders>
              <w:top w:val="nil"/>
              <w:left w:val="nil"/>
              <w:bottom w:val="single" w:sz="4" w:space="0" w:color="auto"/>
              <w:right w:val="single" w:sz="4" w:space="0" w:color="auto"/>
            </w:tcBorders>
            <w:shd w:val="clear" w:color="auto" w:fill="auto"/>
            <w:vAlign w:val="center"/>
            <w:hideMark/>
          </w:tcPr>
          <w:p w:rsidR="009A2027" w:rsidRPr="0079677F" w:rsidP="00C96654" w14:paraId="063E8D77"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50.00</w:t>
            </w:r>
          </w:p>
        </w:tc>
      </w:tr>
      <w:tr w14:paraId="4339E4A8" w14:textId="77777777" w:rsidTr="00C96654">
        <w:tblPrEx>
          <w:tblW w:w="8926" w:type="dxa"/>
          <w:tblInd w:w="113" w:type="dxa"/>
          <w:tblLook w:val="04A0"/>
        </w:tblPrEx>
        <w:trPr>
          <w:trHeight w:val="6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9A2027" w:rsidRPr="0079677F" w:rsidP="00C96654" w14:paraId="435AA8CF"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Mācību līdzekļu iegādei PII Čiekuriņš</w:t>
            </w:r>
          </w:p>
        </w:tc>
        <w:tc>
          <w:tcPr>
            <w:tcW w:w="1913" w:type="dxa"/>
            <w:tcBorders>
              <w:top w:val="nil"/>
              <w:left w:val="nil"/>
              <w:bottom w:val="single" w:sz="4" w:space="0" w:color="auto"/>
              <w:right w:val="single" w:sz="4" w:space="0" w:color="auto"/>
            </w:tcBorders>
            <w:shd w:val="clear" w:color="auto" w:fill="auto"/>
            <w:vAlign w:val="center"/>
            <w:hideMark/>
          </w:tcPr>
          <w:p w:rsidR="009A2027" w:rsidRPr="0079677F" w:rsidP="00C96654" w14:paraId="080AE34C"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Daudzeses pagasta U.Rubeņa zemnieku saimniecība “Ziediņi”</w:t>
            </w:r>
          </w:p>
        </w:tc>
        <w:tc>
          <w:tcPr>
            <w:tcW w:w="2410" w:type="dxa"/>
            <w:tcBorders>
              <w:top w:val="nil"/>
              <w:left w:val="nil"/>
              <w:bottom w:val="single" w:sz="4" w:space="0" w:color="auto"/>
              <w:right w:val="single" w:sz="4" w:space="0" w:color="auto"/>
            </w:tcBorders>
            <w:shd w:val="clear" w:color="auto" w:fill="auto"/>
            <w:vAlign w:val="center"/>
            <w:hideMark/>
          </w:tcPr>
          <w:p w:rsidR="009A2027" w:rsidRPr="0079677F" w:rsidP="00C96654" w14:paraId="24BE82C6"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PII Čiekuriņš</w:t>
            </w:r>
          </w:p>
        </w:tc>
        <w:tc>
          <w:tcPr>
            <w:tcW w:w="1843" w:type="dxa"/>
            <w:tcBorders>
              <w:top w:val="nil"/>
              <w:left w:val="nil"/>
              <w:bottom w:val="single" w:sz="4" w:space="0" w:color="auto"/>
              <w:right w:val="single" w:sz="4" w:space="0" w:color="auto"/>
            </w:tcBorders>
            <w:shd w:val="clear" w:color="auto" w:fill="auto"/>
            <w:vAlign w:val="center"/>
            <w:hideMark/>
          </w:tcPr>
          <w:p w:rsidR="009A2027" w:rsidRPr="0079677F" w:rsidP="00C96654" w14:paraId="3BABA731"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500.00</w:t>
            </w:r>
          </w:p>
        </w:tc>
      </w:tr>
      <w:tr w14:paraId="762B9FD2" w14:textId="77777777" w:rsidTr="00C96654">
        <w:tblPrEx>
          <w:tblW w:w="8926" w:type="dxa"/>
          <w:tblInd w:w="113" w:type="dxa"/>
          <w:tblLook w:val="04A0"/>
        </w:tblPrEx>
        <w:trPr>
          <w:trHeight w:val="900"/>
        </w:trPr>
        <w:tc>
          <w:tcPr>
            <w:tcW w:w="2760" w:type="dxa"/>
            <w:tcBorders>
              <w:top w:val="nil"/>
              <w:left w:val="single" w:sz="4" w:space="0" w:color="auto"/>
              <w:bottom w:val="single" w:sz="4" w:space="0" w:color="auto"/>
              <w:right w:val="single" w:sz="4" w:space="0" w:color="auto"/>
            </w:tcBorders>
            <w:shd w:val="clear" w:color="auto" w:fill="auto"/>
            <w:vAlign w:val="center"/>
            <w:hideMark/>
          </w:tcPr>
          <w:p w:rsidR="009A2027" w:rsidRPr="0079677F" w:rsidP="00C96654" w14:paraId="1F05E36A"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Sporta inventāra iegādei</w:t>
            </w:r>
          </w:p>
        </w:tc>
        <w:tc>
          <w:tcPr>
            <w:tcW w:w="1913" w:type="dxa"/>
            <w:tcBorders>
              <w:top w:val="nil"/>
              <w:left w:val="nil"/>
              <w:bottom w:val="single" w:sz="4" w:space="0" w:color="auto"/>
              <w:right w:val="single" w:sz="4" w:space="0" w:color="auto"/>
            </w:tcBorders>
            <w:shd w:val="clear" w:color="auto" w:fill="auto"/>
            <w:vAlign w:val="center"/>
            <w:hideMark/>
          </w:tcPr>
          <w:p w:rsidR="009A2027" w:rsidRPr="0079677F" w:rsidP="00C96654" w14:paraId="3FF21FF1" w14:textId="77777777">
            <w:pPr>
              <w:spacing w:after="0" w:line="240" w:lineRule="auto"/>
              <w:rPr>
                <w:rFonts w:eastAsia="Times New Roman"/>
                <w:color w:val="000000"/>
                <w:sz w:val="22"/>
                <w:szCs w:val="22"/>
                <w:lang w:eastAsia="lv-LV"/>
              </w:rPr>
            </w:pPr>
            <w:r w:rsidRPr="0079677F">
              <w:rPr>
                <w:rFonts w:eastAsia="Times New Roman"/>
                <w:color w:val="000000"/>
                <w:sz w:val="22"/>
                <w:szCs w:val="22"/>
                <w:lang w:eastAsia="lv-LV"/>
              </w:rPr>
              <w:t>privātpersona</w:t>
            </w:r>
          </w:p>
        </w:tc>
        <w:tc>
          <w:tcPr>
            <w:tcW w:w="2410" w:type="dxa"/>
            <w:tcBorders>
              <w:top w:val="nil"/>
              <w:left w:val="nil"/>
              <w:bottom w:val="single" w:sz="4" w:space="0" w:color="auto"/>
              <w:right w:val="single" w:sz="4" w:space="0" w:color="auto"/>
            </w:tcBorders>
            <w:shd w:val="clear" w:color="auto" w:fill="auto"/>
            <w:vAlign w:val="center"/>
            <w:hideMark/>
          </w:tcPr>
          <w:p w:rsidR="009A2027" w:rsidRPr="0079677F" w:rsidP="00C96654" w14:paraId="46C03080"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Aizkraukles sporta skola</w:t>
            </w:r>
          </w:p>
        </w:tc>
        <w:tc>
          <w:tcPr>
            <w:tcW w:w="1843" w:type="dxa"/>
            <w:tcBorders>
              <w:top w:val="nil"/>
              <w:left w:val="nil"/>
              <w:bottom w:val="single" w:sz="4" w:space="0" w:color="auto"/>
              <w:right w:val="single" w:sz="4" w:space="0" w:color="auto"/>
            </w:tcBorders>
            <w:shd w:val="clear" w:color="auto" w:fill="auto"/>
            <w:vAlign w:val="center"/>
            <w:hideMark/>
          </w:tcPr>
          <w:p w:rsidR="009A2027" w:rsidRPr="0079677F" w:rsidP="00C96654" w14:paraId="56117112"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80.00</w:t>
            </w:r>
          </w:p>
        </w:tc>
      </w:tr>
      <w:tr w14:paraId="7F17220E" w14:textId="77777777" w:rsidTr="00C96654">
        <w:tblPrEx>
          <w:tblW w:w="8926" w:type="dxa"/>
          <w:tblInd w:w="113" w:type="dxa"/>
          <w:tblLook w:val="04A0"/>
        </w:tblPrEx>
        <w:trPr>
          <w:trHeight w:val="900"/>
        </w:trPr>
        <w:tc>
          <w:tcPr>
            <w:tcW w:w="2760" w:type="dxa"/>
            <w:tcBorders>
              <w:top w:val="nil"/>
              <w:left w:val="single" w:sz="4" w:space="0" w:color="auto"/>
              <w:bottom w:val="nil"/>
              <w:right w:val="single" w:sz="4" w:space="0" w:color="auto"/>
            </w:tcBorders>
            <w:shd w:val="clear" w:color="auto" w:fill="auto"/>
            <w:vAlign w:val="center"/>
            <w:hideMark/>
          </w:tcPr>
          <w:p w:rsidR="009A2027" w:rsidRPr="0079677F" w:rsidP="00C96654" w14:paraId="029F24CB"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Sociālā centra telpu remontam</w:t>
            </w:r>
          </w:p>
        </w:tc>
        <w:tc>
          <w:tcPr>
            <w:tcW w:w="1913" w:type="dxa"/>
            <w:tcBorders>
              <w:top w:val="nil"/>
              <w:left w:val="nil"/>
              <w:bottom w:val="nil"/>
              <w:right w:val="single" w:sz="4" w:space="0" w:color="auto"/>
            </w:tcBorders>
            <w:shd w:val="clear" w:color="auto" w:fill="auto"/>
            <w:vAlign w:val="center"/>
            <w:hideMark/>
          </w:tcPr>
          <w:p w:rsidR="009A2027" w:rsidRPr="0079677F" w:rsidP="00C96654" w14:paraId="2E5329A2"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Privātpersona</w:t>
            </w:r>
          </w:p>
        </w:tc>
        <w:tc>
          <w:tcPr>
            <w:tcW w:w="2410" w:type="dxa"/>
            <w:tcBorders>
              <w:top w:val="nil"/>
              <w:left w:val="nil"/>
              <w:bottom w:val="nil"/>
              <w:right w:val="single" w:sz="4" w:space="0" w:color="auto"/>
            </w:tcBorders>
            <w:shd w:val="clear" w:color="auto" w:fill="auto"/>
            <w:vAlign w:val="center"/>
            <w:hideMark/>
          </w:tcPr>
          <w:p w:rsidR="009A2027" w:rsidRPr="0079677F" w:rsidP="00C96654" w14:paraId="4770F3EF"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SAC Nereta</w:t>
            </w:r>
          </w:p>
        </w:tc>
        <w:tc>
          <w:tcPr>
            <w:tcW w:w="1843" w:type="dxa"/>
            <w:tcBorders>
              <w:top w:val="nil"/>
              <w:left w:val="nil"/>
              <w:bottom w:val="nil"/>
              <w:right w:val="single" w:sz="4" w:space="0" w:color="auto"/>
            </w:tcBorders>
            <w:shd w:val="clear" w:color="auto" w:fill="auto"/>
            <w:vAlign w:val="center"/>
            <w:hideMark/>
          </w:tcPr>
          <w:p w:rsidR="009A2027" w:rsidRPr="0079677F" w:rsidP="00C96654" w14:paraId="534AFEA0"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33 881.00</w:t>
            </w:r>
          </w:p>
        </w:tc>
      </w:tr>
      <w:tr w14:paraId="6B6F3CF9" w14:textId="77777777" w:rsidTr="00C96654">
        <w:tblPrEx>
          <w:tblW w:w="8926" w:type="dxa"/>
          <w:tblInd w:w="113" w:type="dxa"/>
          <w:tblLook w:val="04A0"/>
        </w:tblPrEx>
        <w:trPr>
          <w:trHeight w:val="900"/>
        </w:trPr>
        <w:tc>
          <w:tcPr>
            <w:tcW w:w="2760" w:type="dxa"/>
            <w:tcBorders>
              <w:top w:val="nil"/>
              <w:left w:val="single" w:sz="4" w:space="0" w:color="auto"/>
              <w:bottom w:val="single" w:sz="4" w:space="0" w:color="auto"/>
              <w:right w:val="single" w:sz="4" w:space="0" w:color="auto"/>
            </w:tcBorders>
            <w:shd w:val="clear" w:color="auto" w:fill="auto"/>
            <w:vAlign w:val="center"/>
          </w:tcPr>
          <w:p w:rsidR="009A2027" w:rsidP="00C96654" w14:paraId="35825C70"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Telpu labiekārtošanai</w:t>
            </w:r>
          </w:p>
        </w:tc>
        <w:tc>
          <w:tcPr>
            <w:tcW w:w="1913" w:type="dxa"/>
            <w:tcBorders>
              <w:top w:val="nil"/>
              <w:left w:val="nil"/>
              <w:bottom w:val="single" w:sz="4" w:space="0" w:color="auto"/>
              <w:right w:val="single" w:sz="4" w:space="0" w:color="auto"/>
            </w:tcBorders>
            <w:shd w:val="clear" w:color="auto" w:fill="auto"/>
            <w:vAlign w:val="center"/>
          </w:tcPr>
          <w:p w:rsidR="009A2027" w:rsidP="00C96654" w14:paraId="6520F726"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Privātpersona</w:t>
            </w:r>
          </w:p>
        </w:tc>
        <w:tc>
          <w:tcPr>
            <w:tcW w:w="2410" w:type="dxa"/>
            <w:tcBorders>
              <w:top w:val="nil"/>
              <w:left w:val="nil"/>
              <w:bottom w:val="single" w:sz="4" w:space="0" w:color="auto"/>
              <w:right w:val="single" w:sz="4" w:space="0" w:color="auto"/>
            </w:tcBorders>
            <w:shd w:val="clear" w:color="auto" w:fill="auto"/>
            <w:vAlign w:val="center"/>
          </w:tcPr>
          <w:p w:rsidR="009A2027" w:rsidP="00C96654" w14:paraId="3CB64B11"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Aģentūra “Sociālās aprūpes centrs “Ziedugravas” ”</w:t>
            </w:r>
          </w:p>
        </w:tc>
        <w:tc>
          <w:tcPr>
            <w:tcW w:w="1843" w:type="dxa"/>
            <w:tcBorders>
              <w:top w:val="nil"/>
              <w:left w:val="nil"/>
              <w:bottom w:val="single" w:sz="4" w:space="0" w:color="auto"/>
              <w:right w:val="single" w:sz="4" w:space="0" w:color="auto"/>
            </w:tcBorders>
            <w:shd w:val="clear" w:color="auto" w:fill="auto"/>
            <w:vAlign w:val="center"/>
          </w:tcPr>
          <w:p w:rsidR="009A2027" w:rsidP="00C96654" w14:paraId="386A91FC"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1629</w:t>
            </w:r>
          </w:p>
        </w:tc>
      </w:tr>
    </w:tbl>
    <w:p w:rsidR="009A2027" w:rsidRPr="00567C80" w:rsidP="009A2027" w14:paraId="258300CA" w14:textId="77777777">
      <w:pPr>
        <w:pStyle w:val="ManiVirsraksti"/>
        <w:jc w:val="left"/>
        <w:rPr>
          <w:rFonts w:eastAsia="Calibri"/>
        </w:rPr>
      </w:pPr>
    </w:p>
    <w:p w:rsidR="009A2027" w:rsidRPr="00F46080" w:rsidP="009A2027" w14:paraId="2DC20141" w14:textId="77777777">
      <w:pPr>
        <w:pStyle w:val="Heading1"/>
        <w:ind w:left="720"/>
        <w:rPr>
          <w:rFonts w:eastAsia="Calibri"/>
          <w:sz w:val="24"/>
          <w:szCs w:val="36"/>
          <w:shd w:val="clear" w:color="auto" w:fill="FFFFFF"/>
        </w:rPr>
      </w:pPr>
      <w:bookmarkStart w:id="18" w:name="_Toc169020673"/>
      <w:r w:rsidRPr="00F46080">
        <w:rPr>
          <w:rFonts w:eastAsia="Calibri"/>
          <w:sz w:val="24"/>
          <w:szCs w:val="36"/>
          <w:shd w:val="clear" w:color="auto" w:fill="FFFFFF"/>
        </w:rPr>
        <w:t>SAISTĪBU UN GARANTIJU APJOMI</w:t>
      </w:r>
      <w:bookmarkEnd w:id="18"/>
    </w:p>
    <w:p w:rsidR="009A2027" w:rsidRPr="002116F3" w:rsidP="00762EB7" w14:paraId="06B6D31D" w14:textId="77777777">
      <w:pPr>
        <w:spacing w:after="0" w:line="240" w:lineRule="auto"/>
        <w:ind w:firstLine="720"/>
        <w:jc w:val="both"/>
        <w:rPr>
          <w:rFonts w:eastAsia="Calibri"/>
        </w:rPr>
      </w:pPr>
      <w:r w:rsidRPr="002116F3">
        <w:rPr>
          <w:rFonts w:eastAsia="Calibri"/>
        </w:rPr>
        <w:t>202</w:t>
      </w:r>
      <w:r>
        <w:rPr>
          <w:rFonts w:eastAsia="Calibri"/>
        </w:rPr>
        <w:t>3</w:t>
      </w:r>
      <w:r w:rsidRPr="002116F3">
        <w:rPr>
          <w:rFonts w:eastAsia="Calibri"/>
        </w:rPr>
        <w:t xml:space="preserve">.gadā pašvaldība ir noslēgusi </w:t>
      </w:r>
      <w:r>
        <w:rPr>
          <w:rFonts w:eastAsia="Calibri"/>
        </w:rPr>
        <w:t>14</w:t>
      </w:r>
      <w:r w:rsidRPr="002116F3">
        <w:rPr>
          <w:rFonts w:eastAsia="Calibri"/>
        </w:rPr>
        <w:t xml:space="preserve"> jaunus aizņēmumu līgumus ar Valsts kasi par kopējo summu </w:t>
      </w:r>
      <w:r>
        <w:rPr>
          <w:rFonts w:eastAsia="Calibri"/>
        </w:rPr>
        <w:t>4 661 436</w:t>
      </w:r>
      <w:r w:rsidRPr="002116F3">
        <w:rPr>
          <w:rFonts w:eastAsia="Calibri"/>
        </w:rPr>
        <w:t xml:space="preserve"> EUR, kā arī turpināja saņemt aizdevumus par </w:t>
      </w:r>
      <w:r>
        <w:rPr>
          <w:rFonts w:eastAsia="Calibri"/>
        </w:rPr>
        <w:t>2</w:t>
      </w:r>
      <w:r w:rsidRPr="002116F3">
        <w:rPr>
          <w:rFonts w:eastAsia="Calibri"/>
        </w:rPr>
        <w:t xml:space="preserve"> iepriekšējos gados noslēgtiem līgumiem. Kopējā summa ko pašvaldība 202</w:t>
      </w:r>
      <w:r>
        <w:rPr>
          <w:rFonts w:eastAsia="Calibri"/>
        </w:rPr>
        <w:t>3</w:t>
      </w:r>
      <w:r w:rsidRPr="002116F3">
        <w:rPr>
          <w:rFonts w:eastAsia="Calibri"/>
        </w:rPr>
        <w:t xml:space="preserve">.gadā saņēma aizdevumos ir </w:t>
      </w:r>
      <w:r>
        <w:rPr>
          <w:rFonts w:eastAsia="Calibri"/>
        </w:rPr>
        <w:t>2 234 920 EUR</w:t>
      </w:r>
      <w:r w:rsidRPr="002116F3">
        <w:rPr>
          <w:rFonts w:eastAsia="Calibri"/>
        </w:rPr>
        <w:t xml:space="preserve">. </w:t>
      </w:r>
    </w:p>
    <w:p w:rsidR="009A2027" w:rsidRPr="002116F3" w:rsidP="00762EB7" w14:paraId="2ECDB15D" w14:textId="77777777">
      <w:pPr>
        <w:spacing w:after="0" w:line="240" w:lineRule="auto"/>
        <w:ind w:firstLine="720"/>
        <w:jc w:val="both"/>
        <w:rPr>
          <w:rFonts w:eastAsia="Calibri"/>
        </w:rPr>
      </w:pPr>
      <w:r w:rsidRPr="002116F3">
        <w:rPr>
          <w:rFonts w:eastAsia="Calibri"/>
        </w:rPr>
        <w:t>202</w:t>
      </w:r>
      <w:r>
        <w:rPr>
          <w:rFonts w:eastAsia="Calibri"/>
        </w:rPr>
        <w:t>3</w:t>
      </w:r>
      <w:r w:rsidRPr="002116F3">
        <w:rPr>
          <w:rFonts w:eastAsia="Calibri"/>
        </w:rPr>
        <w:t xml:space="preserve">.gadā pašvaldība </w:t>
      </w:r>
      <w:r>
        <w:rPr>
          <w:rFonts w:eastAsia="Calibri"/>
        </w:rPr>
        <w:t>nav noslēgusi</w:t>
      </w:r>
      <w:r w:rsidRPr="002116F3">
        <w:rPr>
          <w:rFonts w:eastAsia="Calibri"/>
        </w:rPr>
        <w:t xml:space="preserve"> jaunus galvojuma līgumus ar Valsts kasi</w:t>
      </w:r>
      <w:r>
        <w:rPr>
          <w:rFonts w:eastAsia="Calibri"/>
        </w:rPr>
        <w:t>.</w:t>
      </w:r>
    </w:p>
    <w:p w:rsidR="009A2027" w:rsidRPr="002116F3" w:rsidP="00762EB7" w14:paraId="241A0E9C" w14:textId="77777777">
      <w:pPr>
        <w:spacing w:after="0" w:line="240" w:lineRule="auto"/>
        <w:ind w:firstLine="720"/>
        <w:jc w:val="both"/>
        <w:rPr>
          <w:rFonts w:eastAsia="Calibri"/>
        </w:rPr>
      </w:pPr>
      <w:r w:rsidRPr="002116F3">
        <w:rPr>
          <w:rFonts w:eastAsia="Calibri"/>
        </w:rPr>
        <w:t xml:space="preserve">Pārskata gadā pašvaldība, ievērojot līgumu nosacījumus, ir veikusi aizņēmumu pamatsummas atmaksu Valsts kasei </w:t>
      </w:r>
      <w:r>
        <w:rPr>
          <w:rFonts w:eastAsia="Calibri"/>
        </w:rPr>
        <w:t>2 553 813</w:t>
      </w:r>
      <w:r w:rsidRPr="002116F3">
        <w:rPr>
          <w:rFonts w:eastAsia="Calibri"/>
        </w:rPr>
        <w:t> EUR apmērā.</w:t>
      </w:r>
    </w:p>
    <w:p w:rsidR="009A2027" w:rsidRPr="002116F3" w:rsidP="00762EB7" w14:paraId="16AF37A3" w14:textId="77777777">
      <w:pPr>
        <w:spacing w:after="0" w:line="240" w:lineRule="auto"/>
        <w:ind w:firstLine="720"/>
        <w:jc w:val="both"/>
        <w:rPr>
          <w:rFonts w:eastAsia="Calibri"/>
        </w:rPr>
      </w:pPr>
      <w:r w:rsidRPr="002116F3">
        <w:rPr>
          <w:rFonts w:eastAsia="Calibri"/>
        </w:rPr>
        <w:t xml:space="preserve">Kopumā pašvaldībai ir aktīvi </w:t>
      </w:r>
      <w:r>
        <w:rPr>
          <w:rFonts w:eastAsia="Calibri"/>
        </w:rPr>
        <w:t>105</w:t>
      </w:r>
      <w:r w:rsidRPr="002116F3">
        <w:rPr>
          <w:rFonts w:eastAsia="Calibri"/>
        </w:rPr>
        <w:t xml:space="preserve"> aizdevuma līgumi un kopējā parāda summa uz pārskata gada beigām bija 25</w:t>
      </w:r>
      <w:r>
        <w:rPr>
          <w:rFonts w:eastAsia="Calibri"/>
        </w:rPr>
        <w:t> 176 730</w:t>
      </w:r>
      <w:r w:rsidRPr="002116F3">
        <w:rPr>
          <w:rFonts w:eastAsia="Calibri"/>
        </w:rPr>
        <w:t xml:space="preserve"> EUR (1. pielikums) un </w:t>
      </w:r>
      <w:r>
        <w:rPr>
          <w:rFonts w:eastAsia="Calibri"/>
        </w:rPr>
        <w:t>7</w:t>
      </w:r>
      <w:r w:rsidRPr="002116F3">
        <w:rPr>
          <w:rFonts w:eastAsia="Calibri"/>
        </w:rPr>
        <w:t xml:space="preserve"> galvojumu līgumi par </w:t>
      </w:r>
      <w:r>
        <w:rPr>
          <w:rFonts w:eastAsia="Calibri"/>
        </w:rPr>
        <w:t>2 377 358</w:t>
      </w:r>
      <w:r w:rsidRPr="002116F3">
        <w:rPr>
          <w:rFonts w:eastAsia="Calibri"/>
        </w:rPr>
        <w:t> EUR.</w:t>
      </w:r>
    </w:p>
    <w:p w:rsidR="009A2027" w:rsidRPr="002116F3" w:rsidP="00762EB7" w14:paraId="5AF62E32" w14:textId="77777777">
      <w:pPr>
        <w:spacing w:after="0" w:line="240" w:lineRule="auto"/>
        <w:ind w:firstLine="720"/>
        <w:jc w:val="both"/>
        <w:rPr>
          <w:rFonts w:eastAsia="Calibri"/>
        </w:rPr>
      </w:pPr>
      <w:r w:rsidRPr="002116F3">
        <w:rPr>
          <w:rFonts w:eastAsia="Calibri"/>
        </w:rPr>
        <w:t>Saistību apjoms 202</w:t>
      </w:r>
      <w:r>
        <w:rPr>
          <w:rFonts w:eastAsia="Calibri"/>
        </w:rPr>
        <w:t>3</w:t>
      </w:r>
      <w:r w:rsidRPr="002116F3">
        <w:rPr>
          <w:rFonts w:eastAsia="Calibri"/>
        </w:rPr>
        <w:t xml:space="preserve">.gadā bija </w:t>
      </w:r>
      <w:r>
        <w:rPr>
          <w:rFonts w:eastAsia="Calibri"/>
        </w:rPr>
        <w:t xml:space="preserve">9.85 </w:t>
      </w:r>
      <w:r w:rsidRPr="002116F3">
        <w:rPr>
          <w:rFonts w:eastAsia="Calibri"/>
        </w:rPr>
        <w:t xml:space="preserve">% </w:t>
      </w:r>
      <w:r>
        <w:rPr>
          <w:rFonts w:eastAsia="Calibri"/>
        </w:rPr>
        <w:t xml:space="preserve">no </w:t>
      </w:r>
      <w:r w:rsidRPr="002116F3">
        <w:rPr>
          <w:rFonts w:eastAsia="Calibri"/>
        </w:rPr>
        <w:t>plānotajiem pamatbudžeta ieņēmumiem</w:t>
      </w:r>
      <w:r>
        <w:rPr>
          <w:rFonts w:eastAsia="Calibri"/>
        </w:rPr>
        <w:t>.</w:t>
      </w:r>
    </w:p>
    <w:p w:rsidR="009A2027" w:rsidRPr="009120BC" w:rsidP="009A2027" w14:paraId="31572708" w14:textId="77777777">
      <w:pPr>
        <w:pStyle w:val="ManiVirsraksti"/>
        <w:rPr>
          <w:rFonts w:eastAsia="Calibri"/>
        </w:rPr>
      </w:pPr>
      <w:r w:rsidRPr="00151198">
        <w:rPr>
          <w:rFonts w:eastAsia="Calibri"/>
        </w:rPr>
        <w:drawing>
          <wp:inline distT="0" distB="0" distL="0" distR="0">
            <wp:extent cx="5610225" cy="3943350"/>
            <wp:effectExtent l="0" t="0" r="9525" b="0"/>
            <wp:docPr id="1579842374" name="Diagramma 1">
              <a:extLst xmlns:a="http://schemas.openxmlformats.org/drawingml/2006/main">
                <a:ext xmlns:a="http://schemas.openxmlformats.org/drawingml/2006/main" uri="{FF2B5EF4-FFF2-40B4-BE49-F238E27FC236}">
                  <a16:creationId xmlns:a16="http://schemas.microsoft.com/office/drawing/2014/main" id="{236CAE9C-20C5-92EC-CBED-2FD1DCD729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A2027" w:rsidRPr="00567C80" w:rsidP="009A2027" w14:paraId="778122D6" w14:textId="77777777">
      <w:pPr>
        <w:spacing w:after="160" w:line="256" w:lineRule="auto"/>
        <w:rPr>
          <w:rFonts w:ascii="Calibri" w:eastAsia="Calibri" w:hAnsi="Calibri"/>
          <w:noProof/>
          <w:sz w:val="18"/>
          <w:szCs w:val="18"/>
        </w:rPr>
      </w:pPr>
      <w:r w:rsidRPr="00567C80">
        <w:rPr>
          <w:rFonts w:ascii="Calibri" w:eastAsia="Calibri" w:hAnsi="Calibri"/>
          <w:noProof/>
          <w:sz w:val="22"/>
          <w:szCs w:val="22"/>
        </w:rPr>
        <w:t>*</w:t>
      </w:r>
      <w:r w:rsidRPr="00567C80">
        <w:rPr>
          <w:rFonts w:ascii="Calibri" w:eastAsia="Calibri" w:hAnsi="Calibri"/>
          <w:noProof/>
          <w:sz w:val="18"/>
          <w:szCs w:val="18"/>
        </w:rPr>
        <w:t>Saistību ap</w:t>
      </w:r>
      <w:r>
        <w:rPr>
          <w:rFonts w:ascii="Calibri" w:eastAsia="Calibri" w:hAnsi="Calibri"/>
          <w:noProof/>
          <w:sz w:val="18"/>
          <w:szCs w:val="18"/>
        </w:rPr>
        <w:t>mērs</w:t>
      </w:r>
      <w:r w:rsidRPr="00567C80">
        <w:rPr>
          <w:rFonts w:ascii="Calibri" w:eastAsia="Calibri" w:hAnsi="Calibri"/>
          <w:noProof/>
          <w:sz w:val="18"/>
          <w:szCs w:val="18"/>
        </w:rPr>
        <w:t xml:space="preserve"> = gada pamatsumma + procenti + aizdevuma apkalpošana</w:t>
      </w:r>
    </w:p>
    <w:p w:rsidR="009A2027" w:rsidP="009A2027" w14:paraId="30227024" w14:textId="77777777">
      <w:pPr>
        <w:pStyle w:val="ManiVirsraksti"/>
        <w:ind w:firstLine="709"/>
        <w:jc w:val="both"/>
        <w:rPr>
          <w:sz w:val="24"/>
          <w:szCs w:val="28"/>
          <w:lang w:eastAsia="lv-LV"/>
        </w:rPr>
      </w:pPr>
    </w:p>
    <w:p w:rsidR="009A2027" w:rsidRPr="00F46080" w:rsidP="009A2027" w14:paraId="3434ED6B" w14:textId="77777777">
      <w:pPr>
        <w:pStyle w:val="Heading1"/>
        <w:ind w:left="720"/>
        <w:rPr>
          <w:sz w:val="24"/>
          <w:szCs w:val="36"/>
          <w:lang w:eastAsia="lv-LV"/>
        </w:rPr>
      </w:pPr>
      <w:bookmarkStart w:id="19" w:name="_Toc169020674"/>
      <w:r w:rsidRPr="00F46080">
        <w:rPr>
          <w:sz w:val="24"/>
          <w:szCs w:val="36"/>
          <w:lang w:eastAsia="lv-LV"/>
        </w:rPr>
        <w:t>NEKUSTAMĀ ĪPAŠUMA NOVĒRTĒJUMS DIVOS IEPRIEKŠĒJOS GADOS, EURO</w:t>
      </w:r>
      <w:bookmarkEnd w:id="19"/>
    </w:p>
    <w:tbl>
      <w:tblPr>
        <w:tblW w:w="7645" w:type="dxa"/>
        <w:jc w:val="center"/>
        <w:tblLook w:val="04A0"/>
      </w:tblPr>
      <w:tblGrid>
        <w:gridCol w:w="960"/>
        <w:gridCol w:w="2900"/>
        <w:gridCol w:w="2080"/>
        <w:gridCol w:w="1705"/>
      </w:tblGrid>
      <w:tr w14:paraId="66D4E853" w14:textId="77777777" w:rsidTr="00C96654">
        <w:tblPrEx>
          <w:tblW w:w="7645" w:type="dxa"/>
          <w:jc w:val="center"/>
          <w:tblLook w:val="04A0"/>
        </w:tblPrEx>
        <w:trPr>
          <w:trHeight w:val="64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6D8501A1" w14:textId="77777777">
            <w:pPr>
              <w:spacing w:after="0" w:line="240" w:lineRule="auto"/>
              <w:jc w:val="center"/>
              <w:rPr>
                <w:rFonts w:eastAsia="Times New Roman"/>
                <w:color w:val="000000"/>
                <w:lang w:eastAsia="lv-LV"/>
              </w:rPr>
            </w:pPr>
            <w:r w:rsidRPr="001A74E8">
              <w:rPr>
                <w:rFonts w:eastAsia="Times New Roman"/>
                <w:color w:val="000000"/>
                <w:lang w:eastAsia="lv-LV"/>
              </w:rPr>
              <w:t>Nr.p.k</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229C5C93" w14:textId="77777777">
            <w:pPr>
              <w:spacing w:after="0" w:line="240" w:lineRule="auto"/>
              <w:jc w:val="center"/>
              <w:rPr>
                <w:rFonts w:eastAsia="Times New Roman"/>
                <w:color w:val="000000"/>
                <w:lang w:eastAsia="lv-LV"/>
              </w:rPr>
            </w:pPr>
            <w:r w:rsidRPr="001A74E8">
              <w:rPr>
                <w:rFonts w:eastAsia="Times New Roman"/>
                <w:color w:val="000000"/>
                <w:lang w:eastAsia="lv-LV"/>
              </w:rPr>
              <w:t>Posteņa nosaukums</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63983A35" w14:textId="77777777">
            <w:pPr>
              <w:spacing w:after="0" w:line="240" w:lineRule="auto"/>
              <w:jc w:val="center"/>
              <w:rPr>
                <w:rFonts w:eastAsia="Times New Roman"/>
                <w:color w:val="000000"/>
                <w:lang w:eastAsia="lv-LV"/>
              </w:rPr>
            </w:pPr>
            <w:r w:rsidRPr="001A74E8">
              <w:rPr>
                <w:rFonts w:eastAsia="Times New Roman"/>
                <w:color w:val="000000"/>
                <w:lang w:eastAsia="lv-LV"/>
              </w:rPr>
              <w:t>202</w:t>
            </w:r>
            <w:r>
              <w:rPr>
                <w:rFonts w:eastAsia="Times New Roman"/>
                <w:color w:val="000000"/>
                <w:lang w:eastAsia="lv-LV"/>
              </w:rPr>
              <w:t>3</w:t>
            </w:r>
            <w:r w:rsidRPr="001A74E8">
              <w:rPr>
                <w:rFonts w:eastAsia="Times New Roman"/>
                <w:color w:val="000000"/>
                <w:lang w:eastAsia="lv-LV"/>
              </w:rPr>
              <w:t>.gada bilances dati</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61FDF60B" w14:textId="77777777">
            <w:pPr>
              <w:spacing w:after="0" w:line="240" w:lineRule="auto"/>
              <w:jc w:val="center"/>
              <w:rPr>
                <w:rFonts w:eastAsia="Times New Roman"/>
                <w:color w:val="000000"/>
                <w:lang w:eastAsia="lv-LV"/>
              </w:rPr>
            </w:pPr>
            <w:r w:rsidRPr="001A74E8">
              <w:rPr>
                <w:rFonts w:eastAsia="Times New Roman"/>
                <w:color w:val="000000"/>
                <w:lang w:eastAsia="lv-LV"/>
              </w:rPr>
              <w:t>202</w:t>
            </w:r>
            <w:r>
              <w:rPr>
                <w:rFonts w:eastAsia="Times New Roman"/>
                <w:color w:val="000000"/>
                <w:lang w:eastAsia="lv-LV"/>
              </w:rPr>
              <w:t>2</w:t>
            </w:r>
            <w:r w:rsidRPr="001A74E8">
              <w:rPr>
                <w:rFonts w:eastAsia="Times New Roman"/>
                <w:color w:val="000000"/>
                <w:lang w:eastAsia="lv-LV"/>
              </w:rPr>
              <w:t>.gada bilances dati</w:t>
            </w:r>
          </w:p>
        </w:tc>
      </w:tr>
      <w:tr w14:paraId="18B71307" w14:textId="77777777" w:rsidTr="00C96654">
        <w:tblPrEx>
          <w:tblW w:w="7645" w:type="dxa"/>
          <w:jc w:val="center"/>
          <w:tblLook w:val="04A0"/>
        </w:tblPrEx>
        <w:trPr>
          <w:trHeight w:val="6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A2027" w:rsidRPr="001A74E8" w:rsidP="00C96654" w14:paraId="10E19A50" w14:textId="77777777">
            <w:pPr>
              <w:spacing w:after="0" w:line="240" w:lineRule="auto"/>
              <w:rPr>
                <w:rFonts w:eastAsia="Times New Roman"/>
                <w:b/>
                <w:bCs/>
                <w:color w:val="000000"/>
                <w:lang w:eastAsia="lv-LV"/>
              </w:rPr>
            </w:pPr>
            <w:r w:rsidRPr="001A74E8">
              <w:rPr>
                <w:rFonts w:eastAsia="Times New Roman"/>
                <w:b/>
                <w:bCs/>
                <w:color w:val="000000"/>
                <w:lang w:eastAsia="lv-LV"/>
              </w:rPr>
              <w:t>I</w:t>
            </w:r>
          </w:p>
        </w:tc>
        <w:tc>
          <w:tcPr>
            <w:tcW w:w="2900" w:type="dxa"/>
            <w:tcBorders>
              <w:top w:val="nil"/>
              <w:left w:val="nil"/>
              <w:bottom w:val="single" w:sz="8" w:space="0" w:color="auto"/>
              <w:right w:val="single" w:sz="8" w:space="0" w:color="auto"/>
            </w:tcBorders>
            <w:shd w:val="clear" w:color="auto" w:fill="auto"/>
            <w:vAlign w:val="center"/>
            <w:hideMark/>
          </w:tcPr>
          <w:p w:rsidR="009A2027" w:rsidRPr="001A74E8" w:rsidP="00C96654" w14:paraId="39E9A097" w14:textId="77777777">
            <w:pPr>
              <w:spacing w:after="0" w:line="240" w:lineRule="auto"/>
              <w:rPr>
                <w:rFonts w:eastAsia="Times New Roman"/>
                <w:b/>
                <w:bCs/>
                <w:color w:val="000000"/>
                <w:lang w:eastAsia="lv-LV"/>
              </w:rPr>
            </w:pPr>
            <w:r w:rsidRPr="001A74E8">
              <w:rPr>
                <w:rFonts w:eastAsia="Times New Roman"/>
                <w:b/>
                <w:bCs/>
                <w:color w:val="000000"/>
                <w:lang w:eastAsia="lv-LV"/>
              </w:rPr>
              <w:t>Nemateriālie ieguldījumi,</w:t>
            </w:r>
            <w:r w:rsidRPr="001A74E8">
              <w:rPr>
                <w:rFonts w:eastAsia="Times New Roman"/>
                <w:b/>
                <w:bCs/>
                <w:i/>
                <w:iCs/>
                <w:color w:val="000000"/>
                <w:lang w:eastAsia="lv-LV"/>
              </w:rPr>
              <w:t xml:space="preserve"> t.sk</w:t>
            </w:r>
            <w:r w:rsidRPr="001A74E8">
              <w:rPr>
                <w:rFonts w:eastAsia="Times New Roman"/>
                <w:b/>
                <w:bCs/>
                <w:color w:val="000000"/>
                <w:lang w:eastAsia="lv-LV"/>
              </w:rPr>
              <w:t>.:</w:t>
            </w:r>
          </w:p>
        </w:tc>
        <w:tc>
          <w:tcPr>
            <w:tcW w:w="2080" w:type="dxa"/>
            <w:tcBorders>
              <w:top w:val="nil"/>
              <w:left w:val="nil"/>
              <w:bottom w:val="single" w:sz="8" w:space="0" w:color="auto"/>
              <w:right w:val="single" w:sz="8" w:space="0" w:color="auto"/>
            </w:tcBorders>
            <w:shd w:val="clear" w:color="auto" w:fill="auto"/>
            <w:vAlign w:val="center"/>
            <w:hideMark/>
          </w:tcPr>
          <w:p w:rsidR="009A2027" w:rsidRPr="001A74E8" w:rsidP="00C96654" w14:paraId="52C29D2B" w14:textId="77777777">
            <w:pPr>
              <w:spacing w:after="0" w:line="240" w:lineRule="auto"/>
              <w:jc w:val="right"/>
              <w:rPr>
                <w:rFonts w:eastAsia="Times New Roman"/>
                <w:b/>
                <w:bCs/>
                <w:color w:val="000000"/>
                <w:lang w:eastAsia="lv-LV"/>
              </w:rPr>
            </w:pPr>
            <w:r>
              <w:rPr>
                <w:rFonts w:eastAsia="Times New Roman"/>
                <w:b/>
                <w:bCs/>
                <w:color w:val="000000"/>
                <w:lang w:eastAsia="lv-LV"/>
              </w:rPr>
              <w:t>238 062</w:t>
            </w:r>
          </w:p>
        </w:tc>
        <w:tc>
          <w:tcPr>
            <w:tcW w:w="1705" w:type="dxa"/>
            <w:tcBorders>
              <w:top w:val="nil"/>
              <w:left w:val="nil"/>
              <w:bottom w:val="single" w:sz="8" w:space="0" w:color="auto"/>
              <w:right w:val="single" w:sz="8" w:space="0" w:color="auto"/>
            </w:tcBorders>
            <w:shd w:val="clear" w:color="auto" w:fill="auto"/>
            <w:vAlign w:val="center"/>
            <w:hideMark/>
          </w:tcPr>
          <w:p w:rsidR="009A2027" w:rsidRPr="001A74E8" w:rsidP="00C96654" w14:paraId="0F144C12" w14:textId="77777777">
            <w:pPr>
              <w:spacing w:after="0" w:line="240" w:lineRule="auto"/>
              <w:jc w:val="right"/>
              <w:rPr>
                <w:rFonts w:eastAsia="Times New Roman"/>
                <w:b/>
                <w:bCs/>
                <w:color w:val="000000"/>
                <w:lang w:eastAsia="lv-LV"/>
              </w:rPr>
            </w:pPr>
            <w:r>
              <w:rPr>
                <w:rFonts w:eastAsia="Times New Roman"/>
                <w:b/>
                <w:bCs/>
                <w:color w:val="000000"/>
                <w:lang w:eastAsia="lv-LV"/>
              </w:rPr>
              <w:t>277 383</w:t>
            </w:r>
          </w:p>
        </w:tc>
      </w:tr>
      <w:tr w14:paraId="39A91678" w14:textId="77777777" w:rsidTr="00C96654">
        <w:tblPrEx>
          <w:tblW w:w="7645" w:type="dxa"/>
          <w:jc w:val="center"/>
          <w:tblLook w:val="04A0"/>
        </w:tblPrEx>
        <w:trPr>
          <w:trHeight w:val="6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A2027" w:rsidRPr="001A74E8" w:rsidP="00C96654" w14:paraId="4261A7C5"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nil"/>
              <w:left w:val="nil"/>
              <w:bottom w:val="single" w:sz="8" w:space="0" w:color="auto"/>
              <w:right w:val="single" w:sz="8" w:space="0" w:color="auto"/>
            </w:tcBorders>
            <w:shd w:val="clear" w:color="auto" w:fill="auto"/>
            <w:vAlign w:val="center"/>
            <w:hideMark/>
          </w:tcPr>
          <w:p w:rsidR="009A2027" w:rsidRPr="001A74E8" w:rsidP="00C96654" w14:paraId="376DFB32"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attīstības pasākumi un programmas</w:t>
            </w:r>
          </w:p>
        </w:tc>
        <w:tc>
          <w:tcPr>
            <w:tcW w:w="2080" w:type="dxa"/>
            <w:tcBorders>
              <w:top w:val="nil"/>
              <w:left w:val="nil"/>
              <w:bottom w:val="single" w:sz="8" w:space="0" w:color="auto"/>
              <w:right w:val="single" w:sz="8" w:space="0" w:color="auto"/>
            </w:tcBorders>
            <w:shd w:val="clear" w:color="auto" w:fill="auto"/>
            <w:vAlign w:val="center"/>
            <w:hideMark/>
          </w:tcPr>
          <w:p w:rsidR="009A2027" w:rsidRPr="001A74E8" w:rsidP="00C96654" w14:paraId="114A83B6" w14:textId="77777777">
            <w:pPr>
              <w:spacing w:after="0" w:line="240" w:lineRule="auto"/>
              <w:jc w:val="right"/>
              <w:rPr>
                <w:rFonts w:eastAsia="Times New Roman"/>
                <w:color w:val="000000"/>
                <w:lang w:eastAsia="lv-LV"/>
              </w:rPr>
            </w:pPr>
            <w:r>
              <w:rPr>
                <w:rFonts w:eastAsia="Times New Roman"/>
                <w:color w:val="000000"/>
                <w:lang w:eastAsia="lv-LV"/>
              </w:rPr>
              <w:t>99 614</w:t>
            </w:r>
          </w:p>
        </w:tc>
        <w:tc>
          <w:tcPr>
            <w:tcW w:w="1705" w:type="dxa"/>
            <w:tcBorders>
              <w:top w:val="nil"/>
              <w:left w:val="nil"/>
              <w:bottom w:val="single" w:sz="8" w:space="0" w:color="auto"/>
              <w:right w:val="single" w:sz="8" w:space="0" w:color="auto"/>
            </w:tcBorders>
            <w:shd w:val="clear" w:color="auto" w:fill="auto"/>
            <w:vAlign w:val="center"/>
            <w:hideMark/>
          </w:tcPr>
          <w:p w:rsidR="009A2027" w:rsidRPr="001A74E8" w:rsidP="00C96654" w14:paraId="72AB88B9" w14:textId="77777777">
            <w:pPr>
              <w:spacing w:after="0" w:line="240" w:lineRule="auto"/>
              <w:jc w:val="right"/>
              <w:rPr>
                <w:rFonts w:eastAsia="Times New Roman"/>
                <w:color w:val="000000"/>
                <w:lang w:eastAsia="lv-LV"/>
              </w:rPr>
            </w:pPr>
            <w:r>
              <w:rPr>
                <w:rFonts w:eastAsia="Times New Roman"/>
                <w:color w:val="000000"/>
                <w:lang w:eastAsia="lv-LV"/>
              </w:rPr>
              <w:t>93 878</w:t>
            </w:r>
          </w:p>
        </w:tc>
      </w:tr>
      <w:tr w14:paraId="0E25AE3E" w14:textId="77777777" w:rsidTr="00C96654">
        <w:tblPrEx>
          <w:tblW w:w="7645" w:type="dxa"/>
          <w:jc w:val="center"/>
          <w:tblLook w:val="04A0"/>
        </w:tblPrEx>
        <w:trPr>
          <w:trHeight w:val="6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A2027" w:rsidRPr="001A74E8" w:rsidP="00C96654" w14:paraId="26CFDDC6"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nil"/>
              <w:left w:val="nil"/>
              <w:bottom w:val="single" w:sz="8" w:space="0" w:color="auto"/>
              <w:right w:val="single" w:sz="8" w:space="0" w:color="auto"/>
            </w:tcBorders>
            <w:shd w:val="clear" w:color="auto" w:fill="auto"/>
            <w:vAlign w:val="center"/>
            <w:hideMark/>
          </w:tcPr>
          <w:p w:rsidR="009A2027" w:rsidRPr="001A74E8" w:rsidP="00C96654" w14:paraId="0F7BC927"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licences, koncesijas un patenti</w:t>
            </w:r>
          </w:p>
        </w:tc>
        <w:tc>
          <w:tcPr>
            <w:tcW w:w="2080" w:type="dxa"/>
            <w:tcBorders>
              <w:top w:val="nil"/>
              <w:left w:val="nil"/>
              <w:bottom w:val="single" w:sz="8" w:space="0" w:color="auto"/>
              <w:right w:val="single" w:sz="8" w:space="0" w:color="auto"/>
            </w:tcBorders>
            <w:shd w:val="clear" w:color="auto" w:fill="auto"/>
            <w:vAlign w:val="center"/>
            <w:hideMark/>
          </w:tcPr>
          <w:p w:rsidR="009A2027" w:rsidRPr="001A74E8" w:rsidP="00C96654" w14:paraId="1AE096F1" w14:textId="77777777">
            <w:pPr>
              <w:spacing w:after="0" w:line="240" w:lineRule="auto"/>
              <w:jc w:val="right"/>
              <w:rPr>
                <w:rFonts w:eastAsia="Times New Roman"/>
                <w:color w:val="000000"/>
                <w:lang w:eastAsia="lv-LV"/>
              </w:rPr>
            </w:pPr>
            <w:r>
              <w:rPr>
                <w:rFonts w:eastAsia="Times New Roman"/>
                <w:color w:val="000000"/>
                <w:lang w:eastAsia="lv-LV"/>
              </w:rPr>
              <w:t>25 497</w:t>
            </w:r>
          </w:p>
        </w:tc>
        <w:tc>
          <w:tcPr>
            <w:tcW w:w="1705" w:type="dxa"/>
            <w:tcBorders>
              <w:top w:val="nil"/>
              <w:left w:val="nil"/>
              <w:bottom w:val="single" w:sz="8" w:space="0" w:color="auto"/>
              <w:right w:val="single" w:sz="8" w:space="0" w:color="auto"/>
            </w:tcBorders>
            <w:shd w:val="clear" w:color="auto" w:fill="auto"/>
            <w:vAlign w:val="center"/>
            <w:hideMark/>
          </w:tcPr>
          <w:p w:rsidR="009A2027" w:rsidRPr="001A74E8" w:rsidP="00C96654" w14:paraId="350B50C0" w14:textId="77777777">
            <w:pPr>
              <w:spacing w:after="0" w:line="240" w:lineRule="auto"/>
              <w:jc w:val="right"/>
              <w:rPr>
                <w:rFonts w:eastAsia="Times New Roman"/>
                <w:color w:val="000000"/>
                <w:lang w:eastAsia="lv-LV"/>
              </w:rPr>
            </w:pPr>
            <w:r>
              <w:rPr>
                <w:rFonts w:eastAsia="Times New Roman"/>
                <w:color w:val="000000"/>
                <w:lang w:eastAsia="lv-LV"/>
              </w:rPr>
              <w:t>38 569</w:t>
            </w:r>
          </w:p>
        </w:tc>
      </w:tr>
      <w:tr w14:paraId="3BA97339" w14:textId="77777777" w:rsidTr="00C96654">
        <w:tblPrEx>
          <w:tblW w:w="7645" w:type="dxa"/>
          <w:jc w:val="center"/>
          <w:tblLook w:val="04A0"/>
        </w:tblPrEx>
        <w:trPr>
          <w:trHeight w:val="6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A2027" w:rsidRPr="001A74E8" w:rsidP="00C96654" w14:paraId="569A47DB" w14:textId="77777777">
            <w:pPr>
              <w:spacing w:after="0" w:line="240" w:lineRule="auto"/>
              <w:rPr>
                <w:rFonts w:eastAsia="Times New Roman"/>
                <w:b/>
                <w:bCs/>
                <w:color w:val="000000"/>
                <w:lang w:eastAsia="lv-LV"/>
              </w:rPr>
            </w:pPr>
            <w:r w:rsidRPr="001A74E8">
              <w:rPr>
                <w:rFonts w:eastAsia="Times New Roman"/>
                <w:b/>
                <w:bCs/>
                <w:color w:val="000000"/>
                <w:lang w:eastAsia="lv-LV"/>
              </w:rPr>
              <w:t> </w:t>
            </w:r>
          </w:p>
        </w:tc>
        <w:tc>
          <w:tcPr>
            <w:tcW w:w="2900" w:type="dxa"/>
            <w:tcBorders>
              <w:top w:val="nil"/>
              <w:left w:val="nil"/>
              <w:bottom w:val="single" w:sz="8" w:space="0" w:color="auto"/>
              <w:right w:val="single" w:sz="8" w:space="0" w:color="auto"/>
            </w:tcBorders>
            <w:shd w:val="clear" w:color="auto" w:fill="auto"/>
            <w:vAlign w:val="center"/>
            <w:hideMark/>
          </w:tcPr>
          <w:p w:rsidR="009A2027" w:rsidRPr="001A74E8" w:rsidP="00C96654" w14:paraId="77C37366"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pārējie nemateriālie ieguldījumi</w:t>
            </w:r>
          </w:p>
        </w:tc>
        <w:tc>
          <w:tcPr>
            <w:tcW w:w="2080" w:type="dxa"/>
            <w:tcBorders>
              <w:top w:val="nil"/>
              <w:left w:val="nil"/>
              <w:bottom w:val="single" w:sz="8" w:space="0" w:color="auto"/>
              <w:right w:val="single" w:sz="8" w:space="0" w:color="auto"/>
            </w:tcBorders>
            <w:shd w:val="clear" w:color="auto" w:fill="auto"/>
            <w:vAlign w:val="center"/>
            <w:hideMark/>
          </w:tcPr>
          <w:p w:rsidR="009A2027" w:rsidRPr="001A74E8" w:rsidP="00C96654" w14:paraId="202EFDE7" w14:textId="77777777">
            <w:pPr>
              <w:spacing w:after="0" w:line="240" w:lineRule="auto"/>
              <w:jc w:val="right"/>
              <w:rPr>
                <w:rFonts w:eastAsia="Times New Roman"/>
                <w:color w:val="000000"/>
                <w:lang w:eastAsia="lv-LV"/>
              </w:rPr>
            </w:pPr>
            <w:r>
              <w:rPr>
                <w:rFonts w:eastAsia="Times New Roman"/>
                <w:color w:val="000000"/>
                <w:lang w:eastAsia="lv-LV"/>
              </w:rPr>
              <w:t>51 533</w:t>
            </w:r>
          </w:p>
        </w:tc>
        <w:tc>
          <w:tcPr>
            <w:tcW w:w="1705" w:type="dxa"/>
            <w:tcBorders>
              <w:top w:val="nil"/>
              <w:left w:val="nil"/>
              <w:bottom w:val="single" w:sz="8" w:space="0" w:color="auto"/>
              <w:right w:val="single" w:sz="8" w:space="0" w:color="auto"/>
            </w:tcBorders>
            <w:shd w:val="clear" w:color="auto" w:fill="auto"/>
            <w:vAlign w:val="center"/>
            <w:hideMark/>
          </w:tcPr>
          <w:p w:rsidR="009A2027" w:rsidRPr="001A74E8" w:rsidP="00C96654" w14:paraId="45CF457C" w14:textId="77777777">
            <w:pPr>
              <w:spacing w:after="0" w:line="240" w:lineRule="auto"/>
              <w:jc w:val="right"/>
              <w:rPr>
                <w:rFonts w:eastAsia="Times New Roman"/>
                <w:color w:val="000000"/>
                <w:lang w:eastAsia="lv-LV"/>
              </w:rPr>
            </w:pPr>
            <w:r>
              <w:rPr>
                <w:rFonts w:eastAsia="Times New Roman"/>
                <w:color w:val="000000"/>
                <w:lang w:eastAsia="lv-LV"/>
              </w:rPr>
              <w:t>51 278</w:t>
            </w:r>
          </w:p>
        </w:tc>
      </w:tr>
      <w:tr w14:paraId="56F9E2F8" w14:textId="77777777" w:rsidTr="00C96654">
        <w:tblPrEx>
          <w:tblW w:w="7645" w:type="dxa"/>
          <w:jc w:val="center"/>
          <w:tblLook w:val="04A0"/>
        </w:tblPrEx>
        <w:trPr>
          <w:trHeight w:val="64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A2027" w:rsidRPr="001A74E8" w:rsidP="00C96654" w14:paraId="6EB62EFD" w14:textId="77777777">
            <w:pPr>
              <w:spacing w:after="0" w:line="240" w:lineRule="auto"/>
              <w:rPr>
                <w:rFonts w:eastAsia="Times New Roman"/>
                <w:b/>
                <w:bCs/>
                <w:color w:val="000000"/>
                <w:lang w:eastAsia="lv-LV"/>
              </w:rPr>
            </w:pPr>
            <w:r w:rsidRPr="001A74E8">
              <w:rPr>
                <w:rFonts w:eastAsia="Times New Roman"/>
                <w:b/>
                <w:bCs/>
                <w:color w:val="000000"/>
                <w:lang w:eastAsia="lv-LV"/>
              </w:rPr>
              <w:t> </w:t>
            </w:r>
          </w:p>
        </w:tc>
        <w:tc>
          <w:tcPr>
            <w:tcW w:w="2900" w:type="dxa"/>
            <w:tcBorders>
              <w:top w:val="nil"/>
              <w:left w:val="nil"/>
              <w:bottom w:val="single" w:sz="8" w:space="0" w:color="auto"/>
              <w:right w:val="single" w:sz="8" w:space="0" w:color="auto"/>
            </w:tcBorders>
            <w:shd w:val="clear" w:color="auto" w:fill="auto"/>
            <w:vAlign w:val="center"/>
            <w:hideMark/>
          </w:tcPr>
          <w:p w:rsidR="009A2027" w:rsidRPr="001A74E8" w:rsidP="00C96654" w14:paraId="5E35A595"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nemateriālo ieguldījumu izveidošana</w:t>
            </w:r>
          </w:p>
        </w:tc>
        <w:tc>
          <w:tcPr>
            <w:tcW w:w="2080" w:type="dxa"/>
            <w:tcBorders>
              <w:top w:val="nil"/>
              <w:left w:val="nil"/>
              <w:bottom w:val="single" w:sz="8" w:space="0" w:color="auto"/>
              <w:right w:val="single" w:sz="8" w:space="0" w:color="auto"/>
            </w:tcBorders>
            <w:shd w:val="clear" w:color="auto" w:fill="auto"/>
            <w:vAlign w:val="center"/>
            <w:hideMark/>
          </w:tcPr>
          <w:p w:rsidR="009A2027" w:rsidRPr="001A74E8" w:rsidP="00C96654" w14:paraId="4B1E20C4" w14:textId="77777777">
            <w:pPr>
              <w:spacing w:after="0" w:line="240" w:lineRule="auto"/>
              <w:jc w:val="right"/>
              <w:rPr>
                <w:rFonts w:eastAsia="Times New Roman"/>
                <w:color w:val="000000"/>
                <w:lang w:eastAsia="lv-LV"/>
              </w:rPr>
            </w:pPr>
            <w:r>
              <w:rPr>
                <w:rFonts w:eastAsia="Times New Roman"/>
                <w:color w:val="000000"/>
                <w:lang w:eastAsia="lv-LV"/>
              </w:rPr>
              <w:t>61 418</w:t>
            </w:r>
          </w:p>
        </w:tc>
        <w:tc>
          <w:tcPr>
            <w:tcW w:w="1705" w:type="dxa"/>
            <w:tcBorders>
              <w:top w:val="nil"/>
              <w:left w:val="nil"/>
              <w:bottom w:val="single" w:sz="8" w:space="0" w:color="auto"/>
              <w:right w:val="single" w:sz="8" w:space="0" w:color="auto"/>
            </w:tcBorders>
            <w:shd w:val="clear" w:color="auto" w:fill="auto"/>
            <w:vAlign w:val="center"/>
            <w:hideMark/>
          </w:tcPr>
          <w:p w:rsidR="009A2027" w:rsidRPr="001A74E8" w:rsidP="00C96654" w14:paraId="5DDBDEA9" w14:textId="77777777">
            <w:pPr>
              <w:spacing w:after="0" w:line="240" w:lineRule="auto"/>
              <w:jc w:val="right"/>
              <w:rPr>
                <w:rFonts w:eastAsia="Times New Roman"/>
                <w:color w:val="000000"/>
                <w:lang w:eastAsia="lv-LV"/>
              </w:rPr>
            </w:pPr>
            <w:r>
              <w:rPr>
                <w:rFonts w:eastAsia="Times New Roman"/>
                <w:color w:val="000000"/>
                <w:lang w:eastAsia="lv-LV"/>
              </w:rPr>
              <w:t>93 658</w:t>
            </w:r>
          </w:p>
        </w:tc>
      </w:tr>
      <w:tr w14:paraId="0C6F75E8" w14:textId="77777777" w:rsidTr="00C96654">
        <w:tblPrEx>
          <w:tblW w:w="7645" w:type="dxa"/>
          <w:jc w:val="center"/>
          <w:tblLook w:val="04A0"/>
        </w:tblPrEx>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A2027" w:rsidRPr="001A74E8" w:rsidP="00C96654" w14:paraId="4B851B4F" w14:textId="77777777">
            <w:pPr>
              <w:spacing w:after="0" w:line="240" w:lineRule="auto"/>
              <w:rPr>
                <w:rFonts w:eastAsia="Times New Roman"/>
                <w:b/>
                <w:bCs/>
                <w:color w:val="000000"/>
                <w:lang w:eastAsia="lv-LV"/>
              </w:rPr>
            </w:pPr>
            <w:r w:rsidRPr="001A74E8">
              <w:rPr>
                <w:rFonts w:eastAsia="Times New Roman"/>
                <w:b/>
                <w:bCs/>
                <w:color w:val="000000"/>
                <w:lang w:eastAsia="lv-LV"/>
              </w:rPr>
              <w:t>II</w:t>
            </w:r>
          </w:p>
        </w:tc>
        <w:tc>
          <w:tcPr>
            <w:tcW w:w="2900" w:type="dxa"/>
            <w:tcBorders>
              <w:top w:val="nil"/>
              <w:left w:val="nil"/>
              <w:bottom w:val="single" w:sz="8" w:space="0" w:color="auto"/>
              <w:right w:val="single" w:sz="8" w:space="0" w:color="auto"/>
            </w:tcBorders>
            <w:shd w:val="clear" w:color="auto" w:fill="auto"/>
            <w:vAlign w:val="center"/>
            <w:hideMark/>
          </w:tcPr>
          <w:p w:rsidR="009A2027" w:rsidRPr="001A74E8" w:rsidP="00C96654" w14:paraId="4C759006" w14:textId="77777777">
            <w:pPr>
              <w:spacing w:after="0" w:line="240" w:lineRule="auto"/>
              <w:rPr>
                <w:rFonts w:eastAsia="Times New Roman"/>
                <w:b/>
                <w:bCs/>
                <w:color w:val="000000"/>
                <w:lang w:eastAsia="lv-LV"/>
              </w:rPr>
            </w:pPr>
            <w:r w:rsidRPr="001A74E8">
              <w:rPr>
                <w:rFonts w:eastAsia="Times New Roman"/>
                <w:b/>
                <w:bCs/>
                <w:color w:val="000000"/>
                <w:lang w:eastAsia="lv-LV"/>
              </w:rPr>
              <w:t xml:space="preserve">Pamatlīdzekļi, </w:t>
            </w:r>
            <w:r w:rsidRPr="001A74E8">
              <w:rPr>
                <w:rFonts w:eastAsia="Times New Roman"/>
                <w:b/>
                <w:bCs/>
                <w:i/>
                <w:iCs/>
                <w:color w:val="000000"/>
                <w:lang w:eastAsia="lv-LV"/>
              </w:rPr>
              <w:t>t.sk</w:t>
            </w:r>
            <w:r w:rsidRPr="001A74E8">
              <w:rPr>
                <w:rFonts w:eastAsia="Times New Roman"/>
                <w:b/>
                <w:bCs/>
                <w:color w:val="000000"/>
                <w:lang w:eastAsia="lv-LV"/>
              </w:rPr>
              <w:t>.:</w:t>
            </w:r>
          </w:p>
        </w:tc>
        <w:tc>
          <w:tcPr>
            <w:tcW w:w="2080" w:type="dxa"/>
            <w:tcBorders>
              <w:top w:val="nil"/>
              <w:left w:val="nil"/>
              <w:bottom w:val="single" w:sz="8" w:space="0" w:color="auto"/>
              <w:right w:val="single" w:sz="8" w:space="0" w:color="auto"/>
            </w:tcBorders>
            <w:shd w:val="clear" w:color="auto" w:fill="auto"/>
            <w:vAlign w:val="center"/>
          </w:tcPr>
          <w:p w:rsidR="009A2027" w:rsidRPr="001A74E8" w:rsidP="00C96654" w14:paraId="5523065A" w14:textId="77777777">
            <w:pPr>
              <w:spacing w:after="0" w:line="240" w:lineRule="auto"/>
              <w:jc w:val="right"/>
              <w:rPr>
                <w:rFonts w:eastAsia="Times New Roman"/>
                <w:b/>
                <w:bCs/>
                <w:color w:val="000000"/>
                <w:lang w:eastAsia="lv-LV"/>
              </w:rPr>
            </w:pPr>
            <w:r>
              <w:rPr>
                <w:rFonts w:eastAsia="Times New Roman"/>
                <w:b/>
                <w:bCs/>
                <w:color w:val="000000"/>
                <w:lang w:eastAsia="lv-LV"/>
              </w:rPr>
              <w:t>104 598 013</w:t>
            </w:r>
          </w:p>
        </w:tc>
        <w:tc>
          <w:tcPr>
            <w:tcW w:w="1705" w:type="dxa"/>
            <w:tcBorders>
              <w:top w:val="nil"/>
              <w:left w:val="nil"/>
              <w:bottom w:val="single" w:sz="8" w:space="0" w:color="auto"/>
              <w:right w:val="single" w:sz="8" w:space="0" w:color="auto"/>
            </w:tcBorders>
            <w:shd w:val="clear" w:color="auto" w:fill="auto"/>
            <w:vAlign w:val="center"/>
            <w:hideMark/>
          </w:tcPr>
          <w:p w:rsidR="009A2027" w:rsidRPr="001A74E8" w:rsidP="00C96654" w14:paraId="3BB7922C" w14:textId="77777777">
            <w:pPr>
              <w:spacing w:after="0" w:line="240" w:lineRule="auto"/>
              <w:jc w:val="right"/>
              <w:rPr>
                <w:rFonts w:eastAsia="Times New Roman"/>
                <w:b/>
                <w:bCs/>
                <w:color w:val="000000"/>
                <w:lang w:eastAsia="lv-LV"/>
              </w:rPr>
            </w:pPr>
            <w:r w:rsidRPr="001A74E8">
              <w:rPr>
                <w:rFonts w:eastAsia="Times New Roman"/>
                <w:b/>
                <w:bCs/>
                <w:color w:val="000000"/>
                <w:lang w:eastAsia="lv-LV"/>
              </w:rPr>
              <w:t>105 353 376</w:t>
            </w:r>
          </w:p>
        </w:tc>
      </w:tr>
      <w:tr w14:paraId="245BE5BD" w14:textId="77777777" w:rsidTr="00C96654">
        <w:tblPrEx>
          <w:tblW w:w="7645" w:type="dxa"/>
          <w:jc w:val="center"/>
          <w:tblLook w:val="04A0"/>
        </w:tblPrEx>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A2027" w:rsidRPr="001A74E8" w:rsidP="00C96654" w14:paraId="2B0B098B"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nil"/>
              <w:left w:val="nil"/>
              <w:bottom w:val="single" w:sz="8" w:space="0" w:color="auto"/>
              <w:right w:val="single" w:sz="8" w:space="0" w:color="auto"/>
            </w:tcBorders>
            <w:shd w:val="clear" w:color="auto" w:fill="auto"/>
            <w:vAlign w:val="center"/>
            <w:hideMark/>
          </w:tcPr>
          <w:p w:rsidR="009A2027" w:rsidRPr="001A74E8" w:rsidP="00C96654" w14:paraId="6179DF2D"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dzīvojamās ēkas</w:t>
            </w:r>
          </w:p>
        </w:tc>
        <w:tc>
          <w:tcPr>
            <w:tcW w:w="2080" w:type="dxa"/>
            <w:tcBorders>
              <w:top w:val="nil"/>
              <w:left w:val="nil"/>
              <w:bottom w:val="single" w:sz="8" w:space="0" w:color="auto"/>
              <w:right w:val="single" w:sz="8" w:space="0" w:color="auto"/>
            </w:tcBorders>
            <w:shd w:val="clear" w:color="auto" w:fill="auto"/>
            <w:vAlign w:val="center"/>
          </w:tcPr>
          <w:p w:rsidR="009A2027" w:rsidRPr="001A74E8" w:rsidP="00C96654" w14:paraId="1B73BEB5" w14:textId="77777777">
            <w:pPr>
              <w:spacing w:after="0" w:line="240" w:lineRule="auto"/>
              <w:jc w:val="right"/>
              <w:rPr>
                <w:rFonts w:eastAsia="Times New Roman"/>
                <w:color w:val="000000"/>
                <w:lang w:eastAsia="lv-LV"/>
              </w:rPr>
            </w:pPr>
            <w:r>
              <w:rPr>
                <w:rFonts w:eastAsia="Times New Roman"/>
                <w:color w:val="000000"/>
                <w:lang w:eastAsia="lv-LV"/>
              </w:rPr>
              <w:t>892 296</w:t>
            </w:r>
          </w:p>
        </w:tc>
        <w:tc>
          <w:tcPr>
            <w:tcW w:w="1705" w:type="dxa"/>
            <w:tcBorders>
              <w:top w:val="nil"/>
              <w:left w:val="nil"/>
              <w:bottom w:val="single" w:sz="8" w:space="0" w:color="auto"/>
              <w:right w:val="single" w:sz="8" w:space="0" w:color="auto"/>
            </w:tcBorders>
            <w:shd w:val="clear" w:color="auto" w:fill="auto"/>
            <w:vAlign w:val="center"/>
            <w:hideMark/>
          </w:tcPr>
          <w:p w:rsidR="009A2027" w:rsidRPr="001A74E8" w:rsidP="00C96654" w14:paraId="4267D4CF" w14:textId="77777777">
            <w:pPr>
              <w:spacing w:after="0" w:line="240" w:lineRule="auto"/>
              <w:jc w:val="right"/>
              <w:rPr>
                <w:rFonts w:eastAsia="Times New Roman"/>
                <w:color w:val="000000"/>
                <w:lang w:eastAsia="lv-LV"/>
              </w:rPr>
            </w:pPr>
            <w:r w:rsidRPr="001A74E8">
              <w:rPr>
                <w:rFonts w:eastAsia="Times New Roman"/>
                <w:color w:val="000000"/>
                <w:lang w:eastAsia="lv-LV"/>
              </w:rPr>
              <w:t>955 359</w:t>
            </w:r>
          </w:p>
        </w:tc>
      </w:tr>
      <w:tr w14:paraId="789C4FC8" w14:textId="77777777" w:rsidTr="00C96654">
        <w:tblPrEx>
          <w:tblW w:w="7645" w:type="dxa"/>
          <w:jc w:val="center"/>
          <w:tblLook w:val="04A0"/>
        </w:tblPrEx>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A2027" w:rsidRPr="001A74E8" w:rsidP="00C96654" w14:paraId="748943A5"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nil"/>
              <w:left w:val="nil"/>
              <w:bottom w:val="single" w:sz="8" w:space="0" w:color="auto"/>
              <w:right w:val="single" w:sz="8" w:space="0" w:color="auto"/>
            </w:tcBorders>
            <w:shd w:val="clear" w:color="auto" w:fill="auto"/>
            <w:vAlign w:val="center"/>
            <w:hideMark/>
          </w:tcPr>
          <w:p w:rsidR="009A2027" w:rsidRPr="001A74E8" w:rsidP="00C96654" w14:paraId="50F515CA"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nedzīvojamās ēkas</w:t>
            </w:r>
          </w:p>
        </w:tc>
        <w:tc>
          <w:tcPr>
            <w:tcW w:w="2080" w:type="dxa"/>
            <w:tcBorders>
              <w:top w:val="nil"/>
              <w:left w:val="nil"/>
              <w:bottom w:val="single" w:sz="8" w:space="0" w:color="auto"/>
              <w:right w:val="single" w:sz="8" w:space="0" w:color="auto"/>
            </w:tcBorders>
            <w:shd w:val="clear" w:color="auto" w:fill="auto"/>
            <w:vAlign w:val="center"/>
          </w:tcPr>
          <w:p w:rsidR="009A2027" w:rsidRPr="001A74E8" w:rsidP="00C96654" w14:paraId="6551C22B" w14:textId="77777777">
            <w:pPr>
              <w:spacing w:after="0" w:line="240" w:lineRule="auto"/>
              <w:jc w:val="right"/>
              <w:rPr>
                <w:rFonts w:eastAsia="Times New Roman"/>
                <w:color w:val="000000"/>
                <w:lang w:eastAsia="lv-LV"/>
              </w:rPr>
            </w:pPr>
            <w:r>
              <w:rPr>
                <w:rFonts w:eastAsia="Times New Roman"/>
                <w:color w:val="000000"/>
                <w:lang w:eastAsia="lv-LV"/>
              </w:rPr>
              <w:t>39 791 309</w:t>
            </w:r>
          </w:p>
        </w:tc>
        <w:tc>
          <w:tcPr>
            <w:tcW w:w="1705" w:type="dxa"/>
            <w:tcBorders>
              <w:top w:val="nil"/>
              <w:left w:val="nil"/>
              <w:bottom w:val="single" w:sz="8" w:space="0" w:color="auto"/>
              <w:right w:val="single" w:sz="8" w:space="0" w:color="auto"/>
            </w:tcBorders>
            <w:shd w:val="clear" w:color="auto" w:fill="auto"/>
            <w:vAlign w:val="center"/>
            <w:hideMark/>
          </w:tcPr>
          <w:p w:rsidR="009A2027" w:rsidRPr="001A74E8" w:rsidP="00C96654" w14:paraId="0C92D905" w14:textId="77777777">
            <w:pPr>
              <w:spacing w:after="0" w:line="240" w:lineRule="auto"/>
              <w:jc w:val="right"/>
              <w:rPr>
                <w:rFonts w:eastAsia="Times New Roman"/>
                <w:color w:val="000000"/>
                <w:lang w:eastAsia="lv-LV"/>
              </w:rPr>
            </w:pPr>
            <w:r w:rsidRPr="001A74E8">
              <w:rPr>
                <w:rFonts w:eastAsia="Times New Roman"/>
                <w:color w:val="000000"/>
                <w:lang w:eastAsia="lv-LV"/>
              </w:rPr>
              <w:t>39 769 794</w:t>
            </w:r>
          </w:p>
        </w:tc>
      </w:tr>
      <w:tr w14:paraId="47A6B97D" w14:textId="77777777" w:rsidTr="00C96654">
        <w:tblPrEx>
          <w:tblW w:w="7645" w:type="dxa"/>
          <w:jc w:val="center"/>
          <w:tblLook w:val="04A0"/>
        </w:tblPrEx>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A2027" w:rsidRPr="001A74E8" w:rsidP="00C96654" w14:paraId="1FADA9FD"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nil"/>
              <w:left w:val="nil"/>
              <w:bottom w:val="single" w:sz="8" w:space="0" w:color="auto"/>
              <w:right w:val="single" w:sz="8" w:space="0" w:color="auto"/>
            </w:tcBorders>
            <w:shd w:val="clear" w:color="auto" w:fill="auto"/>
            <w:vAlign w:val="center"/>
            <w:hideMark/>
          </w:tcPr>
          <w:p w:rsidR="009A2027" w:rsidRPr="001A74E8" w:rsidP="00C96654" w14:paraId="645F0BFA"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transporta būves</w:t>
            </w:r>
          </w:p>
        </w:tc>
        <w:tc>
          <w:tcPr>
            <w:tcW w:w="2080" w:type="dxa"/>
            <w:tcBorders>
              <w:top w:val="nil"/>
              <w:left w:val="nil"/>
              <w:bottom w:val="single" w:sz="8" w:space="0" w:color="auto"/>
              <w:right w:val="single" w:sz="8" w:space="0" w:color="auto"/>
            </w:tcBorders>
            <w:shd w:val="clear" w:color="auto" w:fill="auto"/>
            <w:vAlign w:val="center"/>
          </w:tcPr>
          <w:p w:rsidR="009A2027" w:rsidRPr="001A74E8" w:rsidP="00C96654" w14:paraId="2D5B5116" w14:textId="77777777">
            <w:pPr>
              <w:spacing w:after="0" w:line="240" w:lineRule="auto"/>
              <w:jc w:val="right"/>
              <w:rPr>
                <w:rFonts w:eastAsia="Times New Roman"/>
                <w:color w:val="000000"/>
                <w:lang w:eastAsia="lv-LV"/>
              </w:rPr>
            </w:pPr>
            <w:r>
              <w:rPr>
                <w:rFonts w:eastAsia="Times New Roman"/>
                <w:color w:val="000000"/>
                <w:lang w:eastAsia="lv-LV"/>
              </w:rPr>
              <w:t>26 397 379</w:t>
            </w:r>
          </w:p>
        </w:tc>
        <w:tc>
          <w:tcPr>
            <w:tcW w:w="1705" w:type="dxa"/>
            <w:tcBorders>
              <w:top w:val="nil"/>
              <w:left w:val="nil"/>
              <w:bottom w:val="single" w:sz="8" w:space="0" w:color="auto"/>
              <w:right w:val="single" w:sz="8" w:space="0" w:color="auto"/>
            </w:tcBorders>
            <w:shd w:val="clear" w:color="auto" w:fill="auto"/>
            <w:vAlign w:val="center"/>
            <w:hideMark/>
          </w:tcPr>
          <w:p w:rsidR="009A2027" w:rsidRPr="001A74E8" w:rsidP="00C96654" w14:paraId="2342759C" w14:textId="77777777">
            <w:pPr>
              <w:spacing w:after="0" w:line="240" w:lineRule="auto"/>
              <w:jc w:val="right"/>
              <w:rPr>
                <w:rFonts w:eastAsia="Times New Roman"/>
                <w:color w:val="000000"/>
                <w:lang w:eastAsia="lv-LV"/>
              </w:rPr>
            </w:pPr>
            <w:r w:rsidRPr="001A74E8">
              <w:rPr>
                <w:rFonts w:eastAsia="Times New Roman"/>
                <w:color w:val="000000"/>
                <w:lang w:eastAsia="lv-LV"/>
              </w:rPr>
              <w:t>27 392 785</w:t>
            </w:r>
          </w:p>
        </w:tc>
      </w:tr>
      <w:tr w14:paraId="37ACB2CF" w14:textId="77777777" w:rsidTr="00C96654">
        <w:tblPrEx>
          <w:tblW w:w="7645" w:type="dxa"/>
          <w:jc w:val="center"/>
          <w:tblLook w:val="04A0"/>
        </w:tblPrEx>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A2027" w:rsidRPr="001A74E8" w:rsidP="00C96654" w14:paraId="6226C5C0"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nil"/>
              <w:left w:val="nil"/>
              <w:bottom w:val="single" w:sz="8" w:space="0" w:color="auto"/>
              <w:right w:val="single" w:sz="8" w:space="0" w:color="auto"/>
            </w:tcBorders>
            <w:shd w:val="clear" w:color="auto" w:fill="auto"/>
            <w:vAlign w:val="center"/>
            <w:hideMark/>
          </w:tcPr>
          <w:p w:rsidR="009A2027" w:rsidRPr="001A74E8" w:rsidP="00C96654" w14:paraId="047D52AF"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zeme</w:t>
            </w:r>
          </w:p>
        </w:tc>
        <w:tc>
          <w:tcPr>
            <w:tcW w:w="2080" w:type="dxa"/>
            <w:tcBorders>
              <w:top w:val="nil"/>
              <w:left w:val="nil"/>
              <w:bottom w:val="single" w:sz="8" w:space="0" w:color="auto"/>
              <w:right w:val="single" w:sz="8" w:space="0" w:color="auto"/>
            </w:tcBorders>
            <w:shd w:val="clear" w:color="auto" w:fill="auto"/>
            <w:vAlign w:val="center"/>
          </w:tcPr>
          <w:p w:rsidR="009A2027" w:rsidRPr="001A74E8" w:rsidP="00C96654" w14:paraId="56D9C7AF" w14:textId="77777777">
            <w:pPr>
              <w:spacing w:after="0" w:line="240" w:lineRule="auto"/>
              <w:jc w:val="right"/>
              <w:rPr>
                <w:rFonts w:eastAsia="Times New Roman"/>
                <w:color w:val="000000"/>
                <w:lang w:eastAsia="lv-LV"/>
              </w:rPr>
            </w:pPr>
            <w:r>
              <w:rPr>
                <w:rFonts w:eastAsia="Times New Roman"/>
                <w:color w:val="000000"/>
                <w:lang w:eastAsia="lv-LV"/>
              </w:rPr>
              <w:t>7 069 822</w:t>
            </w:r>
          </w:p>
        </w:tc>
        <w:tc>
          <w:tcPr>
            <w:tcW w:w="1705" w:type="dxa"/>
            <w:tcBorders>
              <w:top w:val="nil"/>
              <w:left w:val="nil"/>
              <w:bottom w:val="single" w:sz="8" w:space="0" w:color="auto"/>
              <w:right w:val="single" w:sz="8" w:space="0" w:color="auto"/>
            </w:tcBorders>
            <w:shd w:val="clear" w:color="auto" w:fill="auto"/>
            <w:vAlign w:val="center"/>
            <w:hideMark/>
          </w:tcPr>
          <w:p w:rsidR="009A2027" w:rsidRPr="001A74E8" w:rsidP="00C96654" w14:paraId="7BCE62AE" w14:textId="77777777">
            <w:pPr>
              <w:spacing w:after="0" w:line="240" w:lineRule="auto"/>
              <w:jc w:val="right"/>
              <w:rPr>
                <w:rFonts w:eastAsia="Times New Roman"/>
                <w:color w:val="000000"/>
                <w:lang w:eastAsia="lv-LV"/>
              </w:rPr>
            </w:pPr>
            <w:r w:rsidRPr="001A74E8">
              <w:rPr>
                <w:rFonts w:eastAsia="Times New Roman"/>
                <w:color w:val="000000"/>
                <w:lang w:eastAsia="lv-LV"/>
              </w:rPr>
              <w:t>7 051 690</w:t>
            </w:r>
          </w:p>
        </w:tc>
      </w:tr>
      <w:tr w14:paraId="3F8EE2EB" w14:textId="77777777" w:rsidTr="00C96654">
        <w:tblPrEx>
          <w:tblW w:w="7645" w:type="dxa"/>
          <w:jc w:val="center"/>
          <w:tblLook w:val="04A0"/>
        </w:tblPrEx>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A2027" w:rsidRPr="001A74E8" w:rsidP="00C96654" w14:paraId="775483F1"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nil"/>
              <w:left w:val="nil"/>
              <w:bottom w:val="single" w:sz="8" w:space="0" w:color="auto"/>
              <w:right w:val="single" w:sz="8" w:space="0" w:color="auto"/>
            </w:tcBorders>
            <w:shd w:val="clear" w:color="auto" w:fill="auto"/>
            <w:vAlign w:val="center"/>
            <w:hideMark/>
          </w:tcPr>
          <w:p w:rsidR="009A2027" w:rsidRPr="001A74E8" w:rsidP="00C96654" w14:paraId="00569F1A"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inženierbūves</w:t>
            </w:r>
          </w:p>
        </w:tc>
        <w:tc>
          <w:tcPr>
            <w:tcW w:w="2080" w:type="dxa"/>
            <w:tcBorders>
              <w:top w:val="nil"/>
              <w:left w:val="nil"/>
              <w:bottom w:val="single" w:sz="8" w:space="0" w:color="auto"/>
              <w:right w:val="single" w:sz="8" w:space="0" w:color="auto"/>
            </w:tcBorders>
            <w:shd w:val="clear" w:color="auto" w:fill="auto"/>
            <w:vAlign w:val="center"/>
          </w:tcPr>
          <w:p w:rsidR="009A2027" w:rsidRPr="001A74E8" w:rsidP="00C96654" w14:paraId="16226750" w14:textId="77777777">
            <w:pPr>
              <w:spacing w:after="0" w:line="240" w:lineRule="auto"/>
              <w:jc w:val="right"/>
              <w:rPr>
                <w:rFonts w:eastAsia="Times New Roman"/>
                <w:color w:val="000000"/>
                <w:lang w:eastAsia="lv-LV"/>
              </w:rPr>
            </w:pPr>
            <w:r>
              <w:rPr>
                <w:rFonts w:eastAsia="Times New Roman"/>
                <w:color w:val="000000"/>
                <w:lang w:eastAsia="lv-LV"/>
              </w:rPr>
              <w:t>15 174 974</w:t>
            </w:r>
          </w:p>
        </w:tc>
        <w:tc>
          <w:tcPr>
            <w:tcW w:w="1705" w:type="dxa"/>
            <w:tcBorders>
              <w:top w:val="nil"/>
              <w:left w:val="nil"/>
              <w:bottom w:val="single" w:sz="8" w:space="0" w:color="auto"/>
              <w:right w:val="single" w:sz="8" w:space="0" w:color="auto"/>
            </w:tcBorders>
            <w:shd w:val="clear" w:color="auto" w:fill="auto"/>
            <w:vAlign w:val="center"/>
            <w:hideMark/>
          </w:tcPr>
          <w:p w:rsidR="009A2027" w:rsidRPr="001A74E8" w:rsidP="00C96654" w14:paraId="40E22AC0" w14:textId="77777777">
            <w:pPr>
              <w:spacing w:after="0" w:line="240" w:lineRule="auto"/>
              <w:jc w:val="right"/>
              <w:rPr>
                <w:rFonts w:eastAsia="Times New Roman"/>
                <w:color w:val="000000"/>
                <w:lang w:eastAsia="lv-LV"/>
              </w:rPr>
            </w:pPr>
            <w:r w:rsidRPr="001A74E8">
              <w:rPr>
                <w:rFonts w:eastAsia="Times New Roman"/>
                <w:color w:val="000000"/>
                <w:lang w:eastAsia="lv-LV"/>
              </w:rPr>
              <w:t>16 140 471</w:t>
            </w:r>
          </w:p>
        </w:tc>
      </w:tr>
      <w:tr w14:paraId="54AF0B61" w14:textId="77777777" w:rsidTr="00C96654">
        <w:tblPrEx>
          <w:tblW w:w="7645" w:type="dxa"/>
          <w:jc w:val="center"/>
          <w:tblLook w:val="04A0"/>
        </w:tblPrEx>
        <w:trPr>
          <w:trHeight w:val="64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67A43540"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219BB6F6"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pārējais nekustamais īpašums</w:t>
            </w: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6DC6C59E" w14:textId="77777777">
            <w:pPr>
              <w:spacing w:after="0" w:line="240" w:lineRule="auto"/>
              <w:jc w:val="right"/>
              <w:rPr>
                <w:rFonts w:eastAsia="Times New Roman"/>
                <w:color w:val="000000"/>
                <w:lang w:eastAsia="lv-LV"/>
              </w:rPr>
            </w:pPr>
            <w:r>
              <w:rPr>
                <w:rFonts w:eastAsia="Times New Roman"/>
                <w:color w:val="000000"/>
                <w:lang w:eastAsia="lv-LV"/>
              </w:rPr>
              <w:t>2 218 261</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7D983ED2" w14:textId="77777777">
            <w:pPr>
              <w:spacing w:after="0" w:line="240" w:lineRule="auto"/>
              <w:jc w:val="right"/>
              <w:rPr>
                <w:rFonts w:eastAsia="Times New Roman"/>
                <w:color w:val="000000"/>
                <w:lang w:eastAsia="lv-LV"/>
              </w:rPr>
            </w:pPr>
            <w:r w:rsidRPr="001A74E8">
              <w:rPr>
                <w:rFonts w:eastAsia="Times New Roman"/>
                <w:color w:val="000000"/>
                <w:lang w:eastAsia="lv-LV"/>
              </w:rPr>
              <w:t>2 353 883</w:t>
            </w:r>
          </w:p>
        </w:tc>
      </w:tr>
      <w:tr w14:paraId="693EC2CC" w14:textId="77777777" w:rsidTr="00C96654">
        <w:tblPrEx>
          <w:tblW w:w="7645" w:type="dxa"/>
          <w:jc w:val="center"/>
          <w:tblLook w:val="04A0"/>
        </w:tblPrEx>
        <w:trPr>
          <w:trHeight w:val="64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tcPr>
          <w:p w:rsidR="009A2027" w:rsidRPr="001A74E8" w:rsidP="00C96654" w14:paraId="5A546346" w14:textId="77777777">
            <w:pPr>
              <w:spacing w:after="0" w:line="240" w:lineRule="auto"/>
              <w:jc w:val="right"/>
              <w:rPr>
                <w:rFonts w:eastAsia="Times New Roman"/>
                <w:color w:val="000000"/>
                <w:lang w:eastAsia="lv-LV"/>
              </w:rPr>
            </w:pPr>
          </w:p>
        </w:tc>
        <w:tc>
          <w:tcPr>
            <w:tcW w:w="290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727168DE" w14:textId="77777777">
            <w:pPr>
              <w:spacing w:after="0" w:line="240" w:lineRule="auto"/>
              <w:jc w:val="right"/>
              <w:rPr>
                <w:rFonts w:eastAsia="Times New Roman"/>
                <w:i/>
                <w:iCs/>
                <w:color w:val="000000"/>
                <w:lang w:eastAsia="lv-LV"/>
              </w:rPr>
            </w:pP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P="00C96654" w14:paraId="03D0F0D5" w14:textId="77777777">
            <w:pPr>
              <w:spacing w:after="0" w:line="240" w:lineRule="auto"/>
              <w:jc w:val="right"/>
              <w:rPr>
                <w:rFonts w:eastAsia="Times New Roman"/>
                <w:color w:val="000000"/>
                <w:lang w:eastAsia="lv-LV"/>
              </w:rPr>
            </w:pPr>
          </w:p>
        </w:tc>
        <w:tc>
          <w:tcPr>
            <w:tcW w:w="1705"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01B3C950" w14:textId="77777777">
            <w:pPr>
              <w:spacing w:after="0" w:line="240" w:lineRule="auto"/>
              <w:jc w:val="right"/>
              <w:rPr>
                <w:rFonts w:eastAsia="Times New Roman"/>
                <w:color w:val="000000"/>
                <w:lang w:eastAsia="lv-LV"/>
              </w:rPr>
            </w:pPr>
          </w:p>
        </w:tc>
      </w:tr>
      <w:tr w14:paraId="4ABFCE74" w14:textId="77777777" w:rsidTr="00C96654">
        <w:tblPrEx>
          <w:tblW w:w="7645" w:type="dxa"/>
          <w:jc w:val="center"/>
          <w:tblLook w:val="04A0"/>
        </w:tblPrEx>
        <w:trPr>
          <w:trHeight w:val="64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27C409EB"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26BD45E1"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bioloģiskie un pazemes aktīvi</w:t>
            </w: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462E837B" w14:textId="77777777">
            <w:pPr>
              <w:spacing w:after="0" w:line="240" w:lineRule="auto"/>
              <w:jc w:val="right"/>
              <w:rPr>
                <w:rFonts w:eastAsia="Times New Roman"/>
                <w:color w:val="000000"/>
                <w:lang w:eastAsia="lv-LV"/>
              </w:rPr>
            </w:pPr>
            <w:r>
              <w:rPr>
                <w:rFonts w:eastAsia="Times New Roman"/>
                <w:color w:val="000000"/>
                <w:lang w:eastAsia="lv-LV"/>
              </w:rPr>
              <w:t>1 019 923</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0176EF1D" w14:textId="77777777">
            <w:pPr>
              <w:spacing w:after="0" w:line="240" w:lineRule="auto"/>
              <w:jc w:val="right"/>
              <w:rPr>
                <w:rFonts w:eastAsia="Times New Roman"/>
                <w:color w:val="000000"/>
                <w:lang w:eastAsia="lv-LV"/>
              </w:rPr>
            </w:pPr>
            <w:r w:rsidRPr="001A74E8">
              <w:rPr>
                <w:rFonts w:eastAsia="Times New Roman"/>
                <w:color w:val="000000"/>
                <w:lang w:eastAsia="lv-LV"/>
              </w:rPr>
              <w:t>1 009 278</w:t>
            </w:r>
          </w:p>
        </w:tc>
      </w:tr>
      <w:tr w14:paraId="4821CB7B" w14:textId="77777777" w:rsidTr="00C96654">
        <w:tblPrEx>
          <w:tblW w:w="7645" w:type="dxa"/>
          <w:jc w:val="center"/>
          <w:tblLook w:val="04A0"/>
        </w:tblPrEx>
        <w:trPr>
          <w:trHeight w:val="64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3B600458"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6D937EDB"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tehnoloģiskās iekārtas un mašīnas</w:t>
            </w: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4E767E0F" w14:textId="77777777">
            <w:pPr>
              <w:spacing w:after="0" w:line="240" w:lineRule="auto"/>
              <w:jc w:val="right"/>
              <w:rPr>
                <w:rFonts w:eastAsia="Times New Roman"/>
                <w:color w:val="000000"/>
                <w:lang w:eastAsia="lv-LV"/>
              </w:rPr>
            </w:pPr>
            <w:r>
              <w:rPr>
                <w:rFonts w:eastAsia="Times New Roman"/>
                <w:color w:val="000000"/>
                <w:lang w:eastAsia="lv-LV"/>
              </w:rPr>
              <w:t>308 813</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32CEF1DF" w14:textId="77777777">
            <w:pPr>
              <w:spacing w:after="0" w:line="240" w:lineRule="auto"/>
              <w:jc w:val="right"/>
              <w:rPr>
                <w:rFonts w:eastAsia="Times New Roman"/>
                <w:color w:val="000000"/>
                <w:lang w:eastAsia="lv-LV"/>
              </w:rPr>
            </w:pPr>
            <w:r w:rsidRPr="001A74E8">
              <w:rPr>
                <w:rFonts w:eastAsia="Times New Roman"/>
                <w:color w:val="000000"/>
                <w:lang w:eastAsia="lv-LV"/>
              </w:rPr>
              <w:t>378 622</w:t>
            </w:r>
          </w:p>
        </w:tc>
      </w:tr>
      <w:tr w14:paraId="6CFF1CC6" w14:textId="77777777" w:rsidTr="00C96654">
        <w:tblPrEx>
          <w:tblW w:w="7645" w:type="dxa"/>
          <w:jc w:val="center"/>
          <w:tblLook w:val="04A0"/>
        </w:tblPrEx>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538814DC"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26951A55"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transportlīdzekļi</w:t>
            </w: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412003A0" w14:textId="77777777">
            <w:pPr>
              <w:spacing w:after="0" w:line="240" w:lineRule="auto"/>
              <w:jc w:val="right"/>
              <w:rPr>
                <w:rFonts w:eastAsia="Times New Roman"/>
                <w:color w:val="000000"/>
                <w:lang w:eastAsia="lv-LV"/>
              </w:rPr>
            </w:pPr>
            <w:r>
              <w:rPr>
                <w:rFonts w:eastAsia="Times New Roman"/>
                <w:color w:val="000000"/>
                <w:lang w:eastAsia="lv-LV"/>
              </w:rPr>
              <w:t>525 423</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0437D550" w14:textId="77777777">
            <w:pPr>
              <w:spacing w:after="0" w:line="240" w:lineRule="auto"/>
              <w:jc w:val="right"/>
              <w:rPr>
                <w:rFonts w:eastAsia="Times New Roman"/>
                <w:color w:val="000000"/>
                <w:lang w:eastAsia="lv-LV"/>
              </w:rPr>
            </w:pPr>
            <w:r w:rsidRPr="001A74E8">
              <w:rPr>
                <w:rFonts w:eastAsia="Times New Roman"/>
                <w:color w:val="000000"/>
                <w:lang w:eastAsia="lv-LV"/>
              </w:rPr>
              <w:t>587 077</w:t>
            </w:r>
          </w:p>
        </w:tc>
      </w:tr>
      <w:tr w14:paraId="7817BDBA" w14:textId="77777777" w:rsidTr="00C96654">
        <w:tblPrEx>
          <w:tblW w:w="7645" w:type="dxa"/>
          <w:jc w:val="center"/>
          <w:tblLook w:val="04A0"/>
        </w:tblPrEx>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11FFD969"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1F443FD4"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bibliotēku fondi</w:t>
            </w: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185161B7" w14:textId="77777777">
            <w:pPr>
              <w:spacing w:after="0" w:line="240" w:lineRule="auto"/>
              <w:jc w:val="right"/>
              <w:rPr>
                <w:rFonts w:eastAsia="Times New Roman"/>
                <w:color w:val="000000"/>
                <w:lang w:eastAsia="lv-LV"/>
              </w:rPr>
            </w:pPr>
            <w:r>
              <w:rPr>
                <w:rFonts w:eastAsia="Times New Roman"/>
                <w:color w:val="000000"/>
                <w:lang w:eastAsia="lv-LV"/>
              </w:rPr>
              <w:t>2 189 387</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051E57B7" w14:textId="77777777">
            <w:pPr>
              <w:spacing w:after="0" w:line="240" w:lineRule="auto"/>
              <w:jc w:val="right"/>
              <w:rPr>
                <w:rFonts w:eastAsia="Times New Roman"/>
                <w:color w:val="000000"/>
                <w:lang w:eastAsia="lv-LV"/>
              </w:rPr>
            </w:pPr>
            <w:r w:rsidRPr="001A74E8">
              <w:rPr>
                <w:rFonts w:eastAsia="Times New Roman"/>
                <w:color w:val="000000"/>
                <w:lang w:eastAsia="lv-LV"/>
              </w:rPr>
              <w:t>2 142 849</w:t>
            </w:r>
          </w:p>
        </w:tc>
      </w:tr>
      <w:tr w14:paraId="3A39F190" w14:textId="77777777" w:rsidTr="00C96654">
        <w:tblPrEx>
          <w:tblW w:w="7645" w:type="dxa"/>
          <w:jc w:val="center"/>
          <w:tblLook w:val="04A0"/>
        </w:tblPrEx>
        <w:trPr>
          <w:trHeight w:val="96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41D675E4"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5B758644" w14:textId="77777777">
            <w:pPr>
              <w:spacing w:after="0" w:line="240" w:lineRule="auto"/>
              <w:ind w:left="57"/>
              <w:jc w:val="right"/>
              <w:rPr>
                <w:rFonts w:eastAsia="Times New Roman"/>
                <w:i/>
                <w:iCs/>
                <w:color w:val="000000"/>
                <w:lang w:eastAsia="lv-LV"/>
              </w:rPr>
            </w:pPr>
            <w:r w:rsidRPr="001A74E8">
              <w:rPr>
                <w:rFonts w:eastAsia="Times New Roman"/>
                <w:i/>
                <w:iCs/>
                <w:color w:val="000000"/>
                <w:lang w:eastAsia="lv-LV"/>
              </w:rPr>
              <w:t>literārie un mākslas oriģināldarbi, kultūras un mākslas priekšmeti</w:t>
            </w: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46ACC1C2" w14:textId="77777777">
            <w:pPr>
              <w:spacing w:after="0" w:line="240" w:lineRule="auto"/>
              <w:jc w:val="right"/>
              <w:rPr>
                <w:rFonts w:eastAsia="Times New Roman"/>
                <w:color w:val="000000"/>
                <w:lang w:eastAsia="lv-LV"/>
              </w:rPr>
            </w:pPr>
            <w:r>
              <w:rPr>
                <w:rFonts w:eastAsia="Times New Roman"/>
                <w:color w:val="000000"/>
                <w:lang w:eastAsia="lv-LV"/>
              </w:rPr>
              <w:t>261 330</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6C920E42" w14:textId="77777777">
            <w:pPr>
              <w:spacing w:after="0" w:line="240" w:lineRule="auto"/>
              <w:jc w:val="right"/>
              <w:rPr>
                <w:rFonts w:eastAsia="Times New Roman"/>
                <w:color w:val="000000"/>
                <w:lang w:eastAsia="lv-LV"/>
              </w:rPr>
            </w:pPr>
            <w:r w:rsidRPr="001A74E8">
              <w:rPr>
                <w:rFonts w:eastAsia="Times New Roman"/>
                <w:color w:val="000000"/>
                <w:lang w:eastAsia="lv-LV"/>
              </w:rPr>
              <w:t>260 923</w:t>
            </w:r>
          </w:p>
        </w:tc>
      </w:tr>
      <w:tr w14:paraId="0C164B5A" w14:textId="77777777" w:rsidTr="00C96654">
        <w:tblPrEx>
          <w:tblW w:w="7645" w:type="dxa"/>
          <w:jc w:val="center"/>
          <w:tblLook w:val="04A0"/>
        </w:tblPrEx>
        <w:trPr>
          <w:trHeight w:val="64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5BF4F741"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5FBE5F90"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datortehnika , sakaru un cita biroja tehnika</w:t>
            </w: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2565072F" w14:textId="77777777">
            <w:pPr>
              <w:spacing w:after="0" w:line="240" w:lineRule="auto"/>
              <w:jc w:val="right"/>
              <w:rPr>
                <w:rFonts w:eastAsia="Times New Roman"/>
                <w:color w:val="000000"/>
                <w:lang w:eastAsia="lv-LV"/>
              </w:rPr>
            </w:pPr>
            <w:r>
              <w:rPr>
                <w:rFonts w:eastAsia="Times New Roman"/>
                <w:color w:val="000000"/>
                <w:lang w:eastAsia="lv-LV"/>
              </w:rPr>
              <w:t>657 886</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2FD150D2" w14:textId="77777777">
            <w:pPr>
              <w:spacing w:after="0" w:line="240" w:lineRule="auto"/>
              <w:jc w:val="right"/>
              <w:rPr>
                <w:rFonts w:eastAsia="Times New Roman"/>
                <w:color w:val="000000"/>
                <w:lang w:eastAsia="lv-LV"/>
              </w:rPr>
            </w:pPr>
            <w:r w:rsidRPr="001A74E8">
              <w:rPr>
                <w:rFonts w:eastAsia="Times New Roman"/>
                <w:color w:val="000000"/>
                <w:lang w:eastAsia="lv-LV"/>
              </w:rPr>
              <w:t>746 961</w:t>
            </w:r>
          </w:p>
        </w:tc>
      </w:tr>
      <w:tr w14:paraId="18239600" w14:textId="77777777" w:rsidTr="00C96654">
        <w:tblPrEx>
          <w:tblW w:w="7645" w:type="dxa"/>
          <w:jc w:val="center"/>
          <w:tblLook w:val="04A0"/>
        </w:tblPrEx>
        <w:trPr>
          <w:trHeight w:val="64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4E5584FA"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41DB3706"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iepriekš neklasificētie pārējie pamatlīdzekļi</w:t>
            </w: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11DAB09B" w14:textId="77777777">
            <w:pPr>
              <w:spacing w:after="0" w:line="240" w:lineRule="auto"/>
              <w:jc w:val="right"/>
              <w:rPr>
                <w:rFonts w:eastAsia="Times New Roman"/>
                <w:color w:val="000000"/>
                <w:lang w:eastAsia="lv-LV"/>
              </w:rPr>
            </w:pPr>
            <w:r>
              <w:rPr>
                <w:rFonts w:eastAsia="Times New Roman"/>
                <w:color w:val="000000"/>
                <w:lang w:eastAsia="lv-LV"/>
              </w:rPr>
              <w:t>2 277 301</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0DB5F278" w14:textId="77777777">
            <w:pPr>
              <w:spacing w:after="0" w:line="240" w:lineRule="auto"/>
              <w:jc w:val="right"/>
              <w:rPr>
                <w:rFonts w:eastAsia="Times New Roman"/>
                <w:color w:val="000000"/>
                <w:lang w:eastAsia="lv-LV"/>
              </w:rPr>
            </w:pPr>
            <w:r w:rsidRPr="001A74E8">
              <w:rPr>
                <w:rFonts w:eastAsia="Times New Roman"/>
                <w:color w:val="000000"/>
                <w:lang w:eastAsia="lv-LV"/>
              </w:rPr>
              <w:t>2 267 192</w:t>
            </w:r>
          </w:p>
        </w:tc>
      </w:tr>
      <w:tr w14:paraId="5E980B60" w14:textId="77777777" w:rsidTr="00C96654">
        <w:tblPrEx>
          <w:tblW w:w="7645" w:type="dxa"/>
          <w:jc w:val="center"/>
          <w:tblLook w:val="04A0"/>
        </w:tblPrEx>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283E3E84"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76F1107D"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nepabeigtā būvniecība</w:t>
            </w: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191270A4" w14:textId="77777777">
            <w:pPr>
              <w:spacing w:after="0" w:line="240" w:lineRule="auto"/>
              <w:jc w:val="right"/>
              <w:rPr>
                <w:rFonts w:eastAsia="Times New Roman"/>
                <w:color w:val="000000"/>
                <w:lang w:eastAsia="lv-LV"/>
              </w:rPr>
            </w:pPr>
            <w:r>
              <w:rPr>
                <w:rFonts w:eastAsia="Times New Roman"/>
                <w:color w:val="000000"/>
                <w:lang w:eastAsia="lv-LV"/>
              </w:rPr>
              <w:t>4 226 693</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73780656" w14:textId="77777777">
            <w:pPr>
              <w:spacing w:after="0" w:line="240" w:lineRule="auto"/>
              <w:jc w:val="right"/>
              <w:rPr>
                <w:rFonts w:eastAsia="Times New Roman"/>
                <w:color w:val="000000"/>
                <w:lang w:eastAsia="lv-LV"/>
              </w:rPr>
            </w:pPr>
            <w:r w:rsidRPr="001A74E8">
              <w:rPr>
                <w:rFonts w:eastAsia="Times New Roman"/>
                <w:color w:val="000000"/>
                <w:lang w:eastAsia="lv-LV"/>
              </w:rPr>
              <w:t>2 554 005</w:t>
            </w:r>
          </w:p>
        </w:tc>
      </w:tr>
      <w:tr w14:paraId="0F5656DD" w14:textId="77777777" w:rsidTr="00C96654">
        <w:tblPrEx>
          <w:tblW w:w="7645" w:type="dxa"/>
          <w:jc w:val="center"/>
          <w:tblLook w:val="04A0"/>
        </w:tblPrEx>
        <w:trPr>
          <w:trHeight w:val="64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09F93EB7"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39E7A7FB"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turējumā nodotās pašvaldības ēkas un būves</w:t>
            </w: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07241630" w14:textId="77777777">
            <w:pPr>
              <w:spacing w:after="0" w:line="240" w:lineRule="auto"/>
              <w:jc w:val="right"/>
              <w:rPr>
                <w:rFonts w:eastAsia="Times New Roman"/>
                <w:color w:val="000000"/>
                <w:lang w:eastAsia="lv-LV"/>
              </w:rPr>
            </w:pPr>
            <w:r>
              <w:rPr>
                <w:rFonts w:eastAsia="Times New Roman"/>
                <w:color w:val="000000"/>
                <w:lang w:eastAsia="lv-LV"/>
              </w:rPr>
              <w:t>1 515 909</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0E73E64A" w14:textId="77777777">
            <w:pPr>
              <w:spacing w:after="0" w:line="240" w:lineRule="auto"/>
              <w:jc w:val="right"/>
              <w:rPr>
                <w:rFonts w:eastAsia="Times New Roman"/>
                <w:color w:val="000000"/>
                <w:lang w:eastAsia="lv-LV"/>
              </w:rPr>
            </w:pPr>
            <w:r w:rsidRPr="001A74E8">
              <w:rPr>
                <w:rFonts w:eastAsia="Times New Roman"/>
                <w:color w:val="000000"/>
                <w:lang w:eastAsia="lv-LV"/>
              </w:rPr>
              <w:t>1 660 870</w:t>
            </w:r>
          </w:p>
        </w:tc>
      </w:tr>
      <w:tr w14:paraId="2A0081F1" w14:textId="77777777" w:rsidTr="00C96654">
        <w:tblPrEx>
          <w:tblW w:w="7645" w:type="dxa"/>
          <w:jc w:val="center"/>
          <w:tblLook w:val="04A0"/>
        </w:tblPrEx>
        <w:trPr>
          <w:trHeight w:val="64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7E4F15AD" w14:textId="77777777">
            <w:pPr>
              <w:spacing w:after="0" w:line="240" w:lineRule="auto"/>
              <w:jc w:val="right"/>
              <w:rPr>
                <w:rFonts w:eastAsia="Times New Roman"/>
                <w:color w:val="000000"/>
                <w:lang w:eastAsia="lv-LV"/>
              </w:rPr>
            </w:pPr>
            <w:r w:rsidRPr="001A74E8">
              <w:rPr>
                <w:rFonts w:eastAsia="Times New Roman"/>
                <w:color w:val="000000"/>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3AFF934C"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ilgtermiņa ieguldījumi nomātajos pamatlīdzekļos</w:t>
            </w:r>
          </w:p>
        </w:tc>
        <w:tc>
          <w:tcPr>
            <w:tcW w:w="2080" w:type="dxa"/>
            <w:tcBorders>
              <w:top w:val="single" w:sz="8" w:space="0" w:color="auto"/>
              <w:left w:val="nil"/>
              <w:bottom w:val="single" w:sz="8" w:space="0" w:color="auto"/>
              <w:right w:val="single" w:sz="8" w:space="0" w:color="auto"/>
            </w:tcBorders>
            <w:shd w:val="clear" w:color="auto" w:fill="auto"/>
            <w:vAlign w:val="center"/>
          </w:tcPr>
          <w:p w:rsidR="009A2027" w:rsidRPr="001A74E8" w:rsidP="00C96654" w14:paraId="79C2916A" w14:textId="77777777">
            <w:pPr>
              <w:spacing w:after="0" w:line="240" w:lineRule="auto"/>
              <w:jc w:val="right"/>
              <w:rPr>
                <w:rFonts w:eastAsia="Times New Roman"/>
                <w:color w:val="000000"/>
                <w:lang w:eastAsia="lv-LV"/>
              </w:rPr>
            </w:pPr>
            <w:r>
              <w:rPr>
                <w:rFonts w:eastAsia="Times New Roman"/>
                <w:color w:val="000000"/>
                <w:lang w:eastAsia="lv-LV"/>
              </w:rPr>
              <w:t>71 307</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3851824C" w14:textId="77777777">
            <w:pPr>
              <w:spacing w:after="0" w:line="240" w:lineRule="auto"/>
              <w:jc w:val="right"/>
              <w:rPr>
                <w:rFonts w:eastAsia="Times New Roman"/>
                <w:color w:val="000000"/>
                <w:lang w:eastAsia="lv-LV"/>
              </w:rPr>
            </w:pPr>
            <w:r w:rsidRPr="001A74E8">
              <w:rPr>
                <w:rFonts w:eastAsia="Times New Roman"/>
                <w:color w:val="000000"/>
                <w:lang w:eastAsia="lv-LV"/>
              </w:rPr>
              <w:t>81 617</w:t>
            </w:r>
          </w:p>
        </w:tc>
      </w:tr>
      <w:tr w14:paraId="00DFFF44" w14:textId="77777777" w:rsidTr="00C96654">
        <w:tblPrEx>
          <w:tblW w:w="7645" w:type="dxa"/>
          <w:jc w:val="center"/>
          <w:tblLook w:val="04A0"/>
        </w:tblPrEx>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2027" w:rsidRPr="001A74E8" w:rsidP="00C96654" w14:paraId="7085B657" w14:textId="77777777">
            <w:pPr>
              <w:spacing w:after="0" w:line="240" w:lineRule="auto"/>
              <w:jc w:val="right"/>
              <w:rPr>
                <w:rFonts w:eastAsia="Times New Roman"/>
                <w:b/>
                <w:bCs/>
                <w:color w:val="000000"/>
                <w:lang w:eastAsia="lv-LV"/>
              </w:rPr>
            </w:pPr>
            <w:r w:rsidRPr="001A74E8">
              <w:rPr>
                <w:rFonts w:eastAsia="Times New Roman"/>
                <w:b/>
                <w:bCs/>
                <w:color w:val="000000"/>
                <w:lang w:eastAsia="lv-LV"/>
              </w:rPr>
              <w:t>III</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54B125DC" w14:textId="77777777">
            <w:pPr>
              <w:spacing w:after="0" w:line="240" w:lineRule="auto"/>
              <w:jc w:val="right"/>
              <w:rPr>
                <w:rFonts w:eastAsia="Times New Roman"/>
                <w:b/>
                <w:bCs/>
                <w:color w:val="000000"/>
                <w:lang w:eastAsia="lv-LV"/>
              </w:rPr>
            </w:pPr>
            <w:r w:rsidRPr="001A74E8">
              <w:rPr>
                <w:rFonts w:eastAsia="Times New Roman"/>
                <w:b/>
                <w:bCs/>
                <w:color w:val="000000"/>
                <w:lang w:eastAsia="lv-LV"/>
              </w:rPr>
              <w:t xml:space="preserve">Ieguldījuma īpašumi, </w:t>
            </w:r>
            <w:r w:rsidRPr="001A74E8">
              <w:rPr>
                <w:rFonts w:eastAsia="Times New Roman"/>
                <w:b/>
                <w:bCs/>
                <w:i/>
                <w:iCs/>
                <w:color w:val="000000"/>
                <w:lang w:eastAsia="lv-LV"/>
              </w:rPr>
              <w:t>t.sk</w:t>
            </w:r>
            <w:r w:rsidRPr="001A74E8">
              <w:rPr>
                <w:rFonts w:eastAsia="Times New Roman"/>
                <w:b/>
                <w:bCs/>
                <w:color w:val="000000"/>
                <w:lang w:eastAsia="lv-LV"/>
              </w:rPr>
              <w:t>.:</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2B06454F" w14:textId="77777777">
            <w:pPr>
              <w:spacing w:after="0" w:line="240" w:lineRule="auto"/>
              <w:jc w:val="right"/>
              <w:rPr>
                <w:rFonts w:eastAsia="Times New Roman"/>
                <w:b/>
                <w:bCs/>
                <w:color w:val="000000"/>
                <w:lang w:eastAsia="lv-LV"/>
              </w:rPr>
            </w:pPr>
            <w:r>
              <w:rPr>
                <w:rFonts w:eastAsia="Times New Roman"/>
                <w:b/>
                <w:bCs/>
                <w:color w:val="000000"/>
                <w:lang w:eastAsia="lv-LV"/>
              </w:rPr>
              <w:t>5 052 738</w:t>
            </w:r>
          </w:p>
        </w:tc>
        <w:tc>
          <w:tcPr>
            <w:tcW w:w="1705"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2A9DC01E" w14:textId="77777777">
            <w:pPr>
              <w:spacing w:after="0" w:line="240" w:lineRule="auto"/>
              <w:jc w:val="right"/>
              <w:rPr>
                <w:rFonts w:eastAsia="Times New Roman"/>
                <w:b/>
                <w:bCs/>
                <w:color w:val="000000"/>
                <w:lang w:eastAsia="lv-LV"/>
              </w:rPr>
            </w:pPr>
            <w:r>
              <w:rPr>
                <w:rFonts w:eastAsia="Times New Roman"/>
                <w:b/>
                <w:bCs/>
                <w:color w:val="000000"/>
                <w:lang w:eastAsia="lv-LV"/>
              </w:rPr>
              <w:t>5 176 922</w:t>
            </w:r>
          </w:p>
        </w:tc>
      </w:tr>
      <w:tr w14:paraId="03DB4A0C" w14:textId="77777777" w:rsidTr="00C96654">
        <w:tblPrEx>
          <w:tblW w:w="7645" w:type="dxa"/>
          <w:jc w:val="center"/>
          <w:tblLook w:val="04A0"/>
        </w:tblPrEx>
        <w:trPr>
          <w:trHeight w:val="645"/>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027" w:rsidRPr="001A74E8" w:rsidP="00C96654" w14:paraId="2C50884E" w14:textId="77777777">
            <w:pPr>
              <w:spacing w:after="0" w:line="240" w:lineRule="auto"/>
              <w:rPr>
                <w:rFonts w:ascii="Calibri" w:eastAsia="Times New Roman" w:hAnsi="Calibri" w:cs="Calibri"/>
                <w:color w:val="000000"/>
                <w:sz w:val="22"/>
                <w:szCs w:val="22"/>
                <w:lang w:eastAsia="lv-LV"/>
              </w:rPr>
            </w:pPr>
            <w:r w:rsidRPr="001A74E8">
              <w:rPr>
                <w:rFonts w:ascii="Calibri" w:eastAsia="Times New Roman" w:hAnsi="Calibri" w:cs="Calibri"/>
                <w:color w:val="000000"/>
                <w:sz w:val="22"/>
                <w:szCs w:val="22"/>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2889DF72"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turējumā nodoti ieguldījuma īpašumi</w:t>
            </w:r>
          </w:p>
        </w:tc>
        <w:tc>
          <w:tcPr>
            <w:tcW w:w="2080" w:type="dxa"/>
            <w:tcBorders>
              <w:top w:val="single" w:sz="8" w:space="0" w:color="auto"/>
              <w:left w:val="nil"/>
              <w:bottom w:val="single" w:sz="8" w:space="0" w:color="auto"/>
              <w:right w:val="single" w:sz="8" w:space="0" w:color="auto"/>
            </w:tcBorders>
            <w:shd w:val="clear" w:color="auto" w:fill="auto"/>
            <w:noWrap/>
            <w:vAlign w:val="center"/>
            <w:hideMark/>
          </w:tcPr>
          <w:p w:rsidR="009A2027" w:rsidRPr="001A74E8" w:rsidP="00C96654" w14:paraId="4C4DE5DA" w14:textId="77777777">
            <w:pPr>
              <w:spacing w:after="0" w:line="240" w:lineRule="auto"/>
              <w:jc w:val="right"/>
              <w:rPr>
                <w:rFonts w:eastAsia="Times New Roman"/>
                <w:color w:val="000000"/>
                <w:lang w:eastAsia="lv-LV"/>
              </w:rPr>
            </w:pPr>
            <w:r>
              <w:rPr>
                <w:rFonts w:eastAsia="Times New Roman"/>
                <w:color w:val="000000"/>
                <w:lang w:eastAsia="lv-LV"/>
              </w:rPr>
              <w:t>174 401</w:t>
            </w:r>
          </w:p>
        </w:tc>
        <w:tc>
          <w:tcPr>
            <w:tcW w:w="1705" w:type="dxa"/>
            <w:tcBorders>
              <w:top w:val="single" w:sz="8" w:space="0" w:color="auto"/>
              <w:left w:val="nil"/>
              <w:bottom w:val="single" w:sz="8" w:space="0" w:color="auto"/>
              <w:right w:val="single" w:sz="8" w:space="0" w:color="auto"/>
            </w:tcBorders>
            <w:shd w:val="clear" w:color="auto" w:fill="auto"/>
            <w:noWrap/>
            <w:vAlign w:val="center"/>
            <w:hideMark/>
          </w:tcPr>
          <w:p w:rsidR="009A2027" w:rsidRPr="001A74E8" w:rsidP="00C96654" w14:paraId="6377BEB0" w14:textId="77777777">
            <w:pPr>
              <w:spacing w:after="0" w:line="240" w:lineRule="auto"/>
              <w:jc w:val="right"/>
              <w:rPr>
                <w:rFonts w:eastAsia="Times New Roman"/>
                <w:color w:val="000000"/>
                <w:sz w:val="22"/>
                <w:szCs w:val="22"/>
                <w:lang w:eastAsia="lv-LV"/>
              </w:rPr>
            </w:pPr>
            <w:r>
              <w:rPr>
                <w:rFonts w:eastAsia="Times New Roman"/>
                <w:color w:val="000000"/>
                <w:sz w:val="22"/>
                <w:szCs w:val="22"/>
                <w:lang w:eastAsia="lv-LV"/>
              </w:rPr>
              <w:t>181 659</w:t>
            </w:r>
          </w:p>
        </w:tc>
      </w:tr>
      <w:tr w14:paraId="1127F26C" w14:textId="77777777" w:rsidTr="00C96654">
        <w:tblPrEx>
          <w:tblW w:w="7645" w:type="dxa"/>
          <w:jc w:val="center"/>
          <w:tblLook w:val="04A0"/>
        </w:tblPrEx>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2027" w:rsidRPr="001A74E8" w:rsidP="00C96654" w14:paraId="0EB45540" w14:textId="77777777">
            <w:pPr>
              <w:spacing w:after="0" w:line="240" w:lineRule="auto"/>
              <w:rPr>
                <w:rFonts w:ascii="Calibri" w:eastAsia="Times New Roman" w:hAnsi="Calibri" w:cs="Calibri"/>
                <w:color w:val="000000"/>
                <w:sz w:val="22"/>
                <w:szCs w:val="22"/>
                <w:lang w:eastAsia="lv-LV"/>
              </w:rPr>
            </w:pPr>
            <w:r w:rsidRPr="001A74E8">
              <w:rPr>
                <w:rFonts w:ascii="Calibri" w:eastAsia="Times New Roman" w:hAnsi="Calibri" w:cs="Calibri"/>
                <w:color w:val="000000"/>
                <w:sz w:val="22"/>
                <w:szCs w:val="22"/>
                <w:lang w:eastAsia="lv-LV"/>
              </w:rPr>
              <w:t> </w:t>
            </w:r>
          </w:p>
        </w:tc>
        <w:tc>
          <w:tcPr>
            <w:tcW w:w="2900" w:type="dxa"/>
            <w:tcBorders>
              <w:top w:val="single" w:sz="8" w:space="0" w:color="auto"/>
              <w:left w:val="nil"/>
              <w:bottom w:val="single" w:sz="8" w:space="0" w:color="auto"/>
              <w:right w:val="single" w:sz="8" w:space="0" w:color="auto"/>
            </w:tcBorders>
            <w:shd w:val="clear" w:color="auto" w:fill="auto"/>
            <w:vAlign w:val="center"/>
            <w:hideMark/>
          </w:tcPr>
          <w:p w:rsidR="009A2027" w:rsidRPr="001A74E8" w:rsidP="00C96654" w14:paraId="37373624" w14:textId="77777777">
            <w:pPr>
              <w:spacing w:after="0" w:line="240" w:lineRule="auto"/>
              <w:jc w:val="right"/>
              <w:rPr>
                <w:rFonts w:eastAsia="Times New Roman"/>
                <w:i/>
                <w:iCs/>
                <w:color w:val="000000"/>
                <w:lang w:eastAsia="lv-LV"/>
              </w:rPr>
            </w:pPr>
            <w:r w:rsidRPr="001A74E8">
              <w:rPr>
                <w:rFonts w:eastAsia="Times New Roman"/>
                <w:i/>
                <w:iCs/>
                <w:color w:val="000000"/>
                <w:lang w:eastAsia="lv-LV"/>
              </w:rPr>
              <w:t xml:space="preserve"> ieguldījuma īpašumi</w:t>
            </w:r>
          </w:p>
        </w:tc>
        <w:tc>
          <w:tcPr>
            <w:tcW w:w="2080" w:type="dxa"/>
            <w:tcBorders>
              <w:top w:val="single" w:sz="8" w:space="0" w:color="auto"/>
              <w:left w:val="nil"/>
              <w:bottom w:val="single" w:sz="8" w:space="0" w:color="auto"/>
              <w:right w:val="single" w:sz="8" w:space="0" w:color="auto"/>
            </w:tcBorders>
            <w:shd w:val="clear" w:color="auto" w:fill="auto"/>
            <w:noWrap/>
            <w:vAlign w:val="center"/>
            <w:hideMark/>
          </w:tcPr>
          <w:p w:rsidR="009A2027" w:rsidRPr="001A74E8" w:rsidP="00C96654" w14:paraId="5C24DE44" w14:textId="77777777">
            <w:pPr>
              <w:spacing w:after="0" w:line="240" w:lineRule="auto"/>
              <w:jc w:val="right"/>
              <w:rPr>
                <w:rFonts w:eastAsia="Times New Roman"/>
                <w:color w:val="000000"/>
                <w:lang w:eastAsia="lv-LV"/>
              </w:rPr>
            </w:pPr>
            <w:r>
              <w:rPr>
                <w:rFonts w:eastAsia="Times New Roman"/>
                <w:color w:val="000000"/>
                <w:lang w:eastAsia="lv-LV"/>
              </w:rPr>
              <w:t>4 878 377</w:t>
            </w:r>
          </w:p>
        </w:tc>
        <w:tc>
          <w:tcPr>
            <w:tcW w:w="1705" w:type="dxa"/>
            <w:tcBorders>
              <w:top w:val="single" w:sz="8" w:space="0" w:color="auto"/>
              <w:left w:val="nil"/>
              <w:bottom w:val="single" w:sz="8" w:space="0" w:color="auto"/>
              <w:right w:val="single" w:sz="8" w:space="0" w:color="auto"/>
            </w:tcBorders>
            <w:shd w:val="clear" w:color="auto" w:fill="auto"/>
            <w:noWrap/>
            <w:vAlign w:val="center"/>
            <w:hideMark/>
          </w:tcPr>
          <w:p w:rsidR="009A2027" w:rsidRPr="001A74E8" w:rsidP="00C96654" w14:paraId="0D6FB2B8" w14:textId="77777777">
            <w:pPr>
              <w:spacing w:after="0" w:line="240" w:lineRule="auto"/>
              <w:jc w:val="right"/>
              <w:rPr>
                <w:rFonts w:eastAsia="Times New Roman"/>
                <w:color w:val="000000"/>
                <w:sz w:val="22"/>
                <w:szCs w:val="22"/>
                <w:lang w:eastAsia="lv-LV"/>
              </w:rPr>
            </w:pPr>
            <w:r>
              <w:rPr>
                <w:rFonts w:eastAsia="Times New Roman"/>
                <w:color w:val="000000"/>
                <w:sz w:val="22"/>
                <w:szCs w:val="22"/>
                <w:lang w:eastAsia="lv-LV"/>
              </w:rPr>
              <w:t>4 995 333</w:t>
            </w:r>
          </w:p>
        </w:tc>
      </w:tr>
    </w:tbl>
    <w:p w:rsidR="009A2027" w:rsidP="009A2027" w14:paraId="448BC7D7" w14:textId="77777777">
      <w:pPr>
        <w:pStyle w:val="ManiVirsraksti"/>
        <w:jc w:val="both"/>
        <w:rPr>
          <w:sz w:val="24"/>
          <w:szCs w:val="28"/>
          <w:lang w:eastAsia="lv-LV"/>
        </w:rPr>
      </w:pPr>
    </w:p>
    <w:p w:rsidR="009A2027" w:rsidRPr="00F46080" w:rsidP="009A2027" w14:paraId="417E5C32" w14:textId="77777777">
      <w:pPr>
        <w:pStyle w:val="Heading1"/>
        <w:ind w:left="720"/>
        <w:rPr>
          <w:sz w:val="24"/>
          <w:szCs w:val="36"/>
          <w:lang w:eastAsia="lv-LV"/>
        </w:rPr>
      </w:pPr>
      <w:bookmarkStart w:id="20" w:name="_Toc169020675"/>
      <w:r w:rsidRPr="00F46080">
        <w:rPr>
          <w:sz w:val="24"/>
          <w:szCs w:val="36"/>
          <w:lang w:eastAsia="lv-LV"/>
        </w:rPr>
        <w:t>KAPITĀLA VĒRTĪBA UN PAREDZĒTĀS TĀ IZMAIŅAS</w:t>
      </w:r>
      <w:bookmarkEnd w:id="20"/>
    </w:p>
    <w:tbl>
      <w:tblPr>
        <w:tblW w:w="11197" w:type="dxa"/>
        <w:tblInd w:w="108" w:type="dxa"/>
        <w:tblLook w:val="04A0"/>
      </w:tblPr>
      <w:tblGrid>
        <w:gridCol w:w="9601"/>
        <w:gridCol w:w="1620"/>
      </w:tblGrid>
      <w:tr w14:paraId="0EAC0CC9" w14:textId="77777777" w:rsidTr="00C96654">
        <w:tblPrEx>
          <w:tblW w:w="11197" w:type="dxa"/>
          <w:tblInd w:w="108" w:type="dxa"/>
          <w:tblLook w:val="04A0"/>
        </w:tblPrEx>
        <w:trPr>
          <w:trHeight w:val="2977"/>
        </w:trPr>
        <w:tc>
          <w:tcPr>
            <w:tcW w:w="9577" w:type="dxa"/>
            <w:tcBorders>
              <w:top w:val="nil"/>
              <w:left w:val="nil"/>
              <w:bottom w:val="nil"/>
              <w:right w:val="nil"/>
            </w:tcBorders>
            <w:shd w:val="clear" w:color="auto" w:fill="auto"/>
            <w:noWrap/>
            <w:vAlign w:val="center"/>
            <w:hideMark/>
          </w:tcPr>
          <w:p w:rsidR="009A2027" w:rsidRPr="00567C80" w:rsidP="00C96654" w14:paraId="27A3C2E2" w14:textId="77777777">
            <w:pPr>
              <w:spacing w:after="0" w:line="240" w:lineRule="auto"/>
              <w:rPr>
                <w:rFonts w:eastAsia="Times New Roman"/>
                <w:noProof/>
                <w:color w:val="000000"/>
                <w:lang w:eastAsia="lv-LV"/>
              </w:rPr>
            </w:pPr>
            <w:r w:rsidRPr="00567C80">
              <w:rPr>
                <w:rFonts w:eastAsia="Times New Roman"/>
                <w:noProof/>
                <w:color w:val="000000"/>
                <w:lang w:eastAsia="lv-LV"/>
              </w:rPr>
              <w:t>Līdzdalības radniecīgo kapitālsabiedrību kapitālā uz 31.12.202</w:t>
            </w:r>
            <w:r>
              <w:rPr>
                <w:rFonts w:eastAsia="Times New Roman"/>
                <w:noProof/>
                <w:color w:val="000000"/>
                <w:lang w:eastAsia="lv-LV"/>
              </w:rPr>
              <w:t>3</w:t>
            </w:r>
            <w:r w:rsidRPr="00567C80">
              <w:rPr>
                <w:rFonts w:eastAsia="Times New Roman"/>
                <w:noProof/>
                <w:color w:val="000000"/>
                <w:lang w:eastAsia="lv-LV"/>
              </w:rPr>
              <w:t>. (EUR):</w:t>
            </w:r>
          </w:p>
          <w:p w:rsidR="009A2027" w:rsidRPr="00567C80" w:rsidP="00C96654" w14:paraId="50780DF9" w14:textId="77777777">
            <w:pPr>
              <w:spacing w:after="0" w:line="240" w:lineRule="auto"/>
              <w:rPr>
                <w:rFonts w:eastAsia="Times New Roman"/>
                <w:noProof/>
                <w:color w:val="000000"/>
                <w:lang w:eastAsia="lv-LV"/>
              </w:rPr>
            </w:pPr>
          </w:p>
          <w:tbl>
            <w:tblPr>
              <w:tblW w:w="9375" w:type="dxa"/>
              <w:tblLook w:val="04A0"/>
            </w:tblPr>
            <w:tblGrid>
              <w:gridCol w:w="816"/>
              <w:gridCol w:w="2797"/>
              <w:gridCol w:w="1178"/>
              <w:gridCol w:w="1090"/>
              <w:gridCol w:w="1275"/>
              <w:gridCol w:w="1276"/>
              <w:gridCol w:w="943"/>
            </w:tblGrid>
            <w:tr w14:paraId="0F993A56" w14:textId="77777777" w:rsidTr="00C96654">
              <w:tblPrEx>
                <w:tblW w:w="9375" w:type="dxa"/>
                <w:tblLook w:val="04A0"/>
              </w:tblPrEx>
              <w:trPr>
                <w:gridAfter w:val="1"/>
                <w:wAfter w:w="943" w:type="dxa"/>
                <w:trHeight w:val="300"/>
              </w:trPr>
              <w:tc>
                <w:tcPr>
                  <w:tcW w:w="81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9A2027" w:rsidRPr="00D96145" w:rsidP="00C96654" w14:paraId="28BCFA4D" w14:textId="77777777">
                  <w:pPr>
                    <w:spacing w:after="0" w:line="240" w:lineRule="auto"/>
                    <w:jc w:val="center"/>
                    <w:rPr>
                      <w:rFonts w:eastAsia="Times New Roman"/>
                      <w:color w:val="000000"/>
                      <w:lang w:eastAsia="lv-LV"/>
                    </w:rPr>
                  </w:pPr>
                  <w:r w:rsidRPr="00D96145">
                    <w:rPr>
                      <w:rFonts w:eastAsia="Times New Roman"/>
                      <w:color w:val="000000"/>
                      <w:lang w:eastAsia="lv-LV"/>
                    </w:rPr>
                    <w:t>Konta Nr.</w:t>
                  </w:r>
                </w:p>
              </w:tc>
              <w:tc>
                <w:tcPr>
                  <w:tcW w:w="2797"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9A2027" w:rsidRPr="00D96145" w:rsidP="00C96654" w14:paraId="74DB2493" w14:textId="77777777">
                  <w:pPr>
                    <w:spacing w:after="0" w:line="240" w:lineRule="auto"/>
                    <w:jc w:val="center"/>
                    <w:rPr>
                      <w:rFonts w:eastAsia="Times New Roman"/>
                      <w:color w:val="000000"/>
                      <w:lang w:eastAsia="lv-LV"/>
                    </w:rPr>
                  </w:pPr>
                  <w:r w:rsidRPr="00D96145">
                    <w:rPr>
                      <w:rFonts w:eastAsia="Times New Roman"/>
                      <w:color w:val="000000"/>
                      <w:lang w:eastAsia="lv-LV"/>
                    </w:rPr>
                    <w:t>Kapitālsabiedrības nosaukums</w:t>
                  </w:r>
                </w:p>
              </w:tc>
              <w:tc>
                <w:tcPr>
                  <w:tcW w:w="4819" w:type="dxa"/>
                  <w:gridSpan w:val="4"/>
                  <w:tcBorders>
                    <w:top w:val="single" w:sz="4" w:space="0" w:color="000000"/>
                    <w:left w:val="nil"/>
                    <w:bottom w:val="single" w:sz="4" w:space="0" w:color="000000"/>
                    <w:right w:val="single" w:sz="4" w:space="0" w:color="000000"/>
                  </w:tcBorders>
                  <w:shd w:val="clear" w:color="FFFFCC" w:fill="FFFFFF"/>
                  <w:vAlign w:val="center"/>
                  <w:hideMark/>
                </w:tcPr>
                <w:p w:rsidR="009A2027" w:rsidRPr="00D96145" w:rsidP="00C96654" w14:paraId="16171BFB" w14:textId="77777777">
                  <w:pPr>
                    <w:spacing w:after="0" w:line="240" w:lineRule="auto"/>
                    <w:jc w:val="center"/>
                    <w:rPr>
                      <w:rFonts w:eastAsia="Times New Roman"/>
                      <w:color w:val="000000"/>
                      <w:lang w:eastAsia="lv-LV"/>
                    </w:rPr>
                  </w:pPr>
                  <w:r w:rsidRPr="00D96145">
                    <w:rPr>
                      <w:rFonts w:eastAsia="Times New Roman"/>
                      <w:color w:val="000000"/>
                      <w:lang w:eastAsia="lv-LV"/>
                    </w:rPr>
                    <w:t>Pārskata periodā</w:t>
                  </w:r>
                </w:p>
              </w:tc>
            </w:tr>
            <w:tr w14:paraId="299165E5" w14:textId="77777777" w:rsidTr="00C96654">
              <w:tblPrEx>
                <w:tblW w:w="9375" w:type="dxa"/>
                <w:tblLook w:val="04A0"/>
              </w:tblPrEx>
              <w:trPr>
                <w:gridAfter w:val="1"/>
                <w:wAfter w:w="943" w:type="dxa"/>
                <w:trHeight w:val="510"/>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9A2027" w:rsidRPr="00D96145" w:rsidP="00C96654" w14:paraId="045FBA08" w14:textId="77777777">
                  <w:pPr>
                    <w:spacing w:after="0" w:line="240" w:lineRule="auto"/>
                    <w:rPr>
                      <w:rFonts w:eastAsia="Times New Roman"/>
                      <w:color w:val="000000"/>
                      <w:lang w:eastAsia="lv-LV"/>
                    </w:rPr>
                  </w:pPr>
                </w:p>
              </w:tc>
              <w:tc>
                <w:tcPr>
                  <w:tcW w:w="2797" w:type="dxa"/>
                  <w:vMerge/>
                  <w:tcBorders>
                    <w:top w:val="single" w:sz="4" w:space="0" w:color="000000"/>
                    <w:left w:val="single" w:sz="4" w:space="0" w:color="000000"/>
                    <w:bottom w:val="single" w:sz="4" w:space="0" w:color="000000"/>
                    <w:right w:val="single" w:sz="4" w:space="0" w:color="000000"/>
                  </w:tcBorders>
                  <w:vAlign w:val="center"/>
                  <w:hideMark/>
                </w:tcPr>
                <w:p w:rsidR="009A2027" w:rsidRPr="00D96145" w:rsidP="00C96654" w14:paraId="67706EA4" w14:textId="77777777">
                  <w:pPr>
                    <w:spacing w:after="0" w:line="240" w:lineRule="auto"/>
                    <w:rPr>
                      <w:rFonts w:eastAsia="Times New Roman"/>
                      <w:color w:val="000000"/>
                      <w:lang w:eastAsia="lv-LV"/>
                    </w:rPr>
                  </w:pPr>
                </w:p>
              </w:tc>
              <w:tc>
                <w:tcPr>
                  <w:tcW w:w="117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A2027" w:rsidRPr="00D96145" w:rsidP="00C96654" w14:paraId="5F516A16" w14:textId="77777777">
                  <w:pPr>
                    <w:spacing w:after="0" w:line="240" w:lineRule="auto"/>
                    <w:jc w:val="center"/>
                    <w:rPr>
                      <w:rFonts w:eastAsia="Times New Roman"/>
                      <w:color w:val="000000"/>
                      <w:lang w:eastAsia="lv-LV"/>
                    </w:rPr>
                  </w:pPr>
                  <w:r w:rsidRPr="00D96145">
                    <w:rPr>
                      <w:rFonts w:eastAsia="Times New Roman"/>
                      <w:color w:val="000000"/>
                      <w:lang w:eastAsia="lv-LV"/>
                    </w:rPr>
                    <w:t>perioda sākumā</w:t>
                  </w:r>
                </w:p>
              </w:tc>
              <w:tc>
                <w:tcPr>
                  <w:tcW w:w="109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A2027" w:rsidRPr="00D96145" w:rsidP="00C96654" w14:paraId="515FA608" w14:textId="77777777">
                  <w:pPr>
                    <w:spacing w:after="0" w:line="240" w:lineRule="auto"/>
                    <w:jc w:val="center"/>
                    <w:rPr>
                      <w:rFonts w:eastAsia="Times New Roman"/>
                      <w:color w:val="000000"/>
                      <w:lang w:eastAsia="lv-LV"/>
                    </w:rPr>
                  </w:pPr>
                  <w:r w:rsidRPr="00D96145">
                    <w:rPr>
                      <w:rFonts w:eastAsia="Times New Roman"/>
                      <w:color w:val="000000"/>
                      <w:lang w:eastAsia="lv-LV"/>
                    </w:rPr>
                    <w:t>Izmaiņas (+ vai -)</w:t>
                  </w:r>
                </w:p>
              </w:tc>
              <w:tc>
                <w:tcPr>
                  <w:tcW w:w="127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A2027" w:rsidRPr="00D96145" w:rsidP="00C96654" w14:paraId="5D716B27" w14:textId="77777777">
                  <w:pPr>
                    <w:spacing w:after="0" w:line="240" w:lineRule="auto"/>
                    <w:jc w:val="center"/>
                    <w:rPr>
                      <w:rFonts w:eastAsia="Times New Roman"/>
                      <w:color w:val="000000"/>
                      <w:lang w:eastAsia="lv-LV"/>
                    </w:rPr>
                  </w:pPr>
                  <w:r w:rsidRPr="00D96145">
                    <w:rPr>
                      <w:rFonts w:eastAsia="Times New Roman"/>
                      <w:color w:val="000000"/>
                      <w:lang w:eastAsia="lv-LV"/>
                    </w:rPr>
                    <w:t xml:space="preserve">perioda beigās </w:t>
                  </w:r>
                </w:p>
              </w:tc>
              <w:tc>
                <w:tcPr>
                  <w:tcW w:w="127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A2027" w:rsidRPr="00D96145" w:rsidP="00C96654" w14:paraId="6328A6BC" w14:textId="77777777">
                  <w:pPr>
                    <w:spacing w:after="0" w:line="240" w:lineRule="auto"/>
                    <w:jc w:val="center"/>
                    <w:rPr>
                      <w:rFonts w:eastAsia="Times New Roman"/>
                      <w:color w:val="000000"/>
                      <w:lang w:eastAsia="lv-LV"/>
                    </w:rPr>
                  </w:pPr>
                  <w:r w:rsidRPr="00D96145">
                    <w:rPr>
                      <w:rFonts w:eastAsia="Times New Roman"/>
                      <w:color w:val="000000"/>
                      <w:lang w:eastAsia="lv-LV"/>
                    </w:rPr>
                    <w:t xml:space="preserve">līdzdalība (%) </w:t>
                  </w:r>
                </w:p>
              </w:tc>
            </w:tr>
            <w:tr w14:paraId="3C99F486" w14:textId="77777777" w:rsidTr="00C96654">
              <w:tblPrEx>
                <w:tblW w:w="9375" w:type="dxa"/>
                <w:tblLook w:val="04A0"/>
              </w:tblPrEx>
              <w:trPr>
                <w:trHeight w:val="276"/>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9A2027" w:rsidRPr="006C3A8F" w:rsidP="00C96654" w14:paraId="49FED5BC" w14:textId="77777777">
                  <w:pPr>
                    <w:spacing w:after="0" w:line="240" w:lineRule="auto"/>
                    <w:rPr>
                      <w:rFonts w:eastAsia="Times New Roman"/>
                      <w:color w:val="000000"/>
                      <w:sz w:val="20"/>
                      <w:szCs w:val="20"/>
                      <w:lang w:eastAsia="lv-LV"/>
                    </w:rPr>
                  </w:pPr>
                </w:p>
              </w:tc>
              <w:tc>
                <w:tcPr>
                  <w:tcW w:w="2797" w:type="dxa"/>
                  <w:vMerge/>
                  <w:tcBorders>
                    <w:top w:val="single" w:sz="4" w:space="0" w:color="000000"/>
                    <w:left w:val="single" w:sz="4" w:space="0" w:color="000000"/>
                    <w:bottom w:val="single" w:sz="4" w:space="0" w:color="000000"/>
                    <w:right w:val="single" w:sz="4" w:space="0" w:color="000000"/>
                  </w:tcBorders>
                  <w:vAlign w:val="center"/>
                  <w:hideMark/>
                </w:tcPr>
                <w:p w:rsidR="009A2027" w:rsidRPr="006C3A8F" w:rsidP="00C96654" w14:paraId="505A7B71" w14:textId="77777777">
                  <w:pPr>
                    <w:spacing w:after="0" w:line="240" w:lineRule="auto"/>
                    <w:rPr>
                      <w:rFonts w:eastAsia="Times New Roman"/>
                      <w:color w:val="000000"/>
                      <w:sz w:val="20"/>
                      <w:szCs w:val="20"/>
                      <w:lang w:eastAsia="lv-LV"/>
                    </w:rPr>
                  </w:pPr>
                </w:p>
              </w:tc>
              <w:tc>
                <w:tcPr>
                  <w:tcW w:w="1178" w:type="dxa"/>
                  <w:vMerge/>
                  <w:tcBorders>
                    <w:top w:val="nil"/>
                    <w:left w:val="single" w:sz="4" w:space="0" w:color="000000"/>
                    <w:bottom w:val="single" w:sz="4" w:space="0" w:color="000000"/>
                    <w:right w:val="single" w:sz="4" w:space="0" w:color="000000"/>
                  </w:tcBorders>
                  <w:vAlign w:val="center"/>
                  <w:hideMark/>
                </w:tcPr>
                <w:p w:rsidR="009A2027" w:rsidRPr="006C3A8F" w:rsidP="00C96654" w14:paraId="3A3E7857" w14:textId="77777777">
                  <w:pPr>
                    <w:spacing w:after="0" w:line="240" w:lineRule="auto"/>
                    <w:rPr>
                      <w:rFonts w:eastAsia="Times New Roman"/>
                      <w:color w:val="000000"/>
                      <w:sz w:val="20"/>
                      <w:szCs w:val="20"/>
                      <w:lang w:eastAsia="lv-LV"/>
                    </w:rPr>
                  </w:pPr>
                </w:p>
              </w:tc>
              <w:tc>
                <w:tcPr>
                  <w:tcW w:w="1090" w:type="dxa"/>
                  <w:vMerge/>
                  <w:tcBorders>
                    <w:top w:val="nil"/>
                    <w:left w:val="single" w:sz="4" w:space="0" w:color="000000"/>
                    <w:bottom w:val="single" w:sz="4" w:space="0" w:color="000000"/>
                    <w:right w:val="single" w:sz="4" w:space="0" w:color="000000"/>
                  </w:tcBorders>
                  <w:vAlign w:val="center"/>
                  <w:hideMark/>
                </w:tcPr>
                <w:p w:rsidR="009A2027" w:rsidRPr="006C3A8F" w:rsidP="00C96654" w14:paraId="099B76BA" w14:textId="77777777">
                  <w:pPr>
                    <w:spacing w:after="0" w:line="240" w:lineRule="auto"/>
                    <w:rPr>
                      <w:rFonts w:eastAsia="Times New Roman"/>
                      <w:color w:val="000000"/>
                      <w:sz w:val="20"/>
                      <w:szCs w:val="20"/>
                      <w:lang w:eastAsia="lv-LV"/>
                    </w:rPr>
                  </w:pPr>
                </w:p>
              </w:tc>
              <w:tc>
                <w:tcPr>
                  <w:tcW w:w="1275" w:type="dxa"/>
                  <w:vMerge/>
                  <w:tcBorders>
                    <w:top w:val="nil"/>
                    <w:left w:val="single" w:sz="4" w:space="0" w:color="000000"/>
                    <w:bottom w:val="single" w:sz="4" w:space="0" w:color="000000"/>
                    <w:right w:val="single" w:sz="4" w:space="0" w:color="000000"/>
                  </w:tcBorders>
                  <w:vAlign w:val="center"/>
                  <w:hideMark/>
                </w:tcPr>
                <w:p w:rsidR="009A2027" w:rsidRPr="006C3A8F" w:rsidP="00C96654" w14:paraId="2C267E3C" w14:textId="77777777">
                  <w:pPr>
                    <w:spacing w:after="0" w:line="240" w:lineRule="auto"/>
                    <w:rPr>
                      <w:rFonts w:eastAsia="Times New Roman"/>
                      <w:color w:val="000000"/>
                      <w:sz w:val="20"/>
                      <w:szCs w:val="20"/>
                      <w:lang w:eastAsia="lv-LV"/>
                    </w:rPr>
                  </w:pPr>
                </w:p>
              </w:tc>
              <w:tc>
                <w:tcPr>
                  <w:tcW w:w="1276" w:type="dxa"/>
                  <w:vMerge/>
                  <w:tcBorders>
                    <w:top w:val="nil"/>
                    <w:left w:val="single" w:sz="4" w:space="0" w:color="000000"/>
                    <w:bottom w:val="single" w:sz="4" w:space="0" w:color="000000"/>
                    <w:right w:val="single" w:sz="4" w:space="0" w:color="000000"/>
                  </w:tcBorders>
                  <w:vAlign w:val="center"/>
                  <w:hideMark/>
                </w:tcPr>
                <w:p w:rsidR="009A2027" w:rsidRPr="006C3A8F" w:rsidP="00C96654" w14:paraId="5BC59445" w14:textId="77777777">
                  <w:pPr>
                    <w:spacing w:after="0" w:line="240" w:lineRule="auto"/>
                    <w:rPr>
                      <w:rFonts w:eastAsia="Times New Roman"/>
                      <w:color w:val="000000"/>
                      <w:sz w:val="20"/>
                      <w:szCs w:val="20"/>
                      <w:lang w:eastAsia="lv-LV"/>
                    </w:rPr>
                  </w:pPr>
                </w:p>
              </w:tc>
              <w:tc>
                <w:tcPr>
                  <w:tcW w:w="943" w:type="dxa"/>
                  <w:tcBorders>
                    <w:top w:val="nil"/>
                    <w:left w:val="nil"/>
                    <w:bottom w:val="nil"/>
                    <w:right w:val="nil"/>
                  </w:tcBorders>
                  <w:shd w:val="clear" w:color="auto" w:fill="auto"/>
                  <w:noWrap/>
                  <w:vAlign w:val="bottom"/>
                  <w:hideMark/>
                </w:tcPr>
                <w:p w:rsidR="009A2027" w:rsidRPr="006C3A8F" w:rsidP="00C96654" w14:paraId="45D5F80D" w14:textId="77777777">
                  <w:pPr>
                    <w:spacing w:after="0" w:line="240" w:lineRule="auto"/>
                    <w:jc w:val="center"/>
                    <w:rPr>
                      <w:rFonts w:eastAsia="Times New Roman"/>
                      <w:color w:val="000000"/>
                      <w:sz w:val="20"/>
                      <w:szCs w:val="20"/>
                      <w:lang w:eastAsia="lv-LV"/>
                    </w:rPr>
                  </w:pPr>
                </w:p>
              </w:tc>
            </w:tr>
            <w:tr w14:paraId="1FD4BBBD" w14:textId="77777777" w:rsidTr="00C96654">
              <w:tblPrEx>
                <w:tblW w:w="9375" w:type="dxa"/>
                <w:tblLook w:val="04A0"/>
              </w:tblPrEx>
              <w:trPr>
                <w:trHeight w:val="52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6C3A8F" w:rsidP="00C96654" w14:paraId="79467E6F" w14:textId="77777777">
                  <w:pPr>
                    <w:spacing w:after="0" w:line="240" w:lineRule="auto"/>
                    <w:ind w:firstLine="200" w:firstLineChars="100"/>
                    <w:jc w:val="right"/>
                    <w:rPr>
                      <w:rFonts w:eastAsia="Times New Roman"/>
                      <w:sz w:val="20"/>
                      <w:szCs w:val="20"/>
                      <w:lang w:eastAsia="lv-LV"/>
                    </w:rPr>
                  </w:pPr>
                  <w:r w:rsidRPr="006C3A8F">
                    <w:rPr>
                      <w:rFonts w:eastAsia="Times New Roman"/>
                      <w:sz w:val="20"/>
                      <w:szCs w:val="20"/>
                      <w:lang w:eastAsia="lv-LV"/>
                    </w:rPr>
                    <w:t>1311</w:t>
                  </w:r>
                </w:p>
              </w:tc>
              <w:tc>
                <w:tcPr>
                  <w:tcW w:w="2797" w:type="dxa"/>
                  <w:tcBorders>
                    <w:top w:val="nil"/>
                    <w:left w:val="nil"/>
                    <w:bottom w:val="single" w:sz="4" w:space="0" w:color="000000"/>
                    <w:right w:val="single" w:sz="4" w:space="0" w:color="000000"/>
                  </w:tcBorders>
                  <w:shd w:val="clear" w:color="auto" w:fill="auto"/>
                  <w:vAlign w:val="center"/>
                  <w:hideMark/>
                </w:tcPr>
                <w:p w:rsidR="009A2027" w:rsidRPr="006C3A8F" w:rsidP="00C96654" w14:paraId="206D6CA6" w14:textId="77777777">
                  <w:pPr>
                    <w:spacing w:after="0" w:line="240" w:lineRule="auto"/>
                    <w:rPr>
                      <w:rFonts w:eastAsia="Times New Roman"/>
                      <w:sz w:val="20"/>
                      <w:szCs w:val="20"/>
                      <w:lang w:eastAsia="lv-LV"/>
                    </w:rPr>
                  </w:pPr>
                  <w:r w:rsidRPr="006C3A8F">
                    <w:rPr>
                      <w:rFonts w:eastAsia="Times New Roman"/>
                      <w:sz w:val="20"/>
                      <w:szCs w:val="20"/>
                      <w:lang w:eastAsia="lv-LV"/>
                    </w:rPr>
                    <w:t>Aizkraukles novada pašvaldības SIA "Aizkraukles siltums"</w:t>
                  </w:r>
                </w:p>
              </w:tc>
              <w:tc>
                <w:tcPr>
                  <w:tcW w:w="1178" w:type="dxa"/>
                  <w:tcBorders>
                    <w:top w:val="nil"/>
                    <w:left w:val="nil"/>
                    <w:bottom w:val="single" w:sz="4" w:space="0" w:color="000000"/>
                    <w:right w:val="single" w:sz="4" w:space="0" w:color="000000"/>
                  </w:tcBorders>
                  <w:shd w:val="clear" w:color="auto" w:fill="auto"/>
                  <w:vAlign w:val="center"/>
                  <w:hideMark/>
                </w:tcPr>
                <w:p w:rsidR="009A2027" w:rsidRPr="006C3A8F" w:rsidP="00C96654" w14:paraId="20EDEDC1" w14:textId="77777777">
                  <w:pPr>
                    <w:spacing w:after="0" w:line="240" w:lineRule="auto"/>
                    <w:jc w:val="right"/>
                    <w:rPr>
                      <w:rFonts w:eastAsia="Times New Roman"/>
                      <w:sz w:val="20"/>
                      <w:szCs w:val="20"/>
                      <w:lang w:eastAsia="lv-LV"/>
                    </w:rPr>
                  </w:pPr>
                  <w:r>
                    <w:rPr>
                      <w:rFonts w:eastAsia="Times New Roman"/>
                      <w:sz w:val="20"/>
                      <w:szCs w:val="20"/>
                      <w:lang w:eastAsia="lv-LV"/>
                    </w:rPr>
                    <w:t>1 664 204</w:t>
                  </w:r>
                </w:p>
              </w:tc>
              <w:tc>
                <w:tcPr>
                  <w:tcW w:w="1090" w:type="dxa"/>
                  <w:tcBorders>
                    <w:top w:val="nil"/>
                    <w:left w:val="nil"/>
                    <w:bottom w:val="single" w:sz="4" w:space="0" w:color="000000"/>
                    <w:right w:val="single" w:sz="4" w:space="0" w:color="000000"/>
                  </w:tcBorders>
                  <w:shd w:val="clear" w:color="auto" w:fill="auto"/>
                  <w:noWrap/>
                  <w:vAlign w:val="center"/>
                </w:tcPr>
                <w:p w:rsidR="009A2027" w:rsidRPr="006C3A8F" w:rsidP="00C96654" w14:paraId="62C6C999" w14:textId="77777777">
                  <w:pPr>
                    <w:spacing w:after="0" w:line="240" w:lineRule="auto"/>
                    <w:jc w:val="right"/>
                    <w:rPr>
                      <w:rFonts w:eastAsia="Times New Roman"/>
                      <w:sz w:val="20"/>
                      <w:szCs w:val="20"/>
                      <w:lang w:eastAsia="lv-LV"/>
                    </w:rPr>
                  </w:pPr>
                  <w:r w:rsidRPr="006C3A8F">
                    <w:rPr>
                      <w:rFonts w:eastAsia="Times New Roman"/>
                      <w:sz w:val="20"/>
                      <w:szCs w:val="20"/>
                      <w:lang w:eastAsia="lv-LV"/>
                    </w:rPr>
                    <w:t>+</w:t>
                  </w:r>
                  <w:r>
                    <w:rPr>
                      <w:rFonts w:eastAsia="Times New Roman"/>
                      <w:sz w:val="20"/>
                      <w:szCs w:val="20"/>
                      <w:lang w:eastAsia="lv-LV"/>
                    </w:rPr>
                    <w:t>157 922</w:t>
                  </w:r>
                </w:p>
              </w:tc>
              <w:tc>
                <w:tcPr>
                  <w:tcW w:w="1275" w:type="dxa"/>
                  <w:tcBorders>
                    <w:top w:val="nil"/>
                    <w:left w:val="nil"/>
                    <w:bottom w:val="single" w:sz="4" w:space="0" w:color="000000"/>
                    <w:right w:val="single" w:sz="4" w:space="0" w:color="000000"/>
                  </w:tcBorders>
                  <w:shd w:val="clear" w:color="auto" w:fill="auto"/>
                  <w:noWrap/>
                  <w:vAlign w:val="center"/>
                </w:tcPr>
                <w:p w:rsidR="009A2027" w:rsidRPr="006C3A8F" w:rsidP="00C96654" w14:paraId="7F30CD2B" w14:textId="77777777">
                  <w:pPr>
                    <w:spacing w:after="0" w:line="240" w:lineRule="auto"/>
                    <w:jc w:val="right"/>
                    <w:rPr>
                      <w:rFonts w:eastAsia="Times New Roman"/>
                      <w:sz w:val="20"/>
                      <w:szCs w:val="20"/>
                      <w:lang w:eastAsia="lv-LV"/>
                    </w:rPr>
                  </w:pPr>
                  <w:r>
                    <w:rPr>
                      <w:rFonts w:eastAsia="Times New Roman"/>
                      <w:sz w:val="20"/>
                      <w:szCs w:val="20"/>
                      <w:lang w:eastAsia="lv-LV"/>
                    </w:rPr>
                    <w:t>1 822 126</w:t>
                  </w:r>
                </w:p>
              </w:tc>
              <w:tc>
                <w:tcPr>
                  <w:tcW w:w="1276" w:type="dxa"/>
                  <w:tcBorders>
                    <w:top w:val="nil"/>
                    <w:left w:val="nil"/>
                    <w:bottom w:val="single" w:sz="4" w:space="0" w:color="000000"/>
                    <w:right w:val="single" w:sz="4" w:space="0" w:color="000000"/>
                  </w:tcBorders>
                  <w:shd w:val="clear" w:color="auto" w:fill="auto"/>
                  <w:noWrap/>
                  <w:vAlign w:val="center"/>
                  <w:hideMark/>
                </w:tcPr>
                <w:p w:rsidR="009A2027" w:rsidRPr="006C3A8F" w:rsidP="00C96654" w14:paraId="0E3BDB9E" w14:textId="77777777">
                  <w:pPr>
                    <w:spacing w:after="0" w:line="240" w:lineRule="auto"/>
                    <w:jc w:val="right"/>
                    <w:rPr>
                      <w:rFonts w:eastAsia="Times New Roman"/>
                      <w:sz w:val="20"/>
                      <w:szCs w:val="20"/>
                      <w:lang w:eastAsia="lv-LV"/>
                    </w:rPr>
                  </w:pPr>
                  <w:r w:rsidRPr="006C3A8F">
                    <w:rPr>
                      <w:rFonts w:eastAsia="Times New Roman"/>
                      <w:sz w:val="20"/>
                      <w:szCs w:val="20"/>
                      <w:lang w:eastAsia="lv-LV"/>
                    </w:rPr>
                    <w:t>100.000</w:t>
                  </w:r>
                </w:p>
              </w:tc>
              <w:tc>
                <w:tcPr>
                  <w:tcW w:w="943" w:type="dxa"/>
                  <w:vAlign w:val="center"/>
                  <w:hideMark/>
                </w:tcPr>
                <w:p w:rsidR="009A2027" w:rsidRPr="006C3A8F" w:rsidP="00C96654" w14:paraId="2964EC94" w14:textId="77777777">
                  <w:pPr>
                    <w:spacing w:after="0" w:line="240" w:lineRule="auto"/>
                    <w:rPr>
                      <w:rFonts w:eastAsia="Times New Roman"/>
                      <w:sz w:val="20"/>
                      <w:szCs w:val="20"/>
                      <w:lang w:eastAsia="lv-LV"/>
                    </w:rPr>
                  </w:pPr>
                </w:p>
              </w:tc>
            </w:tr>
            <w:tr w14:paraId="3FAD5022" w14:textId="77777777" w:rsidTr="00C96654">
              <w:tblPrEx>
                <w:tblW w:w="9375" w:type="dxa"/>
                <w:tblLook w:val="04A0"/>
              </w:tblPrEx>
              <w:trPr>
                <w:trHeight w:val="52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6C3A8F" w:rsidP="00C96654" w14:paraId="3F33108F" w14:textId="77777777">
                  <w:pPr>
                    <w:spacing w:after="0" w:line="240" w:lineRule="auto"/>
                    <w:ind w:firstLine="200" w:firstLineChars="100"/>
                    <w:jc w:val="right"/>
                    <w:rPr>
                      <w:rFonts w:eastAsia="Times New Roman"/>
                      <w:sz w:val="20"/>
                      <w:szCs w:val="20"/>
                      <w:lang w:eastAsia="lv-LV"/>
                    </w:rPr>
                  </w:pPr>
                  <w:r w:rsidRPr="006C3A8F">
                    <w:rPr>
                      <w:rFonts w:eastAsia="Times New Roman"/>
                      <w:sz w:val="20"/>
                      <w:szCs w:val="20"/>
                      <w:lang w:eastAsia="lv-LV"/>
                    </w:rPr>
                    <w:t>1311</w:t>
                  </w:r>
                </w:p>
              </w:tc>
              <w:tc>
                <w:tcPr>
                  <w:tcW w:w="2797" w:type="dxa"/>
                  <w:tcBorders>
                    <w:top w:val="nil"/>
                    <w:left w:val="nil"/>
                    <w:bottom w:val="single" w:sz="4" w:space="0" w:color="000000"/>
                    <w:right w:val="single" w:sz="4" w:space="0" w:color="000000"/>
                  </w:tcBorders>
                  <w:shd w:val="clear" w:color="auto" w:fill="auto"/>
                  <w:vAlign w:val="center"/>
                  <w:hideMark/>
                </w:tcPr>
                <w:p w:rsidR="009A2027" w:rsidRPr="006C3A8F" w:rsidP="00C96654" w14:paraId="250F220E" w14:textId="77777777">
                  <w:pPr>
                    <w:spacing w:after="0" w:line="240" w:lineRule="auto"/>
                    <w:rPr>
                      <w:rFonts w:eastAsia="Times New Roman"/>
                      <w:sz w:val="20"/>
                      <w:szCs w:val="20"/>
                      <w:lang w:eastAsia="lv-LV"/>
                    </w:rPr>
                  </w:pPr>
                  <w:r w:rsidRPr="006C3A8F">
                    <w:rPr>
                      <w:rFonts w:eastAsia="Times New Roman"/>
                      <w:sz w:val="20"/>
                      <w:szCs w:val="20"/>
                      <w:lang w:eastAsia="lv-LV"/>
                    </w:rPr>
                    <w:t>Aizkraukles novada SIA "Aizkraukles ūdens"</w:t>
                  </w:r>
                </w:p>
              </w:tc>
              <w:tc>
                <w:tcPr>
                  <w:tcW w:w="1178" w:type="dxa"/>
                  <w:tcBorders>
                    <w:top w:val="nil"/>
                    <w:left w:val="nil"/>
                    <w:bottom w:val="single" w:sz="4" w:space="0" w:color="000000"/>
                    <w:right w:val="single" w:sz="4" w:space="0" w:color="000000"/>
                  </w:tcBorders>
                  <w:shd w:val="clear" w:color="auto" w:fill="auto"/>
                  <w:vAlign w:val="center"/>
                  <w:hideMark/>
                </w:tcPr>
                <w:p w:rsidR="009A2027" w:rsidRPr="006C3A8F" w:rsidP="00C96654" w14:paraId="509A4056" w14:textId="77777777">
                  <w:pPr>
                    <w:spacing w:after="0" w:line="240" w:lineRule="auto"/>
                    <w:jc w:val="right"/>
                    <w:rPr>
                      <w:rFonts w:eastAsia="Times New Roman"/>
                      <w:sz w:val="20"/>
                      <w:szCs w:val="20"/>
                      <w:lang w:eastAsia="lv-LV"/>
                    </w:rPr>
                  </w:pPr>
                  <w:r>
                    <w:rPr>
                      <w:rFonts w:eastAsia="Times New Roman"/>
                      <w:sz w:val="20"/>
                      <w:szCs w:val="20"/>
                      <w:lang w:eastAsia="lv-LV"/>
                    </w:rPr>
                    <w:t>1 438 067</w:t>
                  </w:r>
                </w:p>
              </w:tc>
              <w:tc>
                <w:tcPr>
                  <w:tcW w:w="1090" w:type="dxa"/>
                  <w:tcBorders>
                    <w:top w:val="nil"/>
                    <w:left w:val="nil"/>
                    <w:bottom w:val="single" w:sz="4" w:space="0" w:color="000000"/>
                    <w:right w:val="single" w:sz="4" w:space="0" w:color="000000"/>
                  </w:tcBorders>
                  <w:shd w:val="clear" w:color="auto" w:fill="auto"/>
                  <w:noWrap/>
                  <w:vAlign w:val="center"/>
                </w:tcPr>
                <w:p w:rsidR="009A2027" w:rsidRPr="006C3A8F" w:rsidP="00C96654" w14:paraId="48A3077F" w14:textId="77777777">
                  <w:pPr>
                    <w:spacing w:after="0" w:line="240" w:lineRule="auto"/>
                    <w:jc w:val="right"/>
                    <w:rPr>
                      <w:rFonts w:eastAsia="Times New Roman"/>
                      <w:sz w:val="20"/>
                      <w:szCs w:val="20"/>
                      <w:lang w:eastAsia="lv-LV"/>
                    </w:rPr>
                  </w:pPr>
                  <w:r w:rsidRPr="006C3A8F">
                    <w:rPr>
                      <w:rFonts w:eastAsia="Times New Roman"/>
                      <w:sz w:val="20"/>
                      <w:szCs w:val="20"/>
                      <w:lang w:eastAsia="lv-LV"/>
                    </w:rPr>
                    <w:t>+</w:t>
                  </w:r>
                  <w:r>
                    <w:rPr>
                      <w:rFonts w:eastAsia="Times New Roman"/>
                      <w:sz w:val="20"/>
                      <w:szCs w:val="20"/>
                      <w:lang w:eastAsia="lv-LV"/>
                    </w:rPr>
                    <w:t>71 395</w:t>
                  </w:r>
                </w:p>
              </w:tc>
              <w:tc>
                <w:tcPr>
                  <w:tcW w:w="1275" w:type="dxa"/>
                  <w:tcBorders>
                    <w:top w:val="nil"/>
                    <w:left w:val="nil"/>
                    <w:bottom w:val="single" w:sz="4" w:space="0" w:color="000000"/>
                    <w:right w:val="single" w:sz="4" w:space="0" w:color="000000"/>
                  </w:tcBorders>
                  <w:shd w:val="clear" w:color="auto" w:fill="auto"/>
                  <w:noWrap/>
                  <w:vAlign w:val="center"/>
                </w:tcPr>
                <w:p w:rsidR="009A2027" w:rsidRPr="006C3A8F" w:rsidP="00C96654" w14:paraId="31636E53" w14:textId="77777777">
                  <w:pPr>
                    <w:spacing w:after="0" w:line="240" w:lineRule="auto"/>
                    <w:jc w:val="right"/>
                    <w:rPr>
                      <w:rFonts w:eastAsia="Times New Roman"/>
                      <w:sz w:val="20"/>
                      <w:szCs w:val="20"/>
                      <w:lang w:eastAsia="lv-LV"/>
                    </w:rPr>
                  </w:pPr>
                  <w:r>
                    <w:rPr>
                      <w:rFonts w:eastAsia="Times New Roman"/>
                      <w:sz w:val="20"/>
                      <w:szCs w:val="20"/>
                      <w:lang w:eastAsia="lv-LV"/>
                    </w:rPr>
                    <w:t>1 509 462</w:t>
                  </w:r>
                </w:p>
              </w:tc>
              <w:tc>
                <w:tcPr>
                  <w:tcW w:w="1276" w:type="dxa"/>
                  <w:tcBorders>
                    <w:top w:val="nil"/>
                    <w:left w:val="nil"/>
                    <w:bottom w:val="single" w:sz="4" w:space="0" w:color="000000"/>
                    <w:right w:val="single" w:sz="4" w:space="0" w:color="000000"/>
                  </w:tcBorders>
                  <w:shd w:val="clear" w:color="auto" w:fill="auto"/>
                  <w:noWrap/>
                  <w:vAlign w:val="center"/>
                  <w:hideMark/>
                </w:tcPr>
                <w:p w:rsidR="009A2027" w:rsidRPr="006C3A8F" w:rsidP="00C96654" w14:paraId="4E8C422A" w14:textId="77777777">
                  <w:pPr>
                    <w:spacing w:after="0" w:line="240" w:lineRule="auto"/>
                    <w:jc w:val="right"/>
                    <w:rPr>
                      <w:rFonts w:eastAsia="Times New Roman"/>
                      <w:sz w:val="20"/>
                      <w:szCs w:val="20"/>
                      <w:lang w:eastAsia="lv-LV"/>
                    </w:rPr>
                  </w:pPr>
                  <w:r w:rsidRPr="006C3A8F">
                    <w:rPr>
                      <w:rFonts w:eastAsia="Times New Roman"/>
                      <w:sz w:val="20"/>
                      <w:szCs w:val="20"/>
                      <w:lang w:eastAsia="lv-LV"/>
                    </w:rPr>
                    <w:t>100.000</w:t>
                  </w:r>
                </w:p>
              </w:tc>
              <w:tc>
                <w:tcPr>
                  <w:tcW w:w="943" w:type="dxa"/>
                  <w:vAlign w:val="center"/>
                  <w:hideMark/>
                </w:tcPr>
                <w:p w:rsidR="009A2027" w:rsidRPr="006C3A8F" w:rsidP="00C96654" w14:paraId="75D32131" w14:textId="77777777">
                  <w:pPr>
                    <w:spacing w:after="0" w:line="240" w:lineRule="auto"/>
                    <w:rPr>
                      <w:rFonts w:eastAsia="Times New Roman"/>
                      <w:sz w:val="20"/>
                      <w:szCs w:val="20"/>
                      <w:lang w:eastAsia="lv-LV"/>
                    </w:rPr>
                  </w:pPr>
                </w:p>
              </w:tc>
            </w:tr>
            <w:tr w14:paraId="5D7498DA" w14:textId="77777777" w:rsidTr="00C96654">
              <w:tblPrEx>
                <w:tblW w:w="9375" w:type="dxa"/>
                <w:tblLook w:val="04A0"/>
              </w:tblPrEx>
              <w:trPr>
                <w:trHeight w:val="52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6C3A8F" w:rsidP="00C96654" w14:paraId="76E80197" w14:textId="77777777">
                  <w:pPr>
                    <w:spacing w:after="0" w:line="240" w:lineRule="auto"/>
                    <w:ind w:firstLine="200" w:firstLineChars="100"/>
                    <w:jc w:val="right"/>
                    <w:rPr>
                      <w:rFonts w:eastAsia="Times New Roman"/>
                      <w:sz w:val="20"/>
                      <w:szCs w:val="20"/>
                      <w:lang w:eastAsia="lv-LV"/>
                    </w:rPr>
                  </w:pPr>
                  <w:r w:rsidRPr="006C3A8F">
                    <w:rPr>
                      <w:rFonts w:eastAsia="Times New Roman"/>
                      <w:sz w:val="20"/>
                      <w:szCs w:val="20"/>
                      <w:lang w:eastAsia="lv-LV"/>
                    </w:rPr>
                    <w:t>1311</w:t>
                  </w:r>
                </w:p>
              </w:tc>
              <w:tc>
                <w:tcPr>
                  <w:tcW w:w="2797" w:type="dxa"/>
                  <w:tcBorders>
                    <w:top w:val="nil"/>
                    <w:left w:val="nil"/>
                    <w:bottom w:val="single" w:sz="4" w:space="0" w:color="000000"/>
                    <w:right w:val="single" w:sz="4" w:space="0" w:color="000000"/>
                  </w:tcBorders>
                  <w:shd w:val="clear" w:color="auto" w:fill="auto"/>
                  <w:vAlign w:val="center"/>
                  <w:hideMark/>
                </w:tcPr>
                <w:p w:rsidR="009A2027" w:rsidRPr="006C3A8F" w:rsidP="00C96654" w14:paraId="3D91E482" w14:textId="77777777">
                  <w:pPr>
                    <w:spacing w:after="0" w:line="240" w:lineRule="auto"/>
                    <w:rPr>
                      <w:rFonts w:eastAsia="Times New Roman"/>
                      <w:sz w:val="20"/>
                      <w:szCs w:val="20"/>
                      <w:lang w:eastAsia="lv-LV"/>
                    </w:rPr>
                  </w:pPr>
                  <w:r w:rsidRPr="006C3A8F">
                    <w:rPr>
                      <w:rFonts w:eastAsia="Times New Roman"/>
                      <w:sz w:val="20"/>
                      <w:szCs w:val="20"/>
                      <w:lang w:eastAsia="lv-LV"/>
                    </w:rPr>
                    <w:t>Aizkraukles novada SIA "Lauma A"</w:t>
                  </w:r>
                </w:p>
              </w:tc>
              <w:tc>
                <w:tcPr>
                  <w:tcW w:w="1178" w:type="dxa"/>
                  <w:tcBorders>
                    <w:top w:val="nil"/>
                    <w:left w:val="nil"/>
                    <w:bottom w:val="single" w:sz="4" w:space="0" w:color="000000"/>
                    <w:right w:val="single" w:sz="4" w:space="0" w:color="000000"/>
                  </w:tcBorders>
                  <w:shd w:val="clear" w:color="auto" w:fill="auto"/>
                  <w:vAlign w:val="center"/>
                  <w:hideMark/>
                </w:tcPr>
                <w:p w:rsidR="009A2027" w:rsidRPr="006C3A8F" w:rsidP="00C96654" w14:paraId="20F82360" w14:textId="77777777">
                  <w:pPr>
                    <w:spacing w:after="0" w:line="240" w:lineRule="auto"/>
                    <w:jc w:val="right"/>
                    <w:rPr>
                      <w:rFonts w:eastAsia="Times New Roman"/>
                      <w:sz w:val="20"/>
                      <w:szCs w:val="20"/>
                      <w:lang w:eastAsia="lv-LV"/>
                    </w:rPr>
                  </w:pPr>
                  <w:r>
                    <w:rPr>
                      <w:rFonts w:eastAsia="Times New Roman"/>
                      <w:sz w:val="20"/>
                      <w:szCs w:val="20"/>
                      <w:lang w:eastAsia="lv-LV"/>
                    </w:rPr>
                    <w:t>183 956</w:t>
                  </w:r>
                </w:p>
              </w:tc>
              <w:tc>
                <w:tcPr>
                  <w:tcW w:w="1090" w:type="dxa"/>
                  <w:tcBorders>
                    <w:top w:val="nil"/>
                    <w:left w:val="nil"/>
                    <w:bottom w:val="single" w:sz="4" w:space="0" w:color="000000"/>
                    <w:right w:val="single" w:sz="4" w:space="0" w:color="000000"/>
                  </w:tcBorders>
                  <w:shd w:val="clear" w:color="auto" w:fill="auto"/>
                  <w:noWrap/>
                  <w:vAlign w:val="center"/>
                </w:tcPr>
                <w:p w:rsidR="009A2027" w:rsidRPr="006C3A8F" w:rsidP="00C96654" w14:paraId="6A71CCAD" w14:textId="77777777">
                  <w:pPr>
                    <w:spacing w:after="0" w:line="240" w:lineRule="auto"/>
                    <w:jc w:val="right"/>
                    <w:rPr>
                      <w:rFonts w:eastAsia="Times New Roman"/>
                      <w:sz w:val="20"/>
                      <w:szCs w:val="20"/>
                      <w:lang w:eastAsia="lv-LV"/>
                    </w:rPr>
                  </w:pPr>
                  <w:r>
                    <w:rPr>
                      <w:rFonts w:eastAsia="Times New Roman"/>
                      <w:sz w:val="20"/>
                      <w:szCs w:val="20"/>
                      <w:lang w:eastAsia="lv-LV"/>
                    </w:rPr>
                    <w:t>+9 092</w:t>
                  </w:r>
                </w:p>
              </w:tc>
              <w:tc>
                <w:tcPr>
                  <w:tcW w:w="1275" w:type="dxa"/>
                  <w:tcBorders>
                    <w:top w:val="nil"/>
                    <w:left w:val="nil"/>
                    <w:bottom w:val="single" w:sz="4" w:space="0" w:color="000000"/>
                    <w:right w:val="single" w:sz="4" w:space="0" w:color="000000"/>
                  </w:tcBorders>
                  <w:shd w:val="clear" w:color="auto" w:fill="auto"/>
                  <w:noWrap/>
                  <w:vAlign w:val="center"/>
                </w:tcPr>
                <w:p w:rsidR="009A2027" w:rsidRPr="006C3A8F" w:rsidP="00C96654" w14:paraId="2AC5E888" w14:textId="77777777">
                  <w:pPr>
                    <w:spacing w:after="0" w:line="240" w:lineRule="auto"/>
                    <w:jc w:val="right"/>
                    <w:rPr>
                      <w:rFonts w:eastAsia="Times New Roman"/>
                      <w:sz w:val="20"/>
                      <w:szCs w:val="20"/>
                      <w:lang w:eastAsia="lv-LV"/>
                    </w:rPr>
                  </w:pPr>
                  <w:r>
                    <w:rPr>
                      <w:rFonts w:eastAsia="Times New Roman"/>
                      <w:sz w:val="20"/>
                      <w:szCs w:val="20"/>
                      <w:lang w:eastAsia="lv-LV"/>
                    </w:rPr>
                    <w:t>193 048</w:t>
                  </w:r>
                </w:p>
              </w:tc>
              <w:tc>
                <w:tcPr>
                  <w:tcW w:w="1276" w:type="dxa"/>
                  <w:tcBorders>
                    <w:top w:val="nil"/>
                    <w:left w:val="nil"/>
                    <w:bottom w:val="single" w:sz="4" w:space="0" w:color="000000"/>
                    <w:right w:val="single" w:sz="4" w:space="0" w:color="000000"/>
                  </w:tcBorders>
                  <w:shd w:val="clear" w:color="auto" w:fill="auto"/>
                  <w:noWrap/>
                  <w:vAlign w:val="center"/>
                  <w:hideMark/>
                </w:tcPr>
                <w:p w:rsidR="009A2027" w:rsidRPr="006C3A8F" w:rsidP="00C96654" w14:paraId="05768187" w14:textId="77777777">
                  <w:pPr>
                    <w:spacing w:after="0" w:line="240" w:lineRule="auto"/>
                    <w:jc w:val="right"/>
                    <w:rPr>
                      <w:rFonts w:eastAsia="Times New Roman"/>
                      <w:sz w:val="20"/>
                      <w:szCs w:val="20"/>
                      <w:lang w:eastAsia="lv-LV"/>
                    </w:rPr>
                  </w:pPr>
                  <w:r w:rsidRPr="006C3A8F">
                    <w:rPr>
                      <w:rFonts w:eastAsia="Times New Roman"/>
                      <w:sz w:val="20"/>
                      <w:szCs w:val="20"/>
                      <w:lang w:eastAsia="lv-LV"/>
                    </w:rPr>
                    <w:t>100.000</w:t>
                  </w:r>
                </w:p>
              </w:tc>
              <w:tc>
                <w:tcPr>
                  <w:tcW w:w="943" w:type="dxa"/>
                  <w:vAlign w:val="center"/>
                  <w:hideMark/>
                </w:tcPr>
                <w:p w:rsidR="009A2027" w:rsidRPr="006C3A8F" w:rsidP="00C96654" w14:paraId="2E53BC89" w14:textId="77777777">
                  <w:pPr>
                    <w:spacing w:after="0" w:line="240" w:lineRule="auto"/>
                    <w:rPr>
                      <w:rFonts w:eastAsia="Times New Roman"/>
                      <w:sz w:val="20"/>
                      <w:szCs w:val="20"/>
                      <w:lang w:eastAsia="lv-LV"/>
                    </w:rPr>
                  </w:pPr>
                </w:p>
              </w:tc>
            </w:tr>
            <w:tr w14:paraId="099EED9D" w14:textId="77777777" w:rsidTr="00C96654">
              <w:tblPrEx>
                <w:tblW w:w="9375" w:type="dxa"/>
                <w:tblLook w:val="04A0"/>
              </w:tblPrEx>
              <w:trPr>
                <w:trHeight w:val="276"/>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6C3A8F" w:rsidP="00C96654" w14:paraId="5D18CF2A" w14:textId="77777777">
                  <w:pPr>
                    <w:spacing w:after="0" w:line="240" w:lineRule="auto"/>
                    <w:ind w:firstLine="200" w:firstLineChars="100"/>
                    <w:jc w:val="right"/>
                    <w:rPr>
                      <w:rFonts w:eastAsia="Times New Roman"/>
                      <w:sz w:val="20"/>
                      <w:szCs w:val="20"/>
                      <w:lang w:eastAsia="lv-LV"/>
                    </w:rPr>
                  </w:pPr>
                  <w:r w:rsidRPr="006C3A8F">
                    <w:rPr>
                      <w:rFonts w:eastAsia="Times New Roman"/>
                      <w:sz w:val="20"/>
                      <w:szCs w:val="20"/>
                      <w:lang w:eastAsia="lv-LV"/>
                    </w:rPr>
                    <w:t>1311</w:t>
                  </w:r>
                </w:p>
              </w:tc>
              <w:tc>
                <w:tcPr>
                  <w:tcW w:w="2797" w:type="dxa"/>
                  <w:tcBorders>
                    <w:top w:val="nil"/>
                    <w:left w:val="nil"/>
                    <w:bottom w:val="single" w:sz="4" w:space="0" w:color="000000"/>
                    <w:right w:val="single" w:sz="4" w:space="0" w:color="000000"/>
                  </w:tcBorders>
                  <w:shd w:val="clear" w:color="auto" w:fill="auto"/>
                  <w:vAlign w:val="center"/>
                  <w:hideMark/>
                </w:tcPr>
                <w:p w:rsidR="009A2027" w:rsidRPr="006C3A8F" w:rsidP="00C96654" w14:paraId="1BD074A6" w14:textId="77777777">
                  <w:pPr>
                    <w:spacing w:after="0" w:line="240" w:lineRule="auto"/>
                    <w:rPr>
                      <w:rFonts w:eastAsia="Times New Roman"/>
                      <w:sz w:val="20"/>
                      <w:szCs w:val="20"/>
                      <w:lang w:eastAsia="lv-LV"/>
                    </w:rPr>
                  </w:pPr>
                  <w:r w:rsidRPr="006C3A8F">
                    <w:rPr>
                      <w:rFonts w:eastAsia="Times New Roman"/>
                      <w:sz w:val="20"/>
                      <w:szCs w:val="20"/>
                      <w:lang w:eastAsia="lv-LV"/>
                    </w:rPr>
                    <w:t>SIA "Aizkraukles KUK"</w:t>
                  </w:r>
                </w:p>
              </w:tc>
              <w:tc>
                <w:tcPr>
                  <w:tcW w:w="1178" w:type="dxa"/>
                  <w:tcBorders>
                    <w:top w:val="nil"/>
                    <w:left w:val="nil"/>
                    <w:bottom w:val="single" w:sz="4" w:space="0" w:color="000000"/>
                    <w:right w:val="single" w:sz="4" w:space="0" w:color="000000"/>
                  </w:tcBorders>
                  <w:shd w:val="clear" w:color="auto" w:fill="auto"/>
                  <w:vAlign w:val="center"/>
                  <w:hideMark/>
                </w:tcPr>
                <w:p w:rsidR="009A2027" w:rsidRPr="006C3A8F" w:rsidP="00C96654" w14:paraId="2717B77C" w14:textId="77777777">
                  <w:pPr>
                    <w:spacing w:after="0" w:line="240" w:lineRule="auto"/>
                    <w:jc w:val="right"/>
                    <w:rPr>
                      <w:rFonts w:eastAsia="Times New Roman"/>
                      <w:sz w:val="20"/>
                      <w:szCs w:val="20"/>
                      <w:lang w:eastAsia="lv-LV"/>
                    </w:rPr>
                  </w:pPr>
                  <w:r>
                    <w:rPr>
                      <w:rFonts w:eastAsia="Times New Roman"/>
                      <w:sz w:val="20"/>
                      <w:szCs w:val="20"/>
                      <w:lang w:eastAsia="lv-LV"/>
                    </w:rPr>
                    <w:t>238 639</w:t>
                  </w:r>
                </w:p>
              </w:tc>
              <w:tc>
                <w:tcPr>
                  <w:tcW w:w="1090" w:type="dxa"/>
                  <w:tcBorders>
                    <w:top w:val="nil"/>
                    <w:left w:val="nil"/>
                    <w:bottom w:val="single" w:sz="4" w:space="0" w:color="000000"/>
                    <w:right w:val="single" w:sz="4" w:space="0" w:color="000000"/>
                  </w:tcBorders>
                  <w:shd w:val="clear" w:color="auto" w:fill="auto"/>
                  <w:noWrap/>
                  <w:vAlign w:val="center"/>
                </w:tcPr>
                <w:p w:rsidR="009A2027" w:rsidRPr="006C3A8F" w:rsidP="00C96654" w14:paraId="53E6C5D8" w14:textId="77777777">
                  <w:pPr>
                    <w:spacing w:after="0" w:line="240" w:lineRule="auto"/>
                    <w:jc w:val="right"/>
                    <w:rPr>
                      <w:rFonts w:eastAsia="Times New Roman"/>
                      <w:sz w:val="20"/>
                      <w:szCs w:val="20"/>
                      <w:lang w:eastAsia="lv-LV"/>
                    </w:rPr>
                  </w:pPr>
                  <w:r>
                    <w:rPr>
                      <w:rFonts w:eastAsia="Times New Roman"/>
                      <w:sz w:val="20"/>
                      <w:szCs w:val="20"/>
                      <w:lang w:eastAsia="lv-LV"/>
                    </w:rPr>
                    <w:t>+4 885</w:t>
                  </w:r>
                </w:p>
              </w:tc>
              <w:tc>
                <w:tcPr>
                  <w:tcW w:w="1275" w:type="dxa"/>
                  <w:tcBorders>
                    <w:top w:val="nil"/>
                    <w:left w:val="nil"/>
                    <w:bottom w:val="single" w:sz="4" w:space="0" w:color="000000"/>
                    <w:right w:val="single" w:sz="4" w:space="0" w:color="000000"/>
                  </w:tcBorders>
                  <w:shd w:val="clear" w:color="auto" w:fill="auto"/>
                  <w:noWrap/>
                  <w:vAlign w:val="center"/>
                </w:tcPr>
                <w:p w:rsidR="009A2027" w:rsidRPr="006C3A8F" w:rsidP="00C96654" w14:paraId="5740D957" w14:textId="77777777">
                  <w:pPr>
                    <w:spacing w:after="0" w:line="240" w:lineRule="auto"/>
                    <w:jc w:val="right"/>
                    <w:rPr>
                      <w:rFonts w:eastAsia="Times New Roman"/>
                      <w:sz w:val="20"/>
                      <w:szCs w:val="20"/>
                      <w:lang w:eastAsia="lv-LV"/>
                    </w:rPr>
                  </w:pPr>
                  <w:r>
                    <w:rPr>
                      <w:rFonts w:eastAsia="Times New Roman"/>
                      <w:sz w:val="20"/>
                      <w:szCs w:val="20"/>
                      <w:lang w:eastAsia="lv-LV"/>
                    </w:rPr>
                    <w:t>243 524</w:t>
                  </w:r>
                </w:p>
              </w:tc>
              <w:tc>
                <w:tcPr>
                  <w:tcW w:w="1276" w:type="dxa"/>
                  <w:tcBorders>
                    <w:top w:val="nil"/>
                    <w:left w:val="nil"/>
                    <w:bottom w:val="single" w:sz="4" w:space="0" w:color="000000"/>
                    <w:right w:val="single" w:sz="4" w:space="0" w:color="000000"/>
                  </w:tcBorders>
                  <w:shd w:val="clear" w:color="auto" w:fill="auto"/>
                  <w:noWrap/>
                  <w:vAlign w:val="center"/>
                  <w:hideMark/>
                </w:tcPr>
                <w:p w:rsidR="009A2027" w:rsidRPr="006C3A8F" w:rsidP="00C96654" w14:paraId="6DDED1B1" w14:textId="77777777">
                  <w:pPr>
                    <w:spacing w:after="0" w:line="240" w:lineRule="auto"/>
                    <w:jc w:val="right"/>
                    <w:rPr>
                      <w:rFonts w:eastAsia="Times New Roman"/>
                      <w:sz w:val="20"/>
                      <w:szCs w:val="20"/>
                      <w:lang w:eastAsia="lv-LV"/>
                    </w:rPr>
                  </w:pPr>
                  <w:r w:rsidRPr="006C3A8F">
                    <w:rPr>
                      <w:rFonts w:eastAsia="Times New Roman"/>
                      <w:sz w:val="20"/>
                      <w:szCs w:val="20"/>
                      <w:lang w:eastAsia="lv-LV"/>
                    </w:rPr>
                    <w:t>100.000</w:t>
                  </w:r>
                </w:p>
              </w:tc>
              <w:tc>
                <w:tcPr>
                  <w:tcW w:w="943" w:type="dxa"/>
                  <w:vAlign w:val="center"/>
                  <w:hideMark/>
                </w:tcPr>
                <w:p w:rsidR="009A2027" w:rsidRPr="006C3A8F" w:rsidP="00C96654" w14:paraId="181F7381" w14:textId="77777777">
                  <w:pPr>
                    <w:spacing w:after="0" w:line="240" w:lineRule="auto"/>
                    <w:rPr>
                      <w:rFonts w:eastAsia="Times New Roman"/>
                      <w:sz w:val="20"/>
                      <w:szCs w:val="20"/>
                      <w:lang w:eastAsia="lv-LV"/>
                    </w:rPr>
                  </w:pPr>
                </w:p>
              </w:tc>
            </w:tr>
            <w:tr w14:paraId="0AB63877" w14:textId="77777777" w:rsidTr="00C96654">
              <w:tblPrEx>
                <w:tblW w:w="9375" w:type="dxa"/>
                <w:tblLook w:val="04A0"/>
              </w:tblPrEx>
              <w:trPr>
                <w:trHeight w:val="276"/>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6C3A8F" w:rsidP="00C96654" w14:paraId="310E5A08" w14:textId="77777777">
                  <w:pPr>
                    <w:spacing w:after="0" w:line="240" w:lineRule="auto"/>
                    <w:ind w:firstLine="200" w:firstLineChars="100"/>
                    <w:jc w:val="right"/>
                    <w:rPr>
                      <w:rFonts w:eastAsia="Times New Roman"/>
                      <w:sz w:val="20"/>
                      <w:szCs w:val="20"/>
                      <w:lang w:eastAsia="lv-LV"/>
                    </w:rPr>
                  </w:pPr>
                  <w:r w:rsidRPr="006C3A8F">
                    <w:rPr>
                      <w:rFonts w:eastAsia="Times New Roman"/>
                      <w:sz w:val="20"/>
                      <w:szCs w:val="20"/>
                      <w:lang w:eastAsia="lv-LV"/>
                    </w:rPr>
                    <w:t>1311</w:t>
                  </w:r>
                </w:p>
              </w:tc>
              <w:tc>
                <w:tcPr>
                  <w:tcW w:w="2797" w:type="dxa"/>
                  <w:tcBorders>
                    <w:top w:val="nil"/>
                    <w:left w:val="nil"/>
                    <w:bottom w:val="single" w:sz="4" w:space="0" w:color="000000"/>
                    <w:right w:val="single" w:sz="4" w:space="0" w:color="000000"/>
                  </w:tcBorders>
                  <w:shd w:val="clear" w:color="auto" w:fill="auto"/>
                  <w:vAlign w:val="center"/>
                  <w:hideMark/>
                </w:tcPr>
                <w:p w:rsidR="009A2027" w:rsidRPr="006C3A8F" w:rsidP="00C96654" w14:paraId="0EA0AF03" w14:textId="77777777">
                  <w:pPr>
                    <w:spacing w:after="0" w:line="240" w:lineRule="auto"/>
                    <w:rPr>
                      <w:rFonts w:eastAsia="Times New Roman"/>
                      <w:sz w:val="20"/>
                      <w:szCs w:val="20"/>
                      <w:lang w:eastAsia="lv-LV"/>
                    </w:rPr>
                  </w:pPr>
                  <w:r w:rsidRPr="006C3A8F">
                    <w:rPr>
                      <w:rFonts w:eastAsia="Times New Roman"/>
                      <w:sz w:val="20"/>
                      <w:szCs w:val="20"/>
                      <w:lang w:eastAsia="lv-LV"/>
                    </w:rPr>
                    <w:t>SIA "Aizkraukles slimnīca"</w:t>
                  </w:r>
                </w:p>
              </w:tc>
              <w:tc>
                <w:tcPr>
                  <w:tcW w:w="1178" w:type="dxa"/>
                  <w:tcBorders>
                    <w:top w:val="nil"/>
                    <w:left w:val="nil"/>
                    <w:bottom w:val="single" w:sz="4" w:space="0" w:color="000000"/>
                    <w:right w:val="single" w:sz="4" w:space="0" w:color="000000"/>
                  </w:tcBorders>
                  <w:shd w:val="clear" w:color="auto" w:fill="auto"/>
                  <w:vAlign w:val="center"/>
                  <w:hideMark/>
                </w:tcPr>
                <w:p w:rsidR="009A2027" w:rsidRPr="006C3A8F" w:rsidP="00C96654" w14:paraId="4566D238" w14:textId="77777777">
                  <w:pPr>
                    <w:spacing w:after="0" w:line="240" w:lineRule="auto"/>
                    <w:jc w:val="right"/>
                    <w:rPr>
                      <w:rFonts w:eastAsia="Times New Roman"/>
                      <w:sz w:val="20"/>
                      <w:szCs w:val="20"/>
                      <w:lang w:eastAsia="lv-LV"/>
                    </w:rPr>
                  </w:pPr>
                  <w:r>
                    <w:rPr>
                      <w:rFonts w:eastAsia="Times New Roman"/>
                      <w:sz w:val="20"/>
                      <w:szCs w:val="20"/>
                      <w:lang w:eastAsia="lv-LV"/>
                    </w:rPr>
                    <w:t>1 919 370</w:t>
                  </w:r>
                </w:p>
              </w:tc>
              <w:tc>
                <w:tcPr>
                  <w:tcW w:w="1090" w:type="dxa"/>
                  <w:tcBorders>
                    <w:top w:val="nil"/>
                    <w:left w:val="nil"/>
                    <w:bottom w:val="single" w:sz="4" w:space="0" w:color="000000"/>
                    <w:right w:val="single" w:sz="4" w:space="0" w:color="000000"/>
                  </w:tcBorders>
                  <w:shd w:val="clear" w:color="auto" w:fill="auto"/>
                  <w:noWrap/>
                  <w:vAlign w:val="center"/>
                </w:tcPr>
                <w:p w:rsidR="009A2027" w:rsidRPr="006C3A8F" w:rsidP="00C96654" w14:paraId="149B76CD" w14:textId="77777777">
                  <w:pPr>
                    <w:spacing w:after="0" w:line="240" w:lineRule="auto"/>
                    <w:jc w:val="right"/>
                    <w:rPr>
                      <w:rFonts w:eastAsia="Times New Roman"/>
                      <w:sz w:val="20"/>
                      <w:szCs w:val="20"/>
                      <w:lang w:eastAsia="lv-LV"/>
                    </w:rPr>
                  </w:pPr>
                  <w:r>
                    <w:rPr>
                      <w:rFonts w:eastAsia="Times New Roman"/>
                      <w:sz w:val="20"/>
                      <w:szCs w:val="20"/>
                      <w:lang w:eastAsia="lv-LV"/>
                    </w:rPr>
                    <w:t>+117 811</w:t>
                  </w:r>
                </w:p>
              </w:tc>
              <w:tc>
                <w:tcPr>
                  <w:tcW w:w="1275" w:type="dxa"/>
                  <w:tcBorders>
                    <w:top w:val="nil"/>
                    <w:left w:val="nil"/>
                    <w:bottom w:val="single" w:sz="4" w:space="0" w:color="000000"/>
                    <w:right w:val="single" w:sz="4" w:space="0" w:color="000000"/>
                  </w:tcBorders>
                  <w:shd w:val="clear" w:color="auto" w:fill="auto"/>
                  <w:noWrap/>
                  <w:vAlign w:val="center"/>
                </w:tcPr>
                <w:p w:rsidR="009A2027" w:rsidRPr="006C3A8F" w:rsidP="00C96654" w14:paraId="2B2962C0" w14:textId="77777777">
                  <w:pPr>
                    <w:spacing w:after="0" w:line="240" w:lineRule="auto"/>
                    <w:jc w:val="right"/>
                    <w:rPr>
                      <w:rFonts w:eastAsia="Times New Roman"/>
                      <w:sz w:val="20"/>
                      <w:szCs w:val="20"/>
                      <w:lang w:eastAsia="lv-LV"/>
                    </w:rPr>
                  </w:pPr>
                  <w:r>
                    <w:rPr>
                      <w:rFonts w:eastAsia="Times New Roman"/>
                      <w:sz w:val="20"/>
                      <w:szCs w:val="20"/>
                      <w:lang w:eastAsia="lv-LV"/>
                    </w:rPr>
                    <w:t>2 037 181</w:t>
                  </w:r>
                </w:p>
              </w:tc>
              <w:tc>
                <w:tcPr>
                  <w:tcW w:w="1276" w:type="dxa"/>
                  <w:tcBorders>
                    <w:top w:val="nil"/>
                    <w:left w:val="nil"/>
                    <w:bottom w:val="single" w:sz="4" w:space="0" w:color="000000"/>
                    <w:right w:val="single" w:sz="4" w:space="0" w:color="000000"/>
                  </w:tcBorders>
                  <w:shd w:val="clear" w:color="auto" w:fill="auto"/>
                  <w:noWrap/>
                  <w:vAlign w:val="center"/>
                  <w:hideMark/>
                </w:tcPr>
                <w:p w:rsidR="009A2027" w:rsidRPr="006C3A8F" w:rsidP="00C96654" w14:paraId="6DBE3624" w14:textId="77777777">
                  <w:pPr>
                    <w:spacing w:after="0" w:line="240" w:lineRule="auto"/>
                    <w:jc w:val="right"/>
                    <w:rPr>
                      <w:rFonts w:eastAsia="Times New Roman"/>
                      <w:sz w:val="20"/>
                      <w:szCs w:val="20"/>
                      <w:lang w:eastAsia="lv-LV"/>
                    </w:rPr>
                  </w:pPr>
                  <w:r w:rsidRPr="006C3A8F">
                    <w:rPr>
                      <w:rFonts w:eastAsia="Times New Roman"/>
                      <w:sz w:val="20"/>
                      <w:szCs w:val="20"/>
                      <w:lang w:eastAsia="lv-LV"/>
                    </w:rPr>
                    <w:t>71.042</w:t>
                  </w:r>
                </w:p>
              </w:tc>
              <w:tc>
                <w:tcPr>
                  <w:tcW w:w="943" w:type="dxa"/>
                  <w:vAlign w:val="center"/>
                  <w:hideMark/>
                </w:tcPr>
                <w:p w:rsidR="009A2027" w:rsidRPr="006C3A8F" w:rsidP="00C96654" w14:paraId="352FED7A" w14:textId="77777777">
                  <w:pPr>
                    <w:spacing w:after="0" w:line="240" w:lineRule="auto"/>
                    <w:rPr>
                      <w:rFonts w:eastAsia="Times New Roman"/>
                      <w:sz w:val="20"/>
                      <w:szCs w:val="20"/>
                      <w:lang w:eastAsia="lv-LV"/>
                    </w:rPr>
                  </w:pPr>
                </w:p>
              </w:tc>
            </w:tr>
            <w:tr w14:paraId="07C1407E" w14:textId="77777777" w:rsidTr="00C96654">
              <w:tblPrEx>
                <w:tblW w:w="9375" w:type="dxa"/>
                <w:tblLook w:val="04A0"/>
              </w:tblPrEx>
              <w:trPr>
                <w:trHeight w:val="52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6C3A8F" w:rsidP="00C96654" w14:paraId="0BA0EA3A" w14:textId="77777777">
                  <w:pPr>
                    <w:spacing w:after="0" w:line="240" w:lineRule="auto"/>
                    <w:ind w:firstLine="200" w:firstLineChars="100"/>
                    <w:jc w:val="right"/>
                    <w:rPr>
                      <w:rFonts w:eastAsia="Times New Roman"/>
                      <w:sz w:val="20"/>
                      <w:szCs w:val="20"/>
                      <w:lang w:eastAsia="lv-LV"/>
                    </w:rPr>
                  </w:pPr>
                  <w:r w:rsidRPr="006C3A8F">
                    <w:rPr>
                      <w:rFonts w:eastAsia="Times New Roman"/>
                      <w:sz w:val="20"/>
                      <w:szCs w:val="20"/>
                      <w:lang w:eastAsia="lv-LV"/>
                    </w:rPr>
                    <w:t>1311</w:t>
                  </w:r>
                </w:p>
              </w:tc>
              <w:tc>
                <w:tcPr>
                  <w:tcW w:w="2797" w:type="dxa"/>
                  <w:tcBorders>
                    <w:top w:val="nil"/>
                    <w:left w:val="nil"/>
                    <w:bottom w:val="single" w:sz="4" w:space="0" w:color="000000"/>
                    <w:right w:val="single" w:sz="4" w:space="0" w:color="000000"/>
                  </w:tcBorders>
                  <w:shd w:val="clear" w:color="auto" w:fill="auto"/>
                  <w:vAlign w:val="center"/>
                  <w:hideMark/>
                </w:tcPr>
                <w:p w:rsidR="009A2027" w:rsidRPr="006C3A8F" w:rsidP="00C96654" w14:paraId="37466101" w14:textId="77777777">
                  <w:pPr>
                    <w:spacing w:after="0" w:line="240" w:lineRule="auto"/>
                    <w:rPr>
                      <w:rFonts w:eastAsia="Times New Roman"/>
                      <w:sz w:val="20"/>
                      <w:szCs w:val="20"/>
                      <w:lang w:eastAsia="lv-LV"/>
                    </w:rPr>
                  </w:pPr>
                  <w:r w:rsidRPr="006C3A8F">
                    <w:rPr>
                      <w:rFonts w:eastAsia="Times New Roman"/>
                      <w:sz w:val="20"/>
                      <w:szCs w:val="20"/>
                      <w:lang w:eastAsia="lv-LV"/>
                    </w:rPr>
                    <w:t>SIA Kokneses komunālie pakalpojumi</w:t>
                  </w:r>
                </w:p>
              </w:tc>
              <w:tc>
                <w:tcPr>
                  <w:tcW w:w="1178" w:type="dxa"/>
                  <w:tcBorders>
                    <w:top w:val="nil"/>
                    <w:left w:val="nil"/>
                    <w:bottom w:val="single" w:sz="4" w:space="0" w:color="000000"/>
                    <w:right w:val="single" w:sz="4" w:space="0" w:color="000000"/>
                  </w:tcBorders>
                  <w:shd w:val="clear" w:color="auto" w:fill="auto"/>
                  <w:vAlign w:val="center"/>
                  <w:hideMark/>
                </w:tcPr>
                <w:p w:rsidR="009A2027" w:rsidRPr="006C3A8F" w:rsidP="00C96654" w14:paraId="2204241A" w14:textId="77777777">
                  <w:pPr>
                    <w:spacing w:after="0" w:line="240" w:lineRule="auto"/>
                    <w:jc w:val="right"/>
                    <w:rPr>
                      <w:rFonts w:eastAsia="Times New Roman"/>
                      <w:sz w:val="20"/>
                      <w:szCs w:val="20"/>
                      <w:lang w:eastAsia="lv-LV"/>
                    </w:rPr>
                  </w:pPr>
                  <w:r>
                    <w:rPr>
                      <w:rFonts w:eastAsia="Times New Roman"/>
                      <w:sz w:val="20"/>
                      <w:szCs w:val="20"/>
                      <w:lang w:eastAsia="lv-LV"/>
                    </w:rPr>
                    <w:t>624 171</w:t>
                  </w:r>
                </w:p>
              </w:tc>
              <w:tc>
                <w:tcPr>
                  <w:tcW w:w="1090" w:type="dxa"/>
                  <w:tcBorders>
                    <w:top w:val="nil"/>
                    <w:left w:val="nil"/>
                    <w:bottom w:val="single" w:sz="4" w:space="0" w:color="000000"/>
                    <w:right w:val="single" w:sz="4" w:space="0" w:color="000000"/>
                  </w:tcBorders>
                  <w:shd w:val="clear" w:color="auto" w:fill="auto"/>
                  <w:noWrap/>
                  <w:vAlign w:val="center"/>
                </w:tcPr>
                <w:p w:rsidR="009A2027" w:rsidRPr="006C3A8F" w:rsidP="00C96654" w14:paraId="13E9D0E4" w14:textId="77777777">
                  <w:pPr>
                    <w:spacing w:after="0" w:line="240" w:lineRule="auto"/>
                    <w:jc w:val="right"/>
                    <w:rPr>
                      <w:rFonts w:eastAsia="Times New Roman"/>
                      <w:sz w:val="20"/>
                      <w:szCs w:val="20"/>
                      <w:lang w:eastAsia="lv-LV"/>
                    </w:rPr>
                  </w:pPr>
                  <w:r w:rsidRPr="006C3A8F">
                    <w:rPr>
                      <w:rFonts w:eastAsia="Times New Roman"/>
                      <w:sz w:val="20"/>
                      <w:szCs w:val="20"/>
                      <w:lang w:eastAsia="lv-LV"/>
                    </w:rPr>
                    <w:t>-</w:t>
                  </w:r>
                  <w:r>
                    <w:rPr>
                      <w:rFonts w:eastAsia="Times New Roman"/>
                      <w:sz w:val="20"/>
                      <w:szCs w:val="20"/>
                      <w:lang w:eastAsia="lv-LV"/>
                    </w:rPr>
                    <w:t>186 390</w:t>
                  </w:r>
                </w:p>
              </w:tc>
              <w:tc>
                <w:tcPr>
                  <w:tcW w:w="1275" w:type="dxa"/>
                  <w:tcBorders>
                    <w:top w:val="nil"/>
                    <w:left w:val="nil"/>
                    <w:bottom w:val="single" w:sz="4" w:space="0" w:color="000000"/>
                    <w:right w:val="single" w:sz="4" w:space="0" w:color="000000"/>
                  </w:tcBorders>
                  <w:shd w:val="clear" w:color="auto" w:fill="auto"/>
                  <w:noWrap/>
                  <w:vAlign w:val="center"/>
                </w:tcPr>
                <w:p w:rsidR="009A2027" w:rsidRPr="006C3A8F" w:rsidP="00C96654" w14:paraId="0BFF6D55" w14:textId="77777777">
                  <w:pPr>
                    <w:spacing w:after="0" w:line="240" w:lineRule="auto"/>
                    <w:jc w:val="right"/>
                    <w:rPr>
                      <w:rFonts w:eastAsia="Times New Roman"/>
                      <w:sz w:val="20"/>
                      <w:szCs w:val="20"/>
                      <w:lang w:eastAsia="lv-LV"/>
                    </w:rPr>
                  </w:pPr>
                  <w:r>
                    <w:rPr>
                      <w:rFonts w:eastAsia="Times New Roman"/>
                      <w:sz w:val="20"/>
                      <w:szCs w:val="20"/>
                      <w:lang w:eastAsia="lv-LV"/>
                    </w:rPr>
                    <w:t>437 781</w:t>
                  </w:r>
                </w:p>
              </w:tc>
              <w:tc>
                <w:tcPr>
                  <w:tcW w:w="1276" w:type="dxa"/>
                  <w:tcBorders>
                    <w:top w:val="nil"/>
                    <w:left w:val="nil"/>
                    <w:bottom w:val="single" w:sz="4" w:space="0" w:color="000000"/>
                    <w:right w:val="single" w:sz="4" w:space="0" w:color="000000"/>
                  </w:tcBorders>
                  <w:shd w:val="clear" w:color="auto" w:fill="auto"/>
                  <w:noWrap/>
                  <w:vAlign w:val="center"/>
                  <w:hideMark/>
                </w:tcPr>
                <w:p w:rsidR="009A2027" w:rsidRPr="006C3A8F" w:rsidP="00C96654" w14:paraId="611219B0" w14:textId="77777777">
                  <w:pPr>
                    <w:spacing w:after="0" w:line="240" w:lineRule="auto"/>
                    <w:jc w:val="right"/>
                    <w:rPr>
                      <w:rFonts w:eastAsia="Times New Roman"/>
                      <w:sz w:val="20"/>
                      <w:szCs w:val="20"/>
                      <w:lang w:eastAsia="lv-LV"/>
                    </w:rPr>
                  </w:pPr>
                  <w:r w:rsidRPr="006C3A8F">
                    <w:rPr>
                      <w:rFonts w:eastAsia="Times New Roman"/>
                      <w:sz w:val="20"/>
                      <w:szCs w:val="20"/>
                      <w:lang w:eastAsia="lv-LV"/>
                    </w:rPr>
                    <w:t>100.000</w:t>
                  </w:r>
                </w:p>
              </w:tc>
              <w:tc>
                <w:tcPr>
                  <w:tcW w:w="943" w:type="dxa"/>
                  <w:vAlign w:val="center"/>
                  <w:hideMark/>
                </w:tcPr>
                <w:p w:rsidR="009A2027" w:rsidRPr="006C3A8F" w:rsidP="00C96654" w14:paraId="0E705D8A" w14:textId="77777777">
                  <w:pPr>
                    <w:spacing w:after="0" w:line="240" w:lineRule="auto"/>
                    <w:rPr>
                      <w:rFonts w:eastAsia="Times New Roman"/>
                      <w:sz w:val="20"/>
                      <w:szCs w:val="20"/>
                      <w:lang w:eastAsia="lv-LV"/>
                    </w:rPr>
                  </w:pPr>
                </w:p>
              </w:tc>
            </w:tr>
            <w:tr w14:paraId="25392148" w14:textId="77777777" w:rsidTr="00C96654">
              <w:tblPrEx>
                <w:tblW w:w="9375" w:type="dxa"/>
                <w:tblLook w:val="04A0"/>
              </w:tblPrEx>
              <w:trPr>
                <w:trHeight w:val="528"/>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6C3A8F" w:rsidP="00C96654" w14:paraId="1BD3CE95" w14:textId="77777777">
                  <w:pPr>
                    <w:spacing w:after="0" w:line="240" w:lineRule="auto"/>
                    <w:ind w:firstLine="200" w:firstLineChars="100"/>
                    <w:jc w:val="right"/>
                    <w:rPr>
                      <w:rFonts w:eastAsia="Times New Roman"/>
                      <w:sz w:val="20"/>
                      <w:szCs w:val="20"/>
                      <w:lang w:eastAsia="lv-LV"/>
                    </w:rPr>
                  </w:pPr>
                  <w:r w:rsidRPr="006C3A8F">
                    <w:rPr>
                      <w:rFonts w:eastAsia="Times New Roman"/>
                      <w:sz w:val="20"/>
                      <w:szCs w:val="20"/>
                      <w:lang w:eastAsia="lv-LV"/>
                    </w:rPr>
                    <w:t>1311</w:t>
                  </w:r>
                </w:p>
              </w:tc>
              <w:tc>
                <w:tcPr>
                  <w:tcW w:w="2797" w:type="dxa"/>
                  <w:tcBorders>
                    <w:top w:val="nil"/>
                    <w:left w:val="nil"/>
                    <w:bottom w:val="single" w:sz="4" w:space="0" w:color="000000"/>
                    <w:right w:val="single" w:sz="4" w:space="0" w:color="000000"/>
                  </w:tcBorders>
                  <w:shd w:val="clear" w:color="auto" w:fill="auto"/>
                  <w:vAlign w:val="center"/>
                  <w:hideMark/>
                </w:tcPr>
                <w:p w:rsidR="009A2027" w:rsidRPr="006C3A8F" w:rsidP="00C96654" w14:paraId="27A8F56F" w14:textId="77777777">
                  <w:pPr>
                    <w:spacing w:after="0" w:line="240" w:lineRule="auto"/>
                    <w:rPr>
                      <w:rFonts w:eastAsia="Times New Roman"/>
                      <w:sz w:val="20"/>
                      <w:szCs w:val="20"/>
                      <w:lang w:eastAsia="lv-LV"/>
                    </w:rPr>
                  </w:pPr>
                  <w:r w:rsidRPr="006C3A8F">
                    <w:rPr>
                      <w:rFonts w:eastAsia="Times New Roman"/>
                      <w:sz w:val="20"/>
                      <w:szCs w:val="20"/>
                      <w:lang w:eastAsia="lv-LV"/>
                    </w:rPr>
                    <w:t>SIA "Pļaviņu Kom</w:t>
                  </w:r>
                  <w:r>
                    <w:rPr>
                      <w:rFonts w:eastAsia="Times New Roman"/>
                      <w:sz w:val="20"/>
                      <w:szCs w:val="20"/>
                      <w:lang w:eastAsia="lv-LV"/>
                    </w:rPr>
                    <w:t>u</w:t>
                  </w:r>
                  <w:r w:rsidRPr="006C3A8F">
                    <w:rPr>
                      <w:rFonts w:eastAsia="Times New Roman"/>
                      <w:sz w:val="20"/>
                      <w:szCs w:val="20"/>
                      <w:lang w:eastAsia="lv-LV"/>
                    </w:rPr>
                    <w:t>nālie pakalpojumi"</w:t>
                  </w:r>
                </w:p>
              </w:tc>
              <w:tc>
                <w:tcPr>
                  <w:tcW w:w="1178" w:type="dxa"/>
                  <w:tcBorders>
                    <w:top w:val="nil"/>
                    <w:left w:val="nil"/>
                    <w:bottom w:val="single" w:sz="4" w:space="0" w:color="000000"/>
                    <w:right w:val="single" w:sz="4" w:space="0" w:color="000000"/>
                  </w:tcBorders>
                  <w:shd w:val="clear" w:color="auto" w:fill="auto"/>
                  <w:vAlign w:val="center"/>
                  <w:hideMark/>
                </w:tcPr>
                <w:p w:rsidR="009A2027" w:rsidRPr="006C3A8F" w:rsidP="00C96654" w14:paraId="17DC6BDC" w14:textId="77777777">
                  <w:pPr>
                    <w:spacing w:after="0" w:line="240" w:lineRule="auto"/>
                    <w:jc w:val="right"/>
                    <w:rPr>
                      <w:rFonts w:eastAsia="Times New Roman"/>
                      <w:sz w:val="20"/>
                      <w:szCs w:val="20"/>
                      <w:lang w:eastAsia="lv-LV"/>
                    </w:rPr>
                  </w:pPr>
                  <w:r>
                    <w:rPr>
                      <w:rFonts w:eastAsia="Times New Roman"/>
                      <w:sz w:val="20"/>
                      <w:szCs w:val="20"/>
                      <w:lang w:eastAsia="lv-LV"/>
                    </w:rPr>
                    <w:t>1 386 344</w:t>
                  </w:r>
                </w:p>
              </w:tc>
              <w:tc>
                <w:tcPr>
                  <w:tcW w:w="1090" w:type="dxa"/>
                  <w:tcBorders>
                    <w:top w:val="nil"/>
                    <w:left w:val="nil"/>
                    <w:bottom w:val="single" w:sz="4" w:space="0" w:color="000000"/>
                    <w:right w:val="single" w:sz="4" w:space="0" w:color="000000"/>
                  </w:tcBorders>
                  <w:shd w:val="clear" w:color="auto" w:fill="auto"/>
                  <w:noWrap/>
                  <w:vAlign w:val="center"/>
                </w:tcPr>
                <w:p w:rsidR="009A2027" w:rsidRPr="006C3A8F" w:rsidP="00C96654" w14:paraId="7E2283CD" w14:textId="77777777">
                  <w:pPr>
                    <w:spacing w:after="0" w:line="240" w:lineRule="auto"/>
                    <w:jc w:val="right"/>
                    <w:rPr>
                      <w:rFonts w:eastAsia="Times New Roman"/>
                      <w:sz w:val="20"/>
                      <w:szCs w:val="20"/>
                      <w:lang w:eastAsia="lv-LV"/>
                    </w:rPr>
                  </w:pPr>
                  <w:r>
                    <w:rPr>
                      <w:rFonts w:eastAsia="Times New Roman"/>
                      <w:sz w:val="20"/>
                      <w:szCs w:val="20"/>
                      <w:lang w:eastAsia="lv-LV"/>
                    </w:rPr>
                    <w:t>+28 084</w:t>
                  </w:r>
                </w:p>
              </w:tc>
              <w:tc>
                <w:tcPr>
                  <w:tcW w:w="1275" w:type="dxa"/>
                  <w:tcBorders>
                    <w:top w:val="nil"/>
                    <w:left w:val="nil"/>
                    <w:bottom w:val="single" w:sz="4" w:space="0" w:color="000000"/>
                    <w:right w:val="single" w:sz="4" w:space="0" w:color="000000"/>
                  </w:tcBorders>
                  <w:shd w:val="clear" w:color="auto" w:fill="auto"/>
                  <w:noWrap/>
                  <w:vAlign w:val="center"/>
                </w:tcPr>
                <w:p w:rsidR="009A2027" w:rsidRPr="006C3A8F" w:rsidP="00C96654" w14:paraId="0D27481C" w14:textId="77777777">
                  <w:pPr>
                    <w:spacing w:after="0" w:line="240" w:lineRule="auto"/>
                    <w:jc w:val="right"/>
                    <w:rPr>
                      <w:rFonts w:eastAsia="Times New Roman"/>
                      <w:sz w:val="20"/>
                      <w:szCs w:val="20"/>
                      <w:lang w:eastAsia="lv-LV"/>
                    </w:rPr>
                  </w:pPr>
                  <w:r>
                    <w:rPr>
                      <w:rFonts w:eastAsia="Times New Roman"/>
                      <w:sz w:val="20"/>
                      <w:szCs w:val="20"/>
                      <w:lang w:eastAsia="lv-LV"/>
                    </w:rPr>
                    <w:t>1 414 428</w:t>
                  </w:r>
                </w:p>
              </w:tc>
              <w:tc>
                <w:tcPr>
                  <w:tcW w:w="1276" w:type="dxa"/>
                  <w:tcBorders>
                    <w:top w:val="nil"/>
                    <w:left w:val="nil"/>
                    <w:bottom w:val="single" w:sz="4" w:space="0" w:color="000000"/>
                    <w:right w:val="single" w:sz="4" w:space="0" w:color="000000"/>
                  </w:tcBorders>
                  <w:shd w:val="clear" w:color="auto" w:fill="auto"/>
                  <w:noWrap/>
                  <w:vAlign w:val="center"/>
                  <w:hideMark/>
                </w:tcPr>
                <w:p w:rsidR="009A2027" w:rsidRPr="006C3A8F" w:rsidP="00C96654" w14:paraId="37061EBB" w14:textId="77777777">
                  <w:pPr>
                    <w:spacing w:after="0" w:line="240" w:lineRule="auto"/>
                    <w:jc w:val="right"/>
                    <w:rPr>
                      <w:rFonts w:eastAsia="Times New Roman"/>
                      <w:sz w:val="20"/>
                      <w:szCs w:val="20"/>
                      <w:lang w:eastAsia="lv-LV"/>
                    </w:rPr>
                  </w:pPr>
                  <w:r w:rsidRPr="006C3A8F">
                    <w:rPr>
                      <w:rFonts w:eastAsia="Times New Roman"/>
                      <w:sz w:val="20"/>
                      <w:szCs w:val="20"/>
                      <w:lang w:eastAsia="lv-LV"/>
                    </w:rPr>
                    <w:t>100.000</w:t>
                  </w:r>
                </w:p>
              </w:tc>
              <w:tc>
                <w:tcPr>
                  <w:tcW w:w="943" w:type="dxa"/>
                  <w:vAlign w:val="center"/>
                  <w:hideMark/>
                </w:tcPr>
                <w:p w:rsidR="009A2027" w:rsidRPr="006C3A8F" w:rsidP="00C96654" w14:paraId="00D5CD7F" w14:textId="77777777">
                  <w:pPr>
                    <w:spacing w:after="0" w:line="240" w:lineRule="auto"/>
                    <w:rPr>
                      <w:rFonts w:eastAsia="Times New Roman"/>
                      <w:sz w:val="20"/>
                      <w:szCs w:val="20"/>
                      <w:lang w:eastAsia="lv-LV"/>
                    </w:rPr>
                  </w:pPr>
                </w:p>
              </w:tc>
            </w:tr>
            <w:tr w14:paraId="2BA05EB8" w14:textId="77777777" w:rsidTr="00C96654">
              <w:tblPrEx>
                <w:tblW w:w="9375" w:type="dxa"/>
                <w:tblLook w:val="04A0"/>
              </w:tblPrEx>
              <w:trPr>
                <w:trHeight w:val="276"/>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6C3A8F" w:rsidP="00C96654" w14:paraId="1BBE9E14" w14:textId="77777777">
                  <w:pPr>
                    <w:spacing w:after="0" w:line="240" w:lineRule="auto"/>
                    <w:ind w:firstLine="200" w:firstLineChars="100"/>
                    <w:jc w:val="right"/>
                    <w:rPr>
                      <w:rFonts w:eastAsia="Times New Roman"/>
                      <w:sz w:val="20"/>
                      <w:szCs w:val="20"/>
                      <w:lang w:eastAsia="lv-LV"/>
                    </w:rPr>
                  </w:pPr>
                  <w:r w:rsidRPr="006C3A8F">
                    <w:rPr>
                      <w:rFonts w:eastAsia="Times New Roman"/>
                      <w:sz w:val="20"/>
                      <w:szCs w:val="20"/>
                      <w:lang w:eastAsia="lv-LV"/>
                    </w:rPr>
                    <w:t>1311</w:t>
                  </w:r>
                </w:p>
              </w:tc>
              <w:tc>
                <w:tcPr>
                  <w:tcW w:w="2797" w:type="dxa"/>
                  <w:tcBorders>
                    <w:top w:val="nil"/>
                    <w:left w:val="nil"/>
                    <w:bottom w:val="single" w:sz="4" w:space="0" w:color="000000"/>
                    <w:right w:val="single" w:sz="4" w:space="0" w:color="000000"/>
                  </w:tcBorders>
                  <w:shd w:val="clear" w:color="auto" w:fill="auto"/>
                  <w:vAlign w:val="center"/>
                  <w:hideMark/>
                </w:tcPr>
                <w:p w:rsidR="009A2027" w:rsidRPr="006C3A8F" w:rsidP="00C96654" w14:paraId="7AC318DA" w14:textId="77777777">
                  <w:pPr>
                    <w:spacing w:after="0" w:line="240" w:lineRule="auto"/>
                    <w:rPr>
                      <w:rFonts w:eastAsia="Times New Roman"/>
                      <w:sz w:val="20"/>
                      <w:szCs w:val="20"/>
                      <w:lang w:eastAsia="lv-LV"/>
                    </w:rPr>
                  </w:pPr>
                  <w:r w:rsidRPr="006C3A8F">
                    <w:rPr>
                      <w:rFonts w:eastAsia="Times New Roman"/>
                      <w:sz w:val="20"/>
                      <w:szCs w:val="20"/>
                      <w:lang w:eastAsia="lv-LV"/>
                    </w:rPr>
                    <w:t>SIA Skrīveru saimnieks</w:t>
                  </w:r>
                </w:p>
              </w:tc>
              <w:tc>
                <w:tcPr>
                  <w:tcW w:w="1178" w:type="dxa"/>
                  <w:tcBorders>
                    <w:top w:val="nil"/>
                    <w:left w:val="nil"/>
                    <w:bottom w:val="single" w:sz="4" w:space="0" w:color="000000"/>
                    <w:right w:val="single" w:sz="4" w:space="0" w:color="000000"/>
                  </w:tcBorders>
                  <w:shd w:val="clear" w:color="auto" w:fill="auto"/>
                  <w:vAlign w:val="center"/>
                  <w:hideMark/>
                </w:tcPr>
                <w:p w:rsidR="009A2027" w:rsidRPr="006C3A8F" w:rsidP="00C96654" w14:paraId="299D5281" w14:textId="77777777">
                  <w:pPr>
                    <w:spacing w:after="0" w:line="240" w:lineRule="auto"/>
                    <w:jc w:val="right"/>
                    <w:rPr>
                      <w:rFonts w:eastAsia="Times New Roman"/>
                      <w:sz w:val="20"/>
                      <w:szCs w:val="20"/>
                      <w:lang w:eastAsia="lv-LV"/>
                    </w:rPr>
                  </w:pPr>
                  <w:r>
                    <w:rPr>
                      <w:rFonts w:eastAsia="Times New Roman"/>
                      <w:sz w:val="20"/>
                      <w:szCs w:val="20"/>
                      <w:lang w:eastAsia="lv-LV"/>
                    </w:rPr>
                    <w:t>1 072 822</w:t>
                  </w:r>
                </w:p>
              </w:tc>
              <w:tc>
                <w:tcPr>
                  <w:tcW w:w="1090" w:type="dxa"/>
                  <w:tcBorders>
                    <w:top w:val="nil"/>
                    <w:left w:val="nil"/>
                    <w:bottom w:val="single" w:sz="4" w:space="0" w:color="000000"/>
                    <w:right w:val="single" w:sz="4" w:space="0" w:color="000000"/>
                  </w:tcBorders>
                  <w:shd w:val="clear" w:color="auto" w:fill="auto"/>
                  <w:noWrap/>
                  <w:vAlign w:val="center"/>
                </w:tcPr>
                <w:p w:rsidR="009A2027" w:rsidRPr="006C3A8F" w:rsidP="00C96654" w14:paraId="1372DEEE" w14:textId="77777777">
                  <w:pPr>
                    <w:spacing w:after="0" w:line="240" w:lineRule="auto"/>
                    <w:jc w:val="right"/>
                    <w:rPr>
                      <w:rFonts w:eastAsia="Times New Roman"/>
                      <w:sz w:val="20"/>
                      <w:szCs w:val="20"/>
                      <w:lang w:eastAsia="lv-LV"/>
                    </w:rPr>
                  </w:pPr>
                  <w:r>
                    <w:rPr>
                      <w:rFonts w:eastAsia="Times New Roman"/>
                      <w:sz w:val="20"/>
                      <w:szCs w:val="20"/>
                      <w:lang w:eastAsia="lv-LV"/>
                    </w:rPr>
                    <w:t>-12 450</w:t>
                  </w:r>
                </w:p>
              </w:tc>
              <w:tc>
                <w:tcPr>
                  <w:tcW w:w="1275" w:type="dxa"/>
                  <w:tcBorders>
                    <w:top w:val="nil"/>
                    <w:left w:val="nil"/>
                    <w:bottom w:val="single" w:sz="4" w:space="0" w:color="000000"/>
                    <w:right w:val="single" w:sz="4" w:space="0" w:color="000000"/>
                  </w:tcBorders>
                  <w:shd w:val="clear" w:color="auto" w:fill="auto"/>
                  <w:noWrap/>
                  <w:vAlign w:val="center"/>
                </w:tcPr>
                <w:p w:rsidR="009A2027" w:rsidRPr="006C3A8F" w:rsidP="00C96654" w14:paraId="38DF0F8D" w14:textId="77777777">
                  <w:pPr>
                    <w:spacing w:after="0" w:line="240" w:lineRule="auto"/>
                    <w:jc w:val="right"/>
                    <w:rPr>
                      <w:rFonts w:eastAsia="Times New Roman"/>
                      <w:sz w:val="20"/>
                      <w:szCs w:val="20"/>
                      <w:lang w:eastAsia="lv-LV"/>
                    </w:rPr>
                  </w:pPr>
                  <w:r>
                    <w:rPr>
                      <w:rFonts w:eastAsia="Times New Roman"/>
                      <w:sz w:val="20"/>
                      <w:szCs w:val="20"/>
                      <w:lang w:eastAsia="lv-LV"/>
                    </w:rPr>
                    <w:t>1 060 372</w:t>
                  </w:r>
                </w:p>
              </w:tc>
              <w:tc>
                <w:tcPr>
                  <w:tcW w:w="1276" w:type="dxa"/>
                  <w:tcBorders>
                    <w:top w:val="nil"/>
                    <w:left w:val="nil"/>
                    <w:bottom w:val="single" w:sz="4" w:space="0" w:color="000000"/>
                    <w:right w:val="single" w:sz="4" w:space="0" w:color="000000"/>
                  </w:tcBorders>
                  <w:shd w:val="clear" w:color="auto" w:fill="auto"/>
                  <w:noWrap/>
                  <w:vAlign w:val="center"/>
                  <w:hideMark/>
                </w:tcPr>
                <w:p w:rsidR="009A2027" w:rsidRPr="006C3A8F" w:rsidP="00C96654" w14:paraId="60646BD0" w14:textId="77777777">
                  <w:pPr>
                    <w:spacing w:after="0" w:line="240" w:lineRule="auto"/>
                    <w:jc w:val="right"/>
                    <w:rPr>
                      <w:rFonts w:eastAsia="Times New Roman"/>
                      <w:sz w:val="20"/>
                      <w:szCs w:val="20"/>
                      <w:lang w:eastAsia="lv-LV"/>
                    </w:rPr>
                  </w:pPr>
                  <w:r w:rsidRPr="006C3A8F">
                    <w:rPr>
                      <w:rFonts w:eastAsia="Times New Roman"/>
                      <w:sz w:val="20"/>
                      <w:szCs w:val="20"/>
                      <w:lang w:eastAsia="lv-LV"/>
                    </w:rPr>
                    <w:t>100.000</w:t>
                  </w:r>
                </w:p>
              </w:tc>
              <w:tc>
                <w:tcPr>
                  <w:tcW w:w="943" w:type="dxa"/>
                  <w:vAlign w:val="center"/>
                  <w:hideMark/>
                </w:tcPr>
                <w:p w:rsidR="009A2027" w:rsidRPr="006C3A8F" w:rsidP="00C96654" w14:paraId="0788F15E" w14:textId="77777777">
                  <w:pPr>
                    <w:spacing w:after="0" w:line="240" w:lineRule="auto"/>
                    <w:rPr>
                      <w:rFonts w:eastAsia="Times New Roman"/>
                      <w:sz w:val="20"/>
                      <w:szCs w:val="20"/>
                      <w:lang w:eastAsia="lv-LV"/>
                    </w:rPr>
                  </w:pPr>
                </w:p>
              </w:tc>
            </w:tr>
            <w:tr w14:paraId="036F9C3B" w14:textId="77777777" w:rsidTr="00C96654">
              <w:tblPrEx>
                <w:tblW w:w="9375" w:type="dxa"/>
                <w:tblLook w:val="04A0"/>
              </w:tblPrEx>
              <w:trPr>
                <w:trHeight w:val="276"/>
              </w:trPr>
              <w:tc>
                <w:tcPr>
                  <w:tcW w:w="36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D96145" w:rsidP="00C96654" w14:paraId="425E7BD4" w14:textId="77777777">
                  <w:pPr>
                    <w:spacing w:after="0" w:line="240" w:lineRule="auto"/>
                    <w:jc w:val="center"/>
                    <w:rPr>
                      <w:rFonts w:eastAsia="Times New Roman"/>
                      <w:b/>
                      <w:bCs/>
                      <w:sz w:val="22"/>
                      <w:szCs w:val="22"/>
                      <w:lang w:eastAsia="lv-LV"/>
                    </w:rPr>
                  </w:pPr>
                  <w:r w:rsidRPr="00D96145">
                    <w:rPr>
                      <w:rFonts w:eastAsia="Times New Roman"/>
                      <w:b/>
                      <w:bCs/>
                      <w:sz w:val="22"/>
                      <w:szCs w:val="22"/>
                      <w:lang w:eastAsia="lv-LV"/>
                    </w:rPr>
                    <w:t xml:space="preserve">Kopā </w:t>
                  </w:r>
                </w:p>
              </w:tc>
              <w:tc>
                <w:tcPr>
                  <w:tcW w:w="1178" w:type="dxa"/>
                  <w:tcBorders>
                    <w:top w:val="nil"/>
                    <w:left w:val="nil"/>
                    <w:bottom w:val="single" w:sz="4" w:space="0" w:color="000000"/>
                    <w:right w:val="single" w:sz="4" w:space="0" w:color="000000"/>
                  </w:tcBorders>
                  <w:shd w:val="clear" w:color="auto" w:fill="auto"/>
                  <w:vAlign w:val="center"/>
                  <w:hideMark/>
                </w:tcPr>
                <w:p w:rsidR="009A2027" w:rsidRPr="00D96145" w:rsidP="00C96654" w14:paraId="3DC15CB1" w14:textId="77777777">
                  <w:pPr>
                    <w:spacing w:after="0" w:line="240" w:lineRule="auto"/>
                    <w:jc w:val="right"/>
                    <w:rPr>
                      <w:rFonts w:eastAsia="Times New Roman"/>
                      <w:b/>
                      <w:bCs/>
                      <w:sz w:val="22"/>
                      <w:szCs w:val="22"/>
                      <w:lang w:eastAsia="lv-LV"/>
                    </w:rPr>
                  </w:pPr>
                  <w:r w:rsidRPr="00D96145">
                    <w:rPr>
                      <w:rFonts w:eastAsia="Times New Roman"/>
                      <w:b/>
                      <w:bCs/>
                      <w:sz w:val="22"/>
                      <w:szCs w:val="22"/>
                      <w:lang w:eastAsia="lv-LV"/>
                    </w:rPr>
                    <w:t>8</w:t>
                  </w:r>
                  <w:r>
                    <w:rPr>
                      <w:rFonts w:eastAsia="Times New Roman"/>
                      <w:b/>
                      <w:bCs/>
                      <w:sz w:val="22"/>
                      <w:szCs w:val="22"/>
                      <w:lang w:eastAsia="lv-LV"/>
                    </w:rPr>
                    <w:t> 527 573</w:t>
                  </w:r>
                </w:p>
              </w:tc>
              <w:tc>
                <w:tcPr>
                  <w:tcW w:w="1090" w:type="dxa"/>
                  <w:tcBorders>
                    <w:top w:val="nil"/>
                    <w:left w:val="nil"/>
                    <w:bottom w:val="single" w:sz="4" w:space="0" w:color="000000"/>
                    <w:right w:val="single" w:sz="4" w:space="0" w:color="000000"/>
                  </w:tcBorders>
                  <w:shd w:val="clear" w:color="auto" w:fill="auto"/>
                  <w:vAlign w:val="center"/>
                </w:tcPr>
                <w:p w:rsidR="009A2027" w:rsidRPr="00D96145" w:rsidP="00C96654" w14:paraId="3E0DC2A0" w14:textId="77777777">
                  <w:pPr>
                    <w:spacing w:after="0" w:line="240" w:lineRule="auto"/>
                    <w:jc w:val="right"/>
                    <w:rPr>
                      <w:rFonts w:eastAsia="Times New Roman"/>
                      <w:b/>
                      <w:bCs/>
                      <w:sz w:val="22"/>
                      <w:szCs w:val="22"/>
                      <w:lang w:eastAsia="lv-LV"/>
                    </w:rPr>
                  </w:pPr>
                  <w:r>
                    <w:rPr>
                      <w:rFonts w:eastAsia="Times New Roman"/>
                      <w:b/>
                      <w:bCs/>
                      <w:sz w:val="22"/>
                      <w:szCs w:val="22"/>
                      <w:lang w:eastAsia="lv-LV"/>
                    </w:rPr>
                    <w:t>190 349</w:t>
                  </w:r>
                </w:p>
              </w:tc>
              <w:tc>
                <w:tcPr>
                  <w:tcW w:w="1275" w:type="dxa"/>
                  <w:tcBorders>
                    <w:top w:val="nil"/>
                    <w:left w:val="nil"/>
                    <w:bottom w:val="single" w:sz="4" w:space="0" w:color="000000"/>
                    <w:right w:val="single" w:sz="4" w:space="0" w:color="000000"/>
                  </w:tcBorders>
                  <w:shd w:val="clear" w:color="auto" w:fill="auto"/>
                  <w:vAlign w:val="center"/>
                </w:tcPr>
                <w:p w:rsidR="009A2027" w:rsidRPr="00D96145" w:rsidP="00C96654" w14:paraId="30F0432D" w14:textId="77777777">
                  <w:pPr>
                    <w:spacing w:after="0" w:line="240" w:lineRule="auto"/>
                    <w:jc w:val="right"/>
                    <w:rPr>
                      <w:rFonts w:eastAsia="Times New Roman"/>
                      <w:b/>
                      <w:bCs/>
                      <w:sz w:val="22"/>
                      <w:szCs w:val="22"/>
                      <w:lang w:eastAsia="lv-LV"/>
                    </w:rPr>
                  </w:pPr>
                  <w:r>
                    <w:rPr>
                      <w:rFonts w:eastAsia="Times New Roman"/>
                      <w:b/>
                      <w:bCs/>
                      <w:sz w:val="22"/>
                      <w:szCs w:val="22"/>
                      <w:lang w:eastAsia="lv-LV"/>
                    </w:rPr>
                    <w:t>8 717 922</w:t>
                  </w:r>
                </w:p>
              </w:tc>
              <w:tc>
                <w:tcPr>
                  <w:tcW w:w="1276" w:type="dxa"/>
                  <w:tcBorders>
                    <w:top w:val="nil"/>
                    <w:left w:val="nil"/>
                    <w:bottom w:val="single" w:sz="4" w:space="0" w:color="000000"/>
                    <w:right w:val="single" w:sz="4" w:space="0" w:color="000000"/>
                  </w:tcBorders>
                  <w:shd w:val="clear" w:color="auto" w:fill="auto"/>
                  <w:noWrap/>
                  <w:vAlign w:val="center"/>
                  <w:hideMark/>
                </w:tcPr>
                <w:p w:rsidR="009A2027" w:rsidRPr="00D96145" w:rsidP="00C96654" w14:paraId="0C4DE107" w14:textId="77777777">
                  <w:pPr>
                    <w:spacing w:after="0" w:line="240" w:lineRule="auto"/>
                    <w:jc w:val="right"/>
                    <w:rPr>
                      <w:rFonts w:eastAsia="Times New Roman"/>
                      <w:b/>
                      <w:bCs/>
                      <w:sz w:val="22"/>
                      <w:szCs w:val="22"/>
                      <w:lang w:eastAsia="lv-LV"/>
                    </w:rPr>
                  </w:pPr>
                  <w:r w:rsidRPr="00D96145">
                    <w:rPr>
                      <w:rFonts w:eastAsia="Times New Roman"/>
                      <w:b/>
                      <w:bCs/>
                      <w:sz w:val="22"/>
                      <w:szCs w:val="22"/>
                      <w:lang w:eastAsia="lv-LV"/>
                    </w:rPr>
                    <w:t>x</w:t>
                  </w:r>
                </w:p>
              </w:tc>
              <w:tc>
                <w:tcPr>
                  <w:tcW w:w="943" w:type="dxa"/>
                  <w:vAlign w:val="center"/>
                  <w:hideMark/>
                </w:tcPr>
                <w:p w:rsidR="009A2027" w:rsidRPr="006C3A8F" w:rsidP="00C96654" w14:paraId="22BE8E8E" w14:textId="77777777">
                  <w:pPr>
                    <w:spacing w:after="0" w:line="240" w:lineRule="auto"/>
                    <w:rPr>
                      <w:rFonts w:eastAsia="Times New Roman"/>
                      <w:sz w:val="20"/>
                      <w:szCs w:val="20"/>
                      <w:lang w:eastAsia="lv-LV"/>
                    </w:rPr>
                  </w:pPr>
                </w:p>
              </w:tc>
            </w:tr>
          </w:tbl>
          <w:p w:rsidR="009A2027" w:rsidRPr="00567C80" w:rsidP="00C96654" w14:paraId="6BC93136" w14:textId="77777777">
            <w:pPr>
              <w:spacing w:after="0" w:line="240" w:lineRule="auto"/>
              <w:rPr>
                <w:rFonts w:eastAsia="Times New Roman"/>
                <w:noProof/>
                <w:color w:val="000000"/>
                <w:lang w:eastAsia="lv-LV"/>
              </w:rPr>
            </w:pPr>
          </w:p>
          <w:p w:rsidR="009A2027" w:rsidRPr="008644A9" w:rsidP="00C96654" w14:paraId="2071E426" w14:textId="77777777">
            <w:pPr>
              <w:spacing w:after="0" w:line="240" w:lineRule="auto"/>
              <w:ind w:firstLine="638"/>
              <w:jc w:val="both"/>
              <w:rPr>
                <w:rFonts w:eastAsia="Times New Roman"/>
                <w:b/>
                <w:bCs/>
                <w:noProof/>
                <w:color w:val="0A2F41" w:themeColor="accent1" w:themeShade="80"/>
                <w:lang w:eastAsia="lv-LV"/>
              </w:rPr>
            </w:pPr>
            <w:r w:rsidRPr="008644A9">
              <w:rPr>
                <w:rFonts w:eastAsia="Times New Roman"/>
                <w:b/>
                <w:bCs/>
                <w:noProof/>
                <w:color w:val="0A2F41" w:themeColor="accent1" w:themeShade="80"/>
                <w:lang w:eastAsia="lv-LV"/>
              </w:rPr>
              <w:t>Līdzdalība asociēto kapitālsabiedrību kapitālā uz 31.12.2023. (EUR):</w:t>
            </w:r>
          </w:p>
          <w:p w:rsidR="009A2027" w:rsidRPr="00567C80" w:rsidP="00C96654" w14:paraId="4C4A3F46" w14:textId="77777777">
            <w:pPr>
              <w:spacing w:after="0" w:line="240" w:lineRule="auto"/>
              <w:rPr>
                <w:rFonts w:eastAsia="Times New Roman"/>
                <w:noProof/>
                <w:color w:val="000000"/>
                <w:lang w:eastAsia="lv-LV"/>
              </w:rPr>
            </w:pPr>
          </w:p>
          <w:tbl>
            <w:tblPr>
              <w:tblW w:w="9160" w:type="dxa"/>
              <w:tblLook w:val="04A0"/>
            </w:tblPr>
            <w:tblGrid>
              <w:gridCol w:w="816"/>
              <w:gridCol w:w="2745"/>
              <w:gridCol w:w="1186"/>
              <w:gridCol w:w="1134"/>
              <w:gridCol w:w="1275"/>
              <w:gridCol w:w="1276"/>
              <w:gridCol w:w="728"/>
            </w:tblGrid>
            <w:tr w14:paraId="653C57FF" w14:textId="77777777" w:rsidTr="00C96654">
              <w:tblPrEx>
                <w:tblW w:w="9160" w:type="dxa"/>
                <w:tblLook w:val="04A0"/>
              </w:tblPrEx>
              <w:trPr>
                <w:gridAfter w:val="1"/>
                <w:wAfter w:w="728" w:type="dxa"/>
                <w:trHeight w:val="276"/>
              </w:trPr>
              <w:tc>
                <w:tcPr>
                  <w:tcW w:w="816"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9A2027" w:rsidRPr="003915D6" w:rsidP="00C96654" w14:paraId="576A467B" w14:textId="77777777">
                  <w:pPr>
                    <w:spacing w:after="0" w:line="240" w:lineRule="auto"/>
                    <w:jc w:val="center"/>
                    <w:rPr>
                      <w:rFonts w:eastAsia="Times New Roman"/>
                      <w:color w:val="000000"/>
                      <w:lang w:eastAsia="lv-LV"/>
                    </w:rPr>
                  </w:pPr>
                  <w:r w:rsidRPr="003915D6">
                    <w:rPr>
                      <w:rFonts w:eastAsia="Times New Roman"/>
                      <w:color w:val="000000"/>
                      <w:lang w:eastAsia="lv-LV"/>
                    </w:rPr>
                    <w:t>Konta Nr.</w:t>
                  </w:r>
                </w:p>
              </w:tc>
              <w:tc>
                <w:tcPr>
                  <w:tcW w:w="274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9A2027" w:rsidRPr="003915D6" w:rsidP="00C96654" w14:paraId="231EC5A9" w14:textId="77777777">
                  <w:pPr>
                    <w:spacing w:after="0" w:line="240" w:lineRule="auto"/>
                    <w:jc w:val="center"/>
                    <w:rPr>
                      <w:rFonts w:eastAsia="Times New Roman"/>
                      <w:color w:val="000000"/>
                      <w:lang w:eastAsia="lv-LV"/>
                    </w:rPr>
                  </w:pPr>
                  <w:r w:rsidRPr="003915D6">
                    <w:rPr>
                      <w:rFonts w:eastAsia="Times New Roman"/>
                      <w:color w:val="000000"/>
                      <w:lang w:eastAsia="lv-LV"/>
                    </w:rPr>
                    <w:t>Kapitālsabiedrības nosaukums</w:t>
                  </w:r>
                </w:p>
              </w:tc>
              <w:tc>
                <w:tcPr>
                  <w:tcW w:w="4871" w:type="dxa"/>
                  <w:gridSpan w:val="4"/>
                  <w:tcBorders>
                    <w:top w:val="single" w:sz="4" w:space="0" w:color="000000"/>
                    <w:left w:val="nil"/>
                    <w:bottom w:val="single" w:sz="4" w:space="0" w:color="000000"/>
                    <w:right w:val="single" w:sz="4" w:space="0" w:color="000000"/>
                  </w:tcBorders>
                  <w:shd w:val="clear" w:color="FFFFCC" w:fill="FFFFFF"/>
                  <w:vAlign w:val="center"/>
                  <w:hideMark/>
                </w:tcPr>
                <w:p w:rsidR="009A2027" w:rsidRPr="003915D6" w:rsidP="00C96654" w14:paraId="6E91AA3A" w14:textId="77777777">
                  <w:pPr>
                    <w:spacing w:after="0" w:line="240" w:lineRule="auto"/>
                    <w:jc w:val="center"/>
                    <w:rPr>
                      <w:rFonts w:eastAsia="Times New Roman"/>
                      <w:color w:val="000000"/>
                      <w:lang w:eastAsia="lv-LV"/>
                    </w:rPr>
                  </w:pPr>
                  <w:r w:rsidRPr="003915D6">
                    <w:rPr>
                      <w:rFonts w:eastAsia="Times New Roman"/>
                      <w:color w:val="000000"/>
                      <w:lang w:eastAsia="lv-LV"/>
                    </w:rPr>
                    <w:t>Pārskata periodā</w:t>
                  </w:r>
                </w:p>
              </w:tc>
            </w:tr>
            <w:tr w14:paraId="69431C4A" w14:textId="77777777" w:rsidTr="00C96654">
              <w:tblPrEx>
                <w:tblW w:w="9160" w:type="dxa"/>
                <w:tblLook w:val="04A0"/>
              </w:tblPrEx>
              <w:trPr>
                <w:gridAfter w:val="1"/>
                <w:wAfter w:w="728" w:type="dxa"/>
                <w:trHeight w:val="480"/>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9A2027" w:rsidRPr="003915D6" w:rsidP="00C96654" w14:paraId="5708C540" w14:textId="77777777">
                  <w:pPr>
                    <w:spacing w:after="0" w:line="240" w:lineRule="auto"/>
                    <w:rPr>
                      <w:rFonts w:eastAsia="Times New Roman"/>
                      <w:color w:val="000000"/>
                      <w:lang w:eastAsia="lv-LV"/>
                    </w:rPr>
                  </w:pPr>
                </w:p>
              </w:tc>
              <w:tc>
                <w:tcPr>
                  <w:tcW w:w="2745" w:type="dxa"/>
                  <w:vMerge/>
                  <w:tcBorders>
                    <w:top w:val="single" w:sz="4" w:space="0" w:color="000000"/>
                    <w:left w:val="single" w:sz="4" w:space="0" w:color="000000"/>
                    <w:bottom w:val="single" w:sz="4" w:space="0" w:color="000000"/>
                    <w:right w:val="single" w:sz="4" w:space="0" w:color="000000"/>
                  </w:tcBorders>
                  <w:vAlign w:val="center"/>
                  <w:hideMark/>
                </w:tcPr>
                <w:p w:rsidR="009A2027" w:rsidRPr="003915D6" w:rsidP="00C96654" w14:paraId="06840C82" w14:textId="77777777">
                  <w:pPr>
                    <w:spacing w:after="0" w:line="240" w:lineRule="auto"/>
                    <w:rPr>
                      <w:rFonts w:eastAsia="Times New Roman"/>
                      <w:color w:val="000000"/>
                      <w:lang w:eastAsia="lv-LV"/>
                    </w:rPr>
                  </w:pPr>
                </w:p>
              </w:tc>
              <w:tc>
                <w:tcPr>
                  <w:tcW w:w="118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A2027" w:rsidRPr="003915D6" w:rsidP="00C96654" w14:paraId="12E08C0E" w14:textId="77777777">
                  <w:pPr>
                    <w:spacing w:after="0" w:line="240" w:lineRule="auto"/>
                    <w:jc w:val="center"/>
                    <w:rPr>
                      <w:rFonts w:eastAsia="Times New Roman"/>
                      <w:color w:val="000000"/>
                      <w:lang w:eastAsia="lv-LV"/>
                    </w:rPr>
                  </w:pPr>
                  <w:r w:rsidRPr="003915D6">
                    <w:rPr>
                      <w:rFonts w:eastAsia="Times New Roman"/>
                      <w:color w:val="000000"/>
                      <w:lang w:eastAsia="lv-LV"/>
                    </w:rPr>
                    <w:t>perioda sākumā</w:t>
                  </w:r>
                </w:p>
              </w:tc>
              <w:tc>
                <w:tcPr>
                  <w:tcW w:w="113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A2027" w:rsidRPr="003915D6" w:rsidP="00C96654" w14:paraId="4B69AABC" w14:textId="77777777">
                  <w:pPr>
                    <w:spacing w:after="0" w:line="240" w:lineRule="auto"/>
                    <w:jc w:val="center"/>
                    <w:rPr>
                      <w:rFonts w:eastAsia="Times New Roman"/>
                      <w:color w:val="000000"/>
                      <w:lang w:eastAsia="lv-LV"/>
                    </w:rPr>
                  </w:pPr>
                  <w:r w:rsidRPr="003915D6">
                    <w:rPr>
                      <w:rFonts w:eastAsia="Times New Roman"/>
                      <w:color w:val="000000"/>
                      <w:lang w:eastAsia="lv-LV"/>
                    </w:rPr>
                    <w:t>Izmaiņas (+ vai -)</w:t>
                  </w:r>
                </w:p>
              </w:tc>
              <w:tc>
                <w:tcPr>
                  <w:tcW w:w="127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A2027" w:rsidRPr="003915D6" w:rsidP="00C96654" w14:paraId="2FC7CA3C" w14:textId="77777777">
                  <w:pPr>
                    <w:spacing w:after="0" w:line="240" w:lineRule="auto"/>
                    <w:jc w:val="center"/>
                    <w:rPr>
                      <w:rFonts w:eastAsia="Times New Roman"/>
                      <w:color w:val="000000"/>
                      <w:lang w:eastAsia="lv-LV"/>
                    </w:rPr>
                  </w:pPr>
                  <w:r w:rsidRPr="003915D6">
                    <w:rPr>
                      <w:rFonts w:eastAsia="Times New Roman"/>
                      <w:color w:val="000000"/>
                      <w:lang w:eastAsia="lv-LV"/>
                    </w:rPr>
                    <w:t xml:space="preserve">perioda beigās </w:t>
                  </w:r>
                </w:p>
              </w:tc>
              <w:tc>
                <w:tcPr>
                  <w:tcW w:w="127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9A2027" w:rsidRPr="003915D6" w:rsidP="00C96654" w14:paraId="1EA634C5" w14:textId="77777777">
                  <w:pPr>
                    <w:spacing w:after="0" w:line="240" w:lineRule="auto"/>
                    <w:jc w:val="center"/>
                    <w:rPr>
                      <w:rFonts w:eastAsia="Times New Roman"/>
                      <w:color w:val="000000"/>
                      <w:lang w:eastAsia="lv-LV"/>
                    </w:rPr>
                  </w:pPr>
                  <w:r w:rsidRPr="003915D6">
                    <w:rPr>
                      <w:rFonts w:eastAsia="Times New Roman"/>
                      <w:color w:val="000000"/>
                      <w:lang w:eastAsia="lv-LV"/>
                    </w:rPr>
                    <w:t xml:space="preserve">līdzdalība (%) </w:t>
                  </w:r>
                </w:p>
              </w:tc>
            </w:tr>
            <w:tr w14:paraId="3BF3565D" w14:textId="77777777" w:rsidTr="00C96654">
              <w:tblPrEx>
                <w:tblW w:w="9160" w:type="dxa"/>
                <w:tblLook w:val="04A0"/>
              </w:tblPrEx>
              <w:trPr>
                <w:trHeight w:val="276"/>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9A2027" w:rsidRPr="006C3A8F" w:rsidP="00C96654" w14:paraId="4EA141F6" w14:textId="77777777">
                  <w:pPr>
                    <w:spacing w:after="0" w:line="240" w:lineRule="auto"/>
                    <w:rPr>
                      <w:rFonts w:eastAsia="Times New Roman"/>
                      <w:color w:val="000000"/>
                      <w:sz w:val="20"/>
                      <w:szCs w:val="20"/>
                      <w:lang w:eastAsia="lv-LV"/>
                    </w:rPr>
                  </w:pPr>
                </w:p>
              </w:tc>
              <w:tc>
                <w:tcPr>
                  <w:tcW w:w="2745" w:type="dxa"/>
                  <w:vMerge/>
                  <w:tcBorders>
                    <w:top w:val="single" w:sz="4" w:space="0" w:color="000000"/>
                    <w:left w:val="single" w:sz="4" w:space="0" w:color="000000"/>
                    <w:bottom w:val="single" w:sz="4" w:space="0" w:color="000000"/>
                    <w:right w:val="single" w:sz="4" w:space="0" w:color="000000"/>
                  </w:tcBorders>
                  <w:vAlign w:val="center"/>
                  <w:hideMark/>
                </w:tcPr>
                <w:p w:rsidR="009A2027" w:rsidRPr="006C3A8F" w:rsidP="00C96654" w14:paraId="1B6C569B" w14:textId="77777777">
                  <w:pPr>
                    <w:spacing w:after="0" w:line="240" w:lineRule="auto"/>
                    <w:rPr>
                      <w:rFonts w:eastAsia="Times New Roman"/>
                      <w:color w:val="000000"/>
                      <w:sz w:val="20"/>
                      <w:szCs w:val="20"/>
                      <w:lang w:eastAsia="lv-LV"/>
                    </w:rPr>
                  </w:pPr>
                </w:p>
              </w:tc>
              <w:tc>
                <w:tcPr>
                  <w:tcW w:w="1186" w:type="dxa"/>
                  <w:vMerge/>
                  <w:tcBorders>
                    <w:top w:val="nil"/>
                    <w:left w:val="single" w:sz="4" w:space="0" w:color="000000"/>
                    <w:bottom w:val="single" w:sz="4" w:space="0" w:color="000000"/>
                    <w:right w:val="single" w:sz="4" w:space="0" w:color="000000"/>
                  </w:tcBorders>
                  <w:vAlign w:val="center"/>
                  <w:hideMark/>
                </w:tcPr>
                <w:p w:rsidR="009A2027" w:rsidRPr="006C3A8F" w:rsidP="00C96654" w14:paraId="264342CA" w14:textId="77777777">
                  <w:pPr>
                    <w:spacing w:after="0" w:line="240" w:lineRule="auto"/>
                    <w:rPr>
                      <w:rFonts w:eastAsia="Times New Roman"/>
                      <w:color w:val="000000"/>
                      <w:sz w:val="20"/>
                      <w:szCs w:val="20"/>
                      <w:lang w:eastAsia="lv-LV"/>
                    </w:rPr>
                  </w:pPr>
                </w:p>
              </w:tc>
              <w:tc>
                <w:tcPr>
                  <w:tcW w:w="1134" w:type="dxa"/>
                  <w:vMerge/>
                  <w:tcBorders>
                    <w:top w:val="nil"/>
                    <w:left w:val="single" w:sz="4" w:space="0" w:color="000000"/>
                    <w:bottom w:val="single" w:sz="4" w:space="0" w:color="000000"/>
                    <w:right w:val="single" w:sz="4" w:space="0" w:color="000000"/>
                  </w:tcBorders>
                  <w:vAlign w:val="center"/>
                  <w:hideMark/>
                </w:tcPr>
                <w:p w:rsidR="009A2027" w:rsidRPr="006C3A8F" w:rsidP="00C96654" w14:paraId="7D6607FC" w14:textId="77777777">
                  <w:pPr>
                    <w:spacing w:after="0" w:line="240" w:lineRule="auto"/>
                    <w:rPr>
                      <w:rFonts w:eastAsia="Times New Roman"/>
                      <w:color w:val="000000"/>
                      <w:sz w:val="20"/>
                      <w:szCs w:val="20"/>
                      <w:lang w:eastAsia="lv-LV"/>
                    </w:rPr>
                  </w:pPr>
                </w:p>
              </w:tc>
              <w:tc>
                <w:tcPr>
                  <w:tcW w:w="1275" w:type="dxa"/>
                  <w:vMerge/>
                  <w:tcBorders>
                    <w:top w:val="nil"/>
                    <w:left w:val="single" w:sz="4" w:space="0" w:color="000000"/>
                    <w:bottom w:val="single" w:sz="4" w:space="0" w:color="000000"/>
                    <w:right w:val="single" w:sz="4" w:space="0" w:color="000000"/>
                  </w:tcBorders>
                  <w:vAlign w:val="center"/>
                  <w:hideMark/>
                </w:tcPr>
                <w:p w:rsidR="009A2027" w:rsidRPr="006C3A8F" w:rsidP="00C96654" w14:paraId="4E4D4F20" w14:textId="77777777">
                  <w:pPr>
                    <w:spacing w:after="0" w:line="240" w:lineRule="auto"/>
                    <w:rPr>
                      <w:rFonts w:eastAsia="Times New Roman"/>
                      <w:color w:val="000000"/>
                      <w:sz w:val="20"/>
                      <w:szCs w:val="20"/>
                      <w:lang w:eastAsia="lv-LV"/>
                    </w:rPr>
                  </w:pPr>
                </w:p>
              </w:tc>
              <w:tc>
                <w:tcPr>
                  <w:tcW w:w="1276" w:type="dxa"/>
                  <w:vMerge/>
                  <w:tcBorders>
                    <w:top w:val="nil"/>
                    <w:left w:val="single" w:sz="4" w:space="0" w:color="000000"/>
                    <w:bottom w:val="single" w:sz="4" w:space="0" w:color="000000"/>
                    <w:right w:val="single" w:sz="4" w:space="0" w:color="000000"/>
                  </w:tcBorders>
                  <w:vAlign w:val="center"/>
                  <w:hideMark/>
                </w:tcPr>
                <w:p w:rsidR="009A2027" w:rsidRPr="006C3A8F" w:rsidP="00C96654" w14:paraId="06E14CC7" w14:textId="77777777">
                  <w:pPr>
                    <w:spacing w:after="0" w:line="240" w:lineRule="auto"/>
                    <w:rPr>
                      <w:rFonts w:eastAsia="Times New Roman"/>
                      <w:color w:val="000000"/>
                      <w:sz w:val="20"/>
                      <w:szCs w:val="20"/>
                      <w:lang w:eastAsia="lv-LV"/>
                    </w:rPr>
                  </w:pPr>
                </w:p>
              </w:tc>
              <w:tc>
                <w:tcPr>
                  <w:tcW w:w="728" w:type="dxa"/>
                  <w:tcBorders>
                    <w:top w:val="nil"/>
                    <w:left w:val="nil"/>
                    <w:bottom w:val="nil"/>
                    <w:right w:val="nil"/>
                  </w:tcBorders>
                  <w:shd w:val="clear" w:color="auto" w:fill="auto"/>
                  <w:noWrap/>
                  <w:vAlign w:val="bottom"/>
                  <w:hideMark/>
                </w:tcPr>
                <w:p w:rsidR="009A2027" w:rsidRPr="006C3A8F" w:rsidP="00C96654" w14:paraId="0C4B3315" w14:textId="77777777">
                  <w:pPr>
                    <w:spacing w:after="0" w:line="240" w:lineRule="auto"/>
                    <w:jc w:val="center"/>
                    <w:rPr>
                      <w:rFonts w:eastAsia="Times New Roman"/>
                      <w:color w:val="000000"/>
                      <w:sz w:val="20"/>
                      <w:szCs w:val="20"/>
                      <w:lang w:eastAsia="lv-LV"/>
                    </w:rPr>
                  </w:pPr>
                </w:p>
              </w:tc>
            </w:tr>
            <w:tr w14:paraId="4720A38C" w14:textId="77777777" w:rsidTr="00C96654">
              <w:tblPrEx>
                <w:tblW w:w="9160" w:type="dxa"/>
                <w:tblLook w:val="04A0"/>
              </w:tblPrEx>
              <w:trPr>
                <w:trHeight w:val="276"/>
              </w:trPr>
              <w:tc>
                <w:tcPr>
                  <w:tcW w:w="816"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6C3A8F" w:rsidP="00C96654" w14:paraId="01450E4C" w14:textId="77777777">
                  <w:pPr>
                    <w:spacing w:after="0" w:line="240" w:lineRule="auto"/>
                    <w:ind w:firstLine="200" w:firstLineChars="100"/>
                    <w:jc w:val="right"/>
                    <w:rPr>
                      <w:rFonts w:eastAsia="Times New Roman"/>
                      <w:sz w:val="20"/>
                      <w:szCs w:val="20"/>
                      <w:lang w:eastAsia="lv-LV"/>
                    </w:rPr>
                  </w:pPr>
                  <w:r w:rsidRPr="006C3A8F">
                    <w:rPr>
                      <w:rFonts w:eastAsia="Times New Roman"/>
                      <w:sz w:val="20"/>
                      <w:szCs w:val="20"/>
                      <w:lang w:eastAsia="lv-LV"/>
                    </w:rPr>
                    <w:t>1321</w:t>
                  </w:r>
                </w:p>
              </w:tc>
              <w:tc>
                <w:tcPr>
                  <w:tcW w:w="2745" w:type="dxa"/>
                  <w:tcBorders>
                    <w:top w:val="nil"/>
                    <w:left w:val="nil"/>
                    <w:bottom w:val="single" w:sz="4" w:space="0" w:color="000000"/>
                    <w:right w:val="single" w:sz="4" w:space="0" w:color="000000"/>
                  </w:tcBorders>
                  <w:shd w:val="clear" w:color="auto" w:fill="auto"/>
                  <w:vAlign w:val="center"/>
                  <w:hideMark/>
                </w:tcPr>
                <w:p w:rsidR="009A2027" w:rsidRPr="006C3A8F" w:rsidP="00C96654" w14:paraId="51422B49" w14:textId="77777777">
                  <w:pPr>
                    <w:spacing w:after="0" w:line="240" w:lineRule="auto"/>
                    <w:rPr>
                      <w:rFonts w:eastAsia="Times New Roman"/>
                      <w:sz w:val="20"/>
                      <w:szCs w:val="20"/>
                      <w:lang w:eastAsia="lv-LV"/>
                    </w:rPr>
                  </w:pPr>
                  <w:r w:rsidRPr="006C3A8F">
                    <w:rPr>
                      <w:rFonts w:eastAsia="Times New Roman"/>
                      <w:sz w:val="20"/>
                      <w:szCs w:val="20"/>
                      <w:lang w:eastAsia="lv-LV"/>
                    </w:rPr>
                    <w:t>SIA "Vidusdaugavas SPAAO"</w:t>
                  </w:r>
                </w:p>
              </w:tc>
              <w:tc>
                <w:tcPr>
                  <w:tcW w:w="1186" w:type="dxa"/>
                  <w:tcBorders>
                    <w:top w:val="nil"/>
                    <w:left w:val="nil"/>
                    <w:bottom w:val="single" w:sz="4" w:space="0" w:color="000000"/>
                    <w:right w:val="single" w:sz="4" w:space="0" w:color="000000"/>
                  </w:tcBorders>
                  <w:shd w:val="clear" w:color="auto" w:fill="auto"/>
                  <w:vAlign w:val="center"/>
                  <w:hideMark/>
                </w:tcPr>
                <w:p w:rsidR="009A2027" w:rsidRPr="006C3A8F" w:rsidP="00C96654" w14:paraId="728379C4" w14:textId="77777777">
                  <w:pPr>
                    <w:spacing w:after="0" w:line="240" w:lineRule="auto"/>
                    <w:jc w:val="right"/>
                    <w:rPr>
                      <w:rFonts w:eastAsia="Times New Roman"/>
                      <w:sz w:val="20"/>
                      <w:szCs w:val="20"/>
                      <w:lang w:eastAsia="lv-LV"/>
                    </w:rPr>
                  </w:pPr>
                  <w:r w:rsidRPr="006C3A8F">
                    <w:rPr>
                      <w:rFonts w:eastAsia="Times New Roman"/>
                      <w:sz w:val="20"/>
                      <w:szCs w:val="20"/>
                      <w:lang w:eastAsia="lv-LV"/>
                    </w:rPr>
                    <w:t>0</w:t>
                  </w:r>
                </w:p>
              </w:tc>
              <w:tc>
                <w:tcPr>
                  <w:tcW w:w="1134" w:type="dxa"/>
                  <w:tcBorders>
                    <w:top w:val="nil"/>
                    <w:left w:val="nil"/>
                    <w:bottom w:val="single" w:sz="4" w:space="0" w:color="000000"/>
                    <w:right w:val="single" w:sz="4" w:space="0" w:color="000000"/>
                  </w:tcBorders>
                  <w:shd w:val="clear" w:color="auto" w:fill="auto"/>
                  <w:noWrap/>
                  <w:vAlign w:val="center"/>
                  <w:hideMark/>
                </w:tcPr>
                <w:p w:rsidR="009A2027" w:rsidRPr="006C3A8F" w:rsidP="00C96654" w14:paraId="38E34F3C" w14:textId="77777777">
                  <w:pPr>
                    <w:spacing w:after="0" w:line="240" w:lineRule="auto"/>
                    <w:jc w:val="right"/>
                    <w:rPr>
                      <w:rFonts w:eastAsia="Times New Roman"/>
                      <w:sz w:val="20"/>
                      <w:szCs w:val="20"/>
                      <w:lang w:eastAsia="lv-LV"/>
                    </w:rPr>
                  </w:pPr>
                  <w:r w:rsidRPr="006C3A8F">
                    <w:rPr>
                      <w:rFonts w:eastAsia="Times New Roman"/>
                      <w:sz w:val="20"/>
                      <w:szCs w:val="20"/>
                      <w:lang w:eastAsia="lv-LV"/>
                    </w:rPr>
                    <w:t>0</w:t>
                  </w:r>
                </w:p>
              </w:tc>
              <w:tc>
                <w:tcPr>
                  <w:tcW w:w="1275" w:type="dxa"/>
                  <w:tcBorders>
                    <w:top w:val="nil"/>
                    <w:left w:val="nil"/>
                    <w:bottom w:val="single" w:sz="4" w:space="0" w:color="000000"/>
                    <w:right w:val="single" w:sz="4" w:space="0" w:color="000000"/>
                  </w:tcBorders>
                  <w:shd w:val="clear" w:color="auto" w:fill="auto"/>
                  <w:noWrap/>
                  <w:vAlign w:val="center"/>
                  <w:hideMark/>
                </w:tcPr>
                <w:p w:rsidR="009A2027" w:rsidRPr="006C3A8F" w:rsidP="00C96654" w14:paraId="03639488" w14:textId="77777777">
                  <w:pPr>
                    <w:spacing w:after="0" w:line="240" w:lineRule="auto"/>
                    <w:jc w:val="right"/>
                    <w:rPr>
                      <w:rFonts w:eastAsia="Times New Roman"/>
                      <w:sz w:val="20"/>
                      <w:szCs w:val="20"/>
                      <w:lang w:eastAsia="lv-LV"/>
                    </w:rPr>
                  </w:pPr>
                  <w:r w:rsidRPr="006C3A8F">
                    <w:rPr>
                      <w:rFonts w:eastAsia="Times New Roman"/>
                      <w:sz w:val="20"/>
                      <w:szCs w:val="20"/>
                      <w:lang w:eastAsia="lv-LV"/>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9A2027" w:rsidRPr="006C3A8F" w:rsidP="00C96654" w14:paraId="1E45CFD1" w14:textId="77777777">
                  <w:pPr>
                    <w:spacing w:after="0" w:line="240" w:lineRule="auto"/>
                    <w:jc w:val="right"/>
                    <w:rPr>
                      <w:rFonts w:eastAsia="Times New Roman"/>
                      <w:sz w:val="20"/>
                      <w:szCs w:val="20"/>
                      <w:lang w:eastAsia="lv-LV"/>
                    </w:rPr>
                  </w:pPr>
                  <w:r w:rsidRPr="006C3A8F">
                    <w:rPr>
                      <w:rFonts w:eastAsia="Times New Roman"/>
                      <w:sz w:val="20"/>
                      <w:szCs w:val="20"/>
                      <w:lang w:eastAsia="lv-LV"/>
                    </w:rPr>
                    <w:t>30.66</w:t>
                  </w:r>
                  <w:r>
                    <w:rPr>
                      <w:rFonts w:eastAsia="Times New Roman"/>
                      <w:sz w:val="20"/>
                      <w:szCs w:val="20"/>
                      <w:lang w:eastAsia="lv-LV"/>
                    </w:rPr>
                    <w:t>8</w:t>
                  </w:r>
                </w:p>
              </w:tc>
              <w:tc>
                <w:tcPr>
                  <w:tcW w:w="728" w:type="dxa"/>
                  <w:vAlign w:val="center"/>
                  <w:hideMark/>
                </w:tcPr>
                <w:p w:rsidR="009A2027" w:rsidRPr="006C3A8F" w:rsidP="00C96654" w14:paraId="7742576B" w14:textId="77777777">
                  <w:pPr>
                    <w:spacing w:after="0" w:line="240" w:lineRule="auto"/>
                    <w:rPr>
                      <w:rFonts w:eastAsia="Times New Roman"/>
                      <w:sz w:val="20"/>
                      <w:szCs w:val="20"/>
                      <w:lang w:eastAsia="lv-LV"/>
                    </w:rPr>
                  </w:pPr>
                </w:p>
              </w:tc>
            </w:tr>
            <w:tr w14:paraId="4954A560" w14:textId="77777777" w:rsidTr="00C96654">
              <w:tblPrEx>
                <w:tblW w:w="9160" w:type="dxa"/>
                <w:tblLook w:val="04A0"/>
              </w:tblPrEx>
              <w:trPr>
                <w:trHeight w:val="300"/>
              </w:trPr>
              <w:tc>
                <w:tcPr>
                  <w:tcW w:w="3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3915D6" w:rsidP="00C96654" w14:paraId="4A2F1F7B" w14:textId="77777777">
                  <w:pPr>
                    <w:spacing w:after="0" w:line="240" w:lineRule="auto"/>
                    <w:jc w:val="right"/>
                    <w:rPr>
                      <w:rFonts w:eastAsia="Times New Roman"/>
                      <w:b/>
                      <w:bCs/>
                      <w:sz w:val="22"/>
                      <w:szCs w:val="22"/>
                      <w:lang w:eastAsia="lv-LV"/>
                    </w:rPr>
                  </w:pPr>
                  <w:r w:rsidRPr="003915D6">
                    <w:rPr>
                      <w:rFonts w:eastAsia="Times New Roman"/>
                      <w:b/>
                      <w:bCs/>
                      <w:sz w:val="22"/>
                      <w:szCs w:val="22"/>
                      <w:lang w:eastAsia="lv-LV"/>
                    </w:rPr>
                    <w:t>Kopā</w:t>
                  </w:r>
                </w:p>
              </w:tc>
              <w:tc>
                <w:tcPr>
                  <w:tcW w:w="1186" w:type="dxa"/>
                  <w:tcBorders>
                    <w:top w:val="nil"/>
                    <w:left w:val="nil"/>
                    <w:bottom w:val="single" w:sz="4" w:space="0" w:color="000000"/>
                    <w:right w:val="single" w:sz="4" w:space="0" w:color="000000"/>
                  </w:tcBorders>
                  <w:shd w:val="clear" w:color="auto" w:fill="auto"/>
                  <w:vAlign w:val="center"/>
                  <w:hideMark/>
                </w:tcPr>
                <w:p w:rsidR="009A2027" w:rsidRPr="003915D6" w:rsidP="00C96654" w14:paraId="0CD78190" w14:textId="77777777">
                  <w:pPr>
                    <w:spacing w:after="0" w:line="240" w:lineRule="auto"/>
                    <w:jc w:val="right"/>
                    <w:rPr>
                      <w:rFonts w:eastAsia="Times New Roman"/>
                      <w:b/>
                      <w:bCs/>
                      <w:sz w:val="22"/>
                      <w:szCs w:val="22"/>
                      <w:lang w:eastAsia="lv-LV"/>
                    </w:rPr>
                  </w:pPr>
                  <w:r w:rsidRPr="003915D6">
                    <w:rPr>
                      <w:rFonts w:eastAsia="Times New Roman"/>
                      <w:b/>
                      <w:bCs/>
                      <w:sz w:val="22"/>
                      <w:szCs w:val="22"/>
                      <w:lang w:eastAsia="lv-LV"/>
                    </w:rPr>
                    <w:t>0</w:t>
                  </w:r>
                </w:p>
              </w:tc>
              <w:tc>
                <w:tcPr>
                  <w:tcW w:w="1134" w:type="dxa"/>
                  <w:tcBorders>
                    <w:top w:val="nil"/>
                    <w:left w:val="nil"/>
                    <w:bottom w:val="single" w:sz="4" w:space="0" w:color="000000"/>
                    <w:right w:val="single" w:sz="4" w:space="0" w:color="000000"/>
                  </w:tcBorders>
                  <w:shd w:val="clear" w:color="auto" w:fill="auto"/>
                  <w:vAlign w:val="center"/>
                  <w:hideMark/>
                </w:tcPr>
                <w:p w:rsidR="009A2027" w:rsidRPr="003915D6" w:rsidP="00C96654" w14:paraId="4292168D" w14:textId="77777777">
                  <w:pPr>
                    <w:spacing w:after="0" w:line="240" w:lineRule="auto"/>
                    <w:jc w:val="right"/>
                    <w:rPr>
                      <w:rFonts w:eastAsia="Times New Roman"/>
                      <w:b/>
                      <w:bCs/>
                      <w:sz w:val="22"/>
                      <w:szCs w:val="22"/>
                      <w:lang w:eastAsia="lv-LV"/>
                    </w:rPr>
                  </w:pPr>
                  <w:r w:rsidRPr="003915D6">
                    <w:rPr>
                      <w:rFonts w:eastAsia="Times New Roman"/>
                      <w:b/>
                      <w:bCs/>
                      <w:sz w:val="22"/>
                      <w:szCs w:val="22"/>
                      <w:lang w:eastAsia="lv-LV"/>
                    </w:rPr>
                    <w:t>0</w:t>
                  </w:r>
                </w:p>
              </w:tc>
              <w:tc>
                <w:tcPr>
                  <w:tcW w:w="1275" w:type="dxa"/>
                  <w:tcBorders>
                    <w:top w:val="nil"/>
                    <w:left w:val="nil"/>
                    <w:bottom w:val="single" w:sz="4" w:space="0" w:color="000000"/>
                    <w:right w:val="single" w:sz="4" w:space="0" w:color="000000"/>
                  </w:tcBorders>
                  <w:shd w:val="clear" w:color="auto" w:fill="auto"/>
                  <w:vAlign w:val="center"/>
                  <w:hideMark/>
                </w:tcPr>
                <w:p w:rsidR="009A2027" w:rsidRPr="003915D6" w:rsidP="00C96654" w14:paraId="797803A0" w14:textId="77777777">
                  <w:pPr>
                    <w:spacing w:after="0" w:line="240" w:lineRule="auto"/>
                    <w:jc w:val="right"/>
                    <w:rPr>
                      <w:rFonts w:eastAsia="Times New Roman"/>
                      <w:b/>
                      <w:bCs/>
                      <w:sz w:val="22"/>
                      <w:szCs w:val="22"/>
                      <w:lang w:eastAsia="lv-LV"/>
                    </w:rPr>
                  </w:pPr>
                  <w:r w:rsidRPr="003915D6">
                    <w:rPr>
                      <w:rFonts w:eastAsia="Times New Roman"/>
                      <w:b/>
                      <w:bCs/>
                      <w:sz w:val="22"/>
                      <w:szCs w:val="22"/>
                      <w:lang w:eastAsia="lv-LV"/>
                    </w:rPr>
                    <w:t>0</w:t>
                  </w:r>
                </w:p>
              </w:tc>
              <w:tc>
                <w:tcPr>
                  <w:tcW w:w="1276" w:type="dxa"/>
                  <w:tcBorders>
                    <w:top w:val="nil"/>
                    <w:left w:val="nil"/>
                    <w:bottom w:val="single" w:sz="4" w:space="0" w:color="000000"/>
                    <w:right w:val="single" w:sz="4" w:space="0" w:color="000000"/>
                  </w:tcBorders>
                  <w:shd w:val="clear" w:color="auto" w:fill="auto"/>
                  <w:noWrap/>
                  <w:vAlign w:val="center"/>
                  <w:hideMark/>
                </w:tcPr>
                <w:p w:rsidR="009A2027" w:rsidRPr="003915D6" w:rsidP="00C96654" w14:paraId="0C2FFA41" w14:textId="77777777">
                  <w:pPr>
                    <w:spacing w:after="0" w:line="240" w:lineRule="auto"/>
                    <w:jc w:val="right"/>
                    <w:rPr>
                      <w:rFonts w:eastAsia="Times New Roman"/>
                      <w:b/>
                      <w:bCs/>
                      <w:sz w:val="22"/>
                      <w:szCs w:val="22"/>
                      <w:lang w:eastAsia="lv-LV"/>
                    </w:rPr>
                  </w:pPr>
                  <w:r w:rsidRPr="003915D6">
                    <w:rPr>
                      <w:rFonts w:eastAsia="Times New Roman"/>
                      <w:b/>
                      <w:bCs/>
                      <w:sz w:val="22"/>
                      <w:szCs w:val="22"/>
                      <w:lang w:eastAsia="lv-LV"/>
                    </w:rPr>
                    <w:t>x</w:t>
                  </w:r>
                </w:p>
              </w:tc>
              <w:tc>
                <w:tcPr>
                  <w:tcW w:w="728" w:type="dxa"/>
                  <w:vAlign w:val="center"/>
                  <w:hideMark/>
                </w:tcPr>
                <w:p w:rsidR="009A2027" w:rsidRPr="006C3A8F" w:rsidP="00C96654" w14:paraId="27A03D19" w14:textId="77777777">
                  <w:pPr>
                    <w:spacing w:after="0" w:line="240" w:lineRule="auto"/>
                    <w:rPr>
                      <w:rFonts w:eastAsia="Times New Roman"/>
                      <w:sz w:val="20"/>
                      <w:szCs w:val="20"/>
                      <w:lang w:eastAsia="lv-LV"/>
                    </w:rPr>
                  </w:pPr>
                </w:p>
              </w:tc>
            </w:tr>
          </w:tbl>
          <w:p w:rsidR="009A2027" w:rsidRPr="00567C80" w:rsidP="00C96654" w14:paraId="4F591DAE" w14:textId="77777777">
            <w:pPr>
              <w:spacing w:after="0" w:line="240" w:lineRule="auto"/>
              <w:rPr>
                <w:rFonts w:eastAsia="Times New Roman"/>
                <w:noProof/>
                <w:color w:val="000000"/>
                <w:lang w:eastAsia="lv-LV"/>
              </w:rPr>
            </w:pPr>
          </w:p>
        </w:tc>
        <w:tc>
          <w:tcPr>
            <w:tcW w:w="1620" w:type="dxa"/>
            <w:tcBorders>
              <w:top w:val="nil"/>
              <w:left w:val="nil"/>
              <w:bottom w:val="nil"/>
              <w:right w:val="nil"/>
            </w:tcBorders>
            <w:shd w:val="clear" w:color="auto" w:fill="auto"/>
            <w:noWrap/>
            <w:vAlign w:val="bottom"/>
            <w:hideMark/>
          </w:tcPr>
          <w:p w:rsidR="009A2027" w:rsidRPr="00567C80" w:rsidP="00C96654" w14:paraId="28D472D4" w14:textId="77777777">
            <w:pPr>
              <w:spacing w:after="0" w:line="240" w:lineRule="auto"/>
              <w:rPr>
                <w:rFonts w:eastAsia="Times New Roman"/>
                <w:noProof/>
                <w:color w:val="000000"/>
                <w:lang w:eastAsia="lv-LV"/>
              </w:rPr>
            </w:pPr>
          </w:p>
          <w:p w:rsidR="009A2027" w:rsidRPr="00567C80" w:rsidP="00C96654" w14:paraId="794607F4" w14:textId="77777777">
            <w:pPr>
              <w:spacing w:after="0" w:line="240" w:lineRule="auto"/>
              <w:rPr>
                <w:rFonts w:eastAsia="Times New Roman"/>
                <w:noProof/>
                <w:color w:val="000000"/>
                <w:lang w:eastAsia="lv-LV"/>
              </w:rPr>
            </w:pPr>
          </w:p>
        </w:tc>
      </w:tr>
    </w:tbl>
    <w:p w:rsidR="009A2027" w:rsidP="009A2027" w14:paraId="79733948" w14:textId="77777777"/>
    <w:p w:rsidR="009A2027" w:rsidRPr="000B0A3C" w:rsidP="009A2027" w14:paraId="54697D2F" w14:textId="77777777">
      <w:pPr>
        <w:pStyle w:val="Heading1"/>
      </w:pPr>
      <w:bookmarkStart w:id="21" w:name="_Toc169020676"/>
      <w:r w:rsidRPr="000B0A3C">
        <w:t>REVIDENTA ATZINUMS PAR PAŠVALDĪBAS SAIMNIECISKO DARBĪBU UN GADA PĀRSKATU</w:t>
      </w:r>
      <w:bookmarkEnd w:id="21"/>
    </w:p>
    <w:p w:rsidR="009A2027" w:rsidP="007D6C36" w14:paraId="6DF461FE" w14:textId="77777777">
      <w:pPr>
        <w:pStyle w:val="BodyText"/>
        <w:spacing w:before="0" w:after="0"/>
        <w:ind w:firstLine="567"/>
        <w:rPr>
          <w:rFonts w:ascii="Times New Roman" w:hAnsi="Times New Roman"/>
          <w:bCs/>
          <w:noProof/>
          <w:sz w:val="24"/>
          <w:szCs w:val="24"/>
        </w:rPr>
      </w:pPr>
      <w:r w:rsidRPr="00567C80">
        <w:rPr>
          <w:rFonts w:ascii="Times New Roman" w:hAnsi="Times New Roman"/>
          <w:bCs/>
          <w:noProof/>
          <w:sz w:val="24"/>
          <w:szCs w:val="24"/>
        </w:rPr>
        <w:t xml:space="preserve">Zvērinātu revidentu komercsabiedrība SIA “AUDITORFIRMA PADOMS” savā </w:t>
      </w:r>
      <w:r>
        <w:rPr>
          <w:rFonts w:ascii="Times New Roman" w:hAnsi="Times New Roman"/>
          <w:bCs/>
          <w:noProof/>
          <w:sz w:val="24"/>
          <w:szCs w:val="24"/>
        </w:rPr>
        <w:t>11.04.2024</w:t>
      </w:r>
      <w:r w:rsidRPr="00567C80">
        <w:rPr>
          <w:rFonts w:ascii="Times New Roman" w:hAnsi="Times New Roman"/>
          <w:bCs/>
          <w:noProof/>
          <w:sz w:val="24"/>
          <w:szCs w:val="24"/>
        </w:rPr>
        <w:t>. neatkarīgu revidentu ziņojumā Nr.</w:t>
      </w:r>
      <w:r>
        <w:rPr>
          <w:rFonts w:ascii="Times New Roman" w:hAnsi="Times New Roman"/>
          <w:bCs/>
          <w:noProof/>
          <w:sz w:val="24"/>
          <w:szCs w:val="24"/>
        </w:rPr>
        <w:t>04-04/2024</w:t>
      </w:r>
      <w:r w:rsidRPr="00567C80">
        <w:rPr>
          <w:rFonts w:ascii="Times New Roman" w:hAnsi="Times New Roman"/>
          <w:bCs/>
          <w:noProof/>
          <w:sz w:val="24"/>
          <w:szCs w:val="24"/>
        </w:rPr>
        <w:t xml:space="preserve"> atzina</w:t>
      </w:r>
      <w:r>
        <w:rPr>
          <w:rFonts w:ascii="Times New Roman" w:hAnsi="Times New Roman"/>
          <w:bCs/>
          <w:noProof/>
          <w:sz w:val="24"/>
          <w:szCs w:val="24"/>
        </w:rPr>
        <w:t xml:space="preserve">, ka </w:t>
      </w:r>
      <w:r w:rsidRPr="00567C80">
        <w:rPr>
          <w:rFonts w:ascii="Times New Roman" w:hAnsi="Times New Roman"/>
          <w:bCs/>
          <w:noProof/>
          <w:sz w:val="24"/>
          <w:szCs w:val="24"/>
        </w:rPr>
        <w:t xml:space="preserve"> </w:t>
      </w:r>
      <w:r w:rsidRPr="00567C80">
        <w:rPr>
          <w:rFonts w:ascii="Times New Roman" w:hAnsi="Times New Roman"/>
          <w:bCs/>
          <w:noProof/>
          <w:color w:val="000000" w:themeColor="text1"/>
          <w:sz w:val="24"/>
          <w:szCs w:val="24"/>
        </w:rPr>
        <w:t>Aizkraukles novada Pašvaldības</w:t>
      </w:r>
      <w:r w:rsidRPr="00567C80">
        <w:rPr>
          <w:rFonts w:ascii="Times New Roman" w:hAnsi="Times New Roman"/>
          <w:bCs/>
          <w:noProof/>
          <w:sz w:val="24"/>
          <w:szCs w:val="24"/>
        </w:rPr>
        <w:t xml:space="preserve"> konsolidēt</w:t>
      </w:r>
      <w:r>
        <w:rPr>
          <w:rFonts w:ascii="Times New Roman" w:hAnsi="Times New Roman"/>
          <w:bCs/>
          <w:noProof/>
          <w:sz w:val="24"/>
          <w:szCs w:val="24"/>
        </w:rPr>
        <w:t>ais</w:t>
      </w:r>
      <w:r w:rsidRPr="00567C80">
        <w:rPr>
          <w:rFonts w:ascii="Times New Roman" w:hAnsi="Times New Roman"/>
          <w:bCs/>
          <w:noProof/>
          <w:sz w:val="24"/>
          <w:szCs w:val="24"/>
        </w:rPr>
        <w:t xml:space="preserve"> fina</w:t>
      </w:r>
      <w:r>
        <w:rPr>
          <w:rFonts w:ascii="Times New Roman" w:hAnsi="Times New Roman"/>
          <w:bCs/>
          <w:noProof/>
          <w:sz w:val="24"/>
          <w:szCs w:val="24"/>
        </w:rPr>
        <w:t xml:space="preserve">nšu pārskats  ir sagatavots atbilstoši iestādes grāmatvedības uzskaites datiem, vadoties pēc grāmatvedības uzskaites politikas un LR Ministru kabineta </w:t>
      </w:r>
      <w:bookmarkStart w:id="22" w:name="_Hlk159761536"/>
      <w:r w:rsidRPr="00EE5154">
        <w:rPr>
          <w:rFonts w:ascii="Times New Roman" w:hAnsi="Times New Roman"/>
          <w:sz w:val="24"/>
          <w:szCs w:val="24"/>
          <w:lang w:eastAsia="x-none"/>
        </w:rPr>
        <w:t>2021.gada 28.septembra</w:t>
      </w:r>
      <w:r>
        <w:rPr>
          <w:rFonts w:ascii="Times New Roman" w:hAnsi="Times New Roman"/>
          <w:sz w:val="24"/>
          <w:szCs w:val="24"/>
          <w:lang w:eastAsia="x-none"/>
        </w:rPr>
        <w:t xml:space="preserve"> noteikumu</w:t>
      </w:r>
      <w:r w:rsidRPr="00EE5154">
        <w:rPr>
          <w:rFonts w:ascii="Times New Roman" w:hAnsi="Times New Roman"/>
          <w:sz w:val="24"/>
          <w:szCs w:val="24"/>
          <w:lang w:eastAsia="x-none"/>
        </w:rPr>
        <w:t xml:space="preserve"> Nr.652 </w:t>
      </w:r>
      <w:bookmarkEnd w:id="22"/>
      <w:r w:rsidRPr="00EE5154">
        <w:rPr>
          <w:rFonts w:ascii="Times New Roman" w:hAnsi="Times New Roman"/>
          <w:sz w:val="24"/>
          <w:szCs w:val="24"/>
          <w:lang w:eastAsia="x-none"/>
        </w:rPr>
        <w:t>“Gada pārskata sagatavošanas kārtība"</w:t>
      </w:r>
      <w:r>
        <w:rPr>
          <w:rFonts w:ascii="Times New Roman" w:hAnsi="Times New Roman"/>
          <w:bCs/>
          <w:noProof/>
          <w:sz w:val="24"/>
          <w:szCs w:val="24"/>
        </w:rPr>
        <w:t xml:space="preserve"> izvirzītajām prasībām.</w:t>
      </w:r>
    </w:p>
    <w:p w:rsidR="009A2027" w:rsidRPr="00567C80" w:rsidP="00762EB7" w14:paraId="53603905" w14:textId="77777777">
      <w:pPr>
        <w:pStyle w:val="BodyText"/>
        <w:spacing w:before="0" w:after="0"/>
        <w:ind w:firstLine="499"/>
        <w:rPr>
          <w:rFonts w:ascii="Times New Roman" w:hAnsi="Times New Roman"/>
          <w:bCs/>
          <w:noProof/>
          <w:sz w:val="24"/>
          <w:szCs w:val="24"/>
        </w:rPr>
      </w:pPr>
      <w:r>
        <w:rPr>
          <w:rFonts w:ascii="Times New Roman" w:hAnsi="Times New Roman"/>
          <w:bCs/>
          <w:noProof/>
          <w:sz w:val="24"/>
          <w:szCs w:val="24"/>
        </w:rPr>
        <w:t>Pašvaldība uz pārskata gada beigām ir veikusi visu bilances kontu inventarizāciju. Nekustamā īpašuma inventarizācijas laikā ir salīdzināti pašvaldības uzskaites dati ar Valsts reģistru datiem.</w:t>
      </w:r>
    </w:p>
    <w:p w:rsidR="009A2027" w:rsidP="007D6C36" w14:paraId="2D785673" w14:textId="77777777">
      <w:pPr>
        <w:pStyle w:val="BodyText"/>
        <w:spacing w:before="0" w:after="0"/>
        <w:ind w:firstLine="567"/>
        <w:rPr>
          <w:rFonts w:ascii="Times New Roman" w:hAnsi="Times New Roman"/>
          <w:noProof/>
          <w:sz w:val="24"/>
          <w:szCs w:val="24"/>
        </w:rPr>
      </w:pPr>
      <w:r w:rsidRPr="00705917">
        <w:rPr>
          <w:rFonts w:ascii="Times New Roman" w:hAnsi="Times New Roman"/>
          <w:noProof/>
          <w:sz w:val="24"/>
          <w:szCs w:val="24"/>
        </w:rPr>
        <w:t>Rev</w:t>
      </w:r>
      <w:r>
        <w:rPr>
          <w:rFonts w:ascii="Times New Roman" w:hAnsi="Times New Roman"/>
          <w:noProof/>
          <w:sz w:val="24"/>
          <w:szCs w:val="24"/>
        </w:rPr>
        <w:t>īzijas noslēguma posmā nav atklātas nekādas būtiskas neatbilstības, kas iespaidotu 2023.gada finanšu pārskatu, tika saņemts neierobežoti pozitīvs atzinums.</w:t>
      </w:r>
    </w:p>
    <w:p w:rsidR="009A2027" w:rsidRPr="00F46080" w:rsidP="007D6C36" w14:paraId="7C994740" w14:textId="77777777">
      <w:pPr>
        <w:pStyle w:val="BodyText"/>
        <w:spacing w:before="0" w:after="0"/>
        <w:ind w:firstLine="567"/>
        <w:rPr>
          <w:rFonts w:ascii="Times New Roman" w:hAnsi="Times New Roman"/>
          <w:bCs/>
          <w:noProof/>
          <w:sz w:val="24"/>
          <w:szCs w:val="24"/>
        </w:rPr>
      </w:pPr>
      <w:r>
        <w:rPr>
          <w:rFonts w:ascii="Times New Roman" w:hAnsi="Times New Roman"/>
          <w:bCs/>
          <w:noProof/>
          <w:sz w:val="24"/>
          <w:szCs w:val="24"/>
        </w:rPr>
        <w:t>Revidents aicina pārskatīt uzkrātās saistības neizmantotajiem atvaļinājumiem darbiniekiem.</w:t>
      </w:r>
    </w:p>
    <w:p w:rsidR="009A2027" w:rsidRPr="0004749E" w:rsidP="007D6C36" w14:paraId="1F4F5B69" w14:textId="77777777">
      <w:pPr>
        <w:pStyle w:val="Heading1"/>
        <w:jc w:val="center"/>
      </w:pPr>
      <w:bookmarkStart w:id="23" w:name="_Toc169020677"/>
      <w:r w:rsidRPr="0004749E">
        <w:t>DOMES LĒMUMS PAR IEPRIEKŠĒJĀ SAIMNIECISKĀ GADA PĀRSKATU</w:t>
      </w:r>
      <w:bookmarkEnd w:id="23"/>
    </w:p>
    <w:p w:rsidR="009A2027" w:rsidRPr="00705917" w:rsidP="00762EB7" w14:paraId="42729A0B" w14:textId="77777777">
      <w:pPr>
        <w:spacing w:after="0" w:line="240" w:lineRule="auto"/>
        <w:ind w:firstLine="641"/>
        <w:jc w:val="both"/>
        <w:rPr>
          <w:noProof/>
        </w:rPr>
      </w:pPr>
      <w:r w:rsidRPr="00705917">
        <w:rPr>
          <w:noProof/>
        </w:rPr>
        <w:t>Ar domes 18.</w:t>
      </w:r>
      <w:r>
        <w:rPr>
          <w:noProof/>
        </w:rPr>
        <w:t>04.2024</w:t>
      </w:r>
      <w:r w:rsidRPr="00705917">
        <w:rPr>
          <w:noProof/>
        </w:rPr>
        <w:t>. lēmumu Nr.</w:t>
      </w:r>
      <w:r>
        <w:rPr>
          <w:noProof/>
        </w:rPr>
        <w:t>260</w:t>
      </w:r>
      <w:r w:rsidRPr="00705917">
        <w:rPr>
          <w:noProof/>
        </w:rPr>
        <w:t xml:space="preserve"> “Par Aizkraukles novada pašvaldības 202</w:t>
      </w:r>
      <w:r>
        <w:rPr>
          <w:noProof/>
        </w:rPr>
        <w:t>3</w:t>
      </w:r>
      <w:r w:rsidRPr="00705917">
        <w:rPr>
          <w:noProof/>
        </w:rPr>
        <w:t>.gada konsolidētā finanšu pārskata apstiprināšanu” (sēdes protokols Nr.</w:t>
      </w:r>
      <w:r>
        <w:rPr>
          <w:noProof/>
        </w:rPr>
        <w:t>4</w:t>
      </w:r>
      <w:r w:rsidRPr="00705917">
        <w:rPr>
          <w:noProof/>
        </w:rPr>
        <w:t xml:space="preserve">., </w:t>
      </w:r>
      <w:r>
        <w:rPr>
          <w:noProof/>
        </w:rPr>
        <w:t>4</w:t>
      </w:r>
      <w:r w:rsidRPr="00705917">
        <w:rPr>
          <w:noProof/>
        </w:rPr>
        <w:t>.p.) tika apstiprināts pašvaldības 202</w:t>
      </w:r>
      <w:r>
        <w:rPr>
          <w:noProof/>
        </w:rPr>
        <w:t>3</w:t>
      </w:r>
      <w:r w:rsidRPr="00705917">
        <w:rPr>
          <w:noProof/>
        </w:rPr>
        <w:t>.gada konsolidētais finanšu pārskats.</w:t>
      </w:r>
    </w:p>
    <w:p w:rsidR="009A2027" w:rsidP="009A2027" w14:paraId="418C7C1A" w14:textId="77777777">
      <w:pPr>
        <w:spacing w:after="0" w:line="276" w:lineRule="auto"/>
        <w:rPr>
          <w:b/>
          <w:bCs/>
          <w:noProof/>
        </w:rPr>
      </w:pPr>
    </w:p>
    <w:p w:rsidR="009A2027" w:rsidP="009A2027" w14:paraId="4581BEB2" w14:textId="77777777">
      <w:pPr>
        <w:spacing w:after="160" w:line="278" w:lineRule="auto"/>
        <w:rPr>
          <w:rFonts w:eastAsiaTheme="majorEastAsia" w:cstheme="majorBidi"/>
          <w:b/>
          <w:color w:val="0A2F41" w:themeColor="accent1" w:themeShade="80"/>
          <w:sz w:val="28"/>
          <w:szCs w:val="40"/>
        </w:rPr>
      </w:pPr>
      <w:bookmarkStart w:id="24" w:name="_Toc169020678"/>
      <w:r>
        <w:br w:type="page"/>
      </w:r>
    </w:p>
    <w:p w:rsidR="009A2027" w:rsidP="007D6C36" w14:paraId="1D7D96EC" w14:textId="77777777">
      <w:pPr>
        <w:pStyle w:val="Heading1"/>
        <w:jc w:val="center"/>
      </w:pPr>
      <w:r w:rsidRPr="00CB2A85">
        <w:t>TERITORIJAS ATTĪSTĪBAS PLĀNU ĪSTENOŠANA, PUBLISKO UN PRIVĀTO INVESTĪCIJU PIESAISTE</w:t>
      </w:r>
      <w:bookmarkEnd w:id="24"/>
    </w:p>
    <w:p w:rsidR="009A2027" w:rsidRPr="00CB2A85" w:rsidP="009A2027" w14:paraId="7613908E" w14:textId="77777777">
      <w:pPr>
        <w:pStyle w:val="ManiVirsraksti"/>
        <w:spacing w:after="0"/>
        <w:ind w:firstLine="638"/>
        <w:jc w:val="both"/>
      </w:pPr>
    </w:p>
    <w:p w:rsidR="009A2027" w:rsidRPr="00D45032" w:rsidP="00762EB7" w14:paraId="679D99F6" w14:textId="1436E0BB">
      <w:pPr>
        <w:spacing w:after="0" w:line="240" w:lineRule="auto"/>
        <w:ind w:firstLine="709"/>
        <w:jc w:val="both"/>
      </w:pPr>
      <w:r w:rsidRPr="00D45032">
        <w:t xml:space="preserve">2023.gadā turpinās Aizkraukles novada </w:t>
      </w:r>
      <w:r w:rsidRPr="00D45032" w:rsidR="007D6C36">
        <w:t>ilgtspējīgas</w:t>
      </w:r>
      <w:r w:rsidRPr="00D45032">
        <w:t xml:space="preserve"> attīstības stratēģijas un Attīstības programmas plānoto pasākumu īstenošana. Šie plānošanas dokumenti tika izstrādāti un apstiprināti – 2021.gada novembrī.</w:t>
      </w:r>
    </w:p>
    <w:p w:rsidR="009A2027" w:rsidRPr="00D45032" w:rsidP="00762EB7" w14:paraId="24284E4E" w14:textId="77777777">
      <w:pPr>
        <w:spacing w:after="0" w:line="240" w:lineRule="auto"/>
        <w:ind w:firstLine="709"/>
        <w:jc w:val="both"/>
      </w:pPr>
      <w:r w:rsidRPr="00D45032">
        <w:t>Attīstības programma ir pamats Aizkraukles novada pašvaldības rīcību un investīciju mērķtiecīgai plānošanai un visa veida investīciju piesaistei.</w:t>
      </w:r>
    </w:p>
    <w:p w:rsidR="009A2027" w:rsidRPr="00D45032" w:rsidP="00762EB7" w14:paraId="3950DB4E" w14:textId="77777777">
      <w:pPr>
        <w:spacing w:after="0" w:line="240" w:lineRule="auto"/>
        <w:ind w:firstLine="709"/>
        <w:jc w:val="both"/>
      </w:pPr>
      <w:r w:rsidRPr="00D45032">
        <w:t>2023.gada 16. martā pieņēmām lēmumu par Aizkraukles novada teritorijas plānojuma izstrādes uzsākšanu, līdz jaunā teritorijas plānojuma izstrādei spēkā būs esošie bijušo novadu teritorijas plānojumi.</w:t>
      </w:r>
      <w:r>
        <w:t xml:space="preserve"> </w:t>
      </w:r>
      <w:r w:rsidRPr="00D45032">
        <w:t>Teritorijas plānojuma izstrādes procesā notiek tikšanās ar iedzīvotājiem, uzņēmējiem, tiek diskutēts par industriālo teritoriju paplašināšanu jaunajā novadā, par izmaiņām būvniecības platību jomā un apbūves noteikumos.</w:t>
      </w:r>
    </w:p>
    <w:p w:rsidR="009A2027" w:rsidRPr="00D45032" w:rsidP="00762EB7" w14:paraId="6DFA186C" w14:textId="77777777">
      <w:pPr>
        <w:spacing w:after="0" w:line="240" w:lineRule="auto"/>
        <w:ind w:firstLine="709"/>
        <w:jc w:val="both"/>
      </w:pPr>
      <w:r w:rsidRPr="00D45032">
        <w:t>2022.gada oktobrī tika uzsākts darbs pie lokālplānojuma zemes vienībai ar adresi: "Vairogi", Ērberģe, Mazzalves pag., Aizkraukles nov., lai mainītu atļauto izmantošanu no Rūpnieciskās apbūves teritorijas uz jauktas centra apbūves teritoriju, kas ļautu realizēt uzņēmēja plānotās nekustamā īpašuma attīstības ieceres. Šis lokālplānojums tika apstiprināts 2023. gada 17. augustā, savukārt lokālplānojums ir īstenojams no 2023. gada 31. oktobra.</w:t>
      </w:r>
    </w:p>
    <w:p w:rsidR="009A2027" w:rsidRPr="00D45032" w:rsidP="00762EB7" w14:paraId="2E87E650" w14:textId="77777777">
      <w:pPr>
        <w:spacing w:after="0" w:line="240" w:lineRule="auto"/>
        <w:ind w:firstLine="709"/>
        <w:jc w:val="both"/>
      </w:pPr>
      <w:r w:rsidRPr="00D45032">
        <w:t>2023.gadā Aizkraukles novadā telpiskā attīstība tiek plānota saskaņā ar bijušo novadu teritorijas plānojumiem.</w:t>
      </w:r>
    </w:p>
    <w:p w:rsidR="009A2027" w:rsidRPr="00D45032" w:rsidP="00762EB7" w14:paraId="2E9B674D" w14:textId="77777777">
      <w:pPr>
        <w:spacing w:after="0" w:line="240" w:lineRule="auto"/>
        <w:ind w:firstLine="709"/>
        <w:jc w:val="both"/>
      </w:pPr>
      <w:r w:rsidRPr="00D45032">
        <w:t>Juridisko personu lielākās investīcijas 2023.gadā</w:t>
      </w:r>
    </w:p>
    <w:p w:rsidR="009A2027" w:rsidRPr="00D45032" w:rsidP="00762EB7" w14:paraId="1AD6BF74" w14:textId="77777777">
      <w:pPr>
        <w:spacing w:after="0" w:line="240" w:lineRule="auto"/>
        <w:ind w:firstLine="709"/>
        <w:jc w:val="both"/>
      </w:pPr>
      <w:r w:rsidRPr="00D45032">
        <w:t>(dati par objekta būvniecības izmaksām ņemti no akta par būves pieņemšanu ekspluatācijā)</w:t>
      </w:r>
    </w:p>
    <w:p w:rsidR="009A2027" w:rsidRPr="00D45032" w:rsidP="007D6C36" w14:paraId="3B7B8DBF" w14:textId="18C03853">
      <w:pPr>
        <w:spacing w:after="0" w:line="240" w:lineRule="auto"/>
        <w:ind w:left="567" w:hanging="567"/>
        <w:jc w:val="both"/>
      </w:pPr>
      <w:r w:rsidRPr="00D45032">
        <w:t xml:space="preserve">1. </w:t>
      </w:r>
      <w:r w:rsidR="007D6C36">
        <w:tab/>
      </w:r>
      <w:r w:rsidRPr="00D45032">
        <w:t>Sociālā dienesta ēkas atjaunošana ar lietošanas veida maiņu, Daugavas iela 1, Aizkraukle – 128829,67 euro, t.sk. Eiropas Savienības finanšu palīdzības līdzekļi 128 829,67 euro;</w:t>
      </w:r>
    </w:p>
    <w:p w:rsidR="009A2027" w:rsidRPr="00D45032" w:rsidP="007D6C36" w14:paraId="0DF9B29B" w14:textId="213D8ED0">
      <w:pPr>
        <w:spacing w:after="0" w:line="240" w:lineRule="auto"/>
        <w:ind w:left="567" w:hanging="567"/>
        <w:jc w:val="both"/>
      </w:pPr>
      <w:r w:rsidRPr="00D45032">
        <w:t xml:space="preserve">2. </w:t>
      </w:r>
      <w:r w:rsidR="007D6C36">
        <w:tab/>
      </w:r>
      <w:r w:rsidRPr="00D45032">
        <w:t>Andreja Upīša ielas posmā no Sporta līdz Kastaņu ielai un gājēju ietves pie Kultūras centra pārbūve Skrīveros – 136 166.08 euro;</w:t>
      </w:r>
    </w:p>
    <w:p w:rsidR="009A2027" w:rsidRPr="00D45032" w:rsidP="007D6C36" w14:paraId="3F458C19" w14:textId="519C800D">
      <w:pPr>
        <w:spacing w:after="0" w:line="240" w:lineRule="auto"/>
        <w:ind w:left="567" w:hanging="567"/>
        <w:jc w:val="both"/>
      </w:pPr>
      <w:r w:rsidRPr="00D45032">
        <w:t xml:space="preserve">3. </w:t>
      </w:r>
      <w:r w:rsidR="007D6C36">
        <w:tab/>
      </w:r>
      <w:r w:rsidRPr="00D45032">
        <w:t>SIA “Astarte-Nafta” Kokneses DUS pārbūve, 1905.gada iela 14A, Koknese - 580 000.00 euro;</w:t>
      </w:r>
    </w:p>
    <w:p w:rsidR="009A2027" w:rsidRPr="00D45032" w:rsidP="007D6C36" w14:paraId="6A1C5FDD" w14:textId="7BE95F4A">
      <w:pPr>
        <w:spacing w:after="0" w:line="240" w:lineRule="auto"/>
        <w:ind w:left="567" w:hanging="567"/>
        <w:jc w:val="both"/>
      </w:pPr>
      <w:r w:rsidRPr="00D45032">
        <w:t xml:space="preserve">4. </w:t>
      </w:r>
      <w:r w:rsidR="007D6C36">
        <w:tab/>
      </w:r>
      <w:r w:rsidRPr="00D45032">
        <w:t>MAC Jokumu ceļš būvniecība, Klintaines pag. – AS “Latvijas valsts meži”- 92 449.15 euro;</w:t>
      </w:r>
    </w:p>
    <w:p w:rsidR="009A2027" w:rsidRPr="00D45032" w:rsidP="007D6C36" w14:paraId="5D9697BF" w14:textId="42F9A1A7">
      <w:pPr>
        <w:spacing w:after="0" w:line="240" w:lineRule="auto"/>
        <w:ind w:left="567" w:hanging="567"/>
        <w:jc w:val="both"/>
      </w:pPr>
      <w:r w:rsidRPr="00D45032">
        <w:t xml:space="preserve">5. </w:t>
      </w:r>
      <w:r w:rsidR="007D6C36">
        <w:tab/>
      </w:r>
      <w:r w:rsidRPr="00D45032">
        <w:t>MAC Baraviku ceļš būvniecība, Daudzeses pag. – AS “Latvijas valsts meži”- 123 330.47 euro;</w:t>
      </w:r>
    </w:p>
    <w:p w:rsidR="009A2027" w:rsidRPr="00D45032" w:rsidP="007D6C36" w14:paraId="75485AE4" w14:textId="7DBB6299">
      <w:pPr>
        <w:spacing w:after="0" w:line="240" w:lineRule="auto"/>
        <w:ind w:left="567" w:hanging="567"/>
        <w:jc w:val="both"/>
      </w:pPr>
      <w:r w:rsidRPr="00D45032">
        <w:t xml:space="preserve">6. </w:t>
      </w:r>
      <w:r w:rsidR="007D6C36">
        <w:tab/>
      </w:r>
      <w:r w:rsidRPr="00D45032">
        <w:t>Klēts pārbūve par tehnikas novietni “Druvas”, Sunākstes pag. – Sunākstes pagasta D.Aļeiņikovas z/s “Zemzari” – 60 413,66 euro, t.sk. Eiropas Savienības finanšu palīdzības līdzekļi 15 008.50 euro;</w:t>
      </w:r>
    </w:p>
    <w:p w:rsidR="009A2027" w:rsidRPr="00D45032" w:rsidP="007D6C36" w14:paraId="73D3DB3B" w14:textId="18C28D1B">
      <w:pPr>
        <w:spacing w:after="0" w:line="240" w:lineRule="auto"/>
        <w:ind w:left="567" w:hanging="567"/>
        <w:jc w:val="both"/>
      </w:pPr>
      <w:r w:rsidRPr="00D45032">
        <w:t xml:space="preserve">7. </w:t>
      </w:r>
      <w:r w:rsidR="007D6C36">
        <w:tab/>
      </w:r>
      <w:r w:rsidRPr="00D45032">
        <w:t>Aktīvās atpūtas infrastruktūras labiekārtojums Aizkraukles dabas pamatnes teritorijā – Aizkraukles novada pašvaldība – 348 275.74 euro;</w:t>
      </w:r>
    </w:p>
    <w:p w:rsidR="009A2027" w:rsidRPr="00D45032" w:rsidP="007D6C36" w14:paraId="218E50C2" w14:textId="7AAC12A8">
      <w:pPr>
        <w:spacing w:after="0" w:line="240" w:lineRule="auto"/>
        <w:ind w:left="567" w:hanging="567"/>
        <w:jc w:val="both"/>
      </w:pPr>
      <w:r w:rsidRPr="00D45032">
        <w:t xml:space="preserve">8. </w:t>
      </w:r>
      <w:r w:rsidR="007D6C36">
        <w:tab/>
      </w:r>
      <w:r w:rsidRPr="00D45032">
        <w:t>MAC Pierobežas ceļš būvniecība, Pilskalnes pag. – AS “Latvijas valsts meži”- 491 599.84 euro;</w:t>
      </w:r>
    </w:p>
    <w:p w:rsidR="009A2027" w:rsidRPr="00D45032" w:rsidP="007D6C36" w14:paraId="6BBCF2B9" w14:textId="3654ACAB">
      <w:pPr>
        <w:spacing w:after="0" w:line="240" w:lineRule="auto"/>
        <w:ind w:left="567" w:hanging="567"/>
        <w:jc w:val="both"/>
      </w:pPr>
      <w:r w:rsidRPr="00D45032">
        <w:t xml:space="preserve">9. </w:t>
      </w:r>
      <w:r w:rsidR="007D6C36">
        <w:tab/>
      </w:r>
      <w:r w:rsidRPr="00D45032">
        <w:t>Nojumes būvniecība Jaunceltnes iela 7B, Aizkraukle – SIA “AKZ”- 225 689.98 euro;</w:t>
      </w:r>
    </w:p>
    <w:p w:rsidR="009A2027" w:rsidRPr="00D45032" w:rsidP="007D6C36" w14:paraId="4AB891A7" w14:textId="6970FCDA">
      <w:pPr>
        <w:spacing w:after="0" w:line="240" w:lineRule="auto"/>
        <w:ind w:left="567" w:hanging="567"/>
        <w:jc w:val="both"/>
      </w:pPr>
      <w:r w:rsidRPr="00D45032">
        <w:t xml:space="preserve">10. </w:t>
      </w:r>
      <w:r w:rsidR="007D6C36">
        <w:tab/>
      </w:r>
      <w:r w:rsidRPr="00D45032">
        <w:t>MMS Avotiņi pārbūve, Kokneses pag. – AS “Latvijas valsts meži”- 146 641.87 euro;</w:t>
      </w:r>
    </w:p>
    <w:p w:rsidR="009A2027" w:rsidRPr="00D45032" w:rsidP="007D6C36" w14:paraId="25B8839E" w14:textId="2EA12424">
      <w:pPr>
        <w:spacing w:after="0" w:line="240" w:lineRule="auto"/>
        <w:ind w:left="567" w:hanging="567"/>
        <w:jc w:val="both"/>
      </w:pPr>
      <w:r w:rsidRPr="00D45032">
        <w:t xml:space="preserve">11. </w:t>
      </w:r>
      <w:r w:rsidR="007D6C36">
        <w:tab/>
      </w:r>
      <w:r w:rsidRPr="00D45032">
        <w:t>MAC Kurlāņu ceļš būvniecība, Neretas pag. – AS “Latvijas valsts meži”- 116 255.61 euro;</w:t>
      </w:r>
    </w:p>
    <w:p w:rsidR="009A2027" w:rsidRPr="00D45032" w:rsidP="007D6C36" w14:paraId="329E16F8" w14:textId="76F456F6">
      <w:pPr>
        <w:spacing w:after="0" w:line="240" w:lineRule="auto"/>
        <w:ind w:left="567" w:hanging="567"/>
        <w:jc w:val="both"/>
      </w:pPr>
      <w:r w:rsidRPr="00D45032">
        <w:t xml:space="preserve">12. </w:t>
      </w:r>
      <w:r w:rsidR="007D6C36">
        <w:tab/>
      </w:r>
      <w:r w:rsidRPr="00D45032">
        <w:t>MAC Aizkraukles stacijas ceļš pārbūve, Aizkraukles pag. – AS “Latvijas valsts meži”- 136 944.98 euro;</w:t>
      </w:r>
    </w:p>
    <w:p w:rsidR="009A2027" w:rsidRPr="00D45032" w:rsidP="007D6C36" w14:paraId="75E40860" w14:textId="54107C7B">
      <w:pPr>
        <w:spacing w:after="0" w:line="240" w:lineRule="auto"/>
        <w:ind w:left="567" w:hanging="567"/>
        <w:jc w:val="both"/>
      </w:pPr>
      <w:r w:rsidRPr="00D45032">
        <w:t>13.</w:t>
      </w:r>
      <w:r w:rsidR="007D6C36">
        <w:tab/>
      </w:r>
      <w:r w:rsidRPr="00D45032">
        <w:t>MAC Mazais vilku ceļš būvniecība, Zalves pag. – AS “Latvijas valsts meži”- 148 582.88 euro;</w:t>
      </w:r>
    </w:p>
    <w:p w:rsidR="009A2027" w:rsidRPr="00D45032" w:rsidP="007D6C36" w14:paraId="48223460" w14:textId="17845D24">
      <w:pPr>
        <w:spacing w:after="0" w:line="240" w:lineRule="auto"/>
        <w:ind w:left="567" w:hanging="567"/>
        <w:jc w:val="both"/>
      </w:pPr>
      <w:r w:rsidRPr="00D45032">
        <w:t xml:space="preserve">14. </w:t>
      </w:r>
      <w:r w:rsidR="007D6C36">
        <w:tab/>
      </w:r>
      <w:r w:rsidRPr="00D45032">
        <w:t>MAC Skrīveru jaunais ceļš būvniecība, Skrīveru un Krapes pag. – AS “Latvijas valsts meži”- 769 621.50 euro;</w:t>
      </w:r>
    </w:p>
    <w:p w:rsidR="009A2027" w:rsidRPr="00D45032" w:rsidP="007D6C36" w14:paraId="6340171F" w14:textId="4BF5FB7B">
      <w:pPr>
        <w:spacing w:after="0" w:line="240" w:lineRule="auto"/>
        <w:ind w:left="567" w:hanging="567"/>
        <w:jc w:val="both"/>
      </w:pPr>
      <w:r w:rsidRPr="00D45032">
        <w:t xml:space="preserve">15. </w:t>
      </w:r>
      <w:r w:rsidR="007D6C36">
        <w:tab/>
      </w:r>
      <w:r w:rsidRPr="00D45032">
        <w:t>Noliktavas ēka, Jēkabpils iela 21B, Jaunjelgava – SIA “MV Tara” – 679 722.00 euro;</w:t>
      </w:r>
    </w:p>
    <w:p w:rsidR="009A2027" w:rsidRPr="00D45032" w:rsidP="007D6C36" w14:paraId="2CC3EEB5" w14:textId="36BD6983">
      <w:pPr>
        <w:spacing w:after="0" w:line="240" w:lineRule="auto"/>
        <w:ind w:left="567" w:hanging="567"/>
        <w:jc w:val="both"/>
      </w:pPr>
      <w:r w:rsidRPr="00D45032">
        <w:t xml:space="preserve">16. </w:t>
      </w:r>
      <w:r w:rsidR="007D6C36">
        <w:tab/>
      </w:r>
      <w:r w:rsidRPr="00D45032">
        <w:t>Liellopu izsoļu nama pārbūve, “Rijnieki”, Mazzalves pag.- SIA “ADAMS FARM” – 438 129.46 euro;</w:t>
      </w:r>
    </w:p>
    <w:p w:rsidR="009A2027" w:rsidRPr="00D45032" w:rsidP="007D6C36" w14:paraId="73A9658D" w14:textId="1B85998A">
      <w:pPr>
        <w:spacing w:after="0" w:line="240" w:lineRule="auto"/>
        <w:ind w:left="567" w:hanging="567"/>
        <w:jc w:val="both"/>
      </w:pPr>
      <w:r w:rsidRPr="00D45032">
        <w:t xml:space="preserve">17. </w:t>
      </w:r>
      <w:r w:rsidR="007D6C36">
        <w:tab/>
      </w:r>
      <w:r w:rsidRPr="00D45032">
        <w:t>Lauksaimniecības mašīnu un tehnikas novietne, “Labības punkts”, Daudzeses pag.- Daudzeses pag. U.Rubeņa z/s “Ziediņi” – 323 169.00 euro, t.sk. Eiropas Savienības finanšu palīdzības līdzekļi 129 267.60 euro;</w:t>
      </w:r>
    </w:p>
    <w:p w:rsidR="009A2027" w:rsidRPr="00D45032" w:rsidP="007D6C36" w14:paraId="44A9BD38" w14:textId="6F5FF987">
      <w:pPr>
        <w:spacing w:after="0" w:line="240" w:lineRule="auto"/>
        <w:ind w:left="567" w:hanging="567"/>
        <w:jc w:val="both"/>
      </w:pPr>
      <w:r w:rsidRPr="00D45032">
        <w:t xml:space="preserve">18. </w:t>
      </w:r>
      <w:r w:rsidR="007D6C36">
        <w:tab/>
      </w:r>
      <w:r w:rsidRPr="00D45032">
        <w:t>Lauksaimniecības mašīnu un tehnikas šķūnis, “Kristīnes”, Kokneses pag. – SIA “Jaunholandes piens” – 498 930.34 euro, t.sk. Eiropas Savienības finanšu palīdzības līdzekļi 167 343.68 euro;</w:t>
      </w:r>
    </w:p>
    <w:p w:rsidR="009A2027" w:rsidRPr="00D45032" w:rsidP="007D6C36" w14:paraId="3ECCF5DE" w14:textId="4FF4AB4D">
      <w:pPr>
        <w:spacing w:after="0" w:line="240" w:lineRule="auto"/>
        <w:ind w:left="567" w:hanging="567"/>
        <w:jc w:val="both"/>
      </w:pPr>
      <w:r w:rsidRPr="00D45032">
        <w:t xml:space="preserve">19. </w:t>
      </w:r>
      <w:r w:rsidR="007D6C36">
        <w:tab/>
      </w:r>
      <w:r w:rsidRPr="00D45032">
        <w:t>MAC Aizkraukles purva ceļš pārbūve, Aizkraukles pag. – AS “Latvijas valsts meži”- 156 331.25 euro;</w:t>
      </w:r>
    </w:p>
    <w:p w:rsidR="009A2027" w:rsidRPr="00D45032" w:rsidP="007D6C36" w14:paraId="58012E66" w14:textId="785C7B2A">
      <w:pPr>
        <w:spacing w:after="0" w:line="240" w:lineRule="auto"/>
        <w:ind w:left="567" w:hanging="567"/>
        <w:jc w:val="both"/>
      </w:pPr>
      <w:r w:rsidRPr="00D45032">
        <w:t xml:space="preserve">20. </w:t>
      </w:r>
      <w:r w:rsidR="007D6C36">
        <w:tab/>
      </w:r>
      <w:r w:rsidRPr="00D45032">
        <w:t>Skolas ielas posma pārbūve, Aizkrauklē 1.kārta – Aizkraukles novada pašvaldība – 276 707.30 euro, t.sk. Eiropas Savienības finanšu palīdzības līdzekļi 276 707.30 euro;</w:t>
      </w:r>
    </w:p>
    <w:p w:rsidR="009A2027" w:rsidRPr="00D45032" w:rsidP="007D6C36" w14:paraId="405DD659" w14:textId="0EEE046E">
      <w:pPr>
        <w:spacing w:after="0" w:line="240" w:lineRule="auto"/>
        <w:ind w:left="567" w:hanging="567"/>
        <w:jc w:val="both"/>
      </w:pPr>
      <w:r w:rsidRPr="00D45032">
        <w:t xml:space="preserve">21. </w:t>
      </w:r>
      <w:r w:rsidR="007D6C36">
        <w:tab/>
      </w:r>
      <w:r w:rsidRPr="00D45032">
        <w:t>Skolas ielas posma pārbūve, Aizkrauklē 2.kārta – Aizkraukles novada pašvaldība – 133 674.51 euro, t.sk. Eiropas Savienības finanšu palīdzības līdzekļi 133 674.51 euro;</w:t>
      </w:r>
    </w:p>
    <w:p w:rsidR="009A2027" w:rsidRPr="00D45032" w:rsidP="007D6C36" w14:paraId="6AF4DF42" w14:textId="5C2CA156">
      <w:pPr>
        <w:spacing w:after="0" w:line="240" w:lineRule="auto"/>
        <w:ind w:left="567" w:hanging="567"/>
        <w:jc w:val="both"/>
      </w:pPr>
      <w:r w:rsidRPr="00D45032">
        <w:t xml:space="preserve">22. </w:t>
      </w:r>
      <w:r w:rsidR="007D6C36">
        <w:tab/>
      </w:r>
      <w:r w:rsidRPr="00D45032">
        <w:t>Skolas ielas posma pārbūve, Aizkrauklē 3.kārta – Aizkraukles novada pašvaldība – 133 202.30 euro, t.sk. Eiropas Savienības finanšu palīdzības līdzekļi 133 202.30 euro;</w:t>
      </w:r>
    </w:p>
    <w:p w:rsidR="009A2027" w:rsidRPr="00D45032" w:rsidP="007D6C36" w14:paraId="4F25D964" w14:textId="373654FB">
      <w:pPr>
        <w:spacing w:after="0" w:line="240" w:lineRule="auto"/>
        <w:ind w:left="567" w:hanging="567"/>
        <w:jc w:val="both"/>
      </w:pPr>
      <w:r w:rsidRPr="00D45032">
        <w:t xml:space="preserve">23. </w:t>
      </w:r>
      <w:r w:rsidR="007D6C36">
        <w:tab/>
      </w:r>
      <w:r w:rsidRPr="00D45032">
        <w:t>MAC Putras kroga ceļš būvniecība, Neretas pag. – AS “Latvijas valsts meži”- 145 997.86 euro;</w:t>
      </w:r>
    </w:p>
    <w:p w:rsidR="009A2027" w:rsidRPr="00D45032" w:rsidP="007D6C36" w14:paraId="7A11B940" w14:textId="22523BC0">
      <w:pPr>
        <w:spacing w:after="0" w:line="240" w:lineRule="auto"/>
        <w:ind w:left="567" w:hanging="567"/>
        <w:jc w:val="both"/>
      </w:pPr>
      <w:r w:rsidRPr="00D45032">
        <w:t xml:space="preserve">24. </w:t>
      </w:r>
      <w:r w:rsidR="007D6C36">
        <w:tab/>
      </w:r>
      <w:r w:rsidRPr="00D45032">
        <w:t xml:space="preserve">Angāra noliktavas ēkas pārbūve to paplašinot ar nojumi un lietošanas </w:t>
      </w:r>
      <w:r w:rsidR="007D6C36">
        <w:t>v</w:t>
      </w:r>
      <w:r w:rsidRPr="00D45032">
        <w:t>eida maiņa uz angārs – tehnikas novietne, “Jaunpīlādži”, Sunākstes pag. – Sunākstes pag. z/s “Jaunpīlādži” – 178 566.21 euro, t.sk. Eiropas Savienības finanšu palīdzības līdzekļi 59 355.80 euro;</w:t>
      </w:r>
    </w:p>
    <w:p w:rsidR="009A2027" w:rsidRPr="00D45032" w:rsidP="007D6C36" w14:paraId="14FCC9FC" w14:textId="77777777">
      <w:pPr>
        <w:spacing w:after="0" w:line="240" w:lineRule="auto"/>
        <w:ind w:left="567" w:hanging="567"/>
        <w:jc w:val="both"/>
      </w:pPr>
      <w:r w:rsidRPr="00D45032">
        <w:t>Fizisko personu būvniecības izmaksas – 1 000 500 euro.</w:t>
      </w:r>
    </w:p>
    <w:p w:rsidR="009A2027" w:rsidP="00762EB7" w14:paraId="40DD743B" w14:textId="77777777">
      <w:pPr>
        <w:spacing w:after="0" w:line="240" w:lineRule="auto"/>
        <w:ind w:firstLine="709"/>
        <w:jc w:val="both"/>
        <w:rPr>
          <w:b/>
          <w:bCs/>
          <w:color w:val="0A2F41" w:themeColor="accent1" w:themeShade="80"/>
        </w:rPr>
      </w:pPr>
    </w:p>
    <w:p w:rsidR="009A2027" w:rsidRPr="00DF224C" w:rsidP="009A2027" w14:paraId="0AC0D14E" w14:textId="77777777">
      <w:pPr>
        <w:spacing w:after="0"/>
        <w:ind w:firstLine="709"/>
        <w:jc w:val="both"/>
        <w:rPr>
          <w:b/>
          <w:bCs/>
          <w:color w:val="0A2F41" w:themeColor="accent1" w:themeShade="80"/>
        </w:rPr>
      </w:pPr>
    </w:p>
    <w:p w:rsidR="009A2027" w:rsidRPr="0001442A" w:rsidP="007D6C36" w14:paraId="222A56F5" w14:textId="77777777">
      <w:pPr>
        <w:pStyle w:val="Heading1"/>
        <w:jc w:val="center"/>
      </w:pPr>
      <w:bookmarkStart w:id="25" w:name="_Toc169020679"/>
      <w:r w:rsidRPr="0001442A">
        <w:t>VEIKTIE UN PASŪTĪTIE PĒTĪJUMI</w:t>
      </w:r>
      <w:bookmarkEnd w:id="25"/>
    </w:p>
    <w:p w:rsidR="009A2027" w:rsidRPr="00D45032" w:rsidP="00762EB7" w14:paraId="4D56C2A1" w14:textId="77777777">
      <w:pPr>
        <w:spacing w:after="0" w:line="240" w:lineRule="auto"/>
        <w:ind w:firstLine="709"/>
        <w:jc w:val="both"/>
      </w:pPr>
      <w:r w:rsidRPr="00D45032">
        <w:t>2023. gadā Valsts reģionālās attīstības aģentūras Latvijas vides aizsardzības fonda administrācija apstiprināja projekta Nr. 1</w:t>
      </w:r>
      <w:r w:rsidRPr="00D45032">
        <w:noBreakHyphen/>
        <w:t xml:space="preserve">08/43/2021 “Vēsturiski piesārņotās teritorijas Dzelzceļa ielā 10, Aizkrauklē </w:t>
      </w:r>
      <w:r w:rsidRPr="00D45032">
        <w:t>papildizpēte</w:t>
      </w:r>
      <w:r w:rsidRPr="00D45032">
        <w:t>” Noslēguma pārskatu par projekta īstenošanu, kas sastāv no saturiskās atskaites un finanšu pārskata.</w:t>
      </w:r>
    </w:p>
    <w:p w:rsidR="009A2027" w:rsidRPr="00D45032" w:rsidP="00762EB7" w14:paraId="14757B39" w14:textId="77777777">
      <w:pPr>
        <w:spacing w:after="0" w:line="240" w:lineRule="auto"/>
        <w:ind w:firstLine="709"/>
        <w:jc w:val="both"/>
      </w:pPr>
      <w:r w:rsidRPr="00D45032">
        <w:t>2023. gadā SIA “</w:t>
      </w:r>
      <w:r w:rsidRPr="00D45032">
        <w:t>Intergeo</w:t>
      </w:r>
      <w:r w:rsidRPr="00D45032">
        <w:t xml:space="preserve"> </w:t>
      </w:r>
      <w:r w:rsidRPr="00D45032">
        <w:t>Baltic</w:t>
      </w:r>
      <w:r w:rsidRPr="00D45032">
        <w:t>”, reģ.Nr.40103884728, izstrādāja Vides monitoringa programmu Aizkraukles novada pašvaldības vēsturiski piesārņotajai teritorijai Aizkrauklē, Dzelzceļa ielā 10 (zemes vienībā ar kadastra Nr. 32010010118). Valsts vides dienesta Atļauju pārvalde 2023. gada IV ceturksnī saskaņoja SIA “</w:t>
      </w:r>
      <w:r w:rsidRPr="00D45032">
        <w:t>Intergeo</w:t>
      </w:r>
      <w:r w:rsidRPr="00D45032">
        <w:t xml:space="preserve"> </w:t>
      </w:r>
      <w:r w:rsidRPr="00D45032">
        <w:t>Baltic</w:t>
      </w:r>
      <w:r w:rsidRPr="00D45032">
        <w:t>” iesniegto vides monitoringa programmu.</w:t>
      </w:r>
    </w:p>
    <w:p w:rsidR="009A2027" w:rsidRPr="00D45032" w:rsidP="00762EB7" w14:paraId="7A050049" w14:textId="77777777">
      <w:pPr>
        <w:spacing w:after="0" w:line="240" w:lineRule="auto"/>
        <w:ind w:firstLine="709"/>
        <w:jc w:val="both"/>
      </w:pPr>
      <w:r w:rsidRPr="00D45032">
        <w:t>2023. gada nogalē SIA “Vides konsultāciju birojs” veica vēsturiski piesārņotās teritorijas Dzelzceļa ielā 10, Aizkrauklē, Aizkraukles novadā, pazemes ūdens piesārņojuma monitoringu saskaņā ar Monitoringa programmā noteiktajam un Valsts Vides dienesta nosacījumiem, kurus nepieciešams īstenot monitoringa ietvaros pirms sanācijas darbiem.</w:t>
      </w:r>
    </w:p>
    <w:p w:rsidR="009A2027" w:rsidP="00762EB7" w14:paraId="2CE8F4C5" w14:textId="77777777">
      <w:pPr>
        <w:spacing w:after="0" w:line="240" w:lineRule="auto"/>
        <w:ind w:firstLine="709"/>
        <w:jc w:val="both"/>
      </w:pPr>
      <w:r w:rsidRPr="00D45032">
        <w:t xml:space="preserve">2023. gadā </w:t>
      </w:r>
      <w:r w:rsidRPr="00D45032">
        <w:t>rekultivētās</w:t>
      </w:r>
      <w:r w:rsidRPr="00D45032">
        <w:t xml:space="preserve"> atkritumu izgāztuves „Āžu kalns“ teritorijā Klintaines pagastā, Aizkraukles novadā, veikts pazemes ūdeņu monitorings.</w:t>
      </w:r>
    </w:p>
    <w:p w:rsidR="007D6C36" w:rsidP="00762EB7" w14:paraId="173742AC" w14:textId="77777777">
      <w:pPr>
        <w:spacing w:after="0" w:line="240" w:lineRule="auto"/>
        <w:ind w:firstLine="709"/>
        <w:jc w:val="both"/>
      </w:pPr>
    </w:p>
    <w:p w:rsidR="007D6C36" w:rsidP="00762EB7" w14:paraId="767A2548" w14:textId="77777777">
      <w:pPr>
        <w:spacing w:after="0" w:line="240" w:lineRule="auto"/>
        <w:ind w:firstLine="709"/>
        <w:jc w:val="both"/>
      </w:pPr>
    </w:p>
    <w:p w:rsidR="007D6C36" w:rsidP="00762EB7" w14:paraId="3788D5E8" w14:textId="77777777">
      <w:pPr>
        <w:spacing w:after="0" w:line="240" w:lineRule="auto"/>
        <w:ind w:firstLine="709"/>
        <w:jc w:val="both"/>
      </w:pPr>
    </w:p>
    <w:p w:rsidR="007D6C36" w:rsidP="00762EB7" w14:paraId="1EB1441D" w14:textId="77777777">
      <w:pPr>
        <w:spacing w:after="0" w:line="240" w:lineRule="auto"/>
        <w:ind w:firstLine="709"/>
        <w:jc w:val="both"/>
      </w:pPr>
    </w:p>
    <w:p w:rsidR="009A2027" w:rsidP="007D6C36" w14:paraId="0002F3F9" w14:textId="77777777">
      <w:pPr>
        <w:pStyle w:val="Heading1"/>
        <w:jc w:val="center"/>
      </w:pPr>
      <w:bookmarkStart w:id="26" w:name="_Toc169020680"/>
      <w:r w:rsidRPr="003A32DF">
        <w:t>IEDZĪVOTĀJU INFORMĒŠANA UN SABIEDRĪBAS IESAISTE PAŠVALDĪBĀ NOTIEKOŠAJOS PROCESOS</w:t>
      </w:r>
      <w:bookmarkEnd w:id="26"/>
    </w:p>
    <w:p w:rsidR="009A2027" w:rsidRPr="00192038" w:rsidP="009A2027" w14:paraId="0C565919" w14:textId="77777777">
      <w:pPr>
        <w:pStyle w:val="ManiVirsraksti"/>
        <w:spacing w:after="0"/>
        <w:ind w:firstLine="709"/>
        <w:jc w:val="both"/>
      </w:pPr>
    </w:p>
    <w:p w:rsidR="009A2027" w:rsidP="007D6C36" w14:paraId="67A4CC0E" w14:textId="77777777">
      <w:pPr>
        <w:pStyle w:val="NormalWeb"/>
        <w:spacing w:before="0" w:beforeAutospacing="0" w:after="0" w:afterAutospacing="0"/>
        <w:ind w:firstLine="567"/>
        <w:jc w:val="both"/>
        <w:rPr>
          <w:color w:val="000000"/>
        </w:rPr>
      </w:pPr>
      <w:r w:rsidRPr="00C31187">
        <w:rPr>
          <w:color w:val="000000"/>
        </w:rPr>
        <w:t>Aizkraukles novada pašvaldības administrācijas Sabiedrisko attiecību nodaļa 2023. gadā iedzīvotājiem nodrošināja iespējas saņemt daudzveidīgu un pilnvērtīgu informāciju par domes pieņemtajiem lēmumiem, pašvaldības dzīves norisēm un aktualitātēm.</w:t>
      </w:r>
    </w:p>
    <w:p w:rsidR="009A2027" w:rsidRPr="00C31187" w:rsidP="007D6C36" w14:paraId="383510B2" w14:textId="77777777">
      <w:pPr>
        <w:pStyle w:val="NormalWeb"/>
        <w:spacing w:before="0" w:beforeAutospacing="0" w:after="0" w:afterAutospacing="0"/>
        <w:ind w:firstLine="567"/>
        <w:jc w:val="both"/>
        <w:rPr>
          <w:color w:val="000000"/>
        </w:rPr>
      </w:pPr>
      <w:r w:rsidRPr="00C31187">
        <w:rPr>
          <w:color w:val="000000"/>
        </w:rPr>
        <w:t>Iedzīvotāju informēšanai tika izmantoti visi pašvaldībai pieejamie komunikācijas kanāli. Informatīvais izdevums “Aizkraukles Novada Vēstis” tika izdots 11 reizes 12 – 16 lapaspušu apjomā 17 000 eksemplāru lielā metienā un bez maksas tika nogādāts katras mājsaimniecības pastkastītē, tas ir pieejams bibliotēkās, klientu apkalpošanas centros un citās pašvaldības iestādēs, digitālā formātā ir lasāms pašvaldības tīmekļvietnē www.aizkraukle.lv, kur ir pieejams arī iepriekšējo informatīvā izdevuma numuru arhīvs. Iedzīvotāji par dažādām aktualitātēm tika informēti arī oficiālajā tīmekļvietnē www.aizkraukle.lv, iestāžu un kapitālsabiedrību tīmekļvietnēs, digitālās komunikācijas sociālo tīklu kontos (</w:t>
      </w:r>
      <w:r>
        <w:rPr>
          <w:color w:val="000000"/>
        </w:rPr>
        <w:t>X</w:t>
      </w:r>
      <w:r w:rsidRPr="00C31187">
        <w:rPr>
          <w:color w:val="000000"/>
        </w:rPr>
        <w:t xml:space="preserve">, </w:t>
      </w:r>
      <w:r w:rsidRPr="00C31187">
        <w:rPr>
          <w:color w:val="000000"/>
        </w:rPr>
        <w:t>Facebook</w:t>
      </w:r>
      <w:r w:rsidRPr="00C31187">
        <w:rPr>
          <w:color w:val="000000"/>
        </w:rPr>
        <w:t xml:space="preserve">, </w:t>
      </w:r>
      <w:r w:rsidRPr="00C31187">
        <w:rPr>
          <w:color w:val="000000"/>
        </w:rPr>
        <w:t>Instagram</w:t>
      </w:r>
      <w:r w:rsidRPr="00C31187">
        <w:rPr>
          <w:color w:val="000000"/>
        </w:rPr>
        <w:t xml:space="preserve">, </w:t>
      </w:r>
      <w:r w:rsidRPr="00C31187">
        <w:rPr>
          <w:color w:val="000000"/>
        </w:rPr>
        <w:t>YouTube</w:t>
      </w:r>
      <w:r w:rsidRPr="00C31187">
        <w:rPr>
          <w:color w:val="000000"/>
        </w:rPr>
        <w:t>).</w:t>
      </w:r>
    </w:p>
    <w:p w:rsidR="009A2027" w:rsidRPr="00C31187" w:rsidP="007D6C36" w14:paraId="66CE54B4" w14:textId="77777777">
      <w:pPr>
        <w:pStyle w:val="NormalWeb"/>
        <w:spacing w:before="0" w:beforeAutospacing="0" w:after="0" w:afterAutospacing="0"/>
        <w:ind w:firstLine="567"/>
        <w:jc w:val="both"/>
        <w:rPr>
          <w:color w:val="000000"/>
        </w:rPr>
      </w:pPr>
      <w:r w:rsidRPr="00C31187">
        <w:rPr>
          <w:color w:val="000000"/>
        </w:rPr>
        <w:t xml:space="preserve">Saskaņā ar Google </w:t>
      </w:r>
      <w:r w:rsidRPr="00C31187">
        <w:rPr>
          <w:color w:val="000000"/>
        </w:rPr>
        <w:t>Analytics</w:t>
      </w:r>
      <w:r w:rsidRPr="00C31187">
        <w:rPr>
          <w:color w:val="000000"/>
        </w:rPr>
        <w:t xml:space="preserve"> datiem pašvaldības tīmekļvietnes aizkraukle.lv lietotāju skaits 2023. gadā bija 92 638 (2022. gadā ‒ 65 602), lapu skatījumu skaits ‒ 570 616 (2022. gadā ‒ 619 020, 2021. gadā ‒ 296 465). </w:t>
      </w:r>
    </w:p>
    <w:p w:rsidR="009A2027" w:rsidRPr="00C31187" w:rsidP="007D6C36" w14:paraId="149467A4" w14:textId="77777777">
      <w:pPr>
        <w:pStyle w:val="NormalWeb"/>
        <w:spacing w:before="0" w:beforeAutospacing="0" w:after="0" w:afterAutospacing="0"/>
        <w:ind w:firstLine="426"/>
        <w:jc w:val="both"/>
        <w:rPr>
          <w:color w:val="000000"/>
        </w:rPr>
      </w:pPr>
      <w:r w:rsidRPr="00C31187">
        <w:rPr>
          <w:color w:val="000000"/>
        </w:rPr>
        <w:t xml:space="preserve">Pēc </w:t>
      </w:r>
      <w:r>
        <w:rPr>
          <w:color w:val="000000"/>
        </w:rPr>
        <w:t>Meta Business</w:t>
      </w:r>
      <w:r w:rsidRPr="00C31187">
        <w:rPr>
          <w:color w:val="000000"/>
        </w:rPr>
        <w:t xml:space="preserve"> </w:t>
      </w:r>
      <w:r>
        <w:rPr>
          <w:color w:val="000000"/>
        </w:rPr>
        <w:t>Suite</w:t>
      </w:r>
      <w:r>
        <w:rPr>
          <w:color w:val="000000"/>
        </w:rPr>
        <w:t xml:space="preserve"> </w:t>
      </w:r>
      <w:r w:rsidRPr="00C31187">
        <w:rPr>
          <w:color w:val="000000"/>
        </w:rPr>
        <w:t xml:space="preserve">datiem, pašvaldības </w:t>
      </w:r>
      <w:r w:rsidRPr="00C31187">
        <w:rPr>
          <w:color w:val="000000"/>
        </w:rPr>
        <w:t>Facebook</w:t>
      </w:r>
      <w:r w:rsidRPr="00C31187">
        <w:rPr>
          <w:color w:val="000000"/>
        </w:rPr>
        <w:t xml:space="preserve"> profila apmeklētāju skaits 2023. gadā bija 209,6 tūkstoši, </w:t>
      </w:r>
      <w:r w:rsidRPr="00C31187">
        <w:rPr>
          <w:color w:val="000000"/>
        </w:rPr>
        <w:t>Instagram</w:t>
      </w:r>
      <w:r w:rsidRPr="00C31187">
        <w:rPr>
          <w:color w:val="000000"/>
        </w:rPr>
        <w:t xml:space="preserve"> ‒ 3,1 tūkstotis, bet </w:t>
      </w:r>
      <w:r w:rsidRPr="00C31187">
        <w:rPr>
          <w:color w:val="000000"/>
        </w:rPr>
        <w:t>Facebook</w:t>
      </w:r>
      <w:r w:rsidRPr="00C31187">
        <w:rPr>
          <w:color w:val="000000"/>
        </w:rPr>
        <w:t xml:space="preserve"> un </w:t>
      </w:r>
      <w:r w:rsidRPr="00C31187">
        <w:rPr>
          <w:color w:val="000000"/>
        </w:rPr>
        <w:t>Instagram</w:t>
      </w:r>
      <w:r w:rsidRPr="00C31187">
        <w:rPr>
          <w:color w:val="000000"/>
        </w:rPr>
        <w:t xml:space="preserve"> sasniedzamība ar ierakstiem (cilvēku skaits, kuri redzēja saturu no novada lapas vai par lapu) ‒ attiecīgi 435,7 tūkstoši un 7,8 tūkstoši.</w:t>
      </w:r>
    </w:p>
    <w:p w:rsidR="009A2027" w:rsidRPr="00C31187" w:rsidP="007D6C36" w14:paraId="1C58C7C9" w14:textId="77777777">
      <w:pPr>
        <w:pStyle w:val="NormalWeb"/>
        <w:spacing w:before="0" w:beforeAutospacing="0" w:after="0" w:afterAutospacing="0"/>
        <w:ind w:firstLine="567"/>
        <w:jc w:val="both"/>
        <w:rPr>
          <w:color w:val="000000"/>
        </w:rPr>
      </w:pPr>
      <w:r w:rsidRPr="00C31187">
        <w:rPr>
          <w:color w:val="000000"/>
        </w:rPr>
        <w:t xml:space="preserve">Pašvaldības profiliem sociālajos tīklos 2023. gadā bija </w:t>
      </w:r>
      <w:r>
        <w:rPr>
          <w:color w:val="000000"/>
        </w:rPr>
        <w:t>11 409</w:t>
      </w:r>
      <w:r w:rsidRPr="00C31187">
        <w:rPr>
          <w:color w:val="000000"/>
        </w:rPr>
        <w:t xml:space="preserve"> sekotāj</w:t>
      </w:r>
      <w:r>
        <w:rPr>
          <w:color w:val="000000"/>
        </w:rPr>
        <w:t>i</w:t>
      </w:r>
      <w:r w:rsidRPr="00C31187">
        <w:rPr>
          <w:color w:val="000000"/>
        </w:rPr>
        <w:t xml:space="preserve"> (2022. gadā ‒ 8340, 2021.gadā ‒ 7300). Sekotāji sociālo tīklu vietnēs: X (bijušai </w:t>
      </w:r>
      <w:r w:rsidRPr="00C31187">
        <w:rPr>
          <w:color w:val="000000"/>
        </w:rPr>
        <w:t>Twitter</w:t>
      </w:r>
      <w:r w:rsidRPr="00C31187">
        <w:rPr>
          <w:color w:val="000000"/>
        </w:rPr>
        <w:t>) – 109</w:t>
      </w:r>
      <w:r>
        <w:rPr>
          <w:color w:val="000000"/>
        </w:rPr>
        <w:t>5</w:t>
      </w:r>
      <w:r w:rsidRPr="00C31187">
        <w:rPr>
          <w:color w:val="000000"/>
        </w:rPr>
        <w:t xml:space="preserve">, </w:t>
      </w:r>
      <w:r w:rsidRPr="00C31187">
        <w:rPr>
          <w:color w:val="000000"/>
        </w:rPr>
        <w:t>Facebook</w:t>
      </w:r>
      <w:r w:rsidRPr="00C31187">
        <w:rPr>
          <w:color w:val="000000"/>
        </w:rPr>
        <w:t xml:space="preserve"> – 7</w:t>
      </w:r>
      <w:r>
        <w:rPr>
          <w:color w:val="000000"/>
        </w:rPr>
        <w:t>853</w:t>
      </w:r>
      <w:r w:rsidRPr="00C31187">
        <w:rPr>
          <w:color w:val="000000"/>
        </w:rPr>
        <w:t xml:space="preserve">, </w:t>
      </w:r>
      <w:r w:rsidRPr="00C31187">
        <w:rPr>
          <w:color w:val="000000"/>
        </w:rPr>
        <w:t>Instagram</w:t>
      </w:r>
      <w:r w:rsidRPr="00C31187">
        <w:rPr>
          <w:color w:val="000000"/>
        </w:rPr>
        <w:t xml:space="preserve"> –13</w:t>
      </w:r>
      <w:r>
        <w:rPr>
          <w:color w:val="000000"/>
        </w:rPr>
        <w:t>36</w:t>
      </w:r>
      <w:r w:rsidRPr="00C31187">
        <w:rPr>
          <w:color w:val="000000"/>
        </w:rPr>
        <w:t xml:space="preserve">, </w:t>
      </w:r>
      <w:r w:rsidRPr="00C31187">
        <w:rPr>
          <w:color w:val="000000"/>
        </w:rPr>
        <w:t>YouTube</w:t>
      </w:r>
      <w:r w:rsidRPr="00C31187">
        <w:rPr>
          <w:color w:val="000000"/>
        </w:rPr>
        <w:t xml:space="preserve"> – 232, bet </w:t>
      </w:r>
      <w:r w:rsidRPr="00C31187">
        <w:rPr>
          <w:color w:val="000000"/>
        </w:rPr>
        <w:t>TikTok</w:t>
      </w:r>
      <w:r w:rsidRPr="00C31187">
        <w:rPr>
          <w:color w:val="000000"/>
        </w:rPr>
        <w:t xml:space="preserve">, kur pašvaldības konts tika izveidots 2023. gadā, jau </w:t>
      </w:r>
      <w:r>
        <w:rPr>
          <w:color w:val="000000"/>
        </w:rPr>
        <w:t>893</w:t>
      </w:r>
      <w:r w:rsidRPr="00C31187">
        <w:rPr>
          <w:color w:val="000000"/>
        </w:rPr>
        <w:t xml:space="preserve"> sekotāji.</w:t>
      </w:r>
    </w:p>
    <w:p w:rsidR="009A2027" w:rsidRPr="00C31187" w:rsidP="007D6C36" w14:paraId="14F52F42" w14:textId="77777777">
      <w:pPr>
        <w:pStyle w:val="NormalWeb"/>
        <w:spacing w:before="0" w:beforeAutospacing="0" w:after="0" w:afterAutospacing="0"/>
        <w:ind w:firstLine="567"/>
        <w:jc w:val="both"/>
        <w:rPr>
          <w:color w:val="000000"/>
        </w:rPr>
      </w:pPr>
      <w:r w:rsidRPr="00C31187">
        <w:rPr>
          <w:color w:val="000000"/>
        </w:rPr>
        <w:t>Rūpējoties, lai Aizkraukles novada iedzīvotāji iespēju robežās saņemtu atbildes uz viņus interesējošiem jautājumiem un nodrošinātu domes darba caurspīdīgumu atbilstoši “Pašvaldību likumam”, kas stājās spēkā 2023. gada 1. janvārī, no 2023. gada janvāra visas domes sēdes notiek tiešsaistes režīmā. Kopš 2023. gada janvāra Finanšu un tautsaimniecības jautājumu, Sociālo jautājumu un Izglītības, kultūras un sporta jautājumu komitejas sēžu audioieraksti un protokoli ir pieejami Aizkraukles novada pašvaldības tīmekļvietnē aizkraukle.lv, dodot iespēju novada iedzīvotājiem gūt ieskatu par visiem komitejās diskutētajiem aktuālajiem jautājumiem, kas tiek virzīti uz domes sēdi tālākai lēmumu pieņemšanai.</w:t>
      </w:r>
    </w:p>
    <w:p w:rsidR="009A2027" w:rsidRPr="00C31187" w:rsidP="007D6C36" w14:paraId="1D22A429" w14:textId="77777777">
      <w:pPr>
        <w:pStyle w:val="NormalWeb"/>
        <w:spacing w:before="0" w:beforeAutospacing="0" w:after="0" w:afterAutospacing="0"/>
        <w:ind w:firstLine="567"/>
        <w:jc w:val="both"/>
        <w:rPr>
          <w:color w:val="000000"/>
        </w:rPr>
      </w:pPr>
      <w:r w:rsidRPr="00C31187">
        <w:rPr>
          <w:color w:val="000000"/>
        </w:rPr>
        <w:t xml:space="preserve">2023. gadā tika uzturēts 2022. gadā izveidotais fotoattēlu uzglabāšanas un apmaiņas vietnes </w:t>
      </w:r>
      <w:r w:rsidRPr="00C31187">
        <w:rPr>
          <w:color w:val="000000"/>
        </w:rPr>
        <w:t>Flickr</w:t>
      </w:r>
      <w:r w:rsidRPr="00C31187">
        <w:rPr>
          <w:color w:val="000000"/>
        </w:rPr>
        <w:t xml:space="preserve"> konts, dodot iespēju iedzīvotājiem </w:t>
      </w:r>
      <w:r w:rsidRPr="00C31187">
        <w:rPr>
          <w:color w:val="000000"/>
        </w:rPr>
        <w:t>lejuplādēt</w:t>
      </w:r>
      <w:r w:rsidRPr="00C31187">
        <w:rPr>
          <w:color w:val="000000"/>
        </w:rPr>
        <w:t xml:space="preserve"> interesējošās fotogrāfijas to oriģinālajā izmērā, ieskaitot augstas izšķirtspējas kvalitatīvus fotoattēlus.</w:t>
      </w:r>
    </w:p>
    <w:p w:rsidR="009A2027" w:rsidRPr="00C31187" w:rsidP="007D6C36" w14:paraId="550080AD" w14:textId="77777777">
      <w:pPr>
        <w:pStyle w:val="NormalWeb"/>
        <w:spacing w:before="0" w:beforeAutospacing="0" w:after="0" w:afterAutospacing="0"/>
        <w:ind w:firstLine="567"/>
        <w:jc w:val="both"/>
        <w:rPr>
          <w:color w:val="000000"/>
        </w:rPr>
      </w:pPr>
      <w:r w:rsidRPr="00C31187">
        <w:rPr>
          <w:color w:val="000000"/>
        </w:rPr>
        <w:t xml:space="preserve">2023. gada pavasarī ir izveidota jauna platforma komunikācijai ar iedzīvotājiem – Aizkraukles novada pašvaldības mobilā lietotne “Aizkraukles novads”, </w:t>
      </w:r>
      <w:r>
        <w:rPr>
          <w:color w:val="000000"/>
        </w:rPr>
        <w:t>kura</w:t>
      </w:r>
      <w:r w:rsidRPr="00C31187">
        <w:rPr>
          <w:color w:val="000000"/>
        </w:rPr>
        <w:t xml:space="preserve"> ir ērti pieejama un izmantojama ikviena iedzīvotāja viedtālrunī. Gada beigās mobilo aplikāciju lietoja jau vairāk nekā 1000 iedzīvotāju.</w:t>
      </w:r>
    </w:p>
    <w:p w:rsidR="009A2027" w:rsidRPr="00C31187" w:rsidP="007D6C36" w14:paraId="0F554724" w14:textId="77777777">
      <w:pPr>
        <w:pStyle w:val="NormalWeb"/>
        <w:spacing w:before="0" w:beforeAutospacing="0" w:after="0" w:afterAutospacing="0"/>
        <w:ind w:firstLine="567"/>
        <w:jc w:val="both"/>
        <w:rPr>
          <w:color w:val="000000"/>
        </w:rPr>
      </w:pPr>
      <w:r w:rsidRPr="00C31187">
        <w:rPr>
          <w:color w:val="000000"/>
        </w:rPr>
        <w:t xml:space="preserve">Mobilās lietotnes sadaļā “Ziņo pašvaldībai” novada iedzīvotāji aktīvi izmanto iespēju no sava viedtālruņa sūtīt ierosinājumus pašvaldībai un ziņot par dažādām nebūšanām vai nepieciešamajiem uzlabojumiem, ievietojot arī fotoattēlus no notikuma vietas. Kopš 2023. gada 21. marta līdz gada beigām iedzīvotāji mobilajā lietotnē veikuši 299 ierakstus, uzdodot jautājumus un izsakot savu viedokli par dažādiem sev aktuāliem jautājumiem. Sabiedrisko attiecību nodaļa mobilajā lietotnē visa gada laikā ir sniegusi atbildes uz iedzīvotāju jautājumiem un ierosinājumiem, savukārt sadaļā “Pasākumi” regulāri tika ievietota jaunākā informācija par gaidāmajiem kultūras, sporta un citiem pasākumiem, bet sadaļā “Piedāvājumi” tika aktualizēta informācija par pašvaldības iestāžu un novada uzņēmumu piedāvājumiem. Mobilā aplikācija ar </w:t>
      </w:r>
      <w:r w:rsidRPr="00C31187">
        <w:rPr>
          <w:color w:val="000000"/>
        </w:rPr>
        <w:t xml:space="preserve">iedzīvotājiem veicinājusi </w:t>
      </w:r>
      <w:r w:rsidRPr="00C31187">
        <w:rPr>
          <w:color w:val="000000"/>
        </w:rPr>
        <w:t>divvirziena</w:t>
      </w:r>
      <w:r w:rsidRPr="00C31187">
        <w:rPr>
          <w:color w:val="000000"/>
        </w:rPr>
        <w:t xml:space="preserve"> komunikāciju un efektīvāku informēšanu par pašvaldības un uzņēmēju sniegtajiem pakalpojumiem.</w:t>
      </w:r>
    </w:p>
    <w:p w:rsidR="009A2027" w:rsidRPr="00C31187" w:rsidP="007D6C36" w14:paraId="5596DED5" w14:textId="77777777">
      <w:pPr>
        <w:pStyle w:val="NormalWeb"/>
        <w:spacing w:before="0" w:beforeAutospacing="0" w:after="0" w:afterAutospacing="0"/>
        <w:ind w:firstLine="567"/>
        <w:jc w:val="both"/>
        <w:rPr>
          <w:color w:val="000000"/>
        </w:rPr>
      </w:pPr>
      <w:r w:rsidRPr="00C31187">
        <w:rPr>
          <w:color w:val="000000"/>
        </w:rPr>
        <w:t xml:space="preserve">2023. gadā tika sekmēta sadarbība ar nacionālā un reģionālā mēroga televīzijām, tajā skaitā ar </w:t>
      </w:r>
      <w:r w:rsidRPr="00C31187">
        <w:rPr>
          <w:color w:val="000000"/>
        </w:rPr>
        <w:t>ReTV</w:t>
      </w:r>
      <w:r w:rsidRPr="00C31187">
        <w:rPr>
          <w:color w:val="000000"/>
        </w:rPr>
        <w:t xml:space="preserve"> un TV3, laikrakstiem un “Latvijas Radio”, nevalstiskajām sabiedriskajām organizācijām un citām sabiedrības grupām. 2023. gadā Sabiedrisko attiecību nodaļa sagatavoja informāciju dažādiem plašsaziņas medijiem, kā arī pašvaldības pārstāvji tiem snieguši komentārus par aktuāliem novada dzīves jautājumiem.</w:t>
      </w:r>
    </w:p>
    <w:p w:rsidR="009A2027" w:rsidRPr="00C31187" w:rsidP="007D6C36" w14:paraId="17EF7868" w14:textId="77777777">
      <w:pPr>
        <w:pStyle w:val="NormalWeb"/>
        <w:spacing w:before="0" w:beforeAutospacing="0" w:after="0" w:afterAutospacing="0"/>
        <w:ind w:firstLine="567"/>
        <w:jc w:val="both"/>
        <w:rPr>
          <w:color w:val="000000"/>
        </w:rPr>
      </w:pPr>
      <w:r w:rsidRPr="00C31187">
        <w:rPr>
          <w:color w:val="000000"/>
        </w:rPr>
        <w:t>Sabiedrisko attiecību nodaļa 2023. gadā plānoja un īstenoja sabiedrisko attiecību kampaņas, organizēja iedzīvotāju aptaujas, pašvaldības vadības un nozaru speciālistu tikšanās ar iedzīvotājiem.</w:t>
      </w:r>
    </w:p>
    <w:p w:rsidR="009A2027" w:rsidRPr="00F46080" w:rsidP="007D6C36" w14:paraId="58EAFE41" w14:textId="77777777">
      <w:pPr>
        <w:pStyle w:val="NormalWeb"/>
        <w:spacing w:before="0" w:beforeAutospacing="0" w:after="0" w:afterAutospacing="0"/>
        <w:ind w:firstLine="567"/>
        <w:jc w:val="both"/>
        <w:rPr>
          <w:color w:val="000000"/>
        </w:rPr>
      </w:pPr>
      <w:r w:rsidRPr="00C31187">
        <w:rPr>
          <w:color w:val="000000"/>
        </w:rPr>
        <w:t>Lai īstenotu iekšējo komunikāciju, Sabiedrisko attiecību nodaļa proaktīvi sadarboj</w:t>
      </w:r>
      <w:r>
        <w:rPr>
          <w:color w:val="000000"/>
        </w:rPr>
        <w:t>ā</w:t>
      </w:r>
      <w:r w:rsidRPr="00C31187">
        <w:rPr>
          <w:color w:val="000000"/>
        </w:rPr>
        <w:t>s ar visām pašvaldības administrācijas nodaļām, iestādēm un kapitālsabiedrībām un komunicē</w:t>
      </w:r>
      <w:r>
        <w:rPr>
          <w:color w:val="000000"/>
        </w:rPr>
        <w:t>ja</w:t>
      </w:r>
      <w:r w:rsidRPr="00C31187">
        <w:rPr>
          <w:color w:val="000000"/>
        </w:rPr>
        <w:t xml:space="preserve"> par sabiedrībai nozīmīgiem jautājumiem, kā arī sniedz</w:t>
      </w:r>
      <w:r>
        <w:rPr>
          <w:color w:val="000000"/>
        </w:rPr>
        <w:t>a</w:t>
      </w:r>
      <w:r w:rsidRPr="00C31187">
        <w:rPr>
          <w:color w:val="000000"/>
        </w:rPr>
        <w:t xml:space="preserve"> atbalstu būtisku jautājumu un notikumu atspoguļošanā plašsaziņas medijiem un digitālajā komunikācijā sociālo tīklu kontos.</w:t>
      </w:r>
    </w:p>
    <w:p w:rsidR="009A2027" w:rsidP="009A2027" w14:paraId="4A28E099" w14:textId="77777777">
      <w:pPr>
        <w:spacing w:after="160" w:line="278" w:lineRule="auto"/>
        <w:rPr>
          <w:b/>
          <w:bCs/>
          <w:noProof/>
          <w:color w:val="002060"/>
          <w:sz w:val="28"/>
          <w:szCs w:val="28"/>
        </w:rPr>
      </w:pPr>
      <w:r>
        <w:rPr>
          <w:b/>
          <w:bCs/>
          <w:noProof/>
          <w:color w:val="002060"/>
          <w:sz w:val="28"/>
          <w:szCs w:val="28"/>
        </w:rPr>
        <w:br w:type="page"/>
      </w:r>
    </w:p>
    <w:p w:rsidR="009A2027" w:rsidRPr="00567C80" w:rsidP="009A2027" w14:paraId="1D3D3762" w14:textId="77777777">
      <w:pPr>
        <w:pStyle w:val="Heading1"/>
        <w:rPr>
          <w:noProof/>
        </w:rPr>
      </w:pPr>
      <w:bookmarkStart w:id="27" w:name="_Toc169020681"/>
      <w:r w:rsidRPr="00567C80">
        <w:rPr>
          <w:noProof/>
        </w:rPr>
        <w:t>PIELIKUMI</w:t>
      </w:r>
      <w:bookmarkEnd w:id="27"/>
    </w:p>
    <w:p w:rsidR="009A2027" w:rsidRPr="00DA1773" w:rsidP="009A2027" w14:paraId="5082705C" w14:textId="77777777">
      <w:pPr>
        <w:shd w:val="clear" w:color="auto" w:fill="FFFFFF"/>
        <w:spacing w:after="0" w:line="293" w:lineRule="atLeast"/>
        <w:ind w:firstLine="709"/>
        <w:rPr>
          <w:rFonts w:eastAsia="Times New Roman"/>
          <w:b/>
          <w:bCs/>
          <w:noProof/>
          <w:color w:val="0A2F41" w:themeColor="accent1" w:themeShade="80"/>
          <w:sz w:val="28"/>
          <w:szCs w:val="28"/>
          <w:lang w:eastAsia="lv-LV"/>
        </w:rPr>
      </w:pPr>
      <w:r w:rsidRPr="00DA1773">
        <w:rPr>
          <w:rFonts w:eastAsia="Times New Roman"/>
          <w:b/>
          <w:bCs/>
          <w:noProof/>
          <w:color w:val="0A2F41" w:themeColor="accent1" w:themeShade="80"/>
          <w:sz w:val="28"/>
          <w:szCs w:val="28"/>
          <w:lang w:eastAsia="lv-LV"/>
        </w:rPr>
        <w:t>Aizkraukles novada pašvaldības aizņēmumi uz 2023.gada 31.decembri</w:t>
      </w:r>
      <w:r>
        <w:rPr>
          <w:rFonts w:eastAsia="Times New Roman"/>
          <w:b/>
          <w:bCs/>
          <w:noProof/>
          <w:color w:val="0A2F41" w:themeColor="accent1" w:themeShade="80"/>
          <w:sz w:val="28"/>
          <w:szCs w:val="28"/>
          <w:lang w:eastAsia="lv-LV"/>
        </w:rPr>
        <w:t xml:space="preserve"> (euro)</w:t>
      </w:r>
    </w:p>
    <w:tbl>
      <w:tblPr>
        <w:tblW w:w="10876" w:type="dxa"/>
        <w:tblInd w:w="-709" w:type="dxa"/>
        <w:tblLook w:val="04A0"/>
      </w:tblPr>
      <w:tblGrid>
        <w:gridCol w:w="780"/>
        <w:gridCol w:w="2980"/>
        <w:gridCol w:w="1360"/>
        <w:gridCol w:w="1380"/>
        <w:gridCol w:w="1500"/>
        <w:gridCol w:w="1460"/>
        <w:gridCol w:w="1194"/>
        <w:gridCol w:w="222"/>
      </w:tblGrid>
      <w:tr w14:paraId="2A3382B2" w14:textId="77777777" w:rsidTr="00C96654">
        <w:tblPrEx>
          <w:tblW w:w="10876" w:type="dxa"/>
          <w:tblInd w:w="-709" w:type="dxa"/>
          <w:tblLook w:val="04A0"/>
        </w:tblPrEx>
        <w:trPr>
          <w:gridAfter w:val="1"/>
          <w:wAfter w:w="222" w:type="dxa"/>
          <w:trHeight w:val="315"/>
        </w:trPr>
        <w:tc>
          <w:tcPr>
            <w:tcW w:w="780" w:type="dxa"/>
            <w:tcBorders>
              <w:top w:val="nil"/>
              <w:left w:val="nil"/>
              <w:bottom w:val="nil"/>
              <w:right w:val="nil"/>
            </w:tcBorders>
            <w:shd w:val="clear" w:color="auto" w:fill="auto"/>
            <w:noWrap/>
            <w:vAlign w:val="bottom"/>
            <w:hideMark/>
          </w:tcPr>
          <w:p w:rsidR="009A2027" w:rsidRPr="000B5407" w:rsidP="00C96654" w14:paraId="371D5762" w14:textId="77777777">
            <w:pPr>
              <w:spacing w:after="0" w:line="240" w:lineRule="auto"/>
              <w:rPr>
                <w:rFonts w:eastAsia="Times New Roman"/>
                <w:lang w:eastAsia="lv-LV"/>
              </w:rPr>
            </w:pPr>
          </w:p>
        </w:tc>
        <w:tc>
          <w:tcPr>
            <w:tcW w:w="7220" w:type="dxa"/>
            <w:gridSpan w:val="4"/>
            <w:tcBorders>
              <w:top w:val="nil"/>
              <w:left w:val="nil"/>
              <w:bottom w:val="nil"/>
              <w:right w:val="nil"/>
            </w:tcBorders>
            <w:shd w:val="clear" w:color="auto" w:fill="auto"/>
            <w:noWrap/>
            <w:vAlign w:val="center"/>
            <w:hideMark/>
          </w:tcPr>
          <w:p w:rsidR="009A2027" w:rsidRPr="000B5407" w:rsidP="00C96654" w14:paraId="7BAE1BE5" w14:textId="77777777">
            <w:pPr>
              <w:spacing w:after="0" w:line="240" w:lineRule="auto"/>
              <w:rPr>
                <w:rFonts w:eastAsia="Times New Roman"/>
                <w:b/>
                <w:bCs/>
                <w:lang w:eastAsia="lv-LV"/>
              </w:rPr>
            </w:pPr>
          </w:p>
        </w:tc>
        <w:tc>
          <w:tcPr>
            <w:tcW w:w="1460" w:type="dxa"/>
            <w:tcBorders>
              <w:top w:val="nil"/>
              <w:left w:val="nil"/>
              <w:bottom w:val="nil"/>
              <w:right w:val="nil"/>
            </w:tcBorders>
            <w:shd w:val="clear" w:color="auto" w:fill="auto"/>
            <w:noWrap/>
            <w:vAlign w:val="bottom"/>
            <w:hideMark/>
          </w:tcPr>
          <w:p w:rsidR="009A2027" w:rsidRPr="000B5407" w:rsidP="00C96654" w14:paraId="61712377" w14:textId="77777777">
            <w:pPr>
              <w:spacing w:after="0" w:line="240" w:lineRule="auto"/>
              <w:rPr>
                <w:rFonts w:eastAsia="Times New Roman"/>
                <w:b/>
                <w:bCs/>
                <w:lang w:eastAsia="lv-LV"/>
              </w:rPr>
            </w:pPr>
          </w:p>
        </w:tc>
        <w:tc>
          <w:tcPr>
            <w:tcW w:w="1194" w:type="dxa"/>
            <w:tcBorders>
              <w:top w:val="nil"/>
              <w:left w:val="nil"/>
              <w:bottom w:val="nil"/>
              <w:right w:val="nil"/>
            </w:tcBorders>
            <w:shd w:val="clear" w:color="auto" w:fill="auto"/>
            <w:noWrap/>
            <w:vAlign w:val="bottom"/>
            <w:hideMark/>
          </w:tcPr>
          <w:p w:rsidR="009A2027" w:rsidRPr="000B5407" w:rsidP="00C96654" w14:paraId="4C6A6F0F" w14:textId="77777777">
            <w:pPr>
              <w:spacing w:after="0" w:line="240" w:lineRule="auto"/>
              <w:rPr>
                <w:rFonts w:eastAsia="Times New Roman"/>
                <w:sz w:val="20"/>
                <w:szCs w:val="20"/>
                <w:lang w:eastAsia="lv-LV"/>
              </w:rPr>
            </w:pPr>
          </w:p>
        </w:tc>
      </w:tr>
      <w:tr w14:paraId="729B8BE1" w14:textId="77777777" w:rsidTr="00C96654">
        <w:tblPrEx>
          <w:tblW w:w="10876" w:type="dxa"/>
          <w:tblInd w:w="-709" w:type="dxa"/>
          <w:tblLook w:val="04A0"/>
        </w:tblPrEx>
        <w:trPr>
          <w:gridAfter w:val="1"/>
          <w:wAfter w:w="222" w:type="dxa"/>
          <w:trHeight w:val="315"/>
        </w:trPr>
        <w:tc>
          <w:tcPr>
            <w:tcW w:w="780" w:type="dxa"/>
            <w:tcBorders>
              <w:top w:val="nil"/>
              <w:left w:val="nil"/>
              <w:bottom w:val="nil"/>
              <w:right w:val="nil"/>
            </w:tcBorders>
            <w:shd w:val="clear" w:color="auto" w:fill="auto"/>
            <w:noWrap/>
            <w:vAlign w:val="bottom"/>
            <w:hideMark/>
          </w:tcPr>
          <w:p w:rsidR="009A2027" w:rsidRPr="000B5407" w:rsidP="00C96654" w14:paraId="15299DE4" w14:textId="77777777">
            <w:pPr>
              <w:spacing w:after="0" w:line="240" w:lineRule="auto"/>
              <w:rPr>
                <w:rFonts w:eastAsia="Times New Roman"/>
                <w:sz w:val="20"/>
                <w:szCs w:val="20"/>
                <w:lang w:eastAsia="lv-LV"/>
              </w:rPr>
            </w:pPr>
          </w:p>
        </w:tc>
        <w:tc>
          <w:tcPr>
            <w:tcW w:w="2980" w:type="dxa"/>
            <w:tcBorders>
              <w:top w:val="nil"/>
              <w:left w:val="nil"/>
              <w:bottom w:val="nil"/>
              <w:right w:val="nil"/>
            </w:tcBorders>
            <w:shd w:val="clear" w:color="auto" w:fill="auto"/>
            <w:noWrap/>
            <w:vAlign w:val="bottom"/>
            <w:hideMark/>
          </w:tcPr>
          <w:p w:rsidR="009A2027" w:rsidRPr="000B5407" w:rsidP="00C96654" w14:paraId="789AE248" w14:textId="77777777">
            <w:pPr>
              <w:spacing w:after="0" w:line="240" w:lineRule="auto"/>
              <w:rPr>
                <w:rFonts w:eastAsia="Times New Roman"/>
                <w:sz w:val="20"/>
                <w:szCs w:val="20"/>
                <w:lang w:eastAsia="lv-LV"/>
              </w:rPr>
            </w:pPr>
          </w:p>
        </w:tc>
        <w:tc>
          <w:tcPr>
            <w:tcW w:w="1360" w:type="dxa"/>
            <w:tcBorders>
              <w:top w:val="nil"/>
              <w:left w:val="nil"/>
              <w:bottom w:val="nil"/>
              <w:right w:val="nil"/>
            </w:tcBorders>
            <w:shd w:val="clear" w:color="auto" w:fill="auto"/>
            <w:noWrap/>
            <w:vAlign w:val="bottom"/>
            <w:hideMark/>
          </w:tcPr>
          <w:p w:rsidR="009A2027" w:rsidRPr="000B5407" w:rsidP="00C96654" w14:paraId="68E7D5AC" w14:textId="77777777">
            <w:pPr>
              <w:spacing w:after="0" w:line="240" w:lineRule="auto"/>
              <w:rPr>
                <w:rFonts w:eastAsia="Times New Roman"/>
                <w:sz w:val="20"/>
                <w:szCs w:val="20"/>
                <w:lang w:eastAsia="lv-LV"/>
              </w:rPr>
            </w:pPr>
          </w:p>
        </w:tc>
        <w:tc>
          <w:tcPr>
            <w:tcW w:w="1380" w:type="dxa"/>
            <w:tcBorders>
              <w:top w:val="nil"/>
              <w:left w:val="nil"/>
              <w:bottom w:val="nil"/>
              <w:right w:val="nil"/>
            </w:tcBorders>
            <w:shd w:val="clear" w:color="auto" w:fill="auto"/>
            <w:noWrap/>
            <w:vAlign w:val="bottom"/>
            <w:hideMark/>
          </w:tcPr>
          <w:p w:rsidR="009A2027" w:rsidRPr="000B5407" w:rsidP="00C96654" w14:paraId="20FD0885" w14:textId="77777777">
            <w:pPr>
              <w:spacing w:after="0" w:line="240" w:lineRule="auto"/>
              <w:rPr>
                <w:rFonts w:eastAsia="Times New Roman"/>
                <w:sz w:val="20"/>
                <w:szCs w:val="20"/>
                <w:lang w:eastAsia="lv-LV"/>
              </w:rPr>
            </w:pPr>
          </w:p>
        </w:tc>
        <w:tc>
          <w:tcPr>
            <w:tcW w:w="1500" w:type="dxa"/>
            <w:tcBorders>
              <w:top w:val="nil"/>
              <w:left w:val="nil"/>
              <w:bottom w:val="nil"/>
              <w:right w:val="nil"/>
            </w:tcBorders>
            <w:shd w:val="clear" w:color="auto" w:fill="auto"/>
            <w:noWrap/>
            <w:vAlign w:val="bottom"/>
            <w:hideMark/>
          </w:tcPr>
          <w:p w:rsidR="009A2027" w:rsidRPr="000B5407" w:rsidP="00C96654" w14:paraId="263C9269" w14:textId="77777777">
            <w:pPr>
              <w:spacing w:after="0" w:line="240" w:lineRule="auto"/>
              <w:rPr>
                <w:rFonts w:eastAsia="Times New Roman"/>
                <w:sz w:val="20"/>
                <w:szCs w:val="20"/>
                <w:lang w:eastAsia="lv-LV"/>
              </w:rPr>
            </w:pPr>
          </w:p>
        </w:tc>
        <w:tc>
          <w:tcPr>
            <w:tcW w:w="1460" w:type="dxa"/>
            <w:tcBorders>
              <w:top w:val="nil"/>
              <w:left w:val="nil"/>
              <w:bottom w:val="nil"/>
              <w:right w:val="nil"/>
            </w:tcBorders>
            <w:shd w:val="clear" w:color="auto" w:fill="auto"/>
            <w:noWrap/>
            <w:vAlign w:val="bottom"/>
            <w:hideMark/>
          </w:tcPr>
          <w:p w:rsidR="009A2027" w:rsidRPr="000B5407" w:rsidP="00C96654" w14:paraId="7CC9938B" w14:textId="77777777">
            <w:pPr>
              <w:spacing w:after="0" w:line="240" w:lineRule="auto"/>
              <w:rPr>
                <w:rFonts w:eastAsia="Times New Roman"/>
                <w:sz w:val="20"/>
                <w:szCs w:val="20"/>
                <w:lang w:eastAsia="lv-LV"/>
              </w:rPr>
            </w:pPr>
          </w:p>
        </w:tc>
        <w:tc>
          <w:tcPr>
            <w:tcW w:w="1194" w:type="dxa"/>
            <w:tcBorders>
              <w:top w:val="nil"/>
              <w:left w:val="nil"/>
              <w:bottom w:val="nil"/>
              <w:right w:val="nil"/>
            </w:tcBorders>
            <w:shd w:val="clear" w:color="auto" w:fill="auto"/>
            <w:noWrap/>
            <w:vAlign w:val="bottom"/>
            <w:hideMark/>
          </w:tcPr>
          <w:p w:rsidR="009A2027" w:rsidRPr="000B5407" w:rsidP="00C96654" w14:paraId="5C2E2DAF" w14:textId="77777777">
            <w:pPr>
              <w:spacing w:after="0" w:line="240" w:lineRule="auto"/>
              <w:jc w:val="right"/>
              <w:rPr>
                <w:rFonts w:eastAsia="Times New Roman"/>
                <w:i/>
                <w:iCs/>
                <w:sz w:val="20"/>
                <w:szCs w:val="20"/>
                <w:lang w:eastAsia="lv-LV"/>
              </w:rPr>
            </w:pPr>
          </w:p>
        </w:tc>
      </w:tr>
      <w:tr w14:paraId="27F1AC3A" w14:textId="77777777" w:rsidTr="00C96654">
        <w:tblPrEx>
          <w:tblW w:w="10876" w:type="dxa"/>
          <w:tblInd w:w="-709" w:type="dxa"/>
          <w:tblLook w:val="04A0"/>
        </w:tblPrEx>
        <w:trPr>
          <w:gridAfter w:val="1"/>
          <w:wAfter w:w="222" w:type="dxa"/>
          <w:trHeight w:val="615"/>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0B5407" w:rsidP="00C96654" w14:paraId="545239D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Np.k</w:t>
            </w:r>
            <w:r w:rsidRPr="000B5407">
              <w:rPr>
                <w:rFonts w:eastAsia="Times New Roman"/>
                <w:sz w:val="20"/>
                <w:szCs w:val="20"/>
                <w:lang w:eastAsia="lv-LV"/>
              </w:rPr>
              <w:t>.</w:t>
            </w:r>
          </w:p>
        </w:tc>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0B5407" w:rsidP="00C96654" w14:paraId="7182A85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Mērķis</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0B5407" w:rsidP="00C96654" w14:paraId="3C807E9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Parakstīšanas datums</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0B5407" w:rsidP="00C96654" w14:paraId="2884A22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Atmaksas termiņš</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0B5407" w:rsidP="00C96654" w14:paraId="034D4FF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Aizņēmuma līguma</w:t>
            </w:r>
            <w:r w:rsidRPr="000B5407">
              <w:rPr>
                <w:rFonts w:eastAsia="Times New Roman"/>
                <w:sz w:val="20"/>
                <w:szCs w:val="20"/>
                <w:lang w:eastAsia="lv-LV"/>
              </w:rPr>
              <w:br/>
              <w:t>summa</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0B5407" w:rsidP="00C96654" w14:paraId="480281FD" w14:textId="77777777">
            <w:pPr>
              <w:spacing w:after="0" w:line="240" w:lineRule="auto"/>
              <w:jc w:val="center"/>
              <w:rPr>
                <w:rFonts w:eastAsia="Times New Roman"/>
                <w:b/>
                <w:bCs/>
                <w:sz w:val="20"/>
                <w:szCs w:val="20"/>
                <w:lang w:eastAsia="lv-LV"/>
              </w:rPr>
            </w:pPr>
            <w:r w:rsidRPr="000B5407">
              <w:rPr>
                <w:rFonts w:eastAsia="Times New Roman"/>
                <w:b/>
                <w:bCs/>
                <w:sz w:val="20"/>
                <w:szCs w:val="20"/>
                <w:lang w:eastAsia="lv-LV"/>
              </w:rPr>
              <w:t>Parāds uz pārskata perioda beigām</w:t>
            </w:r>
            <w:r w:rsidRPr="000B5407">
              <w:rPr>
                <w:rFonts w:eastAsia="Times New Roman"/>
                <w:b/>
                <w:bCs/>
                <w:sz w:val="20"/>
                <w:szCs w:val="20"/>
                <w:lang w:eastAsia="lv-LV"/>
              </w:rPr>
              <w:br/>
              <w:t>(2.+3.+5.+</w:t>
            </w:r>
            <w:r w:rsidRPr="000B5407">
              <w:rPr>
                <w:rFonts w:eastAsia="Times New Roman"/>
                <w:b/>
                <w:bCs/>
                <w:sz w:val="20"/>
                <w:szCs w:val="20"/>
                <w:lang w:eastAsia="lv-LV"/>
              </w:rPr>
              <w:br/>
              <w:t>7.+9.)</w:t>
            </w:r>
          </w:p>
        </w:tc>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027" w:rsidRPr="000B5407" w:rsidP="00C96654" w14:paraId="2341A20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 xml:space="preserve">Aizņēmuma </w:t>
            </w:r>
            <w:r w:rsidRPr="000B5407">
              <w:rPr>
                <w:rFonts w:eastAsia="Times New Roman"/>
                <w:sz w:val="20"/>
                <w:szCs w:val="20"/>
                <w:lang w:eastAsia="lv-LV"/>
              </w:rPr>
              <w:t>neizmak</w:t>
            </w:r>
            <w:r w:rsidRPr="000B5407">
              <w:rPr>
                <w:rFonts w:eastAsia="Times New Roman"/>
                <w:sz w:val="20"/>
                <w:szCs w:val="20"/>
                <w:lang w:eastAsia="lv-LV"/>
              </w:rPr>
              <w:t>-</w:t>
            </w:r>
            <w:r w:rsidRPr="000B5407">
              <w:rPr>
                <w:rFonts w:eastAsia="Times New Roman"/>
                <w:sz w:val="20"/>
                <w:szCs w:val="20"/>
                <w:lang w:eastAsia="lv-LV"/>
              </w:rPr>
              <w:br/>
              <w:t>sātā daļa pārskata perioda beigās</w:t>
            </w:r>
          </w:p>
        </w:tc>
      </w:tr>
      <w:tr w14:paraId="5CB652BC" w14:textId="77777777" w:rsidTr="00C96654">
        <w:tblPrEx>
          <w:tblW w:w="10876" w:type="dxa"/>
          <w:tblInd w:w="-709" w:type="dxa"/>
          <w:tblLook w:val="04A0"/>
        </w:tblPrEx>
        <w:trPr>
          <w:trHeight w:val="405"/>
        </w:trPr>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7D69040F" w14:textId="77777777">
            <w:pPr>
              <w:spacing w:after="0" w:line="240" w:lineRule="auto"/>
              <w:rPr>
                <w:rFonts w:eastAsia="Times New Roman"/>
                <w:sz w:val="20"/>
                <w:szCs w:val="20"/>
                <w:lang w:eastAsia="lv-LV"/>
              </w:rPr>
            </w:pPr>
          </w:p>
        </w:tc>
        <w:tc>
          <w:tcPr>
            <w:tcW w:w="298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40CDAF3B" w14:textId="77777777">
            <w:pPr>
              <w:spacing w:after="0" w:line="240" w:lineRule="auto"/>
              <w:rPr>
                <w:rFonts w:eastAsia="Times New Roman"/>
                <w:sz w:val="20"/>
                <w:szCs w:val="20"/>
                <w:lang w:eastAsia="lv-LV"/>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2DC846F9" w14:textId="77777777">
            <w:pPr>
              <w:spacing w:after="0" w:line="240" w:lineRule="auto"/>
              <w:rPr>
                <w:rFonts w:eastAsia="Times New Roman"/>
                <w:sz w:val="20"/>
                <w:szCs w:val="20"/>
                <w:lang w:eastAsia="lv-LV"/>
              </w:rPr>
            </w:pPr>
          </w:p>
        </w:tc>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77577E71" w14:textId="77777777">
            <w:pPr>
              <w:spacing w:after="0" w:line="240" w:lineRule="auto"/>
              <w:rPr>
                <w:rFonts w:eastAsia="Times New Roman"/>
                <w:sz w:val="20"/>
                <w:szCs w:val="20"/>
                <w:lang w:eastAsia="lv-LV"/>
              </w:rPr>
            </w:pPr>
          </w:p>
        </w:tc>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729AB9E5" w14:textId="77777777">
            <w:pPr>
              <w:spacing w:after="0" w:line="240" w:lineRule="auto"/>
              <w:rPr>
                <w:rFonts w:eastAsia="Times New Roman"/>
                <w:sz w:val="20"/>
                <w:szCs w:val="20"/>
                <w:lang w:eastAsia="lv-LV"/>
              </w:rPr>
            </w:pP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34DA8858" w14:textId="77777777">
            <w:pPr>
              <w:spacing w:after="0" w:line="240" w:lineRule="auto"/>
              <w:rPr>
                <w:rFonts w:eastAsia="Times New Roman"/>
                <w:b/>
                <w:bCs/>
                <w:sz w:val="20"/>
                <w:szCs w:val="20"/>
                <w:lang w:eastAsia="lv-LV"/>
              </w:rPr>
            </w:pPr>
          </w:p>
        </w:tc>
        <w:tc>
          <w:tcPr>
            <w:tcW w:w="1194"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3EAD5F13" w14:textId="77777777">
            <w:pPr>
              <w:spacing w:after="0" w:line="240" w:lineRule="auto"/>
              <w:rPr>
                <w:rFonts w:eastAsia="Times New Roman"/>
                <w:sz w:val="20"/>
                <w:szCs w:val="20"/>
                <w:lang w:eastAsia="lv-LV"/>
              </w:rPr>
            </w:pPr>
          </w:p>
        </w:tc>
        <w:tc>
          <w:tcPr>
            <w:tcW w:w="222" w:type="dxa"/>
            <w:tcBorders>
              <w:top w:val="nil"/>
              <w:left w:val="nil"/>
              <w:bottom w:val="nil"/>
              <w:right w:val="nil"/>
            </w:tcBorders>
            <w:shd w:val="clear" w:color="auto" w:fill="auto"/>
            <w:noWrap/>
            <w:vAlign w:val="bottom"/>
            <w:hideMark/>
          </w:tcPr>
          <w:p w:rsidR="009A2027" w:rsidRPr="000B5407" w:rsidP="00C96654" w14:paraId="1C254434" w14:textId="77777777">
            <w:pPr>
              <w:spacing w:after="0" w:line="240" w:lineRule="auto"/>
              <w:jc w:val="center"/>
              <w:rPr>
                <w:rFonts w:eastAsia="Times New Roman"/>
                <w:sz w:val="20"/>
                <w:szCs w:val="20"/>
                <w:lang w:eastAsia="lv-LV"/>
              </w:rPr>
            </w:pPr>
          </w:p>
        </w:tc>
      </w:tr>
      <w:tr w14:paraId="0910A153" w14:textId="77777777" w:rsidTr="00C96654">
        <w:tblPrEx>
          <w:tblW w:w="10876" w:type="dxa"/>
          <w:tblInd w:w="-709" w:type="dxa"/>
          <w:tblLook w:val="04A0"/>
        </w:tblPrEx>
        <w:trPr>
          <w:trHeight w:val="735"/>
        </w:trPr>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5990D9F3" w14:textId="77777777">
            <w:pPr>
              <w:spacing w:after="0" w:line="240" w:lineRule="auto"/>
              <w:rPr>
                <w:rFonts w:eastAsia="Times New Roman"/>
                <w:sz w:val="20"/>
                <w:szCs w:val="20"/>
                <w:lang w:eastAsia="lv-LV"/>
              </w:rPr>
            </w:pPr>
          </w:p>
        </w:tc>
        <w:tc>
          <w:tcPr>
            <w:tcW w:w="298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25062F72" w14:textId="77777777">
            <w:pPr>
              <w:spacing w:after="0" w:line="240" w:lineRule="auto"/>
              <w:rPr>
                <w:rFonts w:eastAsia="Times New Roman"/>
                <w:sz w:val="20"/>
                <w:szCs w:val="20"/>
                <w:lang w:eastAsia="lv-LV"/>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7956FF07" w14:textId="77777777">
            <w:pPr>
              <w:spacing w:after="0" w:line="240" w:lineRule="auto"/>
              <w:rPr>
                <w:rFonts w:eastAsia="Times New Roman"/>
                <w:sz w:val="20"/>
                <w:szCs w:val="20"/>
                <w:lang w:eastAsia="lv-LV"/>
              </w:rPr>
            </w:pPr>
          </w:p>
        </w:tc>
        <w:tc>
          <w:tcPr>
            <w:tcW w:w="138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1982AED9" w14:textId="77777777">
            <w:pPr>
              <w:spacing w:after="0" w:line="240" w:lineRule="auto"/>
              <w:rPr>
                <w:rFonts w:eastAsia="Times New Roman"/>
                <w:sz w:val="20"/>
                <w:szCs w:val="20"/>
                <w:lang w:eastAsia="lv-LV"/>
              </w:rPr>
            </w:pPr>
          </w:p>
        </w:tc>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457A85AF" w14:textId="77777777">
            <w:pPr>
              <w:spacing w:after="0" w:line="240" w:lineRule="auto"/>
              <w:rPr>
                <w:rFonts w:eastAsia="Times New Roman"/>
                <w:sz w:val="20"/>
                <w:szCs w:val="20"/>
                <w:lang w:eastAsia="lv-LV"/>
              </w:rPr>
            </w:pP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08677606" w14:textId="77777777">
            <w:pPr>
              <w:spacing w:after="0" w:line="240" w:lineRule="auto"/>
              <w:rPr>
                <w:rFonts w:eastAsia="Times New Roman"/>
                <w:b/>
                <w:bCs/>
                <w:sz w:val="20"/>
                <w:szCs w:val="20"/>
                <w:lang w:eastAsia="lv-LV"/>
              </w:rPr>
            </w:pPr>
          </w:p>
        </w:tc>
        <w:tc>
          <w:tcPr>
            <w:tcW w:w="1194" w:type="dxa"/>
            <w:vMerge/>
            <w:tcBorders>
              <w:top w:val="single" w:sz="4" w:space="0" w:color="000000"/>
              <w:left w:val="single" w:sz="4" w:space="0" w:color="000000"/>
              <w:bottom w:val="single" w:sz="4" w:space="0" w:color="000000"/>
              <w:right w:val="single" w:sz="4" w:space="0" w:color="000000"/>
            </w:tcBorders>
            <w:vAlign w:val="center"/>
            <w:hideMark/>
          </w:tcPr>
          <w:p w:rsidR="009A2027" w:rsidRPr="000B5407" w:rsidP="00C96654" w14:paraId="042789CB" w14:textId="77777777">
            <w:pPr>
              <w:spacing w:after="0" w:line="240" w:lineRule="auto"/>
              <w:rPr>
                <w:rFonts w:eastAsia="Times New Roman"/>
                <w:sz w:val="20"/>
                <w:szCs w:val="20"/>
                <w:lang w:eastAsia="lv-LV"/>
              </w:rPr>
            </w:pPr>
          </w:p>
        </w:tc>
        <w:tc>
          <w:tcPr>
            <w:tcW w:w="222" w:type="dxa"/>
            <w:tcBorders>
              <w:top w:val="nil"/>
              <w:left w:val="nil"/>
              <w:bottom w:val="nil"/>
              <w:right w:val="nil"/>
            </w:tcBorders>
            <w:shd w:val="clear" w:color="auto" w:fill="auto"/>
            <w:noWrap/>
            <w:vAlign w:val="bottom"/>
            <w:hideMark/>
          </w:tcPr>
          <w:p w:rsidR="009A2027" w:rsidRPr="000B5407" w:rsidP="00C96654" w14:paraId="7BDDDA67" w14:textId="77777777">
            <w:pPr>
              <w:spacing w:after="0" w:line="240" w:lineRule="auto"/>
              <w:rPr>
                <w:rFonts w:eastAsia="Times New Roman"/>
                <w:sz w:val="20"/>
                <w:szCs w:val="20"/>
                <w:lang w:eastAsia="lv-LV"/>
              </w:rPr>
            </w:pPr>
          </w:p>
        </w:tc>
      </w:tr>
      <w:tr w14:paraId="14365B36"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E09A30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2C00E06"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A2/1/07/392, </w:t>
            </w:r>
            <w:r w:rsidRPr="000B5407">
              <w:rPr>
                <w:rFonts w:eastAsia="Times New Roman"/>
                <w:sz w:val="20"/>
                <w:szCs w:val="20"/>
                <w:lang w:eastAsia="lv-LV"/>
              </w:rPr>
              <w:t>t.Nr</w:t>
            </w:r>
            <w:r w:rsidRPr="000B5407">
              <w:rPr>
                <w:rFonts w:eastAsia="Times New Roman"/>
                <w:sz w:val="20"/>
                <w:szCs w:val="20"/>
                <w:lang w:eastAsia="lv-LV"/>
              </w:rPr>
              <w:t xml:space="preserve">. P-211/2007 </w:t>
            </w:r>
            <w:r w:rsidRPr="000B5407">
              <w:rPr>
                <w:rFonts w:eastAsia="Times New Roman"/>
                <w:sz w:val="20"/>
                <w:szCs w:val="20"/>
                <w:lang w:eastAsia="lv-LV"/>
              </w:rPr>
              <w:t>ERAFprojekts</w:t>
            </w:r>
            <w:r w:rsidRPr="000B5407">
              <w:rPr>
                <w:rFonts w:eastAsia="Times New Roman"/>
                <w:sz w:val="20"/>
                <w:szCs w:val="20"/>
                <w:lang w:eastAsia="lv-LV"/>
              </w:rPr>
              <w:t xml:space="preserve"> ūdenssaimniecības attīstība Pilskalnes pagastā P-211/2007</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CE6C4C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14.08.2007</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C182D3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20.07.2027</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68C24F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69 578</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9724310"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12 767</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F838CE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4C1A728" w14:textId="77777777">
            <w:pPr>
              <w:spacing w:after="0" w:line="240" w:lineRule="auto"/>
              <w:rPr>
                <w:rFonts w:eastAsia="Times New Roman"/>
                <w:sz w:val="20"/>
                <w:szCs w:val="20"/>
                <w:lang w:eastAsia="lv-LV"/>
              </w:rPr>
            </w:pPr>
          </w:p>
        </w:tc>
      </w:tr>
      <w:tr w14:paraId="18242D23"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455EA8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F122011" w14:textId="77777777">
            <w:pPr>
              <w:spacing w:after="240" w:line="240" w:lineRule="auto"/>
              <w:rPr>
                <w:rFonts w:eastAsia="Times New Roman"/>
                <w:sz w:val="20"/>
                <w:szCs w:val="20"/>
                <w:lang w:eastAsia="lv-LV"/>
              </w:rPr>
            </w:pPr>
            <w:r w:rsidRPr="000B5407">
              <w:rPr>
                <w:rFonts w:eastAsia="Times New Roman"/>
                <w:sz w:val="20"/>
                <w:szCs w:val="20"/>
                <w:lang w:eastAsia="lv-LV"/>
              </w:rPr>
              <w:t>A2/1/08/557 Autoostas ēkas un nojumes remonts P-190/2008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56517C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05.06.2008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24DDA7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20.05.2023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FC3421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24 980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0CBB9BC"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2A1367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4DB44768" w14:textId="77777777">
            <w:pPr>
              <w:spacing w:after="0" w:line="240" w:lineRule="auto"/>
              <w:rPr>
                <w:rFonts w:eastAsia="Times New Roman"/>
                <w:sz w:val="20"/>
                <w:szCs w:val="20"/>
                <w:lang w:eastAsia="lv-LV"/>
              </w:rPr>
            </w:pPr>
          </w:p>
        </w:tc>
      </w:tr>
      <w:tr w14:paraId="272696BE"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EE44EB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7AC8265" w14:textId="77777777">
            <w:pPr>
              <w:spacing w:after="240" w:line="240" w:lineRule="auto"/>
              <w:rPr>
                <w:rFonts w:eastAsia="Times New Roman"/>
                <w:sz w:val="20"/>
                <w:szCs w:val="20"/>
                <w:lang w:eastAsia="lv-LV"/>
              </w:rPr>
            </w:pPr>
            <w:r w:rsidRPr="000B5407">
              <w:rPr>
                <w:rFonts w:eastAsia="Times New Roman"/>
                <w:sz w:val="20"/>
                <w:szCs w:val="20"/>
                <w:lang w:eastAsia="lv-LV"/>
              </w:rPr>
              <w:t>A2/1/09/753 Neretas kultūras nama rekonstrukcija P-349/2009</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013343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01.12.2009</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BC6B51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20.12.2026</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11DF30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168 309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501D5F9"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14 328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27A774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2F3F36D0" w14:textId="77777777">
            <w:pPr>
              <w:spacing w:after="0" w:line="240" w:lineRule="auto"/>
              <w:rPr>
                <w:rFonts w:eastAsia="Times New Roman"/>
                <w:sz w:val="20"/>
                <w:szCs w:val="20"/>
                <w:lang w:eastAsia="lv-LV"/>
              </w:rPr>
            </w:pPr>
          </w:p>
        </w:tc>
      </w:tr>
      <w:tr w14:paraId="4A019D4D" w14:textId="77777777" w:rsidTr="00C96654">
        <w:tblPrEx>
          <w:tblW w:w="10876" w:type="dxa"/>
          <w:tblInd w:w="-709" w:type="dxa"/>
          <w:tblLook w:val="04A0"/>
        </w:tblPrEx>
        <w:trPr>
          <w:trHeight w:val="204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E71C4F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4</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D9D7485" w14:textId="77777777">
            <w:pPr>
              <w:spacing w:after="240" w:line="240" w:lineRule="auto"/>
              <w:rPr>
                <w:rFonts w:eastAsia="Times New Roman"/>
                <w:sz w:val="20"/>
                <w:szCs w:val="20"/>
                <w:lang w:eastAsia="lv-LV"/>
              </w:rPr>
            </w:pPr>
            <w:r w:rsidRPr="000B5407">
              <w:rPr>
                <w:rFonts w:eastAsia="Times New Roman"/>
                <w:sz w:val="20"/>
                <w:szCs w:val="20"/>
                <w:lang w:eastAsia="lv-LV"/>
              </w:rPr>
              <w:t>A2/1/10/218 Infrastruktūras sakārtošanai -A.Upīša Skrīveru vidusskolas vecā korpusa renovācijai, mēbeļu iegādei vidusskolas kabinetiem un publiskās tualetes projektēšanai un celtniecībai PL-22/2012</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C8BEEC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02.04.2012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F5427A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20.08.2033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A82FA7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504 602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DCF0F7A"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228 875</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B91A545"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D7E1BE9" w14:textId="77777777">
            <w:pPr>
              <w:spacing w:after="0" w:line="240" w:lineRule="auto"/>
              <w:rPr>
                <w:rFonts w:eastAsia="Times New Roman"/>
                <w:sz w:val="20"/>
                <w:szCs w:val="20"/>
                <w:lang w:eastAsia="lv-LV"/>
              </w:rPr>
            </w:pPr>
          </w:p>
        </w:tc>
      </w:tr>
      <w:tr w14:paraId="71A8DD7B"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AFC5CC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5</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E8014E8"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A2/1/10/219 SIA Skrīveru saimnieks pamatkapitāla palielināšanai PL-23/2012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2AF079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02.04.2012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FC2D05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20.10.2035</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FBFAB6A" w14:textId="77777777">
            <w:pPr>
              <w:spacing w:after="0" w:line="240" w:lineRule="auto"/>
              <w:jc w:val="right"/>
              <w:rPr>
                <w:rFonts w:eastAsia="Times New Roman"/>
                <w:sz w:val="20"/>
                <w:szCs w:val="20"/>
                <w:lang w:eastAsia="lv-LV"/>
              </w:rPr>
            </w:pPr>
            <w:r w:rsidRPr="000B5407">
              <w:rPr>
                <w:rFonts w:eastAsia="Times New Roman"/>
                <w:sz w:val="20"/>
                <w:szCs w:val="20"/>
                <w:lang w:eastAsia="lv-LV"/>
              </w:rPr>
              <w:t>954 588</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71FED7C"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477 300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EE657B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5BF944C" w14:textId="77777777">
            <w:pPr>
              <w:spacing w:after="0" w:line="240" w:lineRule="auto"/>
              <w:rPr>
                <w:rFonts w:eastAsia="Times New Roman"/>
                <w:sz w:val="20"/>
                <w:szCs w:val="20"/>
                <w:lang w:eastAsia="lv-LV"/>
              </w:rPr>
            </w:pPr>
          </w:p>
        </w:tc>
      </w:tr>
      <w:tr w14:paraId="2A07B65F"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7645A88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6</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95F0BCC" w14:textId="77777777">
            <w:pPr>
              <w:spacing w:after="0" w:line="240" w:lineRule="auto"/>
              <w:rPr>
                <w:rFonts w:eastAsia="Times New Roman"/>
                <w:sz w:val="20"/>
                <w:szCs w:val="20"/>
                <w:lang w:eastAsia="lv-LV"/>
              </w:rPr>
            </w:pPr>
            <w:r w:rsidRPr="000B5407">
              <w:rPr>
                <w:rFonts w:eastAsia="Times New Roman"/>
                <w:sz w:val="20"/>
                <w:szCs w:val="20"/>
                <w:lang w:eastAsia="lv-LV"/>
              </w:rPr>
              <w:t>A2/1/10/88 Pārjaunojuma līgums PA Skrīveru sociālās aprūpes centrs jaunās ēkas būvniecībai PL-20/2012</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E54795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02.04.2012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9BFA51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21.03.2025</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82E57D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317 784</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4EC1105"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30 557</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F55BEB7"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7823A6A" w14:textId="77777777">
            <w:pPr>
              <w:spacing w:after="0" w:line="240" w:lineRule="auto"/>
              <w:rPr>
                <w:rFonts w:eastAsia="Times New Roman"/>
                <w:sz w:val="20"/>
                <w:szCs w:val="20"/>
                <w:lang w:eastAsia="lv-LV"/>
              </w:rPr>
            </w:pPr>
          </w:p>
        </w:tc>
      </w:tr>
      <w:tr w14:paraId="75465600"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4EC276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7</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2AFE8BD" w14:textId="77777777">
            <w:pPr>
              <w:spacing w:after="240" w:line="240" w:lineRule="auto"/>
              <w:rPr>
                <w:rFonts w:eastAsia="Times New Roman"/>
                <w:sz w:val="20"/>
                <w:szCs w:val="20"/>
                <w:lang w:eastAsia="lv-LV"/>
              </w:rPr>
            </w:pPr>
            <w:r w:rsidRPr="000B5407">
              <w:rPr>
                <w:rFonts w:eastAsia="Times New Roman"/>
                <w:sz w:val="20"/>
                <w:szCs w:val="20"/>
                <w:lang w:eastAsia="lv-LV"/>
              </w:rPr>
              <w:t>A2/1/11/651 Ūdenssaimniecības attīstība Neretas novada Neretas ciemā P-410/2011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1808A7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21.10.2011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B4C5E4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20.12.2027</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BC9B75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359 905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48B4D82"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33 990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F296A5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2E06319" w14:textId="77777777">
            <w:pPr>
              <w:spacing w:after="0" w:line="240" w:lineRule="auto"/>
              <w:rPr>
                <w:rFonts w:eastAsia="Times New Roman"/>
                <w:sz w:val="20"/>
                <w:szCs w:val="20"/>
                <w:lang w:eastAsia="lv-LV"/>
              </w:rPr>
            </w:pPr>
          </w:p>
        </w:tc>
      </w:tr>
      <w:tr w14:paraId="46E7862E" w14:textId="77777777" w:rsidTr="00C96654">
        <w:tblPrEx>
          <w:tblW w:w="10876" w:type="dxa"/>
          <w:tblInd w:w="-709" w:type="dxa"/>
          <w:tblLook w:val="04A0"/>
        </w:tblPrEx>
        <w:trPr>
          <w:trHeight w:val="204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265E266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8</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04F322B2"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A2/1/13/203 KPFI projekta Kompleksi risinājumi siltumnīcefekta gāzu emisijas samazināšanai pirmsskolas izglītības iestādē Sprīdītis, Sprīdīša ielā 1, Skrīveros, Skrīveru novadā Nr.KPFI-15.1/107 P-138/2013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E86B6C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22.05.2013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11E6E9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20.05.2028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784AA2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426 502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77FC50D"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117 954</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BB7506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629345BE" w14:textId="77777777">
            <w:pPr>
              <w:spacing w:after="0" w:line="240" w:lineRule="auto"/>
              <w:rPr>
                <w:rFonts w:eastAsia="Times New Roman"/>
                <w:sz w:val="20"/>
                <w:szCs w:val="20"/>
                <w:lang w:eastAsia="lv-LV"/>
              </w:rPr>
            </w:pPr>
          </w:p>
        </w:tc>
      </w:tr>
      <w:tr w14:paraId="3BF31107"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B136BB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9</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3189050" w14:textId="77777777">
            <w:pPr>
              <w:spacing w:after="240" w:line="240" w:lineRule="auto"/>
              <w:rPr>
                <w:rFonts w:eastAsia="Times New Roman"/>
                <w:sz w:val="20"/>
                <w:szCs w:val="20"/>
                <w:lang w:eastAsia="lv-LV"/>
              </w:rPr>
            </w:pPr>
            <w:r w:rsidRPr="000B5407">
              <w:rPr>
                <w:rFonts w:eastAsia="Times New Roman"/>
                <w:sz w:val="20"/>
                <w:szCs w:val="20"/>
                <w:lang w:eastAsia="lv-LV"/>
              </w:rPr>
              <w:t>A2/1/13/397 ELFLA projekta Nr.12-04-LL20-L413101-000010 Ielu tirdzniecības vietas izbūve Skrīveru novadā P-284/2013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06553C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09.08.2013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A4C104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20.08.2023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319277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24 488</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70CF35A"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6E090C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601FB86D" w14:textId="77777777">
            <w:pPr>
              <w:spacing w:after="0" w:line="240" w:lineRule="auto"/>
              <w:rPr>
                <w:rFonts w:eastAsia="Times New Roman"/>
                <w:sz w:val="20"/>
                <w:szCs w:val="20"/>
                <w:lang w:eastAsia="lv-LV"/>
              </w:rPr>
            </w:pPr>
          </w:p>
        </w:tc>
      </w:tr>
      <w:tr w14:paraId="5B8B474D"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76E114C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3E805D1"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A2/1/13/473 ELFLA projekta (Nr.12-04-L32100-000004) " Ceļa </w:t>
            </w:r>
            <w:r w:rsidRPr="000B5407">
              <w:rPr>
                <w:rFonts w:eastAsia="Times New Roman"/>
                <w:sz w:val="20"/>
                <w:szCs w:val="20"/>
                <w:lang w:eastAsia="lv-LV"/>
              </w:rPr>
              <w:t>Lielkažoki</w:t>
            </w:r>
            <w:r w:rsidRPr="000B5407">
              <w:rPr>
                <w:rFonts w:eastAsia="Times New Roman"/>
                <w:sz w:val="20"/>
                <w:szCs w:val="20"/>
                <w:lang w:eastAsia="lv-LV"/>
              </w:rPr>
              <w:t xml:space="preserve"> - Stūrīši posma rekonstrukcija Skrīveru novadā" īstenošanai P-342/2013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733FAD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10.09.2013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02A003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20.10.2028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657F59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145 396</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7762628"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37 734</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AA2A74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4CF7DAA2" w14:textId="77777777">
            <w:pPr>
              <w:spacing w:after="0" w:line="240" w:lineRule="auto"/>
              <w:rPr>
                <w:rFonts w:eastAsia="Times New Roman"/>
                <w:sz w:val="20"/>
                <w:szCs w:val="20"/>
                <w:lang w:eastAsia="lv-LV"/>
              </w:rPr>
            </w:pPr>
          </w:p>
        </w:tc>
      </w:tr>
      <w:tr w14:paraId="51B93C35"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93B35A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11</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F854777"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A2/1/14/203 P-119/2014 KPFI </w:t>
            </w:r>
            <w:r w:rsidRPr="000B5407">
              <w:rPr>
                <w:rFonts w:eastAsia="Times New Roman"/>
                <w:sz w:val="20"/>
                <w:szCs w:val="20"/>
                <w:lang w:eastAsia="lv-LV"/>
              </w:rPr>
              <w:t>proj</w:t>
            </w:r>
            <w:r w:rsidRPr="000B5407">
              <w:rPr>
                <w:rFonts w:eastAsia="Times New Roman"/>
                <w:sz w:val="20"/>
                <w:szCs w:val="20"/>
                <w:lang w:eastAsia="lv-LV"/>
              </w:rPr>
              <w:t>. Energoefektivitātes paaugstināšana Neretas J.Jaunsudrabiņa vidusskolā P-119/2014</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713823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10.04.2014</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278281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20.03.2029</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6A7C52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169 245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D43B3ED"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42 063</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95A5281"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491BFCAC" w14:textId="77777777">
            <w:pPr>
              <w:spacing w:after="0" w:line="240" w:lineRule="auto"/>
              <w:rPr>
                <w:rFonts w:eastAsia="Times New Roman"/>
                <w:sz w:val="20"/>
                <w:szCs w:val="20"/>
                <w:lang w:eastAsia="lv-LV"/>
              </w:rPr>
            </w:pPr>
          </w:p>
        </w:tc>
      </w:tr>
      <w:tr w14:paraId="5AB095FD"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A47A26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12</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92E51DD"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A2/1/14/204, P-120/2014 KPFI </w:t>
            </w:r>
            <w:r w:rsidRPr="000B5407">
              <w:rPr>
                <w:rFonts w:eastAsia="Times New Roman"/>
                <w:sz w:val="20"/>
                <w:szCs w:val="20"/>
                <w:lang w:eastAsia="lv-LV"/>
              </w:rPr>
              <w:t>proj</w:t>
            </w:r>
            <w:r w:rsidRPr="000B5407">
              <w:rPr>
                <w:rFonts w:eastAsia="Times New Roman"/>
                <w:sz w:val="20"/>
                <w:szCs w:val="20"/>
                <w:lang w:eastAsia="lv-LV"/>
              </w:rPr>
              <w:t>. Energoefektivitātes uzlabošana Neretas PII Ziediņš P-120/2014</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1075C3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10.04.2014</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2693DB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20.03.2029</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A705A0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135 470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339ED19"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40 929</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049A0E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3AEF9C4" w14:textId="77777777">
            <w:pPr>
              <w:spacing w:after="0" w:line="240" w:lineRule="auto"/>
              <w:rPr>
                <w:rFonts w:eastAsia="Times New Roman"/>
                <w:sz w:val="20"/>
                <w:szCs w:val="20"/>
                <w:lang w:eastAsia="lv-LV"/>
              </w:rPr>
            </w:pPr>
          </w:p>
        </w:tc>
      </w:tr>
      <w:tr w14:paraId="6A1C020C"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376F72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13</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5F58B9C" w14:textId="77777777">
            <w:pPr>
              <w:spacing w:after="240" w:line="240" w:lineRule="auto"/>
              <w:rPr>
                <w:rFonts w:eastAsia="Times New Roman"/>
                <w:sz w:val="20"/>
                <w:szCs w:val="20"/>
                <w:lang w:eastAsia="lv-LV"/>
              </w:rPr>
            </w:pPr>
            <w:r w:rsidRPr="000B5407">
              <w:rPr>
                <w:rFonts w:eastAsia="Times New Roman"/>
                <w:sz w:val="20"/>
                <w:szCs w:val="20"/>
                <w:lang w:eastAsia="lv-LV"/>
              </w:rPr>
              <w:t>A2/1/14/437 ERAF "</w:t>
            </w:r>
            <w:r w:rsidRPr="000B5407">
              <w:rPr>
                <w:rFonts w:eastAsia="Times New Roman"/>
                <w:sz w:val="20"/>
                <w:szCs w:val="20"/>
                <w:lang w:eastAsia="lv-LV"/>
              </w:rPr>
              <w:t>Ūdenssaimnecības</w:t>
            </w:r>
            <w:r w:rsidRPr="000B5407">
              <w:rPr>
                <w:rFonts w:eastAsia="Times New Roman"/>
                <w:sz w:val="20"/>
                <w:szCs w:val="20"/>
                <w:lang w:eastAsia="lv-LV"/>
              </w:rPr>
              <w:t xml:space="preserve"> attīstība Neretas novada Neretas ciemā 2.posms P-278/2014</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7F9A8B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16.07.2014</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FCAC53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20.06.2039</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0FD445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196 045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F34C57A"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45 508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688D8C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AF0FCB8" w14:textId="77777777">
            <w:pPr>
              <w:spacing w:after="0" w:line="240" w:lineRule="auto"/>
              <w:rPr>
                <w:rFonts w:eastAsia="Times New Roman"/>
                <w:sz w:val="20"/>
                <w:szCs w:val="20"/>
                <w:lang w:eastAsia="lv-LV"/>
              </w:rPr>
            </w:pPr>
          </w:p>
        </w:tc>
      </w:tr>
      <w:tr w14:paraId="22136C56"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F87731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14</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1A56B59D"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A2/1/17/347 Projekta Andreja Upīša Skrīveru vidusskolas stadiona pārbūve īstenošanai P-229/2017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B81F85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01.06.2017</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421E7B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20.05.2032</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3C25E5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562 682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2A954A6"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329 732</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521044D"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4EAEC6F4" w14:textId="77777777">
            <w:pPr>
              <w:spacing w:after="0" w:line="240" w:lineRule="auto"/>
              <w:rPr>
                <w:rFonts w:eastAsia="Times New Roman"/>
                <w:sz w:val="20"/>
                <w:szCs w:val="20"/>
                <w:lang w:eastAsia="lv-LV"/>
              </w:rPr>
            </w:pPr>
          </w:p>
        </w:tc>
      </w:tr>
      <w:tr w14:paraId="2FD5E784"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E2FF61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15</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1007179" w14:textId="77777777">
            <w:pPr>
              <w:spacing w:after="240" w:line="240" w:lineRule="auto"/>
              <w:rPr>
                <w:rFonts w:eastAsia="Times New Roman"/>
                <w:sz w:val="20"/>
                <w:szCs w:val="20"/>
                <w:lang w:eastAsia="lv-LV"/>
              </w:rPr>
            </w:pPr>
            <w:r w:rsidRPr="000B5407">
              <w:rPr>
                <w:rFonts w:eastAsia="Times New Roman"/>
                <w:sz w:val="20"/>
                <w:szCs w:val="20"/>
                <w:lang w:eastAsia="lv-LV"/>
              </w:rPr>
              <w:t>A2/1/17/762 Neretas novada administratīvās ēkas fasādes un telpu remonts P-592/2017</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90E13B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17.10.2017</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C17F8F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20.10.2024</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EB754F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55 000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A42EF15"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3 908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4DAB565"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56DC972" w14:textId="77777777">
            <w:pPr>
              <w:spacing w:after="0" w:line="240" w:lineRule="auto"/>
              <w:rPr>
                <w:rFonts w:eastAsia="Times New Roman"/>
                <w:sz w:val="20"/>
                <w:szCs w:val="20"/>
                <w:lang w:eastAsia="lv-LV"/>
              </w:rPr>
            </w:pPr>
          </w:p>
        </w:tc>
      </w:tr>
      <w:tr w14:paraId="6B3267AB"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C1F894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16</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0E1FF80"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A2/1/18/144 Prioritārā investīciju projekta ,,Jaunjelgavas vidusskolas telpu pārbūve" īstenošana P-122/2018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913866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05.04.2018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D17DA0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20.03.2033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714631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59 967</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42A1856"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38 961</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DF470C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25989FAD" w14:textId="77777777">
            <w:pPr>
              <w:spacing w:after="0" w:line="240" w:lineRule="auto"/>
              <w:rPr>
                <w:rFonts w:eastAsia="Times New Roman"/>
                <w:sz w:val="20"/>
                <w:szCs w:val="20"/>
                <w:lang w:eastAsia="lv-LV"/>
              </w:rPr>
            </w:pPr>
          </w:p>
        </w:tc>
      </w:tr>
      <w:tr w14:paraId="4E4F6FC7"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7BFF15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17</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999CDB3" w14:textId="77777777">
            <w:pPr>
              <w:spacing w:after="240" w:line="240" w:lineRule="auto"/>
              <w:rPr>
                <w:rFonts w:eastAsia="Times New Roman"/>
                <w:sz w:val="20"/>
                <w:szCs w:val="20"/>
                <w:lang w:eastAsia="lv-LV"/>
              </w:rPr>
            </w:pPr>
            <w:r w:rsidRPr="000B5407">
              <w:rPr>
                <w:rFonts w:eastAsia="Times New Roman"/>
                <w:sz w:val="20"/>
                <w:szCs w:val="20"/>
                <w:lang w:eastAsia="lv-LV"/>
              </w:rPr>
              <w:t>A2/1/18/227 Estrādes pārbūve P-192/2018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C752FF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14.05.2018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6BE95D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21.04.2038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888056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166 108</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544B44F"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130 210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7C61DC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67053E5" w14:textId="77777777">
            <w:pPr>
              <w:spacing w:after="0" w:line="240" w:lineRule="auto"/>
              <w:rPr>
                <w:rFonts w:eastAsia="Times New Roman"/>
                <w:sz w:val="20"/>
                <w:szCs w:val="20"/>
                <w:lang w:eastAsia="lv-LV"/>
              </w:rPr>
            </w:pPr>
          </w:p>
        </w:tc>
      </w:tr>
      <w:tr w14:paraId="73C23B51"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87FFB3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18</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0D613C0" w14:textId="77777777">
            <w:pPr>
              <w:spacing w:after="240" w:line="240" w:lineRule="auto"/>
              <w:rPr>
                <w:rFonts w:eastAsia="Times New Roman"/>
                <w:sz w:val="20"/>
                <w:szCs w:val="20"/>
                <w:lang w:eastAsia="lv-LV"/>
              </w:rPr>
            </w:pPr>
            <w:r w:rsidRPr="000B5407">
              <w:rPr>
                <w:rFonts w:eastAsia="Times New Roman"/>
                <w:sz w:val="20"/>
                <w:szCs w:val="20"/>
                <w:lang w:eastAsia="lv-LV"/>
              </w:rPr>
              <w:t>A2/1/18/322 Projekts "Pļaviņu novada ģimnāzijas datortehnikas nodrošinājums un infrastruktūras uzlabošana" īstenošanai P-273/2018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FC0764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08.06.2018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5857CB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20.05.2038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D0E8845"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115 543</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18E8859"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87 058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4118A8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FFC7931" w14:textId="77777777">
            <w:pPr>
              <w:spacing w:after="0" w:line="240" w:lineRule="auto"/>
              <w:rPr>
                <w:rFonts w:eastAsia="Times New Roman"/>
                <w:sz w:val="20"/>
                <w:szCs w:val="20"/>
                <w:lang w:eastAsia="lv-LV"/>
              </w:rPr>
            </w:pPr>
          </w:p>
        </w:tc>
      </w:tr>
      <w:tr w14:paraId="257B62E0"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7D6A8F8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19</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C12219C" w14:textId="77777777">
            <w:pPr>
              <w:spacing w:after="240" w:line="240" w:lineRule="auto"/>
              <w:rPr>
                <w:rFonts w:eastAsia="Times New Roman"/>
                <w:sz w:val="20"/>
                <w:szCs w:val="20"/>
                <w:lang w:eastAsia="lv-LV"/>
              </w:rPr>
            </w:pPr>
            <w:r w:rsidRPr="000B5407">
              <w:rPr>
                <w:rFonts w:eastAsia="Times New Roman"/>
                <w:sz w:val="20"/>
                <w:szCs w:val="20"/>
                <w:lang w:eastAsia="lv-LV"/>
              </w:rPr>
              <w:t>A2/1/18/323 Izglītības iestāžu investīciju projekts "Būvdarbi pirmsskolas izglītības iestādē "Bērziņš" Pļaviņās, Pļaviņu novadā" P-272/2018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EA0549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08.06.2018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7D9BC2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21.05.2048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714372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180 041</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D95A1B9"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150 822</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06A1105"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601BCC59" w14:textId="77777777">
            <w:pPr>
              <w:spacing w:after="0" w:line="240" w:lineRule="auto"/>
              <w:rPr>
                <w:rFonts w:eastAsia="Times New Roman"/>
                <w:sz w:val="20"/>
                <w:szCs w:val="20"/>
                <w:lang w:eastAsia="lv-LV"/>
              </w:rPr>
            </w:pPr>
          </w:p>
        </w:tc>
      </w:tr>
      <w:tr w14:paraId="0FAEF574" w14:textId="77777777" w:rsidTr="00C96654">
        <w:tblPrEx>
          <w:tblW w:w="10876" w:type="dxa"/>
          <w:tblInd w:w="-709" w:type="dxa"/>
          <w:tblLook w:val="04A0"/>
        </w:tblPrEx>
        <w:trPr>
          <w:trHeight w:val="2295"/>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98CFE7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w:t>
            </w:r>
          </w:p>
        </w:tc>
        <w:tc>
          <w:tcPr>
            <w:tcW w:w="2980" w:type="dxa"/>
            <w:tcBorders>
              <w:top w:val="single" w:sz="4" w:space="0" w:color="000000"/>
              <w:left w:val="nil"/>
              <w:bottom w:val="single" w:sz="4" w:space="0" w:color="000000"/>
              <w:right w:val="single" w:sz="4" w:space="0" w:color="000000"/>
            </w:tcBorders>
            <w:shd w:val="clear" w:color="auto" w:fill="auto"/>
            <w:vAlign w:val="center"/>
            <w:hideMark/>
          </w:tcPr>
          <w:p w:rsidR="009A2027" w:rsidRPr="000B5407" w:rsidP="00C96654" w14:paraId="010B2C4C" w14:textId="77777777">
            <w:pPr>
              <w:spacing w:after="0" w:line="240" w:lineRule="auto"/>
              <w:rPr>
                <w:rFonts w:eastAsia="Times New Roman"/>
                <w:sz w:val="20"/>
                <w:szCs w:val="20"/>
                <w:lang w:eastAsia="lv-LV"/>
              </w:rPr>
            </w:pPr>
            <w:r w:rsidRPr="000B5407">
              <w:rPr>
                <w:rFonts w:eastAsia="Times New Roman"/>
                <w:sz w:val="20"/>
                <w:szCs w:val="20"/>
                <w:lang w:eastAsia="lv-LV"/>
              </w:rPr>
              <w:t>A2/1/18/324 Prioritārais investīciju projekts ""Ielu apgaismojuma pārbūve no Daugavas ielas 141 līdz Daugavas ielai 171, Līkā, Skolas un Dārza ielās, Pļaviņās, Pļaviņu novadā, no 1.maija un Odzienas ielas krustojuma līdz Odzienas ielai 24, Kriškalnos, Aiviekstes pagastā, Pļaviņu novadā"" P-271/2018"</w:t>
            </w:r>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24AF05E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09.06.2018</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69821B6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20.05.2033</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3F6305E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58 879</w:t>
            </w:r>
          </w:p>
        </w:tc>
        <w:tc>
          <w:tcPr>
            <w:tcW w:w="146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54E5E387"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39 254</w:t>
            </w:r>
          </w:p>
        </w:tc>
        <w:tc>
          <w:tcPr>
            <w:tcW w:w="1194"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12569AD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F8014E9" w14:textId="77777777">
            <w:pPr>
              <w:spacing w:after="0" w:line="240" w:lineRule="auto"/>
              <w:rPr>
                <w:rFonts w:eastAsia="Times New Roman"/>
                <w:sz w:val="20"/>
                <w:szCs w:val="20"/>
                <w:lang w:eastAsia="lv-LV"/>
              </w:rPr>
            </w:pPr>
          </w:p>
        </w:tc>
      </w:tr>
      <w:tr w14:paraId="0C7F0FD7" w14:textId="77777777" w:rsidTr="00C96654">
        <w:tblPrEx>
          <w:tblW w:w="10876" w:type="dxa"/>
          <w:tblInd w:w="-709" w:type="dxa"/>
          <w:tblLook w:val="04A0"/>
        </w:tblPrEx>
        <w:trPr>
          <w:trHeight w:val="1020"/>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60B2F9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21</w:t>
            </w:r>
          </w:p>
        </w:tc>
        <w:tc>
          <w:tcPr>
            <w:tcW w:w="2980" w:type="dxa"/>
            <w:tcBorders>
              <w:top w:val="single" w:sz="4" w:space="0" w:color="000000"/>
              <w:left w:val="nil"/>
              <w:bottom w:val="single" w:sz="4" w:space="0" w:color="000000"/>
              <w:right w:val="single" w:sz="4" w:space="0" w:color="000000"/>
            </w:tcBorders>
            <w:shd w:val="clear" w:color="auto" w:fill="auto"/>
            <w:vAlign w:val="center"/>
            <w:hideMark/>
          </w:tcPr>
          <w:p w:rsidR="009A2027" w:rsidRPr="000B5407" w:rsidP="00C96654" w14:paraId="362CB201" w14:textId="77777777">
            <w:pPr>
              <w:spacing w:after="240" w:line="240" w:lineRule="auto"/>
              <w:rPr>
                <w:rFonts w:eastAsia="Times New Roman"/>
                <w:sz w:val="20"/>
                <w:szCs w:val="20"/>
                <w:lang w:eastAsia="lv-LV"/>
              </w:rPr>
            </w:pPr>
            <w:r w:rsidRPr="000B5407">
              <w:rPr>
                <w:rFonts w:eastAsia="Times New Roman"/>
                <w:sz w:val="20"/>
                <w:szCs w:val="20"/>
                <w:lang w:eastAsia="lv-LV"/>
              </w:rPr>
              <w:t>A2/1/18/329 Ūdensvada atjaunošana Bebru pagastā P-274/2018</w:t>
            </w:r>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6BB5B28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07.06.2018</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348E703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20.05.2038</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57737DA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47 164</w:t>
            </w:r>
          </w:p>
        </w:tc>
        <w:tc>
          <w:tcPr>
            <w:tcW w:w="146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04A7D4FF"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31 668</w:t>
            </w:r>
          </w:p>
        </w:tc>
        <w:tc>
          <w:tcPr>
            <w:tcW w:w="1194"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35A2FB0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488409F6" w14:textId="77777777">
            <w:pPr>
              <w:spacing w:after="0" w:line="240" w:lineRule="auto"/>
              <w:rPr>
                <w:rFonts w:eastAsia="Times New Roman"/>
                <w:sz w:val="20"/>
                <w:szCs w:val="20"/>
                <w:lang w:eastAsia="lv-LV"/>
              </w:rPr>
            </w:pPr>
          </w:p>
        </w:tc>
      </w:tr>
      <w:tr w14:paraId="395D76C8" w14:textId="77777777" w:rsidTr="00C96654">
        <w:tblPrEx>
          <w:tblW w:w="10876" w:type="dxa"/>
          <w:tblInd w:w="-709" w:type="dxa"/>
          <w:tblLook w:val="04A0"/>
        </w:tblPrEx>
        <w:trPr>
          <w:trHeight w:val="1275"/>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18F6D0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22</w:t>
            </w:r>
          </w:p>
        </w:tc>
        <w:tc>
          <w:tcPr>
            <w:tcW w:w="2980" w:type="dxa"/>
            <w:tcBorders>
              <w:top w:val="single" w:sz="4" w:space="0" w:color="000000"/>
              <w:left w:val="nil"/>
              <w:bottom w:val="single" w:sz="4" w:space="0" w:color="000000"/>
              <w:right w:val="single" w:sz="4" w:space="0" w:color="000000"/>
            </w:tcBorders>
            <w:shd w:val="clear" w:color="auto" w:fill="auto"/>
            <w:vAlign w:val="center"/>
            <w:hideMark/>
          </w:tcPr>
          <w:p w:rsidR="009A2027" w:rsidRPr="000B5407" w:rsidP="00C96654" w14:paraId="765712D6"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A2/1/18/34 Pašvaldības autonomo funkciju veikšanai nepieciešamā transporta (mikroautobusa) iegādei P-14/2018 </w:t>
            </w:r>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057AA5C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31.01.2018</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4D35FF2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20.01.2025</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2B8B83A5" w14:textId="77777777">
            <w:pPr>
              <w:spacing w:after="0" w:line="240" w:lineRule="auto"/>
              <w:jc w:val="right"/>
              <w:rPr>
                <w:rFonts w:eastAsia="Times New Roman"/>
                <w:sz w:val="20"/>
                <w:szCs w:val="20"/>
                <w:lang w:eastAsia="lv-LV"/>
              </w:rPr>
            </w:pPr>
            <w:r w:rsidRPr="000B5407">
              <w:rPr>
                <w:rFonts w:eastAsia="Times New Roman"/>
                <w:sz w:val="20"/>
                <w:szCs w:val="20"/>
                <w:lang w:eastAsia="lv-LV"/>
              </w:rPr>
              <w:t>61 890</w:t>
            </w:r>
          </w:p>
        </w:tc>
        <w:tc>
          <w:tcPr>
            <w:tcW w:w="146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2246150E"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10 675</w:t>
            </w:r>
          </w:p>
        </w:tc>
        <w:tc>
          <w:tcPr>
            <w:tcW w:w="1194"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75A271D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3F5D79C" w14:textId="77777777">
            <w:pPr>
              <w:spacing w:after="0" w:line="240" w:lineRule="auto"/>
              <w:rPr>
                <w:rFonts w:eastAsia="Times New Roman"/>
                <w:sz w:val="20"/>
                <w:szCs w:val="20"/>
                <w:lang w:eastAsia="lv-LV"/>
              </w:rPr>
            </w:pPr>
          </w:p>
        </w:tc>
      </w:tr>
      <w:tr w14:paraId="3B783A4D"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1A29AE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23</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61DEF0D" w14:textId="77777777">
            <w:pPr>
              <w:spacing w:after="0" w:line="240" w:lineRule="auto"/>
              <w:rPr>
                <w:rFonts w:eastAsia="Times New Roman"/>
                <w:sz w:val="20"/>
                <w:szCs w:val="20"/>
                <w:lang w:eastAsia="lv-LV"/>
              </w:rPr>
            </w:pPr>
            <w:r w:rsidRPr="000B5407">
              <w:rPr>
                <w:rFonts w:eastAsia="Times New Roman"/>
                <w:sz w:val="20"/>
                <w:szCs w:val="20"/>
                <w:lang w:eastAsia="lv-LV"/>
              </w:rPr>
              <w:t>A2/1/18/376 Energoefektivitātes paaugstināšana Jaunjelgavas novada ēkā P-310/2018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568C31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02.07.2018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F10ABA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20.06.2038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D97351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121 743</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CDD5987"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90 538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2C0485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65A30EB6" w14:textId="77777777">
            <w:pPr>
              <w:spacing w:after="0" w:line="240" w:lineRule="auto"/>
              <w:rPr>
                <w:rFonts w:eastAsia="Times New Roman"/>
                <w:sz w:val="20"/>
                <w:szCs w:val="20"/>
                <w:lang w:eastAsia="lv-LV"/>
              </w:rPr>
            </w:pPr>
          </w:p>
        </w:tc>
      </w:tr>
      <w:tr w14:paraId="7C33E2C4"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E61822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24</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DCBC8E5" w14:textId="77777777">
            <w:pPr>
              <w:spacing w:after="240" w:line="240" w:lineRule="auto"/>
              <w:rPr>
                <w:rFonts w:eastAsia="Times New Roman"/>
                <w:sz w:val="20"/>
                <w:szCs w:val="20"/>
                <w:lang w:eastAsia="lv-LV"/>
              </w:rPr>
            </w:pPr>
            <w:r w:rsidRPr="000B5407">
              <w:rPr>
                <w:rFonts w:eastAsia="Times New Roman"/>
                <w:sz w:val="20"/>
                <w:szCs w:val="20"/>
                <w:lang w:eastAsia="lv-LV"/>
              </w:rPr>
              <w:t>A2/1/18/400 Transporta iegāde P-315/2018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DE6DD2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03.07.2018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CBEBA1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20.06.2025</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BF6FD6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116 550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D63E621"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27 972</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C80631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4675BA7" w14:textId="77777777">
            <w:pPr>
              <w:spacing w:after="0" w:line="240" w:lineRule="auto"/>
              <w:rPr>
                <w:rFonts w:eastAsia="Times New Roman"/>
                <w:sz w:val="20"/>
                <w:szCs w:val="20"/>
                <w:lang w:eastAsia="lv-LV"/>
              </w:rPr>
            </w:pPr>
          </w:p>
        </w:tc>
      </w:tr>
      <w:tr w14:paraId="32E46E7D"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D8F75E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25</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3AA4288" w14:textId="77777777">
            <w:pPr>
              <w:spacing w:after="240" w:line="240" w:lineRule="auto"/>
              <w:rPr>
                <w:rFonts w:eastAsia="Times New Roman"/>
                <w:sz w:val="20"/>
                <w:szCs w:val="20"/>
                <w:lang w:eastAsia="lv-LV"/>
              </w:rPr>
            </w:pPr>
            <w:r w:rsidRPr="000B5407">
              <w:rPr>
                <w:rFonts w:eastAsia="Times New Roman"/>
                <w:sz w:val="20"/>
                <w:szCs w:val="20"/>
                <w:lang w:eastAsia="lv-LV"/>
              </w:rPr>
              <w:t>A2/1/18/405 Parka ielas pārbūve P-333/2018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5C736B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03.07.2018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68C00F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20.06.2038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40E2427"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163 691</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D8DC1E3"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130 094</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253F38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9B1BE74" w14:textId="77777777">
            <w:pPr>
              <w:spacing w:after="0" w:line="240" w:lineRule="auto"/>
              <w:rPr>
                <w:rFonts w:eastAsia="Times New Roman"/>
                <w:sz w:val="20"/>
                <w:szCs w:val="20"/>
                <w:lang w:eastAsia="lv-LV"/>
              </w:rPr>
            </w:pPr>
          </w:p>
        </w:tc>
      </w:tr>
      <w:tr w14:paraId="5543E91C"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06F7F1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26</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06C3CDF"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A2/1/18/406 Kokneses </w:t>
            </w:r>
            <w:r w:rsidRPr="000B5407">
              <w:rPr>
                <w:rFonts w:eastAsia="Times New Roman"/>
                <w:sz w:val="20"/>
                <w:szCs w:val="20"/>
                <w:lang w:eastAsia="lv-LV"/>
              </w:rPr>
              <w:t>I.Gaiša</w:t>
            </w:r>
            <w:r w:rsidRPr="000B5407">
              <w:rPr>
                <w:rFonts w:eastAsia="Times New Roman"/>
                <w:sz w:val="20"/>
                <w:szCs w:val="20"/>
                <w:lang w:eastAsia="lv-LV"/>
              </w:rPr>
              <w:t xml:space="preserve"> vidusskolas jumta remonts P-332/2018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3681FD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03.07.2018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C9A3E7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20.06.2038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45B406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100 125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BC1D1AF"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79 576</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595F77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2544A392" w14:textId="77777777">
            <w:pPr>
              <w:spacing w:after="0" w:line="240" w:lineRule="auto"/>
              <w:rPr>
                <w:rFonts w:eastAsia="Times New Roman"/>
                <w:sz w:val="20"/>
                <w:szCs w:val="20"/>
                <w:lang w:eastAsia="lv-LV"/>
              </w:rPr>
            </w:pPr>
          </w:p>
        </w:tc>
      </w:tr>
      <w:tr w14:paraId="382142A8"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2952C58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27</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7712E53" w14:textId="77777777">
            <w:pPr>
              <w:spacing w:after="240" w:line="240" w:lineRule="auto"/>
              <w:rPr>
                <w:rFonts w:eastAsia="Times New Roman"/>
                <w:sz w:val="20"/>
                <w:szCs w:val="20"/>
                <w:lang w:eastAsia="lv-LV"/>
              </w:rPr>
            </w:pPr>
            <w:r w:rsidRPr="000B5407">
              <w:rPr>
                <w:rFonts w:eastAsia="Times New Roman"/>
                <w:sz w:val="20"/>
                <w:szCs w:val="20"/>
                <w:lang w:eastAsia="lv-LV"/>
              </w:rPr>
              <w:t>A2/1/18/411 Izglītības iestāžu investīciju projekts "Pļaviņu novada ģimnāzijas datortehnikas nodrošinājums un infrastruktūras uzlabošana" P-345/2018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C0B154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04.07.2018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03BE03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20.06.2023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4158A67"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24 589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96B64E3"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80A3FA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C3854FE" w14:textId="77777777">
            <w:pPr>
              <w:spacing w:after="0" w:line="240" w:lineRule="auto"/>
              <w:rPr>
                <w:rFonts w:eastAsia="Times New Roman"/>
                <w:sz w:val="20"/>
                <w:szCs w:val="20"/>
                <w:lang w:eastAsia="lv-LV"/>
              </w:rPr>
            </w:pPr>
          </w:p>
        </w:tc>
      </w:tr>
      <w:tr w14:paraId="29977A33"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F06EB3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28</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77A820E" w14:textId="77777777">
            <w:pPr>
              <w:spacing w:after="240" w:line="240" w:lineRule="auto"/>
              <w:rPr>
                <w:rFonts w:eastAsia="Times New Roman"/>
                <w:sz w:val="20"/>
                <w:szCs w:val="20"/>
                <w:lang w:eastAsia="lv-LV"/>
              </w:rPr>
            </w:pPr>
            <w:r w:rsidRPr="000B5407">
              <w:rPr>
                <w:rFonts w:eastAsia="Times New Roman"/>
                <w:sz w:val="20"/>
                <w:szCs w:val="20"/>
                <w:lang w:eastAsia="lv-LV"/>
              </w:rPr>
              <w:t>A2/1/18/46 Neretas novada administratīvās ēkas telpu remonts P-34/2018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1DC54A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06.02.2018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CA7CD4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20.01.2025</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C7BE5E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24 724</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82EB996"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4 945</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3928907"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79FD411" w14:textId="77777777">
            <w:pPr>
              <w:spacing w:after="0" w:line="240" w:lineRule="auto"/>
              <w:rPr>
                <w:rFonts w:eastAsia="Times New Roman"/>
                <w:sz w:val="20"/>
                <w:szCs w:val="20"/>
                <w:lang w:eastAsia="lv-LV"/>
              </w:rPr>
            </w:pPr>
          </w:p>
        </w:tc>
      </w:tr>
      <w:tr w14:paraId="1A9FFF65"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337D13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29</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F611665"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A2/1/18/509 Prioritārā investīciju projekta ,,Gājēju celiņa izbūve Sērenes ciemā Jaunjelgavas novadā" īstenošanai P-424/2018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AA5197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01.08.2018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ACF2FA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20.07.2038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9647E8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128 589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F55C3FF"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95 993</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84D031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D7DB545" w14:textId="77777777">
            <w:pPr>
              <w:spacing w:after="0" w:line="240" w:lineRule="auto"/>
              <w:rPr>
                <w:rFonts w:eastAsia="Times New Roman"/>
                <w:sz w:val="20"/>
                <w:szCs w:val="20"/>
                <w:lang w:eastAsia="lv-LV"/>
              </w:rPr>
            </w:pPr>
          </w:p>
        </w:tc>
      </w:tr>
      <w:tr w14:paraId="575CF888"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7158BA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30</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09C3859" w14:textId="77777777">
            <w:pPr>
              <w:spacing w:after="0" w:line="240" w:lineRule="auto"/>
              <w:rPr>
                <w:rFonts w:eastAsia="Times New Roman"/>
                <w:sz w:val="20"/>
                <w:szCs w:val="20"/>
                <w:lang w:eastAsia="lv-LV"/>
              </w:rPr>
            </w:pPr>
            <w:r w:rsidRPr="000B5407">
              <w:rPr>
                <w:rFonts w:eastAsia="Times New Roman"/>
                <w:sz w:val="20"/>
                <w:szCs w:val="20"/>
                <w:lang w:eastAsia="lv-LV"/>
              </w:rPr>
              <w:t>A2/1/18/557 Prioritārais investīciju projekts "Granulu apkures katla piegāde un uzstādīšana siltumapgādes pakalpojumu nodrošināšanai Vietalvas pagasta pārvaldes ēkā" P-449/2018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42A99A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14.08.2018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154938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20.07.2023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4AC53F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13 977</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21D43B4"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7BB339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3B73AF0" w14:textId="77777777">
            <w:pPr>
              <w:spacing w:after="0" w:line="240" w:lineRule="auto"/>
              <w:rPr>
                <w:rFonts w:eastAsia="Times New Roman"/>
                <w:sz w:val="20"/>
                <w:szCs w:val="20"/>
                <w:lang w:eastAsia="lv-LV"/>
              </w:rPr>
            </w:pPr>
          </w:p>
        </w:tc>
      </w:tr>
      <w:tr w14:paraId="76F65F21"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24B7504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31</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78E6EBC" w14:textId="77777777">
            <w:pPr>
              <w:spacing w:after="240" w:line="240" w:lineRule="auto"/>
              <w:rPr>
                <w:rFonts w:eastAsia="Times New Roman"/>
                <w:sz w:val="20"/>
                <w:szCs w:val="20"/>
                <w:lang w:eastAsia="lv-LV"/>
              </w:rPr>
            </w:pPr>
            <w:r w:rsidRPr="000B5407">
              <w:rPr>
                <w:rFonts w:eastAsia="Times New Roman"/>
                <w:sz w:val="20"/>
                <w:szCs w:val="20"/>
                <w:lang w:eastAsia="lv-LV"/>
              </w:rPr>
              <w:t>A2/1/18/558 Izglītības iestāžu investīciju projekts "Granulu apkures katla piegāde un uzstādīšana pirmsskolas izglītības iestādē "Jumītis"" P-430/2018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E3AE0B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10.08.2018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3CB8BB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20.07.2023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2BBF75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8 416</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00DD612"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DDA533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6BB76DA6" w14:textId="77777777">
            <w:pPr>
              <w:spacing w:after="0" w:line="240" w:lineRule="auto"/>
              <w:rPr>
                <w:rFonts w:eastAsia="Times New Roman"/>
                <w:sz w:val="20"/>
                <w:szCs w:val="20"/>
                <w:lang w:eastAsia="lv-LV"/>
              </w:rPr>
            </w:pPr>
          </w:p>
        </w:tc>
      </w:tr>
      <w:tr w14:paraId="7DE64486"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4AC6F7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32</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63E3460"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A2/1/18/622 LFLA projekts "Pašvaldības nozīmes Koplietošanas meliorācijas sistēmas pārbūve Jaunjelgavas novadā" īstenošanai P-522/2018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B6C2D8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06.09.2018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01B680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20.08.2043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67312DD"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180 920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7A769D9"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50 764</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C94813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82D536C" w14:textId="77777777">
            <w:pPr>
              <w:spacing w:after="0" w:line="240" w:lineRule="auto"/>
              <w:rPr>
                <w:rFonts w:eastAsia="Times New Roman"/>
                <w:sz w:val="20"/>
                <w:szCs w:val="20"/>
                <w:lang w:eastAsia="lv-LV"/>
              </w:rPr>
            </w:pPr>
          </w:p>
        </w:tc>
      </w:tr>
      <w:tr w14:paraId="4761567A" w14:textId="77777777" w:rsidTr="00C96654">
        <w:tblPrEx>
          <w:tblW w:w="10876" w:type="dxa"/>
          <w:tblInd w:w="-709" w:type="dxa"/>
          <w:tblLook w:val="04A0"/>
        </w:tblPrEx>
        <w:trPr>
          <w:trHeight w:val="204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5DFD74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33</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7523F04"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A2/1/18/666 Prioritārā investīciju projekta "Sociālās aprūpes un krīzes centra "Vīgante" ēkas 2.stāva grīdas remontdarbi un zibens aizsardzības sistēmas izveidošana" </w:t>
            </w:r>
            <w:r w:rsidRPr="000B5407">
              <w:rPr>
                <w:rFonts w:eastAsia="Times New Roman"/>
                <w:sz w:val="20"/>
                <w:szCs w:val="20"/>
                <w:lang w:eastAsia="lv-LV"/>
              </w:rPr>
              <w:t>īstenpšanai</w:t>
            </w:r>
            <w:r w:rsidRPr="000B5407">
              <w:rPr>
                <w:rFonts w:eastAsia="Times New Roman"/>
                <w:sz w:val="20"/>
                <w:szCs w:val="20"/>
                <w:lang w:eastAsia="lv-LV"/>
              </w:rPr>
              <w:t xml:space="preserve"> P-553/2018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9486B3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02.10.2018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A4548F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20.09.2028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F0DD40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18 045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08ABF6B"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8 797</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5DE474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B618612" w14:textId="77777777">
            <w:pPr>
              <w:spacing w:after="0" w:line="240" w:lineRule="auto"/>
              <w:rPr>
                <w:rFonts w:eastAsia="Times New Roman"/>
                <w:sz w:val="20"/>
                <w:szCs w:val="20"/>
                <w:lang w:eastAsia="lv-LV"/>
              </w:rPr>
            </w:pPr>
          </w:p>
        </w:tc>
      </w:tr>
      <w:tr w14:paraId="2E24F452"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7C3F5C6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34</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5C91D09" w14:textId="77777777">
            <w:pPr>
              <w:spacing w:after="240" w:line="240" w:lineRule="auto"/>
              <w:rPr>
                <w:rFonts w:eastAsia="Times New Roman"/>
                <w:sz w:val="20"/>
                <w:szCs w:val="20"/>
                <w:lang w:eastAsia="lv-LV"/>
              </w:rPr>
            </w:pPr>
            <w:r w:rsidRPr="000B5407">
              <w:rPr>
                <w:rFonts w:eastAsia="Times New Roman"/>
                <w:sz w:val="20"/>
                <w:szCs w:val="20"/>
                <w:lang w:eastAsia="lv-LV"/>
              </w:rPr>
              <w:t>A2/1/18/697 Prioritārais investīciju projekts "Pļaviņu novada ģimnāzijas ēkas sporta zāles Daugavas ielā 50 stāvlaukuma atjaunošana" P-596/2018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F6BA38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09.10.2018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F6D7A4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20.09.2038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5F83EB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55 340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F8B05A5"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42 421</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364348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63FF19E" w14:textId="77777777">
            <w:pPr>
              <w:spacing w:after="0" w:line="240" w:lineRule="auto"/>
              <w:rPr>
                <w:rFonts w:eastAsia="Times New Roman"/>
                <w:sz w:val="20"/>
                <w:szCs w:val="20"/>
                <w:lang w:eastAsia="lv-LV"/>
              </w:rPr>
            </w:pPr>
          </w:p>
        </w:tc>
      </w:tr>
      <w:tr w14:paraId="2FDA2BF0" w14:textId="77777777" w:rsidTr="00C96654">
        <w:tblPrEx>
          <w:tblW w:w="10876" w:type="dxa"/>
          <w:tblInd w:w="-709" w:type="dxa"/>
          <w:tblLook w:val="04A0"/>
        </w:tblPrEx>
        <w:trPr>
          <w:trHeight w:val="178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ABDB0E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35</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A394459"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 A2/1/18/698 Prioritārais investīciju projekts "Trotuāra izbūve 1.maija ielā posmā no Odzienas ielas krustojuma līdz 1.maija iela 6, Aiviekstes pagastā, Pļaviņu novadā" P-595/2018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1FFD26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09.10.2018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E37FC4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20.09.2038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4D7275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86 455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D0CD068"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66 257</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FA3E82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E0E90EA" w14:textId="77777777">
            <w:pPr>
              <w:spacing w:after="0" w:line="240" w:lineRule="auto"/>
              <w:rPr>
                <w:rFonts w:eastAsia="Times New Roman"/>
                <w:sz w:val="20"/>
                <w:szCs w:val="20"/>
                <w:lang w:eastAsia="lv-LV"/>
              </w:rPr>
            </w:pPr>
          </w:p>
        </w:tc>
      </w:tr>
      <w:tr w14:paraId="023B3903"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FD4623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36</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1C9A602" w14:textId="77777777">
            <w:pPr>
              <w:spacing w:after="240" w:line="240" w:lineRule="auto"/>
              <w:rPr>
                <w:rFonts w:eastAsia="Times New Roman"/>
                <w:sz w:val="20"/>
                <w:szCs w:val="20"/>
                <w:lang w:eastAsia="lv-LV"/>
              </w:rPr>
            </w:pPr>
            <w:r w:rsidRPr="000B5407">
              <w:rPr>
                <w:rFonts w:eastAsia="Times New Roman"/>
                <w:sz w:val="20"/>
                <w:szCs w:val="20"/>
                <w:lang w:eastAsia="lv-LV"/>
              </w:rPr>
              <w:t>A2/1/18/699 Pašvaldības autonomo funkciju veikšanai nepieciešamā transporta iegāde P-594/2018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FF2917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09.10.2018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7C43E8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20.09.2025</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E9EA96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19 590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7D52297"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5 488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69CDCB5"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ACC147F" w14:textId="77777777">
            <w:pPr>
              <w:spacing w:after="0" w:line="240" w:lineRule="auto"/>
              <w:rPr>
                <w:rFonts w:eastAsia="Times New Roman"/>
                <w:sz w:val="20"/>
                <w:szCs w:val="20"/>
                <w:lang w:eastAsia="lv-LV"/>
              </w:rPr>
            </w:pPr>
          </w:p>
        </w:tc>
      </w:tr>
      <w:tr w14:paraId="711E85B7"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506D8B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37</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2B4E043" w14:textId="77777777">
            <w:pPr>
              <w:spacing w:after="240" w:line="240" w:lineRule="auto"/>
              <w:rPr>
                <w:rFonts w:eastAsia="Times New Roman"/>
                <w:sz w:val="20"/>
                <w:szCs w:val="20"/>
                <w:lang w:eastAsia="lv-LV"/>
              </w:rPr>
            </w:pPr>
            <w:r w:rsidRPr="000B5407">
              <w:rPr>
                <w:rFonts w:eastAsia="Times New Roman"/>
                <w:sz w:val="20"/>
                <w:szCs w:val="20"/>
                <w:lang w:eastAsia="lv-LV"/>
              </w:rPr>
              <w:t>A2/1/18/708 Prioritārais investīciju projekts "Iekšpagalma pārbūve Gaismas ielā 4, Aizkrauklē" īstenošana P-599/2018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00C5DE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09.10.2018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57A5E0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20.09.2028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275EB7D"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101 500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0D7F60C"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55 442</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80709D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1108081" w14:textId="77777777">
            <w:pPr>
              <w:spacing w:after="0" w:line="240" w:lineRule="auto"/>
              <w:rPr>
                <w:rFonts w:eastAsia="Times New Roman"/>
                <w:sz w:val="20"/>
                <w:szCs w:val="20"/>
                <w:lang w:eastAsia="lv-LV"/>
              </w:rPr>
            </w:pPr>
          </w:p>
        </w:tc>
      </w:tr>
      <w:tr w14:paraId="1900EE02" w14:textId="77777777" w:rsidTr="00C96654">
        <w:tblPrEx>
          <w:tblW w:w="10876" w:type="dxa"/>
          <w:tblInd w:w="-709" w:type="dxa"/>
          <w:tblLook w:val="04A0"/>
        </w:tblPrEx>
        <w:trPr>
          <w:trHeight w:val="204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AFCA7C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38</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09BE65A0"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A2/1/18/714 SIA "Pļaviņu Komunālie pakalpojumi" pamatkapitāla </w:t>
            </w:r>
            <w:r w:rsidRPr="000B5407">
              <w:rPr>
                <w:rFonts w:eastAsia="Times New Roman"/>
                <w:sz w:val="20"/>
                <w:szCs w:val="20"/>
                <w:lang w:eastAsia="lv-LV"/>
              </w:rPr>
              <w:t>palielinašānai</w:t>
            </w:r>
            <w:r w:rsidRPr="000B5407">
              <w:rPr>
                <w:rFonts w:eastAsia="Times New Roman"/>
                <w:sz w:val="20"/>
                <w:szCs w:val="20"/>
                <w:lang w:eastAsia="lv-LV"/>
              </w:rPr>
              <w:t xml:space="preserve"> KF projekta 4.3.1.0/17/A/015 "Pārvades un sadales sistēmas rekonstrukcija Pļaviņās" īstenošanai P-605/2018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84D722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11.10.2018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E2149D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20.09.2040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E1B7B4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68 245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F5429AE"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53 801</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ACFD37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1F0ABF0" w14:textId="77777777">
            <w:pPr>
              <w:spacing w:after="0" w:line="240" w:lineRule="auto"/>
              <w:rPr>
                <w:rFonts w:eastAsia="Times New Roman"/>
                <w:sz w:val="20"/>
                <w:szCs w:val="20"/>
                <w:lang w:eastAsia="lv-LV"/>
              </w:rPr>
            </w:pPr>
          </w:p>
        </w:tc>
      </w:tr>
      <w:tr w14:paraId="6B02F309"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3B771B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39</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F920253"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A2/1/18/73 Pašvaldības autonomo veikšanai nepieciešamā auto transporta (mazlietota pasažieru autobusa) iegādei P-51/2018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F6FEE4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05.03.2018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4145E7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20.02.2025</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C78410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50 790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C62E4C3"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10 160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8EECA3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2BD02407" w14:textId="77777777">
            <w:pPr>
              <w:spacing w:after="0" w:line="240" w:lineRule="auto"/>
              <w:rPr>
                <w:rFonts w:eastAsia="Times New Roman"/>
                <w:sz w:val="20"/>
                <w:szCs w:val="20"/>
                <w:lang w:eastAsia="lv-LV"/>
              </w:rPr>
            </w:pPr>
          </w:p>
        </w:tc>
      </w:tr>
      <w:tr w14:paraId="5F24EED4"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B329FF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40</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102EF48A" w14:textId="77777777">
            <w:pPr>
              <w:spacing w:after="240" w:line="240" w:lineRule="auto"/>
              <w:rPr>
                <w:rFonts w:eastAsia="Times New Roman"/>
                <w:sz w:val="20"/>
                <w:szCs w:val="20"/>
                <w:lang w:eastAsia="lv-LV"/>
              </w:rPr>
            </w:pPr>
            <w:r w:rsidRPr="000B5407">
              <w:rPr>
                <w:rFonts w:eastAsia="Times New Roman"/>
                <w:sz w:val="20"/>
                <w:szCs w:val="20"/>
                <w:lang w:eastAsia="lv-LV"/>
              </w:rPr>
              <w:t>A2/1/18/744 Investīciju projektu īstenošanai (saistību pārjaunojums) PP-25/2018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467FBB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26.10.2018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430946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20.04.2032</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6BA86F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1 795 973</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CD79CA0"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720 831</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6A06E2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23ADD72F" w14:textId="77777777">
            <w:pPr>
              <w:spacing w:after="0" w:line="240" w:lineRule="auto"/>
              <w:rPr>
                <w:rFonts w:eastAsia="Times New Roman"/>
                <w:sz w:val="20"/>
                <w:szCs w:val="20"/>
                <w:lang w:eastAsia="lv-LV"/>
              </w:rPr>
            </w:pPr>
          </w:p>
        </w:tc>
      </w:tr>
      <w:tr w14:paraId="2234876F" w14:textId="77777777" w:rsidTr="00C96654">
        <w:tblPrEx>
          <w:tblW w:w="10876" w:type="dxa"/>
          <w:tblInd w:w="-709" w:type="dxa"/>
          <w:tblLook w:val="04A0"/>
        </w:tblPrEx>
        <w:trPr>
          <w:trHeight w:val="178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26EB232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41</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5B0EE88" w14:textId="77777777">
            <w:pPr>
              <w:spacing w:after="240" w:line="240" w:lineRule="auto"/>
              <w:rPr>
                <w:rFonts w:eastAsia="Times New Roman"/>
                <w:sz w:val="20"/>
                <w:szCs w:val="20"/>
                <w:lang w:eastAsia="lv-LV"/>
              </w:rPr>
            </w:pPr>
            <w:r w:rsidRPr="000B5407">
              <w:rPr>
                <w:rFonts w:eastAsia="Times New Roman"/>
                <w:sz w:val="20"/>
                <w:szCs w:val="20"/>
                <w:lang w:eastAsia="lv-LV"/>
              </w:rPr>
              <w:t>A2/1/18/754 ERAF projekta (4.2.2.0/17/I/041) "Pļaviņu novada pašvaldības struktūrvienību ēkas "Kūlīši", Pļaviņu novada energoefektivitātes paaugstināšana" P-629/2018</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FBB9CF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31.10.2018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B80929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20.10.2028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E8521F7" w14:textId="77777777">
            <w:pPr>
              <w:spacing w:after="0" w:line="240" w:lineRule="auto"/>
              <w:jc w:val="right"/>
              <w:rPr>
                <w:rFonts w:eastAsia="Times New Roman"/>
                <w:sz w:val="20"/>
                <w:szCs w:val="20"/>
                <w:lang w:eastAsia="lv-LV"/>
              </w:rPr>
            </w:pPr>
            <w:r w:rsidRPr="000B5407">
              <w:rPr>
                <w:rFonts w:eastAsia="Times New Roman"/>
                <w:sz w:val="20"/>
                <w:szCs w:val="20"/>
                <w:lang w:eastAsia="lv-LV"/>
              </w:rPr>
              <w:t>39 736</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47502E1"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12 040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7FC5F3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7DD5C8F" w14:textId="77777777">
            <w:pPr>
              <w:spacing w:after="0" w:line="240" w:lineRule="auto"/>
              <w:rPr>
                <w:rFonts w:eastAsia="Times New Roman"/>
                <w:sz w:val="20"/>
                <w:szCs w:val="20"/>
                <w:lang w:eastAsia="lv-LV"/>
              </w:rPr>
            </w:pPr>
          </w:p>
        </w:tc>
      </w:tr>
      <w:tr w14:paraId="4B7F34DE" w14:textId="77777777" w:rsidTr="00C96654">
        <w:tblPrEx>
          <w:tblW w:w="10876" w:type="dxa"/>
          <w:tblInd w:w="-709" w:type="dxa"/>
          <w:tblLook w:val="04A0"/>
        </w:tblPrEx>
        <w:trPr>
          <w:trHeight w:val="204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43C6A9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42</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CD2F934"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A2/1/18/786  Prioritārais investīciju projekts "2 (divu) nedzīvojamo ēku saimniecības un tehniskām vajadzībām uzstādīšana un piegāde Pļaviņu novada slēpošanas, biatlona sporta bāzē "Jankas-Jaujas"" P-660/2018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4AF168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13.11.2018</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BFF522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20.11.2033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D00066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41 140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5025B89"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28 880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67E608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948DE27" w14:textId="77777777">
            <w:pPr>
              <w:spacing w:after="0" w:line="240" w:lineRule="auto"/>
              <w:rPr>
                <w:rFonts w:eastAsia="Times New Roman"/>
                <w:sz w:val="20"/>
                <w:szCs w:val="20"/>
                <w:lang w:eastAsia="lv-LV"/>
              </w:rPr>
            </w:pPr>
          </w:p>
        </w:tc>
      </w:tr>
      <w:tr w14:paraId="3175E2B0"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A1BF30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43</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D4821B9" w14:textId="77777777">
            <w:pPr>
              <w:spacing w:after="240" w:line="240" w:lineRule="auto"/>
              <w:rPr>
                <w:rFonts w:eastAsia="Times New Roman"/>
                <w:sz w:val="20"/>
                <w:szCs w:val="20"/>
                <w:lang w:eastAsia="lv-LV"/>
              </w:rPr>
            </w:pPr>
            <w:r w:rsidRPr="000B5407">
              <w:rPr>
                <w:rFonts w:eastAsia="Times New Roman"/>
                <w:sz w:val="20"/>
                <w:szCs w:val="20"/>
                <w:lang w:eastAsia="lv-LV"/>
              </w:rPr>
              <w:t>A2/1/19/173 Blaumaņa un Indrānu ielas pārbūve P-114/2019</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342948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22.05.2019</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C49664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20.05.2039</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6E553B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157 829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6CA3800"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132 019</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6D336A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FE3CE81" w14:textId="77777777">
            <w:pPr>
              <w:spacing w:after="0" w:line="240" w:lineRule="auto"/>
              <w:rPr>
                <w:rFonts w:eastAsia="Times New Roman"/>
                <w:sz w:val="20"/>
                <w:szCs w:val="20"/>
                <w:lang w:eastAsia="lv-LV"/>
              </w:rPr>
            </w:pPr>
          </w:p>
        </w:tc>
      </w:tr>
      <w:tr w14:paraId="251C97F9" w14:textId="77777777" w:rsidTr="00C96654">
        <w:tblPrEx>
          <w:tblW w:w="10876" w:type="dxa"/>
          <w:tblInd w:w="-709" w:type="dxa"/>
          <w:tblLook w:val="04A0"/>
        </w:tblPrEx>
        <w:trPr>
          <w:trHeight w:val="255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128639C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44</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26357D7" w14:textId="77777777">
            <w:pPr>
              <w:spacing w:after="240" w:line="240" w:lineRule="auto"/>
              <w:rPr>
                <w:rFonts w:eastAsia="Times New Roman"/>
                <w:sz w:val="20"/>
                <w:szCs w:val="20"/>
                <w:lang w:eastAsia="lv-LV"/>
              </w:rPr>
            </w:pPr>
            <w:r w:rsidRPr="000B5407">
              <w:rPr>
                <w:rFonts w:eastAsia="Times New Roman"/>
                <w:sz w:val="20"/>
                <w:szCs w:val="20"/>
                <w:lang w:eastAsia="lv-LV"/>
              </w:rPr>
              <w:t>A2/1/19/222 ERAF projekta (Nr.5.6.2.0/16/I/016) "Esošās rūpnieciskās teritorijas infrastruktūras sakārtošana Jaunceltnes un Gaismas ielas teritorijā, uzlabojot tās piemērotību ražošanas uzņēmumu attīstības vajadzībām" īstenošana P-154/2019</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82DB70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11.06.2019</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CD4A02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20.05.2039</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40FD83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1 461 848</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EE5D791"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779 216</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28BDAF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A5C61B1" w14:textId="77777777">
            <w:pPr>
              <w:spacing w:after="0" w:line="240" w:lineRule="auto"/>
              <w:rPr>
                <w:rFonts w:eastAsia="Times New Roman"/>
                <w:sz w:val="20"/>
                <w:szCs w:val="20"/>
                <w:lang w:eastAsia="lv-LV"/>
              </w:rPr>
            </w:pPr>
          </w:p>
        </w:tc>
      </w:tr>
      <w:tr w14:paraId="3FB25273"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4FEE8A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45</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230F7AF" w14:textId="77777777">
            <w:pPr>
              <w:spacing w:after="240" w:line="240" w:lineRule="auto"/>
              <w:rPr>
                <w:rFonts w:eastAsia="Times New Roman"/>
                <w:sz w:val="20"/>
                <w:szCs w:val="20"/>
                <w:lang w:eastAsia="lv-LV"/>
              </w:rPr>
            </w:pPr>
            <w:r w:rsidRPr="000B5407">
              <w:rPr>
                <w:rFonts w:eastAsia="Times New Roman"/>
                <w:sz w:val="20"/>
                <w:szCs w:val="20"/>
                <w:lang w:eastAsia="lv-LV"/>
              </w:rPr>
              <w:t>A2/1/19/440 ERAF projekta (Nr.8.1.2.0/18/I/005) "Uzlabot vispārējās izglītības iestāžu mācību vidi" īstenošanai P-284/2019</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B9ACF5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02.12.2019</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D1008A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20.11.2039</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B27D6CA"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2 124 601</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267D61B"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1 888 576</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48D91AA"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61A0804" w14:textId="77777777">
            <w:pPr>
              <w:spacing w:after="0" w:line="240" w:lineRule="auto"/>
              <w:rPr>
                <w:rFonts w:eastAsia="Times New Roman"/>
                <w:sz w:val="20"/>
                <w:szCs w:val="20"/>
                <w:lang w:eastAsia="lv-LV"/>
              </w:rPr>
            </w:pPr>
          </w:p>
        </w:tc>
      </w:tr>
      <w:tr w14:paraId="3E923033"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711ED2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46</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5C4CAAA"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A2/1/20/129 DUS </w:t>
            </w:r>
            <w:r w:rsidRPr="000B5407">
              <w:rPr>
                <w:rFonts w:eastAsia="Times New Roman"/>
                <w:sz w:val="20"/>
                <w:szCs w:val="20"/>
                <w:lang w:eastAsia="lv-LV"/>
              </w:rPr>
              <w:t>VIrši</w:t>
            </w:r>
            <w:r w:rsidRPr="000B5407">
              <w:rPr>
                <w:rFonts w:eastAsia="Times New Roman"/>
                <w:sz w:val="20"/>
                <w:szCs w:val="20"/>
                <w:lang w:eastAsia="lv-LV"/>
              </w:rPr>
              <w:t xml:space="preserve"> - Skola - Brūveri - Mēmele posma 1.kārta P-101//2020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99FA42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03.04.2020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C68BE6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20.05.2025</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95CB67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89 683</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4D15058"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6 335</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D041AA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17E8A74" w14:textId="77777777">
            <w:pPr>
              <w:spacing w:after="0" w:line="240" w:lineRule="auto"/>
              <w:rPr>
                <w:rFonts w:eastAsia="Times New Roman"/>
                <w:sz w:val="20"/>
                <w:szCs w:val="20"/>
                <w:lang w:eastAsia="lv-LV"/>
              </w:rPr>
            </w:pPr>
          </w:p>
        </w:tc>
      </w:tr>
      <w:tr w14:paraId="76D339C1"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94FE6E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47</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958EAC0"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A2/1/20/130 Ceļa </w:t>
            </w:r>
            <w:r w:rsidRPr="000B5407">
              <w:rPr>
                <w:rFonts w:eastAsia="Times New Roman"/>
                <w:sz w:val="20"/>
                <w:szCs w:val="20"/>
                <w:lang w:eastAsia="lv-LV"/>
              </w:rPr>
              <w:t>Ždanova</w:t>
            </w:r>
            <w:r w:rsidRPr="000B5407">
              <w:rPr>
                <w:rFonts w:eastAsia="Times New Roman"/>
                <w:sz w:val="20"/>
                <w:szCs w:val="20"/>
                <w:lang w:eastAsia="lv-LV"/>
              </w:rPr>
              <w:t xml:space="preserve"> - Rasas posma Kalnarāji - </w:t>
            </w:r>
            <w:r w:rsidRPr="000B5407">
              <w:rPr>
                <w:rFonts w:eastAsia="Times New Roman"/>
                <w:sz w:val="20"/>
                <w:szCs w:val="20"/>
                <w:lang w:eastAsia="lv-LV"/>
              </w:rPr>
              <w:t>Somāni</w:t>
            </w:r>
            <w:r w:rsidRPr="000B5407">
              <w:rPr>
                <w:rFonts w:eastAsia="Times New Roman"/>
                <w:sz w:val="20"/>
                <w:szCs w:val="20"/>
                <w:lang w:eastAsia="lv-LV"/>
              </w:rPr>
              <w:t xml:space="preserve"> 1.kārtas pārbūve P-100/2020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332BD9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03.04.2020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CA0FF2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20.03.2030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7699A8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76 838</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95A8762"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3 773</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1089FF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2EE30CF" w14:textId="77777777">
            <w:pPr>
              <w:spacing w:after="0" w:line="240" w:lineRule="auto"/>
              <w:rPr>
                <w:rFonts w:eastAsia="Times New Roman"/>
                <w:sz w:val="20"/>
                <w:szCs w:val="20"/>
                <w:lang w:eastAsia="lv-LV"/>
              </w:rPr>
            </w:pPr>
          </w:p>
        </w:tc>
      </w:tr>
      <w:tr w14:paraId="77C4A747"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205BA90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48</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77084ED" w14:textId="77777777">
            <w:pPr>
              <w:spacing w:after="240" w:line="240" w:lineRule="auto"/>
              <w:rPr>
                <w:rFonts w:eastAsia="Times New Roman"/>
                <w:sz w:val="20"/>
                <w:szCs w:val="20"/>
                <w:lang w:eastAsia="lv-LV"/>
              </w:rPr>
            </w:pPr>
            <w:r w:rsidRPr="000B5407">
              <w:rPr>
                <w:rFonts w:eastAsia="Times New Roman"/>
                <w:sz w:val="20"/>
                <w:szCs w:val="20"/>
                <w:lang w:eastAsia="lv-LV"/>
              </w:rPr>
              <w:t>A2/1/20/169 ELFLA projekta (Nr.19-04-A00702-000087) "Autoceļu ar grants segumu pārbūve Aizkraukles novadā" īstenošanai P-127/2020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2A85CF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30.04.2020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002C30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20.04.2040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4FF9FF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293 789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DA936E0"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FAB1D1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2288DE4B" w14:textId="77777777">
            <w:pPr>
              <w:spacing w:after="0" w:line="240" w:lineRule="auto"/>
              <w:rPr>
                <w:rFonts w:eastAsia="Times New Roman"/>
                <w:sz w:val="20"/>
                <w:szCs w:val="20"/>
                <w:lang w:eastAsia="lv-LV"/>
              </w:rPr>
            </w:pPr>
          </w:p>
        </w:tc>
      </w:tr>
      <w:tr w14:paraId="4CA0253F"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E524C4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49</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645E30A"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A2/1/20/30 ELFLA projekts "Ceļa Sierotava - </w:t>
            </w:r>
            <w:r w:rsidRPr="000B5407">
              <w:rPr>
                <w:rFonts w:eastAsia="Times New Roman"/>
                <w:sz w:val="20"/>
                <w:szCs w:val="20"/>
                <w:lang w:eastAsia="lv-LV"/>
              </w:rPr>
              <w:t>Vīguļi</w:t>
            </w:r>
            <w:r w:rsidRPr="000B5407">
              <w:rPr>
                <w:rFonts w:eastAsia="Times New Roman"/>
                <w:sz w:val="20"/>
                <w:szCs w:val="20"/>
                <w:lang w:eastAsia="lv-LV"/>
              </w:rPr>
              <w:t>- Dumbrāji - Salas pārbūve" P-26/2020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223D1E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06.02.2020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338212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20.01.2025</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B5D6CC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110 300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A23E0D2"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2 605</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D74A4CA"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2EE2C4AE" w14:textId="77777777">
            <w:pPr>
              <w:spacing w:after="0" w:line="240" w:lineRule="auto"/>
              <w:rPr>
                <w:rFonts w:eastAsia="Times New Roman"/>
                <w:sz w:val="20"/>
                <w:szCs w:val="20"/>
                <w:lang w:eastAsia="lv-LV"/>
              </w:rPr>
            </w:pPr>
          </w:p>
        </w:tc>
      </w:tr>
      <w:tr w14:paraId="1C455256"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6C1BA2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50</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10F42F5"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A2/1/20/31 ELFLA projekts "Ceļa </w:t>
            </w:r>
            <w:r w:rsidRPr="000B5407">
              <w:rPr>
                <w:rFonts w:eastAsia="Times New Roman"/>
                <w:sz w:val="20"/>
                <w:szCs w:val="20"/>
                <w:lang w:eastAsia="lv-LV"/>
              </w:rPr>
              <w:t>Skruži</w:t>
            </w:r>
            <w:r w:rsidRPr="000B5407">
              <w:rPr>
                <w:rFonts w:eastAsia="Times New Roman"/>
                <w:sz w:val="20"/>
                <w:szCs w:val="20"/>
                <w:lang w:eastAsia="lv-LV"/>
              </w:rPr>
              <w:t xml:space="preserve"> - </w:t>
            </w:r>
            <w:r w:rsidRPr="000B5407">
              <w:rPr>
                <w:rFonts w:eastAsia="Times New Roman"/>
                <w:sz w:val="20"/>
                <w:szCs w:val="20"/>
                <w:lang w:eastAsia="lv-LV"/>
              </w:rPr>
              <w:t>Andrejskoals</w:t>
            </w:r>
            <w:r w:rsidRPr="000B5407">
              <w:rPr>
                <w:rFonts w:eastAsia="Times New Roman"/>
                <w:sz w:val="20"/>
                <w:szCs w:val="20"/>
                <w:lang w:eastAsia="lv-LV"/>
              </w:rPr>
              <w:t xml:space="preserve"> tilts posma -Kokles pārbūve" P-25/2020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188943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07.02.2020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FAAA1F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20.01.2025</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014BCC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124 599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69BE6B4"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2 165</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5EE6641"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5D58B13" w14:textId="77777777">
            <w:pPr>
              <w:spacing w:after="0" w:line="240" w:lineRule="auto"/>
              <w:rPr>
                <w:rFonts w:eastAsia="Times New Roman"/>
                <w:sz w:val="20"/>
                <w:szCs w:val="20"/>
                <w:lang w:eastAsia="lv-LV"/>
              </w:rPr>
            </w:pPr>
          </w:p>
        </w:tc>
      </w:tr>
      <w:tr w14:paraId="4CDD80A1"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2A747F9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51</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24F8F3C" w14:textId="77777777">
            <w:pPr>
              <w:spacing w:after="240" w:line="240" w:lineRule="auto"/>
              <w:rPr>
                <w:rFonts w:eastAsia="Times New Roman"/>
                <w:sz w:val="20"/>
                <w:szCs w:val="20"/>
                <w:lang w:eastAsia="lv-LV"/>
              </w:rPr>
            </w:pPr>
            <w:r w:rsidRPr="000B5407">
              <w:rPr>
                <w:rFonts w:eastAsia="Times New Roman"/>
                <w:sz w:val="20"/>
                <w:szCs w:val="20"/>
                <w:lang w:eastAsia="lv-LV"/>
              </w:rPr>
              <w:t>A2/1/20/325 ERAF projekta (Nr.3.3.1.0/16/I/011) "Pļaviņu pilsētas vides sakārtošana uzņēmējdarbības veicināšanai" īstenošanai P-146/2020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136C04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08.06.2020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C7BF2B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20.05.2050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A1BE8F1" w14:textId="77777777">
            <w:pPr>
              <w:spacing w:after="0" w:line="240" w:lineRule="auto"/>
              <w:jc w:val="right"/>
              <w:rPr>
                <w:rFonts w:eastAsia="Times New Roman"/>
                <w:sz w:val="20"/>
                <w:szCs w:val="20"/>
                <w:lang w:eastAsia="lv-LV"/>
              </w:rPr>
            </w:pPr>
            <w:r w:rsidRPr="000B5407">
              <w:rPr>
                <w:rFonts w:eastAsia="Times New Roman"/>
                <w:sz w:val="20"/>
                <w:szCs w:val="20"/>
                <w:lang w:eastAsia="lv-LV"/>
              </w:rPr>
              <w:t>605 319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BC44CCE"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567 842</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4C33A0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6094F08F" w14:textId="77777777">
            <w:pPr>
              <w:spacing w:after="0" w:line="240" w:lineRule="auto"/>
              <w:rPr>
                <w:rFonts w:eastAsia="Times New Roman"/>
                <w:sz w:val="20"/>
                <w:szCs w:val="20"/>
                <w:lang w:eastAsia="lv-LV"/>
              </w:rPr>
            </w:pPr>
          </w:p>
        </w:tc>
      </w:tr>
      <w:tr w14:paraId="33E00268"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89C82C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52</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7528B93"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A2/1/20/32 ELFLA projekts "Ceļa </w:t>
            </w:r>
            <w:r w:rsidRPr="000B5407">
              <w:rPr>
                <w:rFonts w:eastAsia="Times New Roman"/>
                <w:sz w:val="20"/>
                <w:szCs w:val="20"/>
                <w:lang w:eastAsia="lv-LV"/>
              </w:rPr>
              <w:t>Suvainišķi</w:t>
            </w:r>
            <w:r w:rsidRPr="000B5407">
              <w:rPr>
                <w:rFonts w:eastAsia="Times New Roman"/>
                <w:sz w:val="20"/>
                <w:szCs w:val="20"/>
                <w:lang w:eastAsia="lv-LV"/>
              </w:rPr>
              <w:t xml:space="preserve">- </w:t>
            </w:r>
            <w:r w:rsidRPr="000B5407">
              <w:rPr>
                <w:rFonts w:eastAsia="Times New Roman"/>
                <w:sz w:val="20"/>
                <w:szCs w:val="20"/>
                <w:lang w:eastAsia="lv-LV"/>
              </w:rPr>
              <w:t>Brantāni</w:t>
            </w:r>
            <w:r w:rsidRPr="000B5407">
              <w:rPr>
                <w:rFonts w:eastAsia="Times New Roman"/>
                <w:sz w:val="20"/>
                <w:szCs w:val="20"/>
                <w:lang w:eastAsia="lv-LV"/>
              </w:rPr>
              <w:t xml:space="preserve">  posma pārbūve" P-24/2020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4C15A7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06.02.2020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8B8A62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20.01.2030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ECB09F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141 086</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E4A6D34"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8 675</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84C0BE7"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871769B" w14:textId="77777777">
            <w:pPr>
              <w:spacing w:after="0" w:line="240" w:lineRule="auto"/>
              <w:rPr>
                <w:rFonts w:eastAsia="Times New Roman"/>
                <w:sz w:val="20"/>
                <w:szCs w:val="20"/>
                <w:lang w:eastAsia="lv-LV"/>
              </w:rPr>
            </w:pPr>
          </w:p>
        </w:tc>
      </w:tr>
      <w:tr w14:paraId="363D482E"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3C9316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53</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8797CFC" w14:textId="77777777">
            <w:pPr>
              <w:spacing w:after="240" w:line="240" w:lineRule="auto"/>
              <w:rPr>
                <w:rFonts w:eastAsia="Times New Roman"/>
                <w:sz w:val="20"/>
                <w:szCs w:val="20"/>
                <w:lang w:eastAsia="lv-LV"/>
              </w:rPr>
            </w:pPr>
            <w:r w:rsidRPr="000B5407">
              <w:rPr>
                <w:rFonts w:eastAsia="Times New Roman"/>
                <w:sz w:val="20"/>
                <w:szCs w:val="20"/>
                <w:lang w:eastAsia="lv-LV"/>
              </w:rPr>
              <w:t>A2/1/20/480 Ceļš Ziediņi - Likteņdārzs P-212/2020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7BCA25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03.08.2020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AACD8C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20.07.2040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405C0E1" w14:textId="77777777">
            <w:pPr>
              <w:spacing w:after="0" w:line="240" w:lineRule="auto"/>
              <w:jc w:val="right"/>
              <w:rPr>
                <w:rFonts w:eastAsia="Times New Roman"/>
                <w:sz w:val="20"/>
                <w:szCs w:val="20"/>
                <w:lang w:eastAsia="lv-LV"/>
              </w:rPr>
            </w:pPr>
            <w:r w:rsidRPr="000B5407">
              <w:rPr>
                <w:rFonts w:eastAsia="Times New Roman"/>
                <w:sz w:val="20"/>
                <w:szCs w:val="20"/>
                <w:lang w:eastAsia="lv-LV"/>
              </w:rPr>
              <w:t>99 533</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BC56F7A"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91 388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05258F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22CA831" w14:textId="77777777">
            <w:pPr>
              <w:spacing w:after="0" w:line="240" w:lineRule="auto"/>
              <w:rPr>
                <w:rFonts w:eastAsia="Times New Roman"/>
                <w:sz w:val="20"/>
                <w:szCs w:val="20"/>
                <w:lang w:eastAsia="lv-LV"/>
              </w:rPr>
            </w:pPr>
          </w:p>
        </w:tc>
      </w:tr>
      <w:tr w14:paraId="4B2F5D3E"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806CF9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54</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857E877"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A2/1/20/514 Projekta "Auto stāvlaukuma un ielas izbūve Spīdolas ielā 14, Aizkrauklē" īstenošanai P-208/2020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F7E180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05.08.2020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36D064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20.07.2040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897D3E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57 927</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3A8F83F"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56 280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4484C9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4B05165" w14:textId="77777777">
            <w:pPr>
              <w:spacing w:after="0" w:line="240" w:lineRule="auto"/>
              <w:rPr>
                <w:rFonts w:eastAsia="Times New Roman"/>
                <w:sz w:val="20"/>
                <w:szCs w:val="20"/>
                <w:lang w:eastAsia="lv-LV"/>
              </w:rPr>
            </w:pPr>
          </w:p>
        </w:tc>
      </w:tr>
      <w:tr w14:paraId="040B5E46"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7318ED4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55</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1E53FA97" w14:textId="77777777">
            <w:pPr>
              <w:spacing w:after="240" w:line="240" w:lineRule="auto"/>
              <w:rPr>
                <w:rFonts w:eastAsia="Times New Roman"/>
                <w:sz w:val="20"/>
                <w:szCs w:val="20"/>
                <w:lang w:eastAsia="lv-LV"/>
              </w:rPr>
            </w:pPr>
            <w:r w:rsidRPr="000B5407">
              <w:rPr>
                <w:rFonts w:eastAsia="Times New Roman"/>
                <w:sz w:val="20"/>
                <w:szCs w:val="20"/>
                <w:lang w:eastAsia="lv-LV"/>
              </w:rPr>
              <w:t>A2/1/20/541 Projekta "Ziedu ielas pārbūve Neretas pagastā, Neretas novadā" P-244/2020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6C12A1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13.08.2020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B78161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20.07.2040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8F4152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116 866</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6DC0D66"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101 706</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2FADD8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D11EF06" w14:textId="77777777">
            <w:pPr>
              <w:spacing w:after="0" w:line="240" w:lineRule="auto"/>
              <w:rPr>
                <w:rFonts w:eastAsia="Times New Roman"/>
                <w:sz w:val="20"/>
                <w:szCs w:val="20"/>
                <w:lang w:eastAsia="lv-LV"/>
              </w:rPr>
            </w:pPr>
          </w:p>
        </w:tc>
      </w:tr>
      <w:tr w14:paraId="1C94C76E"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32C538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56</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168D79C7"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A2/1/20/559 Transporta infrastruktūra </w:t>
            </w:r>
            <w:r w:rsidRPr="000B5407">
              <w:rPr>
                <w:rFonts w:eastAsia="Times New Roman"/>
                <w:sz w:val="20"/>
                <w:szCs w:val="20"/>
                <w:lang w:eastAsia="lv-LV"/>
              </w:rPr>
              <w:t>I.Gaiša</w:t>
            </w:r>
            <w:r w:rsidRPr="000B5407">
              <w:rPr>
                <w:rFonts w:eastAsia="Times New Roman"/>
                <w:sz w:val="20"/>
                <w:szCs w:val="20"/>
                <w:lang w:eastAsia="lv-LV"/>
              </w:rPr>
              <w:t xml:space="preserve"> vidusskola P-246/2020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C8573F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17.08.2020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6BE150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20.07.2040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538BE8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78 603</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CF106FF"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72 159</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5A63DF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5A380E5" w14:textId="77777777">
            <w:pPr>
              <w:spacing w:after="0" w:line="240" w:lineRule="auto"/>
              <w:rPr>
                <w:rFonts w:eastAsia="Times New Roman"/>
                <w:sz w:val="20"/>
                <w:szCs w:val="20"/>
                <w:lang w:eastAsia="lv-LV"/>
              </w:rPr>
            </w:pPr>
          </w:p>
        </w:tc>
      </w:tr>
      <w:tr w14:paraId="16BC1B5C"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12B392B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57</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0E104276" w14:textId="77777777">
            <w:pPr>
              <w:spacing w:after="240" w:line="240" w:lineRule="auto"/>
              <w:rPr>
                <w:rFonts w:eastAsia="Times New Roman"/>
                <w:sz w:val="20"/>
                <w:szCs w:val="20"/>
                <w:lang w:eastAsia="lv-LV"/>
              </w:rPr>
            </w:pPr>
            <w:r w:rsidRPr="000B5407">
              <w:rPr>
                <w:rFonts w:eastAsia="Times New Roman"/>
                <w:sz w:val="20"/>
                <w:szCs w:val="20"/>
                <w:lang w:eastAsia="lv-LV"/>
              </w:rPr>
              <w:t>A2/1/20/55 Latvijas- Lietuvas- Baltkrievijas pārrobežu sadarbības projekts P-41/2020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0D2636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02.03.2020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23BA17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20.02.2025</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4AEE7B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70 644</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4FB3C61"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8 425</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5482F3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6D48A3AD" w14:textId="77777777">
            <w:pPr>
              <w:spacing w:after="0" w:line="240" w:lineRule="auto"/>
              <w:rPr>
                <w:rFonts w:eastAsia="Times New Roman"/>
                <w:sz w:val="20"/>
                <w:szCs w:val="20"/>
                <w:lang w:eastAsia="lv-LV"/>
              </w:rPr>
            </w:pPr>
          </w:p>
        </w:tc>
      </w:tr>
      <w:tr w14:paraId="5176E5AC"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972677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58</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4F858A2" w14:textId="77777777">
            <w:pPr>
              <w:spacing w:after="240" w:line="240" w:lineRule="auto"/>
              <w:rPr>
                <w:rFonts w:eastAsia="Times New Roman"/>
                <w:sz w:val="20"/>
                <w:szCs w:val="20"/>
                <w:lang w:eastAsia="lv-LV"/>
              </w:rPr>
            </w:pPr>
            <w:r w:rsidRPr="000B5407">
              <w:rPr>
                <w:rFonts w:eastAsia="Times New Roman"/>
                <w:sz w:val="20"/>
                <w:szCs w:val="20"/>
                <w:lang w:eastAsia="lv-LV"/>
              </w:rPr>
              <w:t>A2/1/20/606 Projekta "Raiņa ielas (sekundāra maģistrālā iela) ar šķērsielām 1. un 3. posma pārbūve Pļaviņu pilsētā" īstenošanai P-260/2020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66D2A3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31.08.2020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4F9B1B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20.08.2050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A23674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2 987 845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B3D4E81"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2 829 294</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9F98A8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544F4F9" w14:textId="77777777">
            <w:pPr>
              <w:spacing w:after="0" w:line="240" w:lineRule="auto"/>
              <w:rPr>
                <w:rFonts w:eastAsia="Times New Roman"/>
                <w:sz w:val="20"/>
                <w:szCs w:val="20"/>
                <w:lang w:eastAsia="lv-LV"/>
              </w:rPr>
            </w:pPr>
          </w:p>
        </w:tc>
      </w:tr>
      <w:tr w14:paraId="35C36430"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955E2E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59</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EEFB06F"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A2/1/20/608 Projekta "Sprīdīša ielas posma un stāvlaukuma pārbūve </w:t>
            </w:r>
            <w:r w:rsidRPr="000B5407">
              <w:rPr>
                <w:rFonts w:eastAsia="Times New Roman"/>
                <w:sz w:val="20"/>
                <w:szCs w:val="20"/>
                <w:lang w:eastAsia="lv-LV"/>
              </w:rPr>
              <w:t>pe</w:t>
            </w:r>
            <w:r w:rsidRPr="000B5407">
              <w:rPr>
                <w:rFonts w:eastAsia="Times New Roman"/>
                <w:sz w:val="20"/>
                <w:szCs w:val="20"/>
                <w:lang w:eastAsia="lv-LV"/>
              </w:rPr>
              <w:t xml:space="preserve"> pirmskolas izglītības iestādes "Sprīdītis" Skrīveru novadā" īstenošanai P-271/2020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C50625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31.08.2020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2D9C9E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20.08.2026</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8224C2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51 750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6D11DDB"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24 750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F734DA5"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576B326" w14:textId="77777777">
            <w:pPr>
              <w:spacing w:after="0" w:line="240" w:lineRule="auto"/>
              <w:rPr>
                <w:rFonts w:eastAsia="Times New Roman"/>
                <w:sz w:val="20"/>
                <w:szCs w:val="20"/>
                <w:lang w:eastAsia="lv-LV"/>
              </w:rPr>
            </w:pPr>
          </w:p>
        </w:tc>
      </w:tr>
      <w:tr w14:paraId="29791A61"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23E765C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60</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F390D36" w14:textId="77777777">
            <w:pPr>
              <w:spacing w:after="240" w:line="240" w:lineRule="auto"/>
              <w:rPr>
                <w:rFonts w:eastAsia="Times New Roman"/>
                <w:sz w:val="20"/>
                <w:szCs w:val="20"/>
                <w:lang w:eastAsia="lv-LV"/>
              </w:rPr>
            </w:pPr>
            <w:r w:rsidRPr="000B5407">
              <w:rPr>
                <w:rFonts w:eastAsia="Times New Roman"/>
                <w:sz w:val="20"/>
                <w:szCs w:val="20"/>
                <w:lang w:eastAsia="lv-LV"/>
              </w:rPr>
              <w:t>A2/1/20/644 Projekts "Kalēju ielas posma pārbūve Neretas pagastā, Neretas novadā" P-304/2020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ABCC31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11.09.2020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695D1A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20.08.2045</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C97D9C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239 449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88A0A98"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214 803</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2C553B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7288B69" w14:textId="77777777">
            <w:pPr>
              <w:spacing w:after="0" w:line="240" w:lineRule="auto"/>
              <w:rPr>
                <w:rFonts w:eastAsia="Times New Roman"/>
                <w:sz w:val="20"/>
                <w:szCs w:val="20"/>
                <w:lang w:eastAsia="lv-LV"/>
              </w:rPr>
            </w:pPr>
          </w:p>
        </w:tc>
      </w:tr>
      <w:tr w14:paraId="2858B5F4"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25F5CFE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61</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235DADC" w14:textId="77777777">
            <w:pPr>
              <w:spacing w:after="240" w:line="240" w:lineRule="auto"/>
              <w:rPr>
                <w:rFonts w:eastAsia="Times New Roman"/>
                <w:sz w:val="20"/>
                <w:szCs w:val="20"/>
                <w:lang w:eastAsia="lv-LV"/>
              </w:rPr>
            </w:pPr>
            <w:r w:rsidRPr="000B5407">
              <w:rPr>
                <w:rFonts w:eastAsia="Times New Roman"/>
                <w:sz w:val="20"/>
                <w:szCs w:val="20"/>
                <w:lang w:eastAsia="lv-LV"/>
              </w:rPr>
              <w:t>A2/1/20/762 Projekta "Stadiona ielas atjaunošana Aizkrauklē" īstenošanai P-404/2020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71A131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19.10.2020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E5C670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20.09.2040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9E84391" w14:textId="77777777">
            <w:pPr>
              <w:spacing w:after="0" w:line="240" w:lineRule="auto"/>
              <w:jc w:val="right"/>
              <w:rPr>
                <w:rFonts w:eastAsia="Times New Roman"/>
                <w:sz w:val="20"/>
                <w:szCs w:val="20"/>
                <w:lang w:eastAsia="lv-LV"/>
              </w:rPr>
            </w:pPr>
            <w:r w:rsidRPr="000B5407">
              <w:rPr>
                <w:rFonts w:eastAsia="Times New Roman"/>
                <w:sz w:val="20"/>
                <w:szCs w:val="20"/>
                <w:lang w:eastAsia="lv-LV"/>
              </w:rPr>
              <w:t>95 850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E74DFF9"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94 470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4C14C8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6A2385A" w14:textId="77777777">
            <w:pPr>
              <w:spacing w:after="0" w:line="240" w:lineRule="auto"/>
              <w:rPr>
                <w:rFonts w:eastAsia="Times New Roman"/>
                <w:sz w:val="20"/>
                <w:szCs w:val="20"/>
                <w:lang w:eastAsia="lv-LV"/>
              </w:rPr>
            </w:pPr>
          </w:p>
        </w:tc>
      </w:tr>
      <w:tr w14:paraId="5BF1A75F"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E4922A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62</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06C2AE9F" w14:textId="77777777">
            <w:pPr>
              <w:spacing w:after="240" w:line="240" w:lineRule="auto"/>
              <w:rPr>
                <w:rFonts w:eastAsia="Times New Roman"/>
                <w:sz w:val="20"/>
                <w:szCs w:val="20"/>
                <w:lang w:eastAsia="lv-LV"/>
              </w:rPr>
            </w:pPr>
            <w:r w:rsidRPr="000B5407">
              <w:rPr>
                <w:rFonts w:eastAsia="Times New Roman"/>
                <w:sz w:val="20"/>
                <w:szCs w:val="20"/>
                <w:lang w:eastAsia="lv-LV"/>
              </w:rPr>
              <w:t>A2/1/20/763 Projekta "Sporta centra jumta siltināšana" īstenošanai P-403/2020</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5B1B05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19.10.2020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CC7351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20.09.2030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14C05B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55 072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C8472A9"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46 467</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02F78D1"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83A9EF9" w14:textId="77777777">
            <w:pPr>
              <w:spacing w:after="0" w:line="240" w:lineRule="auto"/>
              <w:rPr>
                <w:rFonts w:eastAsia="Times New Roman"/>
                <w:sz w:val="20"/>
                <w:szCs w:val="20"/>
                <w:lang w:eastAsia="lv-LV"/>
              </w:rPr>
            </w:pPr>
          </w:p>
        </w:tc>
      </w:tr>
      <w:tr w14:paraId="7D74EC35"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0AEDD7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63</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F725ADF"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A2/1/20/899 Uzvaras ielas posma pārbūve Jaunjelgavā P-503/2020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114EB8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18.12.2020</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A9CCE6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20.12.2040</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CA6DA8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291 426</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81B0F3E"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260 780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12483F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40E71DF4" w14:textId="77777777">
            <w:pPr>
              <w:spacing w:after="0" w:line="240" w:lineRule="auto"/>
              <w:rPr>
                <w:rFonts w:eastAsia="Times New Roman"/>
                <w:sz w:val="20"/>
                <w:szCs w:val="20"/>
                <w:lang w:eastAsia="lv-LV"/>
              </w:rPr>
            </w:pPr>
          </w:p>
        </w:tc>
      </w:tr>
      <w:tr w14:paraId="0B1A728C"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996B3E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64</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5806820" w14:textId="77777777">
            <w:pPr>
              <w:spacing w:after="240" w:line="240" w:lineRule="auto"/>
              <w:rPr>
                <w:rFonts w:eastAsia="Times New Roman"/>
                <w:sz w:val="20"/>
                <w:szCs w:val="20"/>
                <w:lang w:eastAsia="lv-LV"/>
              </w:rPr>
            </w:pPr>
            <w:r w:rsidRPr="000B5407">
              <w:rPr>
                <w:rFonts w:eastAsia="Times New Roman"/>
                <w:sz w:val="20"/>
                <w:szCs w:val="20"/>
                <w:lang w:eastAsia="lv-LV"/>
              </w:rPr>
              <w:t>A2/1/21/110 Investīciju projektu īstenošanai (saistību pārjaunojums) PP-8/2021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A27913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31.03.2021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AFA623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22.06.2037</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296A82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1 270 632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8BDC7A5"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903 222</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3A0D8DD"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4CAC5A8B" w14:textId="77777777">
            <w:pPr>
              <w:spacing w:after="0" w:line="240" w:lineRule="auto"/>
              <w:rPr>
                <w:rFonts w:eastAsia="Times New Roman"/>
                <w:sz w:val="20"/>
                <w:szCs w:val="20"/>
                <w:lang w:eastAsia="lv-LV"/>
              </w:rPr>
            </w:pPr>
          </w:p>
        </w:tc>
      </w:tr>
      <w:tr w14:paraId="57078631" w14:textId="77777777" w:rsidTr="00C96654">
        <w:tblPrEx>
          <w:tblW w:w="10876" w:type="dxa"/>
          <w:tblInd w:w="-709" w:type="dxa"/>
          <w:tblLook w:val="04A0"/>
        </w:tblPrEx>
        <w:trPr>
          <w:trHeight w:val="255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10A9157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65</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1AA31D4" w14:textId="77777777">
            <w:pPr>
              <w:spacing w:after="240" w:line="240" w:lineRule="auto"/>
              <w:rPr>
                <w:rFonts w:eastAsia="Times New Roman"/>
                <w:sz w:val="20"/>
                <w:szCs w:val="20"/>
                <w:lang w:eastAsia="lv-LV"/>
              </w:rPr>
            </w:pPr>
            <w:r w:rsidRPr="000B5407">
              <w:rPr>
                <w:rFonts w:eastAsia="Times New Roman"/>
                <w:sz w:val="20"/>
                <w:szCs w:val="20"/>
                <w:lang w:eastAsia="lv-LV"/>
              </w:rPr>
              <w:t>A2/1/21/111 ERAF projekta (Nr.3.3.1.0/20/I/002) "Esošās rūpnieciskās teritorijas infrastruktūras sakārtošana Mednieku un Gaismas ielas teritorijā, uzlabojot tās piemērotību ražošanas uzņēmumu attīstības vajadzībām" īstenošanai P-58/2021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9466E8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30.03.2021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E0BFD9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20.03.2041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D0BCEE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336 500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90CB62E"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336 500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7B5C2C7"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2FE0B62" w14:textId="77777777">
            <w:pPr>
              <w:spacing w:after="0" w:line="240" w:lineRule="auto"/>
              <w:rPr>
                <w:rFonts w:eastAsia="Times New Roman"/>
                <w:sz w:val="20"/>
                <w:szCs w:val="20"/>
                <w:lang w:eastAsia="lv-LV"/>
              </w:rPr>
            </w:pPr>
          </w:p>
        </w:tc>
      </w:tr>
      <w:tr w14:paraId="4CA81597"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6B3EC9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66</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F88B1E0" w14:textId="77777777">
            <w:pPr>
              <w:spacing w:after="240" w:line="240" w:lineRule="auto"/>
              <w:rPr>
                <w:rFonts w:eastAsia="Times New Roman"/>
                <w:sz w:val="20"/>
                <w:szCs w:val="20"/>
                <w:lang w:eastAsia="lv-LV"/>
              </w:rPr>
            </w:pPr>
            <w:r w:rsidRPr="000B5407">
              <w:rPr>
                <w:rFonts w:eastAsia="Times New Roman"/>
                <w:sz w:val="20"/>
                <w:szCs w:val="20"/>
                <w:lang w:eastAsia="lv-LV"/>
              </w:rPr>
              <w:t>A2/1/21/136 Apvienotie 2010-2017 līgumi PP-13/2021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A1CC7B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21.04.2021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D26ECE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20.07.2037</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95A6A6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2 400 090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CB1A6A6"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1 718 527</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652F9F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484CFD8E" w14:textId="77777777">
            <w:pPr>
              <w:spacing w:after="0" w:line="240" w:lineRule="auto"/>
              <w:rPr>
                <w:rFonts w:eastAsia="Times New Roman"/>
                <w:sz w:val="20"/>
                <w:szCs w:val="20"/>
                <w:lang w:eastAsia="lv-LV"/>
              </w:rPr>
            </w:pPr>
          </w:p>
        </w:tc>
      </w:tr>
      <w:tr w14:paraId="4AB926BC"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75115F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67</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CC5D72B" w14:textId="77777777">
            <w:pPr>
              <w:spacing w:after="0" w:line="240" w:lineRule="auto"/>
              <w:rPr>
                <w:rFonts w:eastAsia="Times New Roman"/>
                <w:sz w:val="20"/>
                <w:szCs w:val="20"/>
                <w:lang w:eastAsia="lv-LV"/>
              </w:rPr>
            </w:pPr>
            <w:r w:rsidRPr="000B5407">
              <w:rPr>
                <w:rFonts w:eastAsia="Times New Roman"/>
                <w:sz w:val="20"/>
                <w:szCs w:val="20"/>
                <w:lang w:eastAsia="lv-LV"/>
              </w:rPr>
              <w:t xml:space="preserve">A2/1/21/204 Projekts ""Kapsētu administratīvo pakalpojumu efektivitātes un pieejamības </w:t>
            </w:r>
            <w:r w:rsidRPr="000B5407">
              <w:rPr>
                <w:rFonts w:eastAsia="Times New Roman"/>
                <w:sz w:val="20"/>
                <w:szCs w:val="20"/>
                <w:lang w:eastAsia="lv-LV"/>
              </w:rPr>
              <w:t>uzlabošna</w:t>
            </w:r>
            <w:r w:rsidRPr="000B5407">
              <w:rPr>
                <w:rFonts w:eastAsia="Times New Roman"/>
                <w:sz w:val="20"/>
                <w:szCs w:val="20"/>
                <w:lang w:eastAsia="lv-LV"/>
              </w:rPr>
              <w:t xml:space="preserve"> Latvijas un Lietuvas pārrobežu reģionos"" P-134/2021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CDC45F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12.05.2021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97406A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20.04.2026</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33098FA" w14:textId="77777777">
            <w:pPr>
              <w:spacing w:after="0" w:line="240" w:lineRule="auto"/>
              <w:jc w:val="right"/>
              <w:rPr>
                <w:rFonts w:eastAsia="Times New Roman"/>
                <w:sz w:val="20"/>
                <w:szCs w:val="20"/>
                <w:lang w:eastAsia="lv-LV"/>
              </w:rPr>
            </w:pPr>
            <w:r w:rsidRPr="000B5407">
              <w:rPr>
                <w:rFonts w:eastAsia="Times New Roman"/>
                <w:sz w:val="20"/>
                <w:szCs w:val="20"/>
                <w:lang w:eastAsia="lv-LV"/>
              </w:rPr>
              <w:t>62 261</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A6973E8"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A9050E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6D7C0AD9" w14:textId="77777777">
            <w:pPr>
              <w:spacing w:after="0" w:line="240" w:lineRule="auto"/>
              <w:rPr>
                <w:rFonts w:eastAsia="Times New Roman"/>
                <w:sz w:val="20"/>
                <w:szCs w:val="20"/>
                <w:lang w:eastAsia="lv-LV"/>
              </w:rPr>
            </w:pPr>
          </w:p>
        </w:tc>
      </w:tr>
      <w:tr w14:paraId="17C46FF8"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C0FD68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68</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6A61040"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A2/1/21/207 Investīciju projektu īstenošanai PP-19/2021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BCA2FD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17.05.2021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69ABEC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22.03.2038</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9958015"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2 612 541</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75F6A6A"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1 665 068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282349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828FED1" w14:textId="77777777">
            <w:pPr>
              <w:spacing w:after="0" w:line="240" w:lineRule="auto"/>
              <w:rPr>
                <w:rFonts w:eastAsia="Times New Roman"/>
                <w:sz w:val="20"/>
                <w:szCs w:val="20"/>
                <w:lang w:eastAsia="lv-LV"/>
              </w:rPr>
            </w:pPr>
          </w:p>
        </w:tc>
      </w:tr>
      <w:tr w14:paraId="629AA76E"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60840F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69</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5B1A663" w14:textId="77777777">
            <w:pPr>
              <w:spacing w:after="240" w:line="240" w:lineRule="auto"/>
              <w:rPr>
                <w:rFonts w:eastAsia="Times New Roman"/>
                <w:sz w:val="20"/>
                <w:szCs w:val="20"/>
                <w:lang w:eastAsia="lv-LV"/>
              </w:rPr>
            </w:pPr>
            <w:r w:rsidRPr="000B5407">
              <w:rPr>
                <w:rFonts w:eastAsia="Times New Roman"/>
                <w:sz w:val="20"/>
                <w:szCs w:val="20"/>
                <w:lang w:eastAsia="lv-LV"/>
              </w:rPr>
              <w:t>A2/1/21/217 ERAF projekta (Nr.8.1.2.0/18/I/005) "Uzlabot vispārējās izglītības iestāžu mācību vidi" īstenošanai P-137/2021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B490F8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26.05.2021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CE6DAD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F66F1C7"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574 572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B5640A0"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439 097</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6FA122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297BF82" w14:textId="77777777">
            <w:pPr>
              <w:spacing w:after="0" w:line="240" w:lineRule="auto"/>
              <w:rPr>
                <w:rFonts w:eastAsia="Times New Roman"/>
                <w:sz w:val="20"/>
                <w:szCs w:val="20"/>
                <w:lang w:eastAsia="lv-LV"/>
              </w:rPr>
            </w:pPr>
          </w:p>
        </w:tc>
      </w:tr>
      <w:tr w14:paraId="56D9BB2D"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216128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70</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03D2CB80" w14:textId="77777777">
            <w:pPr>
              <w:spacing w:after="240" w:line="240" w:lineRule="auto"/>
              <w:rPr>
                <w:rFonts w:eastAsia="Times New Roman"/>
                <w:sz w:val="20"/>
                <w:szCs w:val="20"/>
                <w:lang w:eastAsia="lv-LV"/>
              </w:rPr>
            </w:pPr>
            <w:r w:rsidRPr="000B5407">
              <w:rPr>
                <w:rFonts w:eastAsia="Times New Roman"/>
                <w:sz w:val="20"/>
                <w:szCs w:val="20"/>
                <w:lang w:eastAsia="lv-LV"/>
              </w:rPr>
              <w:t>A2/1/21/223 transporta infrastruktūra P-138/2021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8D58EE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26.05.2021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3D8A7A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9A4D38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73 712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3532F9D"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66 560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95690D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69009825" w14:textId="77777777">
            <w:pPr>
              <w:spacing w:after="0" w:line="240" w:lineRule="auto"/>
              <w:rPr>
                <w:rFonts w:eastAsia="Times New Roman"/>
                <w:sz w:val="20"/>
                <w:szCs w:val="20"/>
                <w:lang w:eastAsia="lv-LV"/>
              </w:rPr>
            </w:pPr>
          </w:p>
        </w:tc>
      </w:tr>
      <w:tr w14:paraId="72BAE2B9"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79EE913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71</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0463CC7" w14:textId="77777777">
            <w:pPr>
              <w:spacing w:after="240" w:line="240" w:lineRule="auto"/>
              <w:rPr>
                <w:rFonts w:eastAsia="Times New Roman"/>
                <w:sz w:val="20"/>
                <w:szCs w:val="20"/>
                <w:lang w:eastAsia="lv-LV"/>
              </w:rPr>
            </w:pPr>
            <w:r w:rsidRPr="000B5407">
              <w:rPr>
                <w:rFonts w:eastAsia="Times New Roman"/>
                <w:sz w:val="20"/>
                <w:szCs w:val="20"/>
                <w:lang w:eastAsia="lv-LV"/>
              </w:rPr>
              <w:t>A2/1/21/224 transporta infrastruktūra P-139/2021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1968EE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26.05.2021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7F55AB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AA5B855" w14:textId="77777777">
            <w:pPr>
              <w:spacing w:after="0" w:line="240" w:lineRule="auto"/>
              <w:jc w:val="right"/>
              <w:rPr>
                <w:rFonts w:eastAsia="Times New Roman"/>
                <w:sz w:val="20"/>
                <w:szCs w:val="20"/>
                <w:lang w:eastAsia="lv-LV"/>
              </w:rPr>
            </w:pPr>
            <w:r w:rsidRPr="000B5407">
              <w:rPr>
                <w:rFonts w:eastAsia="Times New Roman"/>
                <w:sz w:val="20"/>
                <w:szCs w:val="20"/>
                <w:lang w:eastAsia="lv-LV"/>
              </w:rPr>
              <w:t>87 869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29D61FA"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83 160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AC4B08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6B401ED" w14:textId="77777777">
            <w:pPr>
              <w:spacing w:after="0" w:line="240" w:lineRule="auto"/>
              <w:rPr>
                <w:rFonts w:eastAsia="Times New Roman"/>
                <w:sz w:val="20"/>
                <w:szCs w:val="20"/>
                <w:lang w:eastAsia="lv-LV"/>
              </w:rPr>
            </w:pPr>
          </w:p>
        </w:tc>
      </w:tr>
      <w:tr w14:paraId="1380464A"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698B65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72</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B97E712" w14:textId="77777777">
            <w:pPr>
              <w:spacing w:after="240" w:line="240" w:lineRule="auto"/>
              <w:rPr>
                <w:rFonts w:eastAsia="Times New Roman"/>
                <w:sz w:val="20"/>
                <w:szCs w:val="20"/>
                <w:lang w:eastAsia="lv-LV"/>
              </w:rPr>
            </w:pPr>
            <w:r w:rsidRPr="000B5407">
              <w:rPr>
                <w:rFonts w:eastAsia="Times New Roman"/>
                <w:sz w:val="20"/>
                <w:szCs w:val="20"/>
                <w:lang w:eastAsia="lv-LV"/>
              </w:rPr>
              <w:t>A2/1/21/300 ERAF projekta  "Ielu infrastruktūras pielāgošana uzņēmējdarbības attīstībai" īstenošanai Nr.3.3.1.0/20/I/020 P-195/2021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D88719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16.06.2021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67B3FD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14E0B8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119 965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A1D18D3"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104 204</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94E4E51"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C1F2FF9" w14:textId="77777777">
            <w:pPr>
              <w:spacing w:after="0" w:line="240" w:lineRule="auto"/>
              <w:rPr>
                <w:rFonts w:eastAsia="Times New Roman"/>
                <w:sz w:val="20"/>
                <w:szCs w:val="20"/>
                <w:lang w:eastAsia="lv-LV"/>
              </w:rPr>
            </w:pPr>
          </w:p>
        </w:tc>
      </w:tr>
      <w:tr w14:paraId="1CB3A5BA"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B154EC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73</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B7B6C6D" w14:textId="77777777">
            <w:pPr>
              <w:spacing w:after="240" w:line="240" w:lineRule="auto"/>
              <w:rPr>
                <w:rFonts w:eastAsia="Times New Roman"/>
                <w:sz w:val="20"/>
                <w:szCs w:val="20"/>
                <w:lang w:eastAsia="lv-LV"/>
              </w:rPr>
            </w:pPr>
            <w:r w:rsidRPr="000B5407">
              <w:rPr>
                <w:rFonts w:eastAsia="Times New Roman"/>
                <w:sz w:val="20"/>
                <w:szCs w:val="20"/>
                <w:lang w:eastAsia="lv-LV"/>
              </w:rPr>
              <w:t>A2/1/21/310 Prioritārā investīciju projekta “Skrīveru daudzfunkcionālā sociālo pakalpojumu centra izbūve” īstenošanai P-209/2021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8FB666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21.06.2021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F94E20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20.06.2031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DAFE12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397 800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F5CD733"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314 070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7B8B77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46408D5" w14:textId="77777777">
            <w:pPr>
              <w:spacing w:after="0" w:line="240" w:lineRule="auto"/>
              <w:rPr>
                <w:rFonts w:eastAsia="Times New Roman"/>
                <w:sz w:val="20"/>
                <w:szCs w:val="20"/>
                <w:lang w:eastAsia="lv-LV"/>
              </w:rPr>
            </w:pPr>
          </w:p>
        </w:tc>
      </w:tr>
      <w:tr w14:paraId="323F571E"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2E99BF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74</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71088C7"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 A2/1/21/345 Budžeta un finanšu vadībai, lai nodrošinātu 2021. gada uzturēšanas izdevumu finansēšanu P-216/2021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05C096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28.06.2021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5E2208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20.06.2024</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F064F35"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400 000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0196346"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9021EB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16030DD" w14:textId="77777777">
            <w:pPr>
              <w:spacing w:after="0" w:line="240" w:lineRule="auto"/>
              <w:rPr>
                <w:rFonts w:eastAsia="Times New Roman"/>
                <w:sz w:val="20"/>
                <w:szCs w:val="20"/>
                <w:lang w:eastAsia="lv-LV"/>
              </w:rPr>
            </w:pPr>
          </w:p>
        </w:tc>
      </w:tr>
      <w:tr w14:paraId="4260DC62" w14:textId="77777777" w:rsidTr="00C96654">
        <w:tblPrEx>
          <w:tblW w:w="10876" w:type="dxa"/>
          <w:tblInd w:w="-709" w:type="dxa"/>
          <w:tblLook w:val="04A0"/>
        </w:tblPrEx>
        <w:trPr>
          <w:trHeight w:val="204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2FDE2A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75</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0ED08D2" w14:textId="77777777">
            <w:pPr>
              <w:spacing w:after="240" w:line="240" w:lineRule="auto"/>
              <w:rPr>
                <w:rFonts w:eastAsia="Times New Roman"/>
                <w:sz w:val="20"/>
                <w:szCs w:val="20"/>
                <w:lang w:eastAsia="lv-LV"/>
              </w:rPr>
            </w:pPr>
            <w:r w:rsidRPr="000B5407">
              <w:rPr>
                <w:rFonts w:eastAsia="Times New Roman"/>
                <w:sz w:val="20"/>
                <w:szCs w:val="20"/>
                <w:lang w:eastAsia="lv-LV"/>
              </w:rPr>
              <w:t>A2/1/21/369 Prioritārā investīciju projekta "Kopmītņu ēkas vienkāršota atjaunošana ar lietošanas veida maiņu uz daudzfunkcionālu sociālo pakalpojumu centru" īstenošanai Koknesē P-256/2021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078263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07.07.2021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C5E380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59986D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362 506</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DD7D050"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347 509</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B5F427D"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0867C72" w14:textId="77777777">
            <w:pPr>
              <w:spacing w:after="0" w:line="240" w:lineRule="auto"/>
              <w:rPr>
                <w:rFonts w:eastAsia="Times New Roman"/>
                <w:sz w:val="20"/>
                <w:szCs w:val="20"/>
                <w:lang w:eastAsia="lv-LV"/>
              </w:rPr>
            </w:pPr>
          </w:p>
        </w:tc>
      </w:tr>
      <w:tr w14:paraId="08D3E0C9"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18F3739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76</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EA5706B" w14:textId="77777777">
            <w:pPr>
              <w:spacing w:after="240" w:line="240" w:lineRule="auto"/>
              <w:rPr>
                <w:rFonts w:eastAsia="Times New Roman"/>
                <w:sz w:val="20"/>
                <w:szCs w:val="20"/>
                <w:lang w:eastAsia="lv-LV"/>
              </w:rPr>
            </w:pPr>
            <w:r w:rsidRPr="000B5407">
              <w:rPr>
                <w:rFonts w:eastAsia="Times New Roman"/>
                <w:sz w:val="20"/>
                <w:szCs w:val="20"/>
                <w:lang w:eastAsia="lv-LV"/>
              </w:rPr>
              <w:t>A2/1/21/370 Projekta ""Zaļā klase"-publiskās ārtelpas labiekārtošana pie Ilmāra Gaiša Kokneses vidusskolas" īstenošanai P-255/2021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BD6A48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07.07.2021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473430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4DE8DC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95 885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8F0D96A"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90 720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AD1891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385A33C" w14:textId="77777777">
            <w:pPr>
              <w:spacing w:after="0" w:line="240" w:lineRule="auto"/>
              <w:rPr>
                <w:rFonts w:eastAsia="Times New Roman"/>
                <w:sz w:val="20"/>
                <w:szCs w:val="20"/>
                <w:lang w:eastAsia="lv-LV"/>
              </w:rPr>
            </w:pPr>
          </w:p>
        </w:tc>
      </w:tr>
      <w:tr w14:paraId="19C746B0"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363240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77</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D6A3CC5" w14:textId="77777777">
            <w:pPr>
              <w:spacing w:after="240" w:line="240" w:lineRule="auto"/>
              <w:rPr>
                <w:rFonts w:eastAsia="Times New Roman"/>
                <w:sz w:val="20"/>
                <w:szCs w:val="20"/>
                <w:lang w:eastAsia="lv-LV"/>
              </w:rPr>
            </w:pPr>
            <w:r w:rsidRPr="000B5407">
              <w:rPr>
                <w:rFonts w:eastAsia="Times New Roman"/>
                <w:sz w:val="20"/>
                <w:szCs w:val="20"/>
                <w:lang w:eastAsia="lv-LV"/>
              </w:rPr>
              <w:t>A2/1/21/371 Projekta "Sporta zāles grīdas seguma maiņa pie Ilmāra Gaiša Kokneses vidusskolas" īstenošanai P-254/2021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FAA20B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07.07.2021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CB4F8F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5BF433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107 439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5836782"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101 640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D26B2BA"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0A374DF" w14:textId="77777777">
            <w:pPr>
              <w:spacing w:after="0" w:line="240" w:lineRule="auto"/>
              <w:rPr>
                <w:rFonts w:eastAsia="Times New Roman"/>
                <w:sz w:val="20"/>
                <w:szCs w:val="20"/>
                <w:lang w:eastAsia="lv-LV"/>
              </w:rPr>
            </w:pPr>
          </w:p>
        </w:tc>
      </w:tr>
      <w:tr w14:paraId="17CDAC73"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CEF7FD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78</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B083F65" w14:textId="77777777">
            <w:pPr>
              <w:spacing w:after="240" w:line="240" w:lineRule="auto"/>
              <w:rPr>
                <w:rFonts w:eastAsia="Times New Roman"/>
                <w:sz w:val="20"/>
                <w:szCs w:val="20"/>
                <w:lang w:eastAsia="lv-LV"/>
              </w:rPr>
            </w:pPr>
            <w:r w:rsidRPr="000B5407">
              <w:rPr>
                <w:rFonts w:eastAsia="Times New Roman"/>
                <w:sz w:val="20"/>
                <w:szCs w:val="20"/>
                <w:lang w:eastAsia="lv-LV"/>
              </w:rPr>
              <w:t>A2/1/21/372 Projekta "Iršu muižas klēts - magazīnas atjaunošana" īstenošanai P-253/2021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674F78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07.07.2021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0497C9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E3D98A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163 494</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C170D4C"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141 120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B65FE6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22DD1DD1" w14:textId="77777777">
            <w:pPr>
              <w:spacing w:after="0" w:line="240" w:lineRule="auto"/>
              <w:rPr>
                <w:rFonts w:eastAsia="Times New Roman"/>
                <w:sz w:val="20"/>
                <w:szCs w:val="20"/>
                <w:lang w:eastAsia="lv-LV"/>
              </w:rPr>
            </w:pPr>
          </w:p>
        </w:tc>
      </w:tr>
      <w:tr w14:paraId="60024F9C"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85D833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79</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68044E7" w14:textId="77777777">
            <w:pPr>
              <w:spacing w:after="240" w:line="240" w:lineRule="auto"/>
              <w:rPr>
                <w:rFonts w:eastAsia="Times New Roman"/>
                <w:sz w:val="20"/>
                <w:szCs w:val="20"/>
                <w:lang w:eastAsia="lv-LV"/>
              </w:rPr>
            </w:pPr>
            <w:r w:rsidRPr="000B5407">
              <w:rPr>
                <w:rFonts w:eastAsia="Times New Roman"/>
                <w:sz w:val="20"/>
                <w:szCs w:val="20"/>
                <w:lang w:eastAsia="lv-LV"/>
              </w:rPr>
              <w:t>A2/1/21/374 Prioritārā investīciju projekta "Veikala pārbūve par bibliotēku" īstenošanai Pļaviņās P-261/2021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1E01CE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07.07.2021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DC25CC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46D3BD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400 000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D9D9E3D"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363 650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2CC830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ACB3021" w14:textId="77777777">
            <w:pPr>
              <w:spacing w:after="0" w:line="240" w:lineRule="auto"/>
              <w:rPr>
                <w:rFonts w:eastAsia="Times New Roman"/>
                <w:sz w:val="20"/>
                <w:szCs w:val="20"/>
                <w:lang w:eastAsia="lv-LV"/>
              </w:rPr>
            </w:pPr>
          </w:p>
        </w:tc>
      </w:tr>
      <w:tr w14:paraId="2B7C96BA"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3B4FA8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80</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0FCB5C2"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A2/1/21/39 Budžeta un finanšu vadībai, lai nodrošinātu 2021.gada uzturēšanas izdevumu finansēšanu P-14/2021 </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9D5B8B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24.02.2021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71BBA7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20.02.2024</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DCC4DD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245 000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1D38514"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27 223</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AA524D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C83E889" w14:textId="77777777">
            <w:pPr>
              <w:spacing w:after="0" w:line="240" w:lineRule="auto"/>
              <w:rPr>
                <w:rFonts w:eastAsia="Times New Roman"/>
                <w:sz w:val="20"/>
                <w:szCs w:val="20"/>
                <w:lang w:eastAsia="lv-LV"/>
              </w:rPr>
            </w:pPr>
          </w:p>
        </w:tc>
      </w:tr>
      <w:tr w14:paraId="63AC3548"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5AF37E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81</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0E01A7EA" w14:textId="77777777">
            <w:pPr>
              <w:spacing w:after="240" w:line="240" w:lineRule="auto"/>
              <w:rPr>
                <w:rFonts w:eastAsia="Times New Roman"/>
                <w:sz w:val="20"/>
                <w:szCs w:val="20"/>
                <w:lang w:eastAsia="lv-LV"/>
              </w:rPr>
            </w:pPr>
            <w:r w:rsidRPr="000B5407">
              <w:rPr>
                <w:rFonts w:eastAsia="Times New Roman"/>
                <w:sz w:val="20"/>
                <w:szCs w:val="20"/>
                <w:lang w:eastAsia="lv-LV"/>
              </w:rPr>
              <w:t>A2/1/21/587 Projekta "Ceļa Gaiļi-Atradzes seguma pārbūve Kokneses novadā" īstenošanai P-444/2021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093788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04.10.2021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4848A1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BB1AE1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283 083</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A70116D"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275 338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8596C7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9A32AC2" w14:textId="77777777">
            <w:pPr>
              <w:spacing w:after="0" w:line="240" w:lineRule="auto"/>
              <w:rPr>
                <w:rFonts w:eastAsia="Times New Roman"/>
                <w:sz w:val="20"/>
                <w:szCs w:val="20"/>
                <w:lang w:eastAsia="lv-LV"/>
              </w:rPr>
            </w:pPr>
          </w:p>
        </w:tc>
      </w:tr>
      <w:tr w14:paraId="3B522639"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084FF1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82</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93A2F4D"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A2/1/21/588 Projekta "Lifta piebūve Vecbebru </w:t>
            </w:r>
            <w:r w:rsidRPr="000B5407">
              <w:rPr>
                <w:rFonts w:eastAsia="Times New Roman"/>
                <w:sz w:val="20"/>
                <w:szCs w:val="20"/>
                <w:lang w:eastAsia="lv-LV"/>
              </w:rPr>
              <w:t>dinesta</w:t>
            </w:r>
            <w:r w:rsidRPr="000B5407">
              <w:rPr>
                <w:rFonts w:eastAsia="Times New Roman"/>
                <w:sz w:val="20"/>
                <w:szCs w:val="20"/>
                <w:lang w:eastAsia="lv-LV"/>
              </w:rPr>
              <w:t xml:space="preserve"> viesnīcas ēkai" īstenošanai P-443/2021 COVID VARAM</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8358E0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04.10.2021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996F32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EFAA04A"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170 000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FE42C86"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165 359</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F8CCB0D"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2756784F" w14:textId="77777777">
            <w:pPr>
              <w:spacing w:after="0" w:line="240" w:lineRule="auto"/>
              <w:rPr>
                <w:rFonts w:eastAsia="Times New Roman"/>
                <w:sz w:val="20"/>
                <w:szCs w:val="20"/>
                <w:lang w:eastAsia="lv-LV"/>
              </w:rPr>
            </w:pPr>
          </w:p>
        </w:tc>
      </w:tr>
      <w:tr w14:paraId="188FDE53"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991230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83</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FF9F14E" w14:textId="77777777">
            <w:pPr>
              <w:spacing w:after="240" w:line="240" w:lineRule="auto"/>
              <w:rPr>
                <w:rFonts w:eastAsia="Times New Roman"/>
                <w:sz w:val="20"/>
                <w:szCs w:val="20"/>
                <w:lang w:eastAsia="lv-LV"/>
              </w:rPr>
            </w:pPr>
            <w:r w:rsidRPr="000B5407">
              <w:rPr>
                <w:rFonts w:eastAsia="Times New Roman"/>
                <w:sz w:val="20"/>
                <w:szCs w:val="20"/>
                <w:lang w:eastAsia="lv-LV"/>
              </w:rPr>
              <w:t>A2/1/21/589 Projekta "Ielu seguma atjaunošana Neretas novadā" īstenošanai  P-442/2021 COVID VARAM</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2AAF96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04.10.2021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42FBE5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6A6C19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482 136</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65E76FB"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444 602</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10757F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1C5B3D0" w14:textId="77777777">
            <w:pPr>
              <w:spacing w:after="0" w:line="240" w:lineRule="auto"/>
              <w:rPr>
                <w:rFonts w:eastAsia="Times New Roman"/>
                <w:sz w:val="20"/>
                <w:szCs w:val="20"/>
                <w:lang w:eastAsia="lv-LV"/>
              </w:rPr>
            </w:pPr>
          </w:p>
        </w:tc>
      </w:tr>
      <w:tr w14:paraId="3A705D49"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250CCA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84</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0C708FD" w14:textId="77777777">
            <w:pPr>
              <w:spacing w:after="240" w:line="240" w:lineRule="auto"/>
              <w:rPr>
                <w:rFonts w:eastAsia="Times New Roman"/>
                <w:sz w:val="20"/>
                <w:szCs w:val="20"/>
                <w:lang w:eastAsia="lv-LV"/>
              </w:rPr>
            </w:pPr>
            <w:r w:rsidRPr="000B5407">
              <w:rPr>
                <w:rFonts w:eastAsia="Times New Roman"/>
                <w:sz w:val="20"/>
                <w:szCs w:val="20"/>
                <w:lang w:eastAsia="lv-LV"/>
              </w:rPr>
              <w:t>A2/1/21/66 Investīciju projektu īstenošanai (saistību pārjaunojums) PP-6/2021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EB0BD3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04.03.2021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D57784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20.04.2034</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FAE873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4 041 954</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5867577"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2 289 808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255357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49F0EAE6" w14:textId="77777777">
            <w:pPr>
              <w:spacing w:after="0" w:line="240" w:lineRule="auto"/>
              <w:rPr>
                <w:rFonts w:eastAsia="Times New Roman"/>
                <w:sz w:val="20"/>
                <w:szCs w:val="20"/>
                <w:lang w:eastAsia="lv-LV"/>
              </w:rPr>
            </w:pPr>
          </w:p>
        </w:tc>
      </w:tr>
      <w:tr w14:paraId="03E773C0"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3B78A4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85</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34131BE" w14:textId="77777777">
            <w:pPr>
              <w:spacing w:after="240" w:line="240" w:lineRule="auto"/>
              <w:rPr>
                <w:rFonts w:eastAsia="Times New Roman"/>
                <w:sz w:val="20"/>
                <w:szCs w:val="20"/>
                <w:lang w:eastAsia="lv-LV"/>
              </w:rPr>
            </w:pPr>
            <w:r w:rsidRPr="000B5407">
              <w:rPr>
                <w:rFonts w:eastAsia="Times New Roman"/>
                <w:sz w:val="20"/>
                <w:szCs w:val="20"/>
                <w:lang w:eastAsia="lv-LV"/>
              </w:rPr>
              <w:t>A2/1/21/678 Prioritārais investīciju projekta "Daugavas pastaigu un izziņas takas izbūve un atjaunošana" īstenošanai P-517/2021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71E1F5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29.10.2021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9A513D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21.10.2041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CF7D52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381 015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AB9517F"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94 978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278598A"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E0FEC42" w14:textId="77777777">
            <w:pPr>
              <w:spacing w:after="0" w:line="240" w:lineRule="auto"/>
              <w:rPr>
                <w:rFonts w:eastAsia="Times New Roman"/>
                <w:sz w:val="20"/>
                <w:szCs w:val="20"/>
                <w:lang w:eastAsia="lv-LV"/>
              </w:rPr>
            </w:pPr>
          </w:p>
        </w:tc>
      </w:tr>
      <w:tr w14:paraId="4FA83538" w14:textId="77777777" w:rsidTr="00C96654">
        <w:tblPrEx>
          <w:tblW w:w="10876" w:type="dxa"/>
          <w:tblInd w:w="-709" w:type="dxa"/>
          <w:tblLook w:val="04A0"/>
        </w:tblPrEx>
        <w:trPr>
          <w:trHeight w:val="204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6150431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86</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F29FDD4"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 A2/1/21/679 Latvijas-Lietuvas pārrobežu sadarbības programmas projekta LLI-474 "Dzīve pie </w:t>
            </w:r>
            <w:r w:rsidRPr="000B5407">
              <w:rPr>
                <w:rFonts w:eastAsia="Times New Roman"/>
                <w:sz w:val="20"/>
                <w:szCs w:val="20"/>
                <w:lang w:eastAsia="lv-LV"/>
              </w:rPr>
              <w:t>upēm:tūrisma</w:t>
            </w:r>
            <w:r w:rsidRPr="000B5407">
              <w:rPr>
                <w:rFonts w:eastAsia="Times New Roman"/>
                <w:sz w:val="20"/>
                <w:szCs w:val="20"/>
                <w:lang w:eastAsia="lv-LV"/>
              </w:rPr>
              <w:t xml:space="preserve"> produktu attīstība, balstoties uz seno un mūsdienu Baltijas valstu vēsturi "</w:t>
            </w:r>
            <w:r w:rsidRPr="000B5407">
              <w:rPr>
                <w:rFonts w:eastAsia="Times New Roman"/>
                <w:sz w:val="20"/>
                <w:szCs w:val="20"/>
                <w:lang w:eastAsia="lv-LV"/>
              </w:rPr>
              <w:t>invest.daļas</w:t>
            </w:r>
            <w:r w:rsidRPr="000B5407">
              <w:rPr>
                <w:rFonts w:eastAsia="Times New Roman"/>
                <w:sz w:val="20"/>
                <w:szCs w:val="20"/>
                <w:lang w:eastAsia="lv-LV"/>
              </w:rPr>
              <w:t xml:space="preserve"> īstenošanai P-516/2021</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8FB844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01.11.2021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40DB47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21.10.2041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CD00C1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95 692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46BF126"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86 611</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C0EF3C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24AB033E" w14:textId="77777777">
            <w:pPr>
              <w:spacing w:after="0" w:line="240" w:lineRule="auto"/>
              <w:rPr>
                <w:rFonts w:eastAsia="Times New Roman"/>
                <w:sz w:val="20"/>
                <w:szCs w:val="20"/>
                <w:lang w:eastAsia="lv-LV"/>
              </w:rPr>
            </w:pPr>
          </w:p>
        </w:tc>
      </w:tr>
      <w:tr w14:paraId="71091A29"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30E7B1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87</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D93E6DC"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A2/1/21/753 Projekta "Aizkraukles mūzikas skolas </w:t>
            </w:r>
            <w:r w:rsidRPr="000B5407">
              <w:rPr>
                <w:rFonts w:eastAsia="Times New Roman"/>
                <w:sz w:val="20"/>
                <w:szCs w:val="20"/>
                <w:lang w:eastAsia="lv-LV"/>
              </w:rPr>
              <w:t>remonts"īstenošanai</w:t>
            </w:r>
            <w:r w:rsidRPr="000B5407">
              <w:rPr>
                <w:rFonts w:eastAsia="Times New Roman"/>
                <w:sz w:val="20"/>
                <w:szCs w:val="20"/>
                <w:lang w:eastAsia="lv-LV"/>
              </w:rPr>
              <w:t xml:space="preserve"> P-564/2021 AG PIP</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E0C5BC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10.12.2021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B2A4B5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20.11.2041</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09A401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618 395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898D418"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609 984</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A0D89BD"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469FC85" w14:textId="77777777">
            <w:pPr>
              <w:spacing w:after="0" w:line="240" w:lineRule="auto"/>
              <w:rPr>
                <w:rFonts w:eastAsia="Times New Roman"/>
                <w:sz w:val="20"/>
                <w:szCs w:val="20"/>
                <w:lang w:eastAsia="lv-LV"/>
              </w:rPr>
            </w:pPr>
          </w:p>
        </w:tc>
      </w:tr>
      <w:tr w14:paraId="22CFF43E"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53D784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88</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23D00E9" w14:textId="77777777">
            <w:pPr>
              <w:spacing w:after="240" w:line="240" w:lineRule="auto"/>
              <w:rPr>
                <w:rFonts w:eastAsia="Times New Roman"/>
                <w:sz w:val="20"/>
                <w:szCs w:val="20"/>
                <w:lang w:eastAsia="lv-LV"/>
              </w:rPr>
            </w:pPr>
            <w:r w:rsidRPr="000B5407">
              <w:rPr>
                <w:rFonts w:eastAsia="Times New Roman"/>
                <w:sz w:val="20"/>
                <w:szCs w:val="20"/>
                <w:lang w:eastAsia="lv-LV"/>
              </w:rPr>
              <w:t>A2/1/21/793 Projekta "A.Upīša Skrīveru vidusskolas āra infrastruktūras labiekārtošana" īstenošanai P-588/2021 AG PIP</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958A37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28.12.2021</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882F3C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21.12.2026</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2CDF47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30 000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227C89A"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24 000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B479A35"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4F3AA0F" w14:textId="77777777">
            <w:pPr>
              <w:spacing w:after="0" w:line="240" w:lineRule="auto"/>
              <w:rPr>
                <w:rFonts w:eastAsia="Times New Roman"/>
                <w:sz w:val="20"/>
                <w:szCs w:val="20"/>
                <w:lang w:eastAsia="lv-LV"/>
              </w:rPr>
            </w:pPr>
          </w:p>
        </w:tc>
      </w:tr>
      <w:tr w14:paraId="1A6A3212"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1ED9AC7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89</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1FBB1992" w14:textId="77777777">
            <w:pPr>
              <w:spacing w:after="240" w:line="240" w:lineRule="auto"/>
              <w:rPr>
                <w:rFonts w:eastAsia="Times New Roman"/>
                <w:sz w:val="20"/>
                <w:szCs w:val="20"/>
                <w:lang w:eastAsia="lv-LV"/>
              </w:rPr>
            </w:pPr>
            <w:r w:rsidRPr="000B5407">
              <w:rPr>
                <w:rFonts w:eastAsia="Times New Roman"/>
                <w:sz w:val="20"/>
                <w:szCs w:val="20"/>
                <w:lang w:eastAsia="lv-LV"/>
              </w:rPr>
              <w:t>A2/1-22-135 Projekta "Andreja Upīša ielas posmā no Sporta līdz Kastaņu ielai pārbūve Skrīveru pagastā, Aizkraukles novadā" īstenošanai P-72/2022</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7D0A79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03.06.2022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AB941F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20.05.2032</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025585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115 741</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3BB85E7"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103 564</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C0CEFD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75B08B8" w14:textId="77777777">
            <w:pPr>
              <w:spacing w:after="0" w:line="240" w:lineRule="auto"/>
              <w:rPr>
                <w:rFonts w:eastAsia="Times New Roman"/>
                <w:sz w:val="20"/>
                <w:szCs w:val="20"/>
                <w:lang w:eastAsia="lv-LV"/>
              </w:rPr>
            </w:pPr>
          </w:p>
        </w:tc>
      </w:tr>
      <w:tr w14:paraId="25C4E140"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770F8AF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90</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A5423CB"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 A2/1/22/184 Prioritārā investīciju projekta "Daugavas pastaigu un izziņas takas izbūve un atjaunošana" īstenošana P-113/2022</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8EDDD6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05.07.2022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8540DF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20.06.2042</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BA88A4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358 265</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BCDC5EB"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144 688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02EB971"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B8CDB46" w14:textId="77777777">
            <w:pPr>
              <w:spacing w:after="0" w:line="240" w:lineRule="auto"/>
              <w:rPr>
                <w:rFonts w:eastAsia="Times New Roman"/>
                <w:sz w:val="20"/>
                <w:szCs w:val="20"/>
                <w:lang w:eastAsia="lv-LV"/>
              </w:rPr>
            </w:pPr>
          </w:p>
        </w:tc>
      </w:tr>
      <w:tr w14:paraId="1E9EB0D0"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D021F6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91</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57B9361"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 A2/1/22/219 Projekta "Ielu seguma atjaunošana Skrīveru pagastā, Aizkraukles novadā" īstenošana P-130/2022</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0D1A55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14.07.2022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5C1B24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21.06.2032</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2E24C2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292 042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E904AA3"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261 324</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08C1A3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9D6C05E" w14:textId="77777777">
            <w:pPr>
              <w:spacing w:after="0" w:line="240" w:lineRule="auto"/>
              <w:rPr>
                <w:rFonts w:eastAsia="Times New Roman"/>
                <w:sz w:val="20"/>
                <w:szCs w:val="20"/>
                <w:lang w:eastAsia="lv-LV"/>
              </w:rPr>
            </w:pPr>
          </w:p>
        </w:tc>
      </w:tr>
      <w:tr w14:paraId="57BD0332"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8F1ED2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92</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04241052" w14:textId="77777777">
            <w:pPr>
              <w:spacing w:after="240" w:line="240" w:lineRule="auto"/>
              <w:rPr>
                <w:rFonts w:eastAsia="Times New Roman"/>
                <w:sz w:val="20"/>
                <w:szCs w:val="20"/>
                <w:lang w:eastAsia="lv-LV"/>
              </w:rPr>
            </w:pPr>
            <w:r w:rsidRPr="000B5407">
              <w:rPr>
                <w:rFonts w:eastAsia="Times New Roman"/>
                <w:sz w:val="20"/>
                <w:szCs w:val="20"/>
                <w:lang w:eastAsia="lv-LV"/>
              </w:rPr>
              <w:t>A2/1/22/220  Projekta "Ilmāra Gaiša Kokneses vidusskolas iekštelpu vides uzlabošanas pasākumi" īstenošana P-129/2022</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692C5C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14.07.2022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7BA084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20.06.2042</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6DD8E5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194 696</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CAAC977"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194 696</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EFFD1F7"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6726D4C2" w14:textId="77777777">
            <w:pPr>
              <w:spacing w:after="0" w:line="240" w:lineRule="auto"/>
              <w:rPr>
                <w:rFonts w:eastAsia="Times New Roman"/>
                <w:sz w:val="20"/>
                <w:szCs w:val="20"/>
                <w:lang w:eastAsia="lv-LV"/>
              </w:rPr>
            </w:pPr>
          </w:p>
        </w:tc>
      </w:tr>
      <w:tr w14:paraId="19A80C08"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0930848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93</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55845EC" w14:textId="77777777">
            <w:pPr>
              <w:spacing w:after="240" w:line="240" w:lineRule="auto"/>
              <w:rPr>
                <w:rFonts w:eastAsia="Times New Roman"/>
                <w:sz w:val="20"/>
                <w:szCs w:val="20"/>
                <w:lang w:eastAsia="lv-LV"/>
              </w:rPr>
            </w:pPr>
            <w:r w:rsidRPr="000B5407">
              <w:rPr>
                <w:rFonts w:eastAsia="Times New Roman"/>
                <w:sz w:val="20"/>
                <w:szCs w:val="20"/>
                <w:lang w:eastAsia="lv-LV"/>
              </w:rPr>
              <w:t>A2/1/22/320 Projekta "Sociālā dienesta ēkas atjaunošana ar lietošanas veida maiņu" investīciju īstenošanai P-223/2022</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67F284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17.08.2022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73918D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20.07.2032</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479C86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103 149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F0A7714"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103 149</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F871BA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D3D746B" w14:textId="77777777">
            <w:pPr>
              <w:spacing w:after="0" w:line="240" w:lineRule="auto"/>
              <w:rPr>
                <w:rFonts w:eastAsia="Times New Roman"/>
                <w:sz w:val="20"/>
                <w:szCs w:val="20"/>
                <w:lang w:eastAsia="lv-LV"/>
              </w:rPr>
            </w:pPr>
          </w:p>
        </w:tc>
      </w:tr>
      <w:tr w14:paraId="436D614C" w14:textId="77777777" w:rsidTr="00C96654">
        <w:tblPrEx>
          <w:tblW w:w="10876" w:type="dxa"/>
          <w:tblInd w:w="-709" w:type="dxa"/>
          <w:tblLook w:val="04A0"/>
        </w:tblPrEx>
        <w:trPr>
          <w:trHeight w:val="204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EE25C9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94</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D078E03"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A2/1/22/322 Projekta "Ceļu virsmas apstrāde Jaunjelgavas apvienības pārvaldes teritorijā:2.daļa "ceļu virsmas </w:t>
            </w:r>
            <w:r w:rsidRPr="000B5407">
              <w:rPr>
                <w:rFonts w:eastAsia="Times New Roman"/>
                <w:sz w:val="20"/>
                <w:szCs w:val="20"/>
                <w:lang w:eastAsia="lv-LV"/>
              </w:rPr>
              <w:t>divkārtu</w:t>
            </w:r>
            <w:r w:rsidRPr="000B5407">
              <w:rPr>
                <w:rFonts w:eastAsia="Times New Roman"/>
                <w:sz w:val="20"/>
                <w:szCs w:val="20"/>
                <w:lang w:eastAsia="lv-LV"/>
              </w:rPr>
              <w:t xml:space="preserve"> apstrāde posmā Sproģi - Mucenieki Daudzeses pagastā"" investīciju īstenošanai P-221/2022</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5DFCB8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17.08.2022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590BE7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20.07.2032</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CE861DA" w14:textId="77777777">
            <w:pPr>
              <w:spacing w:after="0" w:line="240" w:lineRule="auto"/>
              <w:jc w:val="right"/>
              <w:rPr>
                <w:rFonts w:eastAsia="Times New Roman"/>
                <w:sz w:val="20"/>
                <w:szCs w:val="20"/>
                <w:lang w:eastAsia="lv-LV"/>
              </w:rPr>
            </w:pPr>
            <w:r w:rsidRPr="000B5407">
              <w:rPr>
                <w:rFonts w:eastAsia="Times New Roman"/>
                <w:sz w:val="20"/>
                <w:szCs w:val="20"/>
                <w:lang w:eastAsia="lv-LV"/>
              </w:rPr>
              <w:t>84 538</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9FEDAFC"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75 880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123D9E1"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76A4887" w14:textId="77777777">
            <w:pPr>
              <w:spacing w:after="0" w:line="240" w:lineRule="auto"/>
              <w:rPr>
                <w:rFonts w:eastAsia="Times New Roman"/>
                <w:sz w:val="20"/>
                <w:szCs w:val="20"/>
                <w:lang w:eastAsia="lv-LV"/>
              </w:rPr>
            </w:pPr>
          </w:p>
        </w:tc>
      </w:tr>
      <w:tr w14:paraId="4C0252D1" w14:textId="77777777" w:rsidTr="00C96654">
        <w:tblPrEx>
          <w:tblW w:w="10876" w:type="dxa"/>
          <w:tblInd w:w="-709" w:type="dxa"/>
          <w:tblLook w:val="04A0"/>
        </w:tblPrEx>
        <w:trPr>
          <w:trHeight w:val="204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63A7CF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95</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1CDA1B0E"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A2/1/22/323 Projekta "Ceļu virsmas apstrāde Jaunjelgavas apvienības pārvaldes teritorijā:3.daļa "ceļu virsmas </w:t>
            </w:r>
            <w:r w:rsidRPr="000B5407">
              <w:rPr>
                <w:rFonts w:eastAsia="Times New Roman"/>
                <w:sz w:val="20"/>
                <w:szCs w:val="20"/>
                <w:lang w:eastAsia="lv-LV"/>
              </w:rPr>
              <w:t>divkārtu</w:t>
            </w:r>
            <w:r w:rsidRPr="000B5407">
              <w:rPr>
                <w:rFonts w:eastAsia="Times New Roman"/>
                <w:sz w:val="20"/>
                <w:szCs w:val="20"/>
                <w:lang w:eastAsia="lv-LV"/>
              </w:rPr>
              <w:t xml:space="preserve"> apstrāde posmā "Torņa iela, Sece, Seces pagastā"" investīciju īstenošanai P-220/2022</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64CA87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17.08.2022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5E71EB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20.07.2032</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E93264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73 142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E30681B"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65 660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216A66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09F9B786" w14:textId="77777777">
            <w:pPr>
              <w:spacing w:after="0" w:line="240" w:lineRule="auto"/>
              <w:rPr>
                <w:rFonts w:eastAsia="Times New Roman"/>
                <w:sz w:val="20"/>
                <w:szCs w:val="20"/>
                <w:lang w:eastAsia="lv-LV"/>
              </w:rPr>
            </w:pPr>
          </w:p>
        </w:tc>
      </w:tr>
      <w:tr w14:paraId="06C6FCD2" w14:textId="77777777" w:rsidTr="00C96654">
        <w:tblPrEx>
          <w:tblW w:w="10876" w:type="dxa"/>
          <w:tblInd w:w="-709" w:type="dxa"/>
          <w:tblLook w:val="04A0"/>
        </w:tblPrEx>
        <w:trPr>
          <w:trHeight w:val="178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102FEC2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96</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1984426E" w14:textId="77777777">
            <w:pPr>
              <w:spacing w:after="240" w:line="240" w:lineRule="auto"/>
              <w:rPr>
                <w:rFonts w:eastAsia="Times New Roman"/>
                <w:sz w:val="20"/>
                <w:szCs w:val="20"/>
                <w:lang w:eastAsia="lv-LV"/>
              </w:rPr>
            </w:pPr>
            <w:r w:rsidRPr="000B5407">
              <w:rPr>
                <w:rFonts w:eastAsia="Times New Roman"/>
                <w:sz w:val="20"/>
                <w:szCs w:val="20"/>
                <w:lang w:eastAsia="lv-LV"/>
              </w:rPr>
              <w:t>A2/1/22/496 Prioritārā investīciju projekta "Daudzfunkcionālā sporta laukuma izbūve Aizkraukles novada stadiona teritorijā(papildinošais projekts)" īstenošana P-340/2022</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1F545C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07.11.2022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9820E7A"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20.10.2042</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D72207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477 649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E550E70"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477 649</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017ACEA"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775158C2" w14:textId="77777777">
            <w:pPr>
              <w:spacing w:after="0" w:line="240" w:lineRule="auto"/>
              <w:rPr>
                <w:rFonts w:eastAsia="Times New Roman"/>
                <w:sz w:val="20"/>
                <w:szCs w:val="20"/>
                <w:lang w:eastAsia="lv-LV"/>
              </w:rPr>
            </w:pPr>
          </w:p>
        </w:tc>
      </w:tr>
      <w:tr w14:paraId="1A159D61" w14:textId="77777777" w:rsidTr="00C96654">
        <w:tblPrEx>
          <w:tblW w:w="10876" w:type="dxa"/>
          <w:tblInd w:w="-709" w:type="dxa"/>
          <w:tblLook w:val="04A0"/>
        </w:tblPrEx>
        <w:trPr>
          <w:trHeight w:val="153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1ADDBEF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97</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7F39F76" w14:textId="77777777">
            <w:pPr>
              <w:spacing w:after="240" w:line="240" w:lineRule="auto"/>
              <w:rPr>
                <w:rFonts w:eastAsia="Times New Roman"/>
                <w:sz w:val="20"/>
                <w:szCs w:val="20"/>
                <w:lang w:eastAsia="lv-LV"/>
              </w:rPr>
            </w:pPr>
            <w:r w:rsidRPr="000B5407">
              <w:rPr>
                <w:rFonts w:eastAsia="Times New Roman"/>
                <w:sz w:val="20"/>
                <w:szCs w:val="20"/>
                <w:lang w:eastAsia="lv-LV"/>
              </w:rPr>
              <w:t>A2/1/22/497 Projekta "Ēkas atjaunošana ar lietošanas veida maiņu Lāčplēša iela 4, Aizkrauklē" investīciju īstenošanai P-339/2022</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8393F4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07.11.2022</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73D05E4"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20.10.2042</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B17F52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387 521</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1241C8D"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387 521</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1682929"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53FFDEDD" w14:textId="77777777">
            <w:pPr>
              <w:spacing w:after="0" w:line="240" w:lineRule="auto"/>
              <w:rPr>
                <w:rFonts w:eastAsia="Times New Roman"/>
                <w:sz w:val="20"/>
                <w:szCs w:val="20"/>
                <w:lang w:eastAsia="lv-LV"/>
              </w:rPr>
            </w:pPr>
          </w:p>
        </w:tc>
      </w:tr>
      <w:tr w14:paraId="63FA64EA"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A43449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98</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11AB3118" w14:textId="77777777">
            <w:pPr>
              <w:spacing w:after="0" w:line="240" w:lineRule="auto"/>
              <w:rPr>
                <w:rFonts w:eastAsia="Times New Roman"/>
                <w:sz w:val="20"/>
                <w:szCs w:val="20"/>
                <w:lang w:eastAsia="lv-LV"/>
              </w:rPr>
            </w:pPr>
            <w:r w:rsidRPr="000B5407">
              <w:rPr>
                <w:rFonts w:eastAsia="Times New Roman"/>
                <w:sz w:val="20"/>
                <w:szCs w:val="20"/>
                <w:lang w:eastAsia="lv-LV"/>
              </w:rPr>
              <w:t>A2/1/23/145 Prioritārā investīciju projekta "Ceļa Ausmas - kapi seguma atjaunošana" īstenošanai P-97/2023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F87303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050DD2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9403BA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97 146</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03CD7B3"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96 945</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92BAEB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201</w:t>
            </w:r>
          </w:p>
        </w:tc>
        <w:tc>
          <w:tcPr>
            <w:tcW w:w="222" w:type="dxa"/>
            <w:vAlign w:val="center"/>
            <w:hideMark/>
          </w:tcPr>
          <w:p w:rsidR="009A2027" w:rsidRPr="000B5407" w:rsidP="00C96654" w14:paraId="7BD98CC5" w14:textId="77777777">
            <w:pPr>
              <w:spacing w:after="0" w:line="240" w:lineRule="auto"/>
              <w:rPr>
                <w:rFonts w:eastAsia="Times New Roman"/>
                <w:sz w:val="20"/>
                <w:szCs w:val="20"/>
                <w:lang w:eastAsia="lv-LV"/>
              </w:rPr>
            </w:pPr>
          </w:p>
        </w:tc>
      </w:tr>
      <w:tr w14:paraId="08107BA3"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17FE4EE2"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99</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122500D5" w14:textId="77777777">
            <w:pPr>
              <w:spacing w:after="0" w:line="240" w:lineRule="auto"/>
              <w:rPr>
                <w:rFonts w:eastAsia="Times New Roman"/>
                <w:sz w:val="20"/>
                <w:szCs w:val="20"/>
                <w:lang w:eastAsia="lv-LV"/>
              </w:rPr>
            </w:pPr>
            <w:r w:rsidRPr="000B5407">
              <w:rPr>
                <w:rFonts w:eastAsia="Times New Roman"/>
                <w:sz w:val="20"/>
                <w:szCs w:val="20"/>
                <w:lang w:eastAsia="lv-LV"/>
              </w:rPr>
              <w:t>A2/1/23/146 Prioritārā investīciju projekta "Ceļa "Bilstiņi - Atradze" seguma atjaunošana" īstenošanai</w:t>
            </w:r>
            <w:r w:rsidRPr="000B5407">
              <w:rPr>
                <w:rFonts w:eastAsia="Times New Roman"/>
                <w:sz w:val="20"/>
                <w:szCs w:val="20"/>
                <w:lang w:eastAsia="lv-LV"/>
              </w:rPr>
              <w:br/>
            </w:r>
            <w:r w:rsidRPr="000B5407">
              <w:rPr>
                <w:rFonts w:eastAsia="Times New Roman"/>
                <w:sz w:val="20"/>
                <w:szCs w:val="20"/>
                <w:lang w:eastAsia="lv-LV"/>
              </w:rPr>
              <w:br/>
              <w:t>P-98/2023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09D9ED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9E4093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20.05.2043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C42F5D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159 022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FDD6DE1"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146 958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CCD1C7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12 064</w:t>
            </w:r>
          </w:p>
        </w:tc>
        <w:tc>
          <w:tcPr>
            <w:tcW w:w="222" w:type="dxa"/>
            <w:vAlign w:val="center"/>
            <w:hideMark/>
          </w:tcPr>
          <w:p w:rsidR="009A2027" w:rsidRPr="000B5407" w:rsidP="00C96654" w14:paraId="33CAD9C0" w14:textId="77777777">
            <w:pPr>
              <w:spacing w:after="0" w:line="240" w:lineRule="auto"/>
              <w:rPr>
                <w:rFonts w:eastAsia="Times New Roman"/>
                <w:sz w:val="20"/>
                <w:szCs w:val="20"/>
                <w:lang w:eastAsia="lv-LV"/>
              </w:rPr>
            </w:pPr>
          </w:p>
        </w:tc>
      </w:tr>
      <w:tr w14:paraId="1BEA9F1F"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7B63CA5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100</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E577428" w14:textId="77777777">
            <w:pPr>
              <w:spacing w:after="0" w:line="240" w:lineRule="auto"/>
              <w:rPr>
                <w:rFonts w:eastAsia="Times New Roman"/>
                <w:sz w:val="20"/>
                <w:szCs w:val="20"/>
                <w:lang w:eastAsia="lv-LV"/>
              </w:rPr>
            </w:pPr>
            <w:r w:rsidRPr="000B5407">
              <w:rPr>
                <w:rFonts w:eastAsia="Times New Roman"/>
                <w:sz w:val="20"/>
                <w:szCs w:val="20"/>
                <w:lang w:eastAsia="lv-LV"/>
              </w:rPr>
              <w:t xml:space="preserve">A2/1/23/189 Ceļu virsmas </w:t>
            </w:r>
            <w:r w:rsidRPr="000B5407">
              <w:rPr>
                <w:rFonts w:eastAsia="Times New Roman"/>
                <w:sz w:val="20"/>
                <w:szCs w:val="20"/>
                <w:lang w:eastAsia="lv-LV"/>
              </w:rPr>
              <w:t>divkārtu</w:t>
            </w:r>
            <w:r w:rsidRPr="000B5407">
              <w:rPr>
                <w:rFonts w:eastAsia="Times New Roman"/>
                <w:sz w:val="20"/>
                <w:szCs w:val="20"/>
                <w:lang w:eastAsia="lv-LV"/>
              </w:rPr>
              <w:t xml:space="preserve"> apstrāde Jaunā ielā, posmā no Jaunā iela 21 līdz pilsētas robežai Jaunjelgavā, Aizkraukles novadā P-133/2023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C0FEDA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13.07.2023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A1E338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20.06.2043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3ABC3E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42 772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F86F9B6"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42 772</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826ACE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6EC5235D" w14:textId="77777777">
            <w:pPr>
              <w:spacing w:after="0" w:line="240" w:lineRule="auto"/>
              <w:rPr>
                <w:rFonts w:eastAsia="Times New Roman"/>
                <w:sz w:val="20"/>
                <w:szCs w:val="20"/>
                <w:lang w:eastAsia="lv-LV"/>
              </w:rPr>
            </w:pPr>
          </w:p>
        </w:tc>
      </w:tr>
      <w:tr w14:paraId="5E0A1246"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12E7375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101</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4B41C3BD" w14:textId="77777777">
            <w:pPr>
              <w:spacing w:after="0" w:line="240" w:lineRule="auto"/>
              <w:rPr>
                <w:rFonts w:eastAsia="Times New Roman"/>
                <w:sz w:val="20"/>
                <w:szCs w:val="20"/>
                <w:lang w:eastAsia="lv-LV"/>
              </w:rPr>
            </w:pPr>
            <w:r w:rsidRPr="000B5407">
              <w:rPr>
                <w:rFonts w:eastAsia="Times New Roman"/>
                <w:sz w:val="20"/>
                <w:szCs w:val="20"/>
                <w:lang w:eastAsia="lv-LV"/>
              </w:rPr>
              <w:t>A2/1/23/216 Pašvaldības ceļa Robežnieki-Bajāri-Aperāni pārbūve Seces pagastā, Aizkraukles novadā P-154/2023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4FF150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25.07.2023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8D6B8E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08096C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973 452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0259C8D"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389 381</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DF3868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584 071</w:t>
            </w:r>
          </w:p>
        </w:tc>
        <w:tc>
          <w:tcPr>
            <w:tcW w:w="222" w:type="dxa"/>
            <w:vAlign w:val="center"/>
            <w:hideMark/>
          </w:tcPr>
          <w:p w:rsidR="009A2027" w:rsidRPr="000B5407" w:rsidP="00C96654" w14:paraId="427D5A9D" w14:textId="77777777">
            <w:pPr>
              <w:spacing w:after="0" w:line="240" w:lineRule="auto"/>
              <w:rPr>
                <w:rFonts w:eastAsia="Times New Roman"/>
                <w:sz w:val="20"/>
                <w:szCs w:val="20"/>
                <w:lang w:eastAsia="lv-LV"/>
              </w:rPr>
            </w:pPr>
          </w:p>
        </w:tc>
      </w:tr>
      <w:tr w14:paraId="53A3DF7C"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36BEE1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102</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1E996FA0" w14:textId="77777777">
            <w:pPr>
              <w:spacing w:after="0" w:line="240" w:lineRule="auto"/>
              <w:rPr>
                <w:rFonts w:eastAsia="Times New Roman"/>
                <w:sz w:val="20"/>
                <w:szCs w:val="20"/>
                <w:lang w:eastAsia="lv-LV"/>
              </w:rPr>
            </w:pPr>
            <w:r w:rsidRPr="000B5407">
              <w:rPr>
                <w:rFonts w:eastAsia="Times New Roman"/>
                <w:sz w:val="20"/>
                <w:szCs w:val="20"/>
                <w:lang w:eastAsia="lv-LV"/>
              </w:rPr>
              <w:t>A2/1/23/217 Pīlādžlauka ceļa izbūve Kokneses pagastā, Aizkraukles novadā P-155/2023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F5C185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25.07.2023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B1F1CA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399D73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173 343</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FE1BEC1"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72 743</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25FDC4A"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100 600</w:t>
            </w:r>
          </w:p>
        </w:tc>
        <w:tc>
          <w:tcPr>
            <w:tcW w:w="222" w:type="dxa"/>
            <w:vAlign w:val="center"/>
            <w:hideMark/>
          </w:tcPr>
          <w:p w:rsidR="009A2027" w:rsidRPr="000B5407" w:rsidP="00C96654" w14:paraId="0292C533" w14:textId="77777777">
            <w:pPr>
              <w:spacing w:after="0" w:line="240" w:lineRule="auto"/>
              <w:rPr>
                <w:rFonts w:eastAsia="Times New Roman"/>
                <w:sz w:val="20"/>
                <w:szCs w:val="20"/>
                <w:lang w:eastAsia="lv-LV"/>
              </w:rPr>
            </w:pPr>
          </w:p>
        </w:tc>
      </w:tr>
      <w:tr w14:paraId="14AD788D"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0C18D7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103</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C5CCA8D" w14:textId="77777777">
            <w:pPr>
              <w:spacing w:after="0" w:line="240" w:lineRule="auto"/>
              <w:rPr>
                <w:rFonts w:eastAsia="Times New Roman"/>
                <w:sz w:val="20"/>
                <w:szCs w:val="20"/>
                <w:lang w:eastAsia="lv-LV"/>
              </w:rPr>
            </w:pPr>
            <w:r w:rsidRPr="000B5407">
              <w:rPr>
                <w:rFonts w:eastAsia="Times New Roman"/>
                <w:sz w:val="20"/>
                <w:szCs w:val="20"/>
                <w:lang w:eastAsia="lv-LV"/>
              </w:rPr>
              <w:t xml:space="preserve">A2/1/23/218 Pašvaldības ceļa </w:t>
            </w:r>
            <w:r w:rsidRPr="000B5407">
              <w:rPr>
                <w:rFonts w:eastAsia="Times New Roman"/>
                <w:sz w:val="20"/>
                <w:szCs w:val="20"/>
                <w:lang w:eastAsia="lv-LV"/>
              </w:rPr>
              <w:t>Tapaskrogs</w:t>
            </w:r>
            <w:r w:rsidRPr="000B5407">
              <w:rPr>
                <w:rFonts w:eastAsia="Times New Roman"/>
                <w:sz w:val="20"/>
                <w:szCs w:val="20"/>
                <w:lang w:eastAsia="lv-LV"/>
              </w:rPr>
              <w:t>-Daudzese pārbūve Daudzeses pagastā, Aizkraukles novadā P-156/2023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ED33F2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25.07.2023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92B141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4AE642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437 303</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1446BE1"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174 921</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8EB766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262 382</w:t>
            </w:r>
          </w:p>
        </w:tc>
        <w:tc>
          <w:tcPr>
            <w:tcW w:w="222" w:type="dxa"/>
            <w:vAlign w:val="center"/>
            <w:hideMark/>
          </w:tcPr>
          <w:p w:rsidR="009A2027" w:rsidRPr="000B5407" w:rsidP="00C96654" w14:paraId="7C2AE559" w14:textId="77777777">
            <w:pPr>
              <w:spacing w:after="0" w:line="240" w:lineRule="auto"/>
              <w:rPr>
                <w:rFonts w:eastAsia="Times New Roman"/>
                <w:sz w:val="20"/>
                <w:szCs w:val="20"/>
                <w:lang w:eastAsia="lv-LV"/>
              </w:rPr>
            </w:pPr>
          </w:p>
        </w:tc>
      </w:tr>
      <w:tr w14:paraId="5E9B0149"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DF67E6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104</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545B422D" w14:textId="77777777">
            <w:pPr>
              <w:spacing w:after="0" w:line="240" w:lineRule="auto"/>
              <w:rPr>
                <w:rFonts w:eastAsia="Times New Roman"/>
                <w:sz w:val="20"/>
                <w:szCs w:val="20"/>
                <w:lang w:eastAsia="lv-LV"/>
              </w:rPr>
            </w:pPr>
            <w:r w:rsidRPr="000B5407">
              <w:rPr>
                <w:rFonts w:eastAsia="Times New Roman"/>
                <w:sz w:val="20"/>
                <w:szCs w:val="20"/>
                <w:lang w:eastAsia="lv-LV"/>
              </w:rPr>
              <w:t>A2/1/23/221 Pašvaldības ceļa Pelši-Strautiņi pārbūve Daudzeses pagastā, Aizkraukles novadā P-159/2023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C06AA9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27.07.2023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6CC22F3"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0659CE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443 798</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541B8A3"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177 519</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5553A2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266 279</w:t>
            </w:r>
          </w:p>
        </w:tc>
        <w:tc>
          <w:tcPr>
            <w:tcW w:w="222" w:type="dxa"/>
            <w:vAlign w:val="center"/>
            <w:hideMark/>
          </w:tcPr>
          <w:p w:rsidR="009A2027" w:rsidRPr="000B5407" w:rsidP="00C96654" w14:paraId="51A5BEF1" w14:textId="77777777">
            <w:pPr>
              <w:spacing w:after="0" w:line="240" w:lineRule="auto"/>
              <w:rPr>
                <w:rFonts w:eastAsia="Times New Roman"/>
                <w:sz w:val="20"/>
                <w:szCs w:val="20"/>
                <w:lang w:eastAsia="lv-LV"/>
              </w:rPr>
            </w:pPr>
          </w:p>
        </w:tc>
      </w:tr>
      <w:tr w14:paraId="2B4CD1A8" w14:textId="77777777" w:rsidTr="00C96654">
        <w:tblPrEx>
          <w:tblW w:w="10876" w:type="dxa"/>
          <w:tblInd w:w="-709" w:type="dxa"/>
          <w:tblLook w:val="04A0"/>
        </w:tblPrEx>
        <w:trPr>
          <w:trHeight w:val="178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7B8D304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105</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7281D6B4" w14:textId="77777777">
            <w:pPr>
              <w:spacing w:after="0" w:line="240" w:lineRule="auto"/>
              <w:rPr>
                <w:rFonts w:eastAsia="Times New Roman"/>
                <w:sz w:val="20"/>
                <w:szCs w:val="20"/>
                <w:lang w:eastAsia="lv-LV"/>
              </w:rPr>
            </w:pPr>
            <w:r w:rsidRPr="000B5407">
              <w:rPr>
                <w:rFonts w:eastAsia="Times New Roman"/>
                <w:sz w:val="20"/>
                <w:szCs w:val="20"/>
                <w:lang w:eastAsia="lv-LV"/>
              </w:rPr>
              <w:t xml:space="preserve">A2/1/23/227 ERAF projekts (Nr.5.6.2.0/22/I/012) Teritoriju </w:t>
            </w:r>
            <w:r w:rsidRPr="000B5407">
              <w:rPr>
                <w:rFonts w:eastAsia="Times New Roman"/>
                <w:sz w:val="20"/>
                <w:szCs w:val="20"/>
                <w:lang w:eastAsia="lv-LV"/>
              </w:rPr>
              <w:t>revitalizācija</w:t>
            </w:r>
            <w:r w:rsidRPr="000B5407">
              <w:rPr>
                <w:rFonts w:eastAsia="Times New Roman"/>
                <w:sz w:val="20"/>
                <w:szCs w:val="20"/>
                <w:lang w:eastAsia="lv-LV"/>
              </w:rPr>
              <w:t>, reģenerējot degradētās teritorijas - Ielu infrastruktūras pielāgošana uzņēmējdarbības attīstībai II kārta P-165/2023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A16992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31.07.2023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FFF087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5F4DB8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93 947</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D97A902"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93 947</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E3B841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2C469848" w14:textId="77777777">
            <w:pPr>
              <w:spacing w:after="0" w:line="240" w:lineRule="auto"/>
              <w:rPr>
                <w:rFonts w:eastAsia="Times New Roman"/>
                <w:sz w:val="20"/>
                <w:szCs w:val="20"/>
                <w:lang w:eastAsia="lv-LV"/>
              </w:rPr>
            </w:pPr>
          </w:p>
        </w:tc>
      </w:tr>
      <w:tr w14:paraId="5B03AE65" w14:textId="77777777" w:rsidTr="00C96654">
        <w:tblPrEx>
          <w:tblW w:w="10876" w:type="dxa"/>
          <w:tblInd w:w="-709" w:type="dxa"/>
          <w:tblLook w:val="04A0"/>
        </w:tblPrEx>
        <w:trPr>
          <w:trHeight w:val="76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D13E92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106</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FE4762D" w14:textId="77777777">
            <w:pPr>
              <w:spacing w:after="0" w:line="240" w:lineRule="auto"/>
              <w:rPr>
                <w:rFonts w:eastAsia="Times New Roman"/>
                <w:sz w:val="20"/>
                <w:szCs w:val="20"/>
                <w:lang w:eastAsia="lv-LV"/>
              </w:rPr>
            </w:pPr>
            <w:r w:rsidRPr="000B5407">
              <w:rPr>
                <w:rFonts w:eastAsia="Times New Roman"/>
                <w:sz w:val="20"/>
                <w:szCs w:val="20"/>
                <w:lang w:eastAsia="lv-LV"/>
              </w:rPr>
              <w:t>A2/1/23/228 Prioritārais investīciju projekts "Stadiona virsmas atjaunošana Koknesē" P-166/2023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A96839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31.07.2023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B4369F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444D2F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43 779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F5F1ED4"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43 779</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F2EB2EF"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3D9367D8" w14:textId="77777777">
            <w:pPr>
              <w:spacing w:after="0" w:line="240" w:lineRule="auto"/>
              <w:rPr>
                <w:rFonts w:eastAsia="Times New Roman"/>
                <w:sz w:val="20"/>
                <w:szCs w:val="20"/>
                <w:lang w:eastAsia="lv-LV"/>
              </w:rPr>
            </w:pPr>
          </w:p>
        </w:tc>
      </w:tr>
      <w:tr w14:paraId="1993309D"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7464C3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107</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1EE750B9" w14:textId="77777777">
            <w:pPr>
              <w:spacing w:after="0" w:line="240" w:lineRule="auto"/>
              <w:rPr>
                <w:rFonts w:eastAsia="Times New Roman"/>
                <w:sz w:val="20"/>
                <w:szCs w:val="20"/>
                <w:lang w:eastAsia="lv-LV"/>
              </w:rPr>
            </w:pPr>
            <w:r w:rsidRPr="000B5407">
              <w:rPr>
                <w:rFonts w:eastAsia="Times New Roman"/>
                <w:sz w:val="20"/>
                <w:szCs w:val="20"/>
                <w:lang w:eastAsia="lv-LV"/>
              </w:rPr>
              <w:t>A2/1/23/263 Projekts Daugavas ielas posma pārbūve no Raiņa ielas līdz Upes ielai Pļaviņās, Aizkraukles novadā P-197/2023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B10822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11.08.2023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35DEDC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578D74C"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1 233 320</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7E841D1"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304 449</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431EC82" w14:textId="77777777">
            <w:pPr>
              <w:spacing w:after="0" w:line="240" w:lineRule="auto"/>
              <w:jc w:val="right"/>
              <w:rPr>
                <w:rFonts w:eastAsia="Times New Roman"/>
                <w:sz w:val="20"/>
                <w:szCs w:val="20"/>
                <w:lang w:eastAsia="lv-LV"/>
              </w:rPr>
            </w:pPr>
            <w:r w:rsidRPr="000B5407">
              <w:rPr>
                <w:rFonts w:eastAsia="Times New Roman"/>
                <w:sz w:val="20"/>
                <w:szCs w:val="20"/>
                <w:lang w:eastAsia="lv-LV"/>
              </w:rPr>
              <w:t>928 871</w:t>
            </w:r>
          </w:p>
        </w:tc>
        <w:tc>
          <w:tcPr>
            <w:tcW w:w="222" w:type="dxa"/>
            <w:vAlign w:val="center"/>
            <w:hideMark/>
          </w:tcPr>
          <w:p w:rsidR="009A2027" w:rsidRPr="000B5407" w:rsidP="00C96654" w14:paraId="2A4AFB30" w14:textId="77777777">
            <w:pPr>
              <w:spacing w:after="0" w:line="240" w:lineRule="auto"/>
              <w:rPr>
                <w:rFonts w:eastAsia="Times New Roman"/>
                <w:sz w:val="20"/>
                <w:szCs w:val="20"/>
                <w:lang w:eastAsia="lv-LV"/>
              </w:rPr>
            </w:pPr>
          </w:p>
        </w:tc>
      </w:tr>
      <w:tr w14:paraId="0C733839" w14:textId="77777777" w:rsidTr="00C96654">
        <w:tblPrEx>
          <w:tblW w:w="10876" w:type="dxa"/>
          <w:tblInd w:w="-709" w:type="dxa"/>
          <w:tblLook w:val="04A0"/>
        </w:tblPrEx>
        <w:trPr>
          <w:trHeight w:val="1020"/>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EBCB82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108</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8F15DB9" w14:textId="77777777">
            <w:pPr>
              <w:spacing w:after="0" w:line="240" w:lineRule="auto"/>
              <w:rPr>
                <w:rFonts w:eastAsia="Times New Roman"/>
                <w:sz w:val="20"/>
                <w:szCs w:val="20"/>
                <w:lang w:eastAsia="lv-LV"/>
              </w:rPr>
            </w:pPr>
            <w:r w:rsidRPr="000B5407">
              <w:rPr>
                <w:rFonts w:eastAsia="Times New Roman"/>
                <w:sz w:val="20"/>
                <w:szCs w:val="20"/>
                <w:lang w:eastAsia="lv-LV"/>
              </w:rPr>
              <w:t>A2/1/23/330 Projekts Andreja Upīša Skrīveru vidusskolas dizaina un tehnoloģiju kabinetu atjaunošana P-262/2023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EA56CD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06.09.2023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B4CED0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20.08.2033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12F55CE" w14:textId="77777777">
            <w:pPr>
              <w:spacing w:after="0" w:line="240" w:lineRule="auto"/>
              <w:jc w:val="right"/>
              <w:rPr>
                <w:rFonts w:eastAsia="Times New Roman"/>
                <w:sz w:val="20"/>
                <w:szCs w:val="20"/>
                <w:lang w:eastAsia="lv-LV"/>
              </w:rPr>
            </w:pPr>
            <w:r w:rsidRPr="000B5407">
              <w:rPr>
                <w:rFonts w:eastAsia="Times New Roman"/>
                <w:sz w:val="20"/>
                <w:szCs w:val="20"/>
                <w:lang w:eastAsia="lv-LV"/>
              </w:rPr>
              <w:t>112 389</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FFB9555"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89 911</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19C9B06"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22 478</w:t>
            </w:r>
          </w:p>
        </w:tc>
        <w:tc>
          <w:tcPr>
            <w:tcW w:w="222" w:type="dxa"/>
            <w:vAlign w:val="center"/>
            <w:hideMark/>
          </w:tcPr>
          <w:p w:rsidR="009A2027" w:rsidRPr="000B5407" w:rsidP="00C96654" w14:paraId="3FF3F10C" w14:textId="77777777">
            <w:pPr>
              <w:spacing w:after="0" w:line="240" w:lineRule="auto"/>
              <w:rPr>
                <w:rFonts w:eastAsia="Times New Roman"/>
                <w:sz w:val="20"/>
                <w:szCs w:val="20"/>
                <w:lang w:eastAsia="lv-LV"/>
              </w:rPr>
            </w:pPr>
          </w:p>
        </w:tc>
      </w:tr>
      <w:tr w14:paraId="7FBF004C" w14:textId="77777777" w:rsidTr="00C96654">
        <w:tblPrEx>
          <w:tblW w:w="10876" w:type="dxa"/>
          <w:tblInd w:w="-709" w:type="dxa"/>
          <w:tblLook w:val="04A0"/>
        </w:tblPrEx>
        <w:trPr>
          <w:trHeight w:val="178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3B409489"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109</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378F1D98" w14:textId="77777777">
            <w:pPr>
              <w:spacing w:after="0" w:line="240" w:lineRule="auto"/>
              <w:rPr>
                <w:rFonts w:eastAsia="Times New Roman"/>
                <w:sz w:val="20"/>
                <w:szCs w:val="20"/>
                <w:lang w:eastAsia="lv-LV"/>
              </w:rPr>
            </w:pPr>
            <w:r w:rsidRPr="000B5407">
              <w:rPr>
                <w:rFonts w:eastAsia="Times New Roman"/>
                <w:sz w:val="20"/>
                <w:szCs w:val="20"/>
                <w:lang w:eastAsia="lv-LV"/>
              </w:rPr>
              <w:t>A2/1/23/415 ERAF projekts (Nr.4.2.2.0/21/A/092) Pašvaldības struktūrvienību ēkas "Pagastmāja", Vietalvā, Vietalvas pagastā, Aizkraukles novadā, energoefektivitātes paaugstināšana P-332/2023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86F112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28.09.2023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27F2FE0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20.09.2043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00951F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92 472</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099C292"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92 472</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5CA5F70"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4FBC2407" w14:textId="77777777">
            <w:pPr>
              <w:spacing w:after="0" w:line="240" w:lineRule="auto"/>
              <w:rPr>
                <w:rFonts w:eastAsia="Times New Roman"/>
                <w:sz w:val="20"/>
                <w:szCs w:val="20"/>
                <w:lang w:eastAsia="lv-LV"/>
              </w:rPr>
            </w:pPr>
          </w:p>
        </w:tc>
      </w:tr>
      <w:tr w14:paraId="2CA28D02"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5D7B690E"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110</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627A2B41" w14:textId="77777777">
            <w:pPr>
              <w:spacing w:after="0" w:line="240" w:lineRule="auto"/>
              <w:rPr>
                <w:rFonts w:eastAsia="Times New Roman"/>
                <w:sz w:val="20"/>
                <w:szCs w:val="20"/>
                <w:lang w:eastAsia="lv-LV"/>
              </w:rPr>
            </w:pPr>
            <w:r w:rsidRPr="000B5407">
              <w:rPr>
                <w:rFonts w:eastAsia="Times New Roman"/>
                <w:sz w:val="20"/>
                <w:szCs w:val="20"/>
                <w:lang w:eastAsia="lv-LV"/>
              </w:rPr>
              <w:t>A2/1/23/463 Prioritārais investīciju projekts “Daugavas ielas posma pārbūve no Raiņa ielas līdz Upes ielai Pļaviņās, Aizkraukles novadā”, P-374/2023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03DA4F6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03.11.2023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692506BF"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20.10.2043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C80AF8B"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458 976</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FDB3F62"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5 100</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91B9547" w14:textId="77777777">
            <w:pPr>
              <w:spacing w:after="0" w:line="240" w:lineRule="auto"/>
              <w:jc w:val="right"/>
              <w:rPr>
                <w:rFonts w:eastAsia="Times New Roman"/>
                <w:sz w:val="20"/>
                <w:szCs w:val="20"/>
                <w:lang w:eastAsia="lv-LV"/>
              </w:rPr>
            </w:pPr>
            <w:r w:rsidRPr="000B5407">
              <w:rPr>
                <w:rFonts w:eastAsia="Times New Roman"/>
                <w:sz w:val="20"/>
                <w:szCs w:val="20"/>
                <w:lang w:eastAsia="lv-LV"/>
              </w:rPr>
              <w:t>453 876</w:t>
            </w:r>
          </w:p>
        </w:tc>
        <w:tc>
          <w:tcPr>
            <w:tcW w:w="222" w:type="dxa"/>
            <w:vAlign w:val="center"/>
            <w:hideMark/>
          </w:tcPr>
          <w:p w:rsidR="009A2027" w:rsidRPr="000B5407" w:rsidP="00C96654" w14:paraId="523A963D" w14:textId="77777777">
            <w:pPr>
              <w:spacing w:after="0" w:line="240" w:lineRule="auto"/>
              <w:rPr>
                <w:rFonts w:eastAsia="Times New Roman"/>
                <w:sz w:val="20"/>
                <w:szCs w:val="20"/>
                <w:lang w:eastAsia="lv-LV"/>
              </w:rPr>
            </w:pPr>
          </w:p>
        </w:tc>
      </w:tr>
      <w:tr w14:paraId="12FB3099" w14:textId="77777777" w:rsidTr="00C96654">
        <w:tblPrEx>
          <w:tblW w:w="10876" w:type="dxa"/>
          <w:tblInd w:w="-709" w:type="dxa"/>
          <w:tblLook w:val="04A0"/>
        </w:tblPrEx>
        <w:trPr>
          <w:trHeight w:val="1275"/>
        </w:trPr>
        <w:tc>
          <w:tcPr>
            <w:tcW w:w="780" w:type="dxa"/>
            <w:tcBorders>
              <w:top w:val="nil"/>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73086050"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111</w:t>
            </w:r>
          </w:p>
        </w:tc>
        <w:tc>
          <w:tcPr>
            <w:tcW w:w="2980" w:type="dxa"/>
            <w:tcBorders>
              <w:top w:val="nil"/>
              <w:left w:val="nil"/>
              <w:bottom w:val="single" w:sz="4" w:space="0" w:color="000000"/>
              <w:right w:val="single" w:sz="4" w:space="0" w:color="000000"/>
            </w:tcBorders>
            <w:shd w:val="clear" w:color="auto" w:fill="auto"/>
            <w:vAlign w:val="center"/>
            <w:hideMark/>
          </w:tcPr>
          <w:p w:rsidR="009A2027" w:rsidRPr="000B5407" w:rsidP="00C96654" w14:paraId="2363CE0E" w14:textId="77777777">
            <w:pPr>
              <w:spacing w:after="0" w:line="240" w:lineRule="auto"/>
              <w:rPr>
                <w:rFonts w:eastAsia="Times New Roman"/>
                <w:sz w:val="20"/>
                <w:szCs w:val="20"/>
                <w:lang w:eastAsia="lv-LV"/>
              </w:rPr>
            </w:pPr>
            <w:r w:rsidRPr="000B5407">
              <w:rPr>
                <w:rFonts w:eastAsia="Times New Roman"/>
                <w:sz w:val="20"/>
                <w:szCs w:val="20"/>
                <w:lang w:eastAsia="lv-LV"/>
              </w:rPr>
              <w:t xml:space="preserve">A2/1/23/91 ERAF projekts "Teritoriju </w:t>
            </w:r>
            <w:r w:rsidRPr="000B5407">
              <w:rPr>
                <w:rFonts w:eastAsia="Times New Roman"/>
                <w:sz w:val="20"/>
                <w:szCs w:val="20"/>
                <w:lang w:eastAsia="lv-LV"/>
              </w:rPr>
              <w:t>revitalizācija</w:t>
            </w:r>
            <w:r w:rsidRPr="000B5407">
              <w:rPr>
                <w:rFonts w:eastAsia="Times New Roman"/>
                <w:sz w:val="20"/>
                <w:szCs w:val="20"/>
                <w:lang w:eastAsia="lv-LV"/>
              </w:rPr>
              <w:t>, reģenerējot degradētās teritorijas - Ielu infrastruktūras pielāgošana uzņēmējdarbībai II kārta" P-51/2023</w:t>
            </w:r>
          </w:p>
        </w:tc>
        <w:tc>
          <w:tcPr>
            <w:tcW w:w="13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46E4C5A1"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12.05.2023</w:t>
            </w:r>
          </w:p>
        </w:tc>
        <w:tc>
          <w:tcPr>
            <w:tcW w:w="138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517E8376"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20.04.2043</w:t>
            </w:r>
          </w:p>
        </w:tc>
        <w:tc>
          <w:tcPr>
            <w:tcW w:w="150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7D8614C3" w14:textId="77777777">
            <w:pPr>
              <w:spacing w:after="0" w:line="240" w:lineRule="auto"/>
              <w:jc w:val="right"/>
              <w:rPr>
                <w:rFonts w:eastAsia="Times New Roman"/>
                <w:sz w:val="20"/>
                <w:szCs w:val="20"/>
                <w:lang w:eastAsia="lv-LV"/>
              </w:rPr>
            </w:pPr>
            <w:r w:rsidRPr="000B5407">
              <w:rPr>
                <w:rFonts w:eastAsia="Times New Roman"/>
                <w:sz w:val="20"/>
                <w:szCs w:val="20"/>
                <w:lang w:eastAsia="lv-LV"/>
              </w:rPr>
              <w:t>299 718</w:t>
            </w:r>
          </w:p>
        </w:tc>
        <w:tc>
          <w:tcPr>
            <w:tcW w:w="1460"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1BD7874F"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299 718</w:t>
            </w:r>
          </w:p>
        </w:tc>
        <w:tc>
          <w:tcPr>
            <w:tcW w:w="1194" w:type="dxa"/>
            <w:tcBorders>
              <w:top w:val="nil"/>
              <w:left w:val="nil"/>
              <w:bottom w:val="single" w:sz="4" w:space="0" w:color="000000"/>
              <w:right w:val="single" w:sz="4" w:space="0" w:color="000000"/>
            </w:tcBorders>
            <w:shd w:val="clear" w:color="auto" w:fill="auto"/>
            <w:noWrap/>
            <w:vAlign w:val="center"/>
            <w:hideMark/>
          </w:tcPr>
          <w:p w:rsidR="009A2027" w:rsidRPr="000B5407" w:rsidP="00C96654" w14:paraId="366EAEF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4F3A8488" w14:textId="77777777">
            <w:pPr>
              <w:spacing w:after="0" w:line="240" w:lineRule="auto"/>
              <w:rPr>
                <w:rFonts w:eastAsia="Times New Roman"/>
                <w:sz w:val="20"/>
                <w:szCs w:val="20"/>
                <w:lang w:eastAsia="lv-LV"/>
              </w:rPr>
            </w:pPr>
          </w:p>
        </w:tc>
      </w:tr>
      <w:tr w14:paraId="2B07B4E2" w14:textId="77777777" w:rsidTr="00C96654">
        <w:tblPrEx>
          <w:tblW w:w="10876" w:type="dxa"/>
          <w:tblInd w:w="-709" w:type="dxa"/>
          <w:tblLook w:val="04A0"/>
        </w:tblPrEx>
        <w:trPr>
          <w:trHeight w:val="2295"/>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2027" w:rsidRPr="000B5407" w:rsidP="00C96654" w14:paraId="4984133B"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112</w:t>
            </w:r>
          </w:p>
        </w:tc>
        <w:tc>
          <w:tcPr>
            <w:tcW w:w="2980" w:type="dxa"/>
            <w:tcBorders>
              <w:top w:val="single" w:sz="4" w:space="0" w:color="000000"/>
              <w:left w:val="nil"/>
              <w:bottom w:val="single" w:sz="4" w:space="0" w:color="000000"/>
              <w:right w:val="single" w:sz="4" w:space="0" w:color="000000"/>
            </w:tcBorders>
            <w:shd w:val="clear" w:color="auto" w:fill="auto"/>
            <w:vAlign w:val="center"/>
            <w:hideMark/>
          </w:tcPr>
          <w:p w:rsidR="009A2027" w:rsidRPr="000B5407" w:rsidP="00C96654" w14:paraId="6AE29A5E" w14:textId="77777777">
            <w:pPr>
              <w:spacing w:after="240" w:line="240" w:lineRule="auto"/>
              <w:rPr>
                <w:rFonts w:eastAsia="Times New Roman"/>
                <w:sz w:val="20"/>
                <w:szCs w:val="20"/>
                <w:lang w:eastAsia="lv-LV"/>
              </w:rPr>
            </w:pPr>
            <w:r w:rsidRPr="000B5407">
              <w:rPr>
                <w:rFonts w:eastAsia="Times New Roman"/>
                <w:sz w:val="20"/>
                <w:szCs w:val="20"/>
                <w:lang w:eastAsia="lv-LV"/>
              </w:rPr>
              <w:t xml:space="preserve">A2/22/321 Projekta "Ceļu virsmas apstrāde Jaunjelgavas apvienības pārvaldes teritorijā:1.2.daļa "ceļu virsmas </w:t>
            </w:r>
            <w:r w:rsidRPr="000B5407">
              <w:rPr>
                <w:rFonts w:eastAsia="Times New Roman"/>
                <w:sz w:val="20"/>
                <w:szCs w:val="20"/>
                <w:lang w:eastAsia="lv-LV"/>
              </w:rPr>
              <w:t>divkārtu</w:t>
            </w:r>
            <w:r w:rsidRPr="000B5407">
              <w:rPr>
                <w:rFonts w:eastAsia="Times New Roman"/>
                <w:sz w:val="20"/>
                <w:szCs w:val="20"/>
                <w:lang w:eastAsia="lv-LV"/>
              </w:rPr>
              <w:t xml:space="preserve"> apstrāde posmā Mazā Daugavas iela no Rīgas ielas līdz Mazā Daugavas iela 5 Jaunjelgavā"" investīciju īstenošanai P-222/2022</w:t>
            </w:r>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1249037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17.08.2022</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16175EED"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20.07.2032</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19A16A64" w14:textId="77777777">
            <w:pPr>
              <w:spacing w:after="0" w:line="240" w:lineRule="auto"/>
              <w:jc w:val="right"/>
              <w:rPr>
                <w:rFonts w:eastAsia="Times New Roman"/>
                <w:sz w:val="20"/>
                <w:szCs w:val="20"/>
                <w:lang w:eastAsia="lv-LV"/>
              </w:rPr>
            </w:pPr>
            <w:r w:rsidRPr="000B5407">
              <w:rPr>
                <w:rFonts w:eastAsia="Times New Roman"/>
                <w:sz w:val="20"/>
                <w:szCs w:val="20"/>
                <w:lang w:eastAsia="lv-LV"/>
              </w:rPr>
              <w:t>70 502</w:t>
            </w:r>
          </w:p>
        </w:tc>
        <w:tc>
          <w:tcPr>
            <w:tcW w:w="146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607B2BF5"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59 014</w:t>
            </w:r>
          </w:p>
        </w:tc>
        <w:tc>
          <w:tcPr>
            <w:tcW w:w="1194"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70524798" w14:textId="77777777">
            <w:pPr>
              <w:spacing w:after="0" w:line="240" w:lineRule="auto"/>
              <w:jc w:val="right"/>
              <w:rPr>
                <w:rFonts w:eastAsia="Times New Roman"/>
                <w:sz w:val="20"/>
                <w:szCs w:val="20"/>
                <w:lang w:eastAsia="lv-LV"/>
              </w:rPr>
            </w:pPr>
            <w:r w:rsidRPr="000B5407">
              <w:rPr>
                <w:rFonts w:eastAsia="Times New Roman"/>
                <w:sz w:val="20"/>
                <w:szCs w:val="20"/>
                <w:lang w:eastAsia="lv-LV"/>
              </w:rPr>
              <w:t>0</w:t>
            </w:r>
          </w:p>
        </w:tc>
        <w:tc>
          <w:tcPr>
            <w:tcW w:w="222" w:type="dxa"/>
            <w:vAlign w:val="center"/>
            <w:hideMark/>
          </w:tcPr>
          <w:p w:rsidR="009A2027" w:rsidRPr="000B5407" w:rsidP="00C96654" w14:paraId="1F917A26" w14:textId="77777777">
            <w:pPr>
              <w:spacing w:after="0" w:line="240" w:lineRule="auto"/>
              <w:rPr>
                <w:rFonts w:eastAsia="Times New Roman"/>
                <w:sz w:val="20"/>
                <w:szCs w:val="20"/>
                <w:lang w:eastAsia="lv-LV"/>
              </w:rPr>
            </w:pPr>
          </w:p>
        </w:tc>
      </w:tr>
      <w:tr w14:paraId="2854039F" w14:textId="77777777" w:rsidTr="00C96654">
        <w:tblPrEx>
          <w:tblW w:w="10876" w:type="dxa"/>
          <w:tblInd w:w="-709" w:type="dxa"/>
          <w:tblLook w:val="04A0"/>
        </w:tblPrEx>
        <w:trPr>
          <w:trHeight w:val="315"/>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A2027" w:rsidRPr="000B5407" w:rsidP="00C96654" w14:paraId="61B31AF7"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x</w:t>
            </w:r>
          </w:p>
        </w:tc>
        <w:tc>
          <w:tcPr>
            <w:tcW w:w="2980" w:type="dxa"/>
            <w:tcBorders>
              <w:top w:val="single" w:sz="4" w:space="0" w:color="000000"/>
              <w:left w:val="nil"/>
              <w:bottom w:val="single" w:sz="4" w:space="0" w:color="000000"/>
              <w:right w:val="single" w:sz="4" w:space="0" w:color="000000"/>
            </w:tcBorders>
            <w:shd w:val="clear" w:color="auto" w:fill="auto"/>
            <w:noWrap/>
            <w:vAlign w:val="bottom"/>
            <w:hideMark/>
          </w:tcPr>
          <w:p w:rsidR="009A2027" w:rsidRPr="000B5407" w:rsidP="00C96654" w14:paraId="2F1E5FE8"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x</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rsidR="009A2027" w:rsidRPr="000B5407" w:rsidP="00C96654" w14:paraId="3B520985"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x</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9A2027" w:rsidRPr="000B5407" w:rsidP="00C96654" w14:paraId="5543FCAC" w14:textId="77777777">
            <w:pPr>
              <w:spacing w:after="0" w:line="240" w:lineRule="auto"/>
              <w:jc w:val="center"/>
              <w:rPr>
                <w:rFonts w:eastAsia="Times New Roman"/>
                <w:sz w:val="20"/>
                <w:szCs w:val="20"/>
                <w:lang w:eastAsia="lv-LV"/>
              </w:rPr>
            </w:pPr>
            <w:r w:rsidRPr="000B5407">
              <w:rPr>
                <w:rFonts w:eastAsia="Times New Roman"/>
                <w:sz w:val="20"/>
                <w:szCs w:val="20"/>
                <w:lang w:eastAsia="lv-LV"/>
              </w:rPr>
              <w:t>x</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2C4125A8"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39 926 384</w:t>
            </w:r>
          </w:p>
        </w:tc>
        <w:tc>
          <w:tcPr>
            <w:tcW w:w="1460"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5A4E6955"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25 176 730</w:t>
            </w:r>
          </w:p>
        </w:tc>
        <w:tc>
          <w:tcPr>
            <w:tcW w:w="1194" w:type="dxa"/>
            <w:tcBorders>
              <w:top w:val="single" w:sz="4" w:space="0" w:color="000000"/>
              <w:left w:val="nil"/>
              <w:bottom w:val="single" w:sz="4" w:space="0" w:color="000000"/>
              <w:right w:val="single" w:sz="4" w:space="0" w:color="000000"/>
            </w:tcBorders>
            <w:shd w:val="clear" w:color="auto" w:fill="auto"/>
            <w:noWrap/>
            <w:vAlign w:val="center"/>
            <w:hideMark/>
          </w:tcPr>
          <w:p w:rsidR="009A2027" w:rsidRPr="000B5407" w:rsidP="00C96654" w14:paraId="0D2BD0C7" w14:textId="77777777">
            <w:pPr>
              <w:spacing w:after="0" w:line="240" w:lineRule="auto"/>
              <w:jc w:val="right"/>
              <w:rPr>
                <w:rFonts w:eastAsia="Times New Roman"/>
                <w:b/>
                <w:bCs/>
                <w:sz w:val="20"/>
                <w:szCs w:val="20"/>
                <w:lang w:eastAsia="lv-LV"/>
              </w:rPr>
            </w:pPr>
            <w:r w:rsidRPr="000B5407">
              <w:rPr>
                <w:rFonts w:eastAsia="Times New Roman"/>
                <w:b/>
                <w:bCs/>
                <w:sz w:val="20"/>
                <w:szCs w:val="20"/>
                <w:lang w:eastAsia="lv-LV"/>
              </w:rPr>
              <w:t>2 630 822</w:t>
            </w:r>
          </w:p>
        </w:tc>
        <w:tc>
          <w:tcPr>
            <w:tcW w:w="222" w:type="dxa"/>
            <w:vAlign w:val="center"/>
            <w:hideMark/>
          </w:tcPr>
          <w:p w:rsidR="009A2027" w:rsidRPr="000B5407" w:rsidP="00C96654" w14:paraId="64F50F2C" w14:textId="77777777">
            <w:pPr>
              <w:spacing w:after="0" w:line="240" w:lineRule="auto"/>
              <w:rPr>
                <w:rFonts w:eastAsia="Times New Roman"/>
                <w:sz w:val="20"/>
                <w:szCs w:val="20"/>
                <w:lang w:eastAsia="lv-LV"/>
              </w:rPr>
            </w:pPr>
          </w:p>
        </w:tc>
      </w:tr>
    </w:tbl>
    <w:p w:rsidR="009A2027" w:rsidP="009A2027" w14:paraId="3A1BAF2C" w14:textId="77777777">
      <w:pPr>
        <w:shd w:val="clear" w:color="auto" w:fill="FFFFFF"/>
        <w:spacing w:after="0" w:line="293" w:lineRule="atLeast"/>
        <w:jc w:val="right"/>
        <w:rPr>
          <w:rFonts w:eastAsia="Times New Roman"/>
          <w:noProof/>
          <w:lang w:eastAsia="lv-LV"/>
        </w:rPr>
      </w:pPr>
    </w:p>
    <w:p w:rsidR="009A2027" w:rsidRPr="00567C80" w:rsidP="009A2027" w14:paraId="531BFE9A" w14:textId="77777777">
      <w:pPr>
        <w:shd w:val="clear" w:color="auto" w:fill="FFFFFF"/>
        <w:spacing w:after="0" w:line="293" w:lineRule="atLeast"/>
        <w:jc w:val="right"/>
        <w:rPr>
          <w:rFonts w:eastAsia="Times New Roman"/>
          <w:noProof/>
          <w:lang w:eastAsia="lv-LV"/>
        </w:rPr>
      </w:pPr>
    </w:p>
    <w:p w:rsidR="009A2027" w:rsidRPr="00E42D14" w:rsidP="009A2027" w14:paraId="74034F0E" w14:textId="77777777">
      <w:pPr>
        <w:shd w:val="clear" w:color="auto" w:fill="FFFFFF"/>
        <w:spacing w:after="0" w:line="293" w:lineRule="atLeast"/>
        <w:ind w:left="600"/>
        <w:jc w:val="right"/>
        <w:rPr>
          <w:rFonts w:eastAsia="Times New Roman"/>
          <w:lang w:eastAsia="lv-LV"/>
        </w:rPr>
      </w:pPr>
    </w:p>
    <w:p w:rsidR="009A2027" w:rsidRPr="00672678" w:rsidP="009A2027" w14:paraId="3DFCC89E" w14:textId="77777777">
      <w:pPr>
        <w:spacing w:line="300" w:lineRule="exact"/>
        <w:jc w:val="center"/>
        <w:rPr>
          <w:rFonts w:eastAsia="Times New Roman"/>
          <w:b/>
          <w:bCs/>
          <w:caps/>
          <w:noProof/>
          <w:color w:val="0A2F41" w:themeColor="accent1" w:themeShade="80"/>
          <w:sz w:val="28"/>
          <w:szCs w:val="28"/>
        </w:rPr>
      </w:pPr>
      <w:r w:rsidRPr="00672678">
        <w:rPr>
          <w:rFonts w:eastAsia="Times New Roman"/>
          <w:b/>
          <w:bCs/>
          <w:caps/>
          <w:noProof/>
          <w:color w:val="0A2F41" w:themeColor="accent1" w:themeShade="80"/>
          <w:sz w:val="28"/>
          <w:szCs w:val="28"/>
        </w:rPr>
        <w:t>Finanšu un grāmatvedības nodaļas 2023. gada pārskats</w:t>
      </w:r>
    </w:p>
    <w:p w:rsidR="009A2027" w:rsidRPr="00567C80" w:rsidP="009A2027" w14:paraId="25A92B0B" w14:textId="77777777">
      <w:pPr>
        <w:spacing w:line="300" w:lineRule="exact"/>
        <w:ind w:left="1418"/>
        <w:jc w:val="center"/>
        <w:rPr>
          <w:rFonts w:eastAsia="Times New Roman"/>
          <w:b/>
          <w:bCs/>
          <w:noProof/>
          <w:sz w:val="28"/>
          <w:szCs w:val="28"/>
        </w:rPr>
      </w:pPr>
    </w:p>
    <w:p w:rsidR="009A2027" w:rsidRPr="00567C80" w:rsidP="009A2027" w14:paraId="65E51012" w14:textId="77777777">
      <w:pPr>
        <w:keepNext/>
        <w:keepLines/>
        <w:spacing w:line="210" w:lineRule="exact"/>
        <w:ind w:left="23"/>
        <w:outlineLvl w:val="5"/>
        <w:rPr>
          <w:rFonts w:eastAsia="Times New Roman"/>
          <w:b/>
          <w:bCs/>
          <w:noProof/>
        </w:rPr>
      </w:pPr>
      <w:r w:rsidRPr="00567C80">
        <w:rPr>
          <w:rFonts w:eastAsia="Times New Roman"/>
          <w:b/>
          <w:bCs/>
          <w:noProof/>
        </w:rPr>
        <w:t>Darbības mērķis</w:t>
      </w:r>
    </w:p>
    <w:p w:rsidR="009A2027" w:rsidRPr="003A5EFC" w:rsidP="009A2027" w14:paraId="1FA682E5" w14:textId="77777777">
      <w:pPr>
        <w:spacing w:line="259" w:lineRule="auto"/>
        <w:ind w:firstLine="567"/>
        <w:jc w:val="both"/>
        <w:rPr>
          <w:kern w:val="2"/>
          <w14:ligatures w14:val="standardContextual"/>
        </w:rPr>
      </w:pPr>
      <w:r w:rsidRPr="003A5EFC">
        <w:rPr>
          <w:kern w:val="2"/>
          <w14:ligatures w14:val="standardContextual"/>
        </w:rPr>
        <w:t xml:space="preserve">Finanšu un grāmatvedības nodaļa ir Administrācijas struktūrvienība, kas veic centralizētu grāmatvedības uzskaiti, nodokļu administrēšanu un budžeta plānošanu. Nodaļa  nodrošina kontroli pār finanšu līdzekļu izlietojumu un finanšu pārskatu lietotājus ar patiesu informāciju par budžeta līdzekļu izlietojumu. </w:t>
      </w:r>
    </w:p>
    <w:p w:rsidR="009A2027" w:rsidRPr="003A5EFC" w:rsidP="009A2027" w14:paraId="51F84470" w14:textId="77777777">
      <w:pPr>
        <w:spacing w:line="259" w:lineRule="auto"/>
        <w:jc w:val="both"/>
        <w:rPr>
          <w:b/>
          <w:bCs/>
          <w:kern w:val="2"/>
          <w14:ligatures w14:val="standardContextual"/>
        </w:rPr>
      </w:pPr>
      <w:r w:rsidRPr="003A5EFC">
        <w:rPr>
          <w:b/>
          <w:bCs/>
          <w:kern w:val="2"/>
          <w14:ligatures w14:val="standardContextual"/>
        </w:rPr>
        <w:t>Personāls</w:t>
      </w:r>
    </w:p>
    <w:p w:rsidR="009A2027" w:rsidRPr="003A5EFC" w:rsidP="009A2027" w14:paraId="3C664DD6" w14:textId="77777777">
      <w:pPr>
        <w:spacing w:line="259" w:lineRule="auto"/>
        <w:ind w:firstLine="357"/>
        <w:jc w:val="both"/>
        <w:rPr>
          <w:kern w:val="2"/>
          <w14:ligatures w14:val="standardContextual"/>
        </w:rPr>
      </w:pPr>
      <w:r w:rsidRPr="003A5EFC">
        <w:rPr>
          <w:kern w:val="2"/>
          <w14:ligatures w14:val="standardContextual"/>
        </w:rPr>
        <w:t>Finanšu un grāmatvedības nodaļā ir 4</w:t>
      </w:r>
      <w:r>
        <w:rPr>
          <w:kern w:val="2"/>
          <w14:ligatures w14:val="standardContextual"/>
        </w:rPr>
        <w:t>1</w:t>
      </w:r>
      <w:r w:rsidRPr="003A5EFC">
        <w:rPr>
          <w:kern w:val="2"/>
          <w14:ligatures w14:val="standardContextual"/>
        </w:rPr>
        <w:t xml:space="preserve"> darbiniek</w:t>
      </w:r>
      <w:r>
        <w:rPr>
          <w:kern w:val="2"/>
          <w14:ligatures w14:val="standardContextual"/>
        </w:rPr>
        <w:t>s</w:t>
      </w:r>
      <w:r w:rsidRPr="003A5EFC">
        <w:rPr>
          <w:kern w:val="2"/>
          <w14:ligatures w14:val="standardContextual"/>
        </w:rPr>
        <w:t>, no kuriem:</w:t>
      </w:r>
    </w:p>
    <w:p w:rsidR="009A2027" w:rsidRPr="003A5EFC" w:rsidP="007D6C36" w14:paraId="3BC4D9B8" w14:textId="3F77D099">
      <w:pPr>
        <w:numPr>
          <w:ilvl w:val="0"/>
          <w:numId w:val="30"/>
        </w:numPr>
        <w:spacing w:after="160" w:line="259" w:lineRule="auto"/>
        <w:ind w:left="1418" w:hanging="851"/>
        <w:contextualSpacing/>
        <w:jc w:val="both"/>
        <w:rPr>
          <w:kern w:val="2"/>
          <w14:ligatures w14:val="standardContextual"/>
        </w:rPr>
      </w:pPr>
      <w:r>
        <w:rPr>
          <w:kern w:val="2"/>
          <w14:ligatures w14:val="standardContextual"/>
        </w:rPr>
        <w:t>b</w:t>
      </w:r>
      <w:r w:rsidRPr="003A5EFC" w:rsidR="00506AB1">
        <w:rPr>
          <w:kern w:val="2"/>
          <w14:ligatures w14:val="standardContextual"/>
        </w:rPr>
        <w:t>udžeta plānošanā iesaistīti – 5</w:t>
      </w:r>
      <w:r>
        <w:rPr>
          <w:kern w:val="2"/>
          <w14:ligatures w14:val="standardContextual"/>
        </w:rPr>
        <w:t>;</w:t>
      </w:r>
    </w:p>
    <w:p w:rsidR="009A2027" w:rsidRPr="003A5EFC" w:rsidP="007D6C36" w14:paraId="09E12C8E" w14:textId="728A504D">
      <w:pPr>
        <w:numPr>
          <w:ilvl w:val="0"/>
          <w:numId w:val="30"/>
        </w:numPr>
        <w:spacing w:after="160" w:line="259" w:lineRule="auto"/>
        <w:ind w:left="1418" w:hanging="851"/>
        <w:contextualSpacing/>
        <w:jc w:val="both"/>
        <w:rPr>
          <w:kern w:val="2"/>
          <w14:ligatures w14:val="standardContextual"/>
        </w:rPr>
      </w:pPr>
      <w:r>
        <w:rPr>
          <w:kern w:val="2"/>
          <w14:ligatures w14:val="standardContextual"/>
        </w:rPr>
        <w:t>n</w:t>
      </w:r>
      <w:r w:rsidRPr="003A5EFC" w:rsidR="00506AB1">
        <w:rPr>
          <w:kern w:val="2"/>
          <w14:ligatures w14:val="standardContextual"/>
        </w:rPr>
        <w:t>ekustamā īpašuma nodokļa administrēšanā – 6</w:t>
      </w:r>
      <w:r>
        <w:rPr>
          <w:kern w:val="2"/>
          <w14:ligatures w14:val="standardContextual"/>
        </w:rPr>
        <w:t>;</w:t>
      </w:r>
    </w:p>
    <w:p w:rsidR="009A2027" w:rsidRPr="003A5EFC" w:rsidP="007D6C36" w14:paraId="1E770CB8" w14:textId="3F378831">
      <w:pPr>
        <w:numPr>
          <w:ilvl w:val="0"/>
          <w:numId w:val="30"/>
        </w:numPr>
        <w:spacing w:after="160" w:line="259" w:lineRule="auto"/>
        <w:ind w:left="1418" w:hanging="851"/>
        <w:contextualSpacing/>
        <w:jc w:val="both"/>
        <w:rPr>
          <w:kern w:val="2"/>
          <w14:ligatures w14:val="standardContextual"/>
        </w:rPr>
      </w:pPr>
      <w:r>
        <w:rPr>
          <w:kern w:val="2"/>
          <w14:ligatures w14:val="standardContextual"/>
        </w:rPr>
        <w:t>a</w:t>
      </w:r>
      <w:r w:rsidRPr="003A5EFC" w:rsidR="00506AB1">
        <w:rPr>
          <w:kern w:val="2"/>
          <w14:ligatures w14:val="standardContextual"/>
        </w:rPr>
        <w:t xml:space="preserve">lgu aprēķināšanā – </w:t>
      </w:r>
      <w:r w:rsidR="00506AB1">
        <w:rPr>
          <w:kern w:val="2"/>
          <w14:ligatures w14:val="standardContextual"/>
        </w:rPr>
        <w:t>4</w:t>
      </w:r>
      <w:r>
        <w:rPr>
          <w:kern w:val="2"/>
          <w14:ligatures w14:val="standardContextual"/>
        </w:rPr>
        <w:t>;</w:t>
      </w:r>
    </w:p>
    <w:p w:rsidR="009A2027" w:rsidRPr="003A5EFC" w:rsidP="007D6C36" w14:paraId="582FAD1C" w14:textId="5070A122">
      <w:pPr>
        <w:numPr>
          <w:ilvl w:val="0"/>
          <w:numId w:val="30"/>
        </w:numPr>
        <w:spacing w:line="259" w:lineRule="auto"/>
        <w:ind w:left="1418" w:hanging="851"/>
        <w:jc w:val="both"/>
        <w:rPr>
          <w:kern w:val="2"/>
          <w14:ligatures w14:val="standardContextual"/>
        </w:rPr>
      </w:pPr>
      <w:r>
        <w:rPr>
          <w:kern w:val="2"/>
          <w14:ligatures w14:val="standardContextual"/>
        </w:rPr>
        <w:t>g</w:t>
      </w:r>
      <w:r w:rsidRPr="003A5EFC" w:rsidR="00506AB1">
        <w:rPr>
          <w:kern w:val="2"/>
          <w14:ligatures w14:val="standardContextual"/>
        </w:rPr>
        <w:t>rāmatvedības darbā – 2</w:t>
      </w:r>
      <w:r w:rsidR="00506AB1">
        <w:rPr>
          <w:kern w:val="2"/>
          <w14:ligatures w14:val="standardContextual"/>
        </w:rPr>
        <w:t>6</w:t>
      </w:r>
      <w:r>
        <w:rPr>
          <w:kern w:val="2"/>
          <w14:ligatures w14:val="standardContextual"/>
        </w:rPr>
        <w:t>.</w:t>
      </w:r>
    </w:p>
    <w:p w:rsidR="009A2027" w:rsidRPr="003A5EFC" w:rsidP="009A2027" w14:paraId="3810E2D7" w14:textId="77777777">
      <w:pPr>
        <w:spacing w:line="259" w:lineRule="auto"/>
        <w:ind w:firstLine="567"/>
        <w:jc w:val="both"/>
        <w:rPr>
          <w:kern w:val="2"/>
          <w14:ligatures w14:val="standardContextual"/>
        </w:rPr>
      </w:pPr>
      <w:r w:rsidRPr="003A5EFC">
        <w:rPr>
          <w:kern w:val="2"/>
          <w14:ligatures w14:val="standardContextual"/>
        </w:rPr>
        <w:t xml:space="preserve">Nodaļas darba vietas ir decentralizētas (izvietotas apvienībās un pakalpojumu centros), grāmatvedības uzskaite, budžetā plānošana un nekustamā īpašuma nodokļa administrēšanā notiek izmantojot SIA “ZZ </w:t>
      </w:r>
      <w:r w:rsidRPr="003A5EFC">
        <w:rPr>
          <w:kern w:val="2"/>
          <w14:ligatures w14:val="standardContextual"/>
        </w:rPr>
        <w:t>dats</w:t>
      </w:r>
      <w:r w:rsidRPr="003A5EFC">
        <w:rPr>
          <w:kern w:val="2"/>
          <w14:ligatures w14:val="standardContextual"/>
        </w:rPr>
        <w:t xml:space="preserve">” programmas - G-VEDIS (saistīta ar sistēmu LIETVARIS) , NINO, NOMA, ALGA, Budžets. </w:t>
      </w:r>
    </w:p>
    <w:p w:rsidR="009A2027" w:rsidRPr="003A5EFC" w:rsidP="009A2027" w14:paraId="7ADB1982" w14:textId="77777777">
      <w:pPr>
        <w:spacing w:line="259" w:lineRule="auto"/>
        <w:jc w:val="both"/>
        <w:rPr>
          <w:b/>
          <w:bCs/>
          <w:kern w:val="2"/>
          <w14:ligatures w14:val="standardContextual"/>
        </w:rPr>
      </w:pPr>
      <w:r w:rsidRPr="003A5EFC">
        <w:rPr>
          <w:b/>
          <w:bCs/>
          <w:kern w:val="2"/>
          <w14:ligatures w14:val="standardContextual"/>
        </w:rPr>
        <w:t>Galveno uzdevumu izpilde</w:t>
      </w:r>
    </w:p>
    <w:p w:rsidR="009A2027" w:rsidRPr="003A5EFC" w:rsidP="009A2027" w14:paraId="426E9466" w14:textId="77777777">
      <w:pPr>
        <w:spacing w:after="160" w:line="259" w:lineRule="auto"/>
        <w:ind w:firstLine="567"/>
        <w:jc w:val="both"/>
        <w:rPr>
          <w:kern w:val="2"/>
          <w14:ligatures w14:val="standardContextual"/>
        </w:rPr>
      </w:pPr>
      <w:r w:rsidRPr="003A5EFC">
        <w:rPr>
          <w:kern w:val="2"/>
          <w14:ligatures w14:val="standardContextual"/>
        </w:rPr>
        <w:t xml:space="preserve">Finanšu un grāmatvedības nodaļas uzdevums ir pašvaldības budžeta sagatavošana un izpildes kontrole, kā arī visu 64 pašvaldības iestāžu grāmatvedības uzskaite. Tāpat nodaļas darbinieki veic nekustamā īpašuma nodokļu administrēšanu visā Aizkraukles novadā. Vidēji dienā grāmatvedības sistēmā tiek apstrādāti vairāk kā </w:t>
      </w:r>
      <w:r>
        <w:rPr>
          <w:kern w:val="2"/>
          <w14:ligatures w14:val="standardContextual"/>
        </w:rPr>
        <w:t>700</w:t>
      </w:r>
      <w:r w:rsidRPr="003A5EFC">
        <w:rPr>
          <w:kern w:val="2"/>
          <w14:ligatures w14:val="standardContextual"/>
        </w:rPr>
        <w:t xml:space="preserve"> dokumenti. </w:t>
      </w:r>
    </w:p>
    <w:tbl>
      <w:tblPr>
        <w:tblW w:w="5060" w:type="dxa"/>
        <w:jc w:val="center"/>
        <w:tblLook w:val="04A0"/>
      </w:tblPr>
      <w:tblGrid>
        <w:gridCol w:w="3539"/>
        <w:gridCol w:w="1521"/>
      </w:tblGrid>
      <w:tr w14:paraId="64A2987E" w14:textId="77777777" w:rsidTr="00C96654">
        <w:tblPrEx>
          <w:tblW w:w="5060" w:type="dxa"/>
          <w:jc w:val="center"/>
          <w:tblLook w:val="04A0"/>
        </w:tblPrEx>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A2027" w:rsidRPr="003A5EFC" w:rsidP="00C96654" w14:paraId="273FF6C8" w14:textId="77777777">
            <w:pPr>
              <w:spacing w:after="0" w:line="240" w:lineRule="auto"/>
              <w:rPr>
                <w:rFonts w:eastAsia="Times New Roman"/>
                <w:b/>
                <w:bCs/>
                <w:color w:val="000000"/>
                <w:sz w:val="22"/>
                <w:szCs w:val="22"/>
                <w:lang w:eastAsia="lv-LV"/>
              </w:rPr>
            </w:pPr>
            <w:r w:rsidRPr="003A5EFC">
              <w:rPr>
                <w:rFonts w:eastAsia="Times New Roman"/>
                <w:b/>
                <w:bCs/>
                <w:color w:val="000000"/>
                <w:sz w:val="22"/>
                <w:szCs w:val="22"/>
                <w:lang w:eastAsia="lv-LV"/>
              </w:rPr>
              <w:t>Rādītājs</w:t>
            </w:r>
          </w:p>
        </w:tc>
        <w:tc>
          <w:tcPr>
            <w:tcW w:w="1521" w:type="dxa"/>
            <w:tcBorders>
              <w:top w:val="single" w:sz="4" w:space="0" w:color="auto"/>
              <w:left w:val="nil"/>
              <w:bottom w:val="single" w:sz="4" w:space="0" w:color="auto"/>
              <w:right w:val="single" w:sz="4" w:space="0" w:color="auto"/>
            </w:tcBorders>
            <w:shd w:val="clear" w:color="000000" w:fill="D9D9D9"/>
            <w:noWrap/>
            <w:vAlign w:val="bottom"/>
            <w:hideMark/>
          </w:tcPr>
          <w:p w:rsidR="009A2027" w:rsidRPr="003A5EFC" w:rsidP="00C96654" w14:paraId="5BEB1572" w14:textId="77777777">
            <w:pPr>
              <w:spacing w:after="0" w:line="240" w:lineRule="auto"/>
              <w:rPr>
                <w:rFonts w:eastAsia="Times New Roman"/>
                <w:b/>
                <w:bCs/>
                <w:color w:val="000000"/>
                <w:sz w:val="22"/>
                <w:szCs w:val="22"/>
                <w:lang w:eastAsia="lv-LV"/>
              </w:rPr>
            </w:pPr>
            <w:r w:rsidRPr="003A5EFC">
              <w:rPr>
                <w:rFonts w:eastAsia="Times New Roman"/>
                <w:b/>
                <w:bCs/>
                <w:color w:val="000000"/>
                <w:sz w:val="22"/>
                <w:szCs w:val="22"/>
                <w:lang w:eastAsia="lv-LV"/>
              </w:rPr>
              <w:t>Skaits 202</w:t>
            </w:r>
            <w:r>
              <w:rPr>
                <w:rFonts w:eastAsia="Times New Roman"/>
                <w:b/>
                <w:bCs/>
                <w:color w:val="000000"/>
                <w:sz w:val="22"/>
                <w:szCs w:val="22"/>
                <w:lang w:eastAsia="lv-LV"/>
              </w:rPr>
              <w:t>3</w:t>
            </w:r>
            <w:r w:rsidRPr="003A5EFC">
              <w:rPr>
                <w:rFonts w:eastAsia="Times New Roman"/>
                <w:b/>
                <w:bCs/>
                <w:color w:val="000000"/>
                <w:sz w:val="22"/>
                <w:szCs w:val="22"/>
                <w:lang w:eastAsia="lv-LV"/>
              </w:rPr>
              <w:t>.gadā</w:t>
            </w:r>
          </w:p>
        </w:tc>
      </w:tr>
      <w:tr w14:paraId="2A6A4B2D"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9A2027" w:rsidRPr="003A5EFC" w:rsidP="00C96654" w14:paraId="4CC1110F"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Banku izejošie maksājumi</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25B84CE2"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47 193</w:t>
            </w:r>
          </w:p>
        </w:tc>
      </w:tr>
      <w:tr w14:paraId="35977F96"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9A2027" w:rsidRPr="003A5EFC" w:rsidP="00C96654" w14:paraId="4AD2C55A"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Banku ienākošie maksājumi</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12E9FCE4" w14:textId="77777777">
            <w:pPr>
              <w:spacing w:after="0" w:line="240" w:lineRule="auto"/>
              <w:jc w:val="center"/>
              <w:rPr>
                <w:rFonts w:eastAsia="Times New Roman"/>
                <w:color w:val="000000"/>
                <w:sz w:val="22"/>
                <w:szCs w:val="22"/>
                <w:lang w:eastAsia="lv-LV"/>
              </w:rPr>
            </w:pPr>
            <w:r w:rsidRPr="003A5EFC">
              <w:rPr>
                <w:rFonts w:eastAsia="Times New Roman"/>
                <w:color w:val="000000"/>
                <w:sz w:val="22"/>
                <w:szCs w:val="22"/>
                <w:lang w:eastAsia="lv-LV"/>
              </w:rPr>
              <w:t xml:space="preserve">59 </w:t>
            </w:r>
            <w:r>
              <w:rPr>
                <w:rFonts w:eastAsia="Times New Roman"/>
                <w:color w:val="000000"/>
                <w:sz w:val="22"/>
                <w:szCs w:val="22"/>
                <w:lang w:eastAsia="lv-LV"/>
              </w:rPr>
              <w:t>681</w:t>
            </w:r>
          </w:p>
        </w:tc>
      </w:tr>
      <w:tr w14:paraId="1C2238B6"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9A2027" w:rsidRPr="003A5EFC" w:rsidP="00C96654" w14:paraId="10065F48"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Kases ieņēmumu orderi</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5F821310"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4 322</w:t>
            </w:r>
          </w:p>
        </w:tc>
      </w:tr>
      <w:tr w14:paraId="5B86F5BA"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9A2027" w:rsidRPr="003A5EFC" w:rsidP="00C96654" w14:paraId="67E6672C"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Kases izdevumu orderi</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0D10E0A6"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4 753</w:t>
            </w:r>
          </w:p>
        </w:tc>
      </w:tr>
      <w:tr w14:paraId="31DC63C8" w14:textId="77777777" w:rsidTr="00C96654">
        <w:tblPrEx>
          <w:tblW w:w="5060" w:type="dxa"/>
          <w:jc w:val="center"/>
          <w:tblLook w:val="04A0"/>
        </w:tblPrEx>
        <w:trPr>
          <w:trHeight w:val="313"/>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9A2027" w:rsidRPr="003A5EFC" w:rsidP="00C96654" w14:paraId="638DCDF7"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Bezskaidras naudas darījumi kasēs</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52235E10" w14:textId="77777777">
            <w:pPr>
              <w:spacing w:after="0" w:line="240" w:lineRule="auto"/>
              <w:jc w:val="center"/>
              <w:rPr>
                <w:rFonts w:eastAsia="Times New Roman"/>
                <w:color w:val="000000"/>
                <w:sz w:val="22"/>
                <w:szCs w:val="22"/>
                <w:lang w:eastAsia="lv-LV"/>
              </w:rPr>
            </w:pPr>
            <w:r w:rsidRPr="003A5EFC">
              <w:rPr>
                <w:rFonts w:eastAsia="Times New Roman"/>
                <w:color w:val="000000"/>
                <w:sz w:val="22"/>
                <w:szCs w:val="22"/>
                <w:lang w:eastAsia="lv-LV"/>
              </w:rPr>
              <w:t xml:space="preserve">3 </w:t>
            </w:r>
            <w:r>
              <w:rPr>
                <w:rFonts w:eastAsia="Times New Roman"/>
                <w:color w:val="000000"/>
                <w:sz w:val="22"/>
                <w:szCs w:val="22"/>
                <w:lang w:eastAsia="lv-LV"/>
              </w:rPr>
              <w:t>311</w:t>
            </w:r>
          </w:p>
        </w:tc>
      </w:tr>
      <w:tr w14:paraId="4916DACB"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9A2027" w:rsidRPr="003A5EFC" w:rsidP="00C96654" w14:paraId="6EECAC92"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Ieņēmumu kvītis kasēs</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08A550BB"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16 065</w:t>
            </w:r>
          </w:p>
        </w:tc>
      </w:tr>
      <w:tr w14:paraId="7BACE1B0"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9A2027" w:rsidRPr="003A5EFC" w:rsidP="00C96654" w14:paraId="0CD474D1"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Saņemtie rēķini un pavadzīmes</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4D922BF3"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35 144</w:t>
            </w:r>
          </w:p>
        </w:tc>
      </w:tr>
      <w:tr w14:paraId="2D100735"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9A2027" w:rsidRPr="003A5EFC" w:rsidP="00C96654" w14:paraId="325B2A07"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 xml:space="preserve">Izrakstītie rēķini un pavadzīmes </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6E682994"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25 341</w:t>
            </w:r>
          </w:p>
        </w:tc>
      </w:tr>
      <w:tr w14:paraId="5F76FE64"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9A2027" w:rsidRPr="003A5EFC" w:rsidP="00C96654" w14:paraId="5AF13A38"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Saņemtie avansa rēķini</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7353587F"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990</w:t>
            </w:r>
          </w:p>
        </w:tc>
      </w:tr>
      <w:tr w14:paraId="1FFF79EC"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9A2027" w:rsidRPr="003A5EFC" w:rsidP="00C96654" w14:paraId="730A1EB6"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Saistību pārņemšanas rēķini</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66492AE5"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500</w:t>
            </w:r>
          </w:p>
        </w:tc>
      </w:tr>
      <w:tr w14:paraId="78367FA1"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rsidR="009A2027" w:rsidRPr="003A5EFC" w:rsidP="00C96654" w14:paraId="26F50756"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Avansa norēķinu atskaites</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2127355A"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263</w:t>
            </w:r>
          </w:p>
        </w:tc>
      </w:tr>
      <w:tr w14:paraId="0B772878"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tcPr>
          <w:p w:rsidR="009A2027" w:rsidRPr="003A5EFC" w:rsidP="00C96654" w14:paraId="5DCB3DB2"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Grāmatvedības izziņas, darba lapas</w:t>
            </w:r>
          </w:p>
        </w:tc>
        <w:tc>
          <w:tcPr>
            <w:tcW w:w="1521" w:type="dxa"/>
            <w:tcBorders>
              <w:top w:val="nil"/>
              <w:left w:val="nil"/>
              <w:bottom w:val="single" w:sz="4" w:space="0" w:color="auto"/>
              <w:right w:val="single" w:sz="4" w:space="0" w:color="auto"/>
            </w:tcBorders>
            <w:shd w:val="clear" w:color="auto" w:fill="auto"/>
            <w:noWrap/>
            <w:vAlign w:val="bottom"/>
          </w:tcPr>
          <w:p w:rsidR="009A2027" w:rsidRPr="003A5EFC" w:rsidP="00C96654" w14:paraId="590AB964"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4  266</w:t>
            </w:r>
          </w:p>
        </w:tc>
      </w:tr>
      <w:tr w14:paraId="52398AB9"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tcPr>
          <w:p w:rsidR="009A2027" w:rsidP="00C96654" w14:paraId="75582FB9"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Algu saraksti</w:t>
            </w:r>
          </w:p>
        </w:tc>
        <w:tc>
          <w:tcPr>
            <w:tcW w:w="1521" w:type="dxa"/>
            <w:tcBorders>
              <w:top w:val="nil"/>
              <w:left w:val="nil"/>
              <w:bottom w:val="single" w:sz="4" w:space="0" w:color="auto"/>
              <w:right w:val="single" w:sz="4" w:space="0" w:color="auto"/>
            </w:tcBorders>
            <w:shd w:val="clear" w:color="auto" w:fill="auto"/>
            <w:noWrap/>
            <w:vAlign w:val="bottom"/>
          </w:tcPr>
          <w:p w:rsidR="009A2027" w:rsidP="00C96654" w14:paraId="532BCBE2"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2089</w:t>
            </w:r>
          </w:p>
        </w:tc>
      </w:tr>
      <w:tr w14:paraId="118E8BD7"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tcPr>
          <w:p w:rsidR="009A2027" w:rsidP="00C96654" w14:paraId="048BAB16"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 xml:space="preserve">Algu </w:t>
            </w:r>
            <w:r>
              <w:rPr>
                <w:rFonts w:eastAsia="Times New Roman"/>
                <w:color w:val="000000"/>
                <w:sz w:val="22"/>
                <w:szCs w:val="22"/>
                <w:lang w:eastAsia="lv-LV"/>
              </w:rPr>
              <w:t>starpizmaksu</w:t>
            </w:r>
            <w:r>
              <w:rPr>
                <w:rFonts w:eastAsia="Times New Roman"/>
                <w:color w:val="000000"/>
                <w:sz w:val="22"/>
                <w:szCs w:val="22"/>
                <w:lang w:eastAsia="lv-LV"/>
              </w:rPr>
              <w:t xml:space="preserve"> saraksti</w:t>
            </w:r>
          </w:p>
        </w:tc>
        <w:tc>
          <w:tcPr>
            <w:tcW w:w="1521" w:type="dxa"/>
            <w:tcBorders>
              <w:top w:val="nil"/>
              <w:left w:val="nil"/>
              <w:bottom w:val="single" w:sz="4" w:space="0" w:color="auto"/>
              <w:right w:val="single" w:sz="4" w:space="0" w:color="auto"/>
            </w:tcBorders>
            <w:shd w:val="clear" w:color="auto" w:fill="auto"/>
            <w:noWrap/>
            <w:vAlign w:val="bottom"/>
          </w:tcPr>
          <w:p w:rsidR="009A2027" w:rsidP="00C96654" w14:paraId="7D2F103A"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371</w:t>
            </w:r>
          </w:p>
        </w:tc>
      </w:tr>
      <w:tr w14:paraId="28AE9E8F"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vAlign w:val="bottom"/>
          </w:tcPr>
          <w:p w:rsidR="009A2027" w:rsidP="00C96654" w14:paraId="249779DE" w14:textId="77777777">
            <w:pPr>
              <w:spacing w:after="0" w:line="240" w:lineRule="auto"/>
              <w:rPr>
                <w:rFonts w:eastAsia="Times New Roman"/>
                <w:color w:val="000000"/>
                <w:sz w:val="22"/>
                <w:szCs w:val="22"/>
                <w:lang w:eastAsia="lv-LV"/>
              </w:rPr>
            </w:pPr>
            <w:r>
              <w:rPr>
                <w:rFonts w:eastAsia="Times New Roman"/>
                <w:color w:val="000000"/>
                <w:sz w:val="22"/>
                <w:szCs w:val="22"/>
                <w:lang w:eastAsia="lv-LV"/>
              </w:rPr>
              <w:t>Darbinieku personīgo kartīšu sagatavošana</w:t>
            </w:r>
          </w:p>
        </w:tc>
        <w:tc>
          <w:tcPr>
            <w:tcW w:w="1521" w:type="dxa"/>
            <w:tcBorders>
              <w:top w:val="nil"/>
              <w:left w:val="nil"/>
              <w:bottom w:val="single" w:sz="4" w:space="0" w:color="auto"/>
              <w:right w:val="single" w:sz="4" w:space="0" w:color="auto"/>
            </w:tcBorders>
            <w:shd w:val="clear" w:color="auto" w:fill="auto"/>
            <w:noWrap/>
            <w:vAlign w:val="bottom"/>
          </w:tcPr>
          <w:p w:rsidR="009A2027" w:rsidP="00C96654" w14:paraId="622B0D6B"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3 406</w:t>
            </w:r>
          </w:p>
        </w:tc>
      </w:tr>
      <w:tr w14:paraId="67925DDC"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9A2027" w:rsidRPr="003A5EFC" w:rsidP="00C96654" w14:paraId="4E05A1E0"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NĪN maksājumu paziņojumi</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491FE49E"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19 008</w:t>
            </w:r>
          </w:p>
        </w:tc>
      </w:tr>
      <w:tr w14:paraId="3606A2E4"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9A2027" w:rsidRPr="003A5EFC" w:rsidP="00C96654" w14:paraId="7527A04D"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 Nosūtītie atgādinājumi par maksājumiem</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0C3DB2F2"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9 651</w:t>
            </w:r>
          </w:p>
        </w:tc>
      </w:tr>
      <w:tr w14:paraId="09C6C69D"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9A2027" w:rsidRPr="003A5EFC" w:rsidP="00C96654" w14:paraId="37A3C86A"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Tāmju skaits budžeta uzskaitē</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214C5E34"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585</w:t>
            </w:r>
          </w:p>
        </w:tc>
      </w:tr>
      <w:tr w14:paraId="7C2D0E19" w14:textId="77777777" w:rsidTr="00C96654">
        <w:tblPrEx>
          <w:tblW w:w="5060" w:type="dxa"/>
          <w:jc w:val="center"/>
          <w:tblLook w:val="04A0"/>
        </w:tblPrEx>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9A2027" w:rsidRPr="003A5EFC" w:rsidP="00C96654" w14:paraId="29BE20B8"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Tāmju grozījumi</w:t>
            </w:r>
          </w:p>
        </w:tc>
        <w:tc>
          <w:tcPr>
            <w:tcW w:w="1521" w:type="dxa"/>
            <w:tcBorders>
              <w:top w:val="nil"/>
              <w:left w:val="nil"/>
              <w:bottom w:val="single" w:sz="4" w:space="0" w:color="auto"/>
              <w:right w:val="single" w:sz="4" w:space="0" w:color="auto"/>
            </w:tcBorders>
            <w:shd w:val="clear" w:color="auto" w:fill="auto"/>
            <w:noWrap/>
            <w:vAlign w:val="bottom"/>
            <w:hideMark/>
          </w:tcPr>
          <w:p w:rsidR="009A2027" w:rsidRPr="003A5EFC" w:rsidP="00C96654" w14:paraId="7DFA08B5" w14:textId="77777777">
            <w:pPr>
              <w:spacing w:after="0" w:line="240" w:lineRule="auto"/>
              <w:jc w:val="center"/>
              <w:rPr>
                <w:rFonts w:eastAsia="Times New Roman"/>
                <w:color w:val="000000"/>
                <w:sz w:val="22"/>
                <w:szCs w:val="22"/>
                <w:lang w:eastAsia="lv-LV"/>
              </w:rPr>
            </w:pPr>
            <w:r w:rsidRPr="003A5EFC">
              <w:rPr>
                <w:rFonts w:eastAsia="Times New Roman"/>
                <w:color w:val="000000"/>
                <w:sz w:val="22"/>
                <w:szCs w:val="22"/>
                <w:lang w:eastAsia="lv-LV"/>
              </w:rPr>
              <w:t>1 0</w:t>
            </w:r>
            <w:r>
              <w:rPr>
                <w:rFonts w:eastAsia="Times New Roman"/>
                <w:color w:val="000000"/>
                <w:sz w:val="22"/>
                <w:szCs w:val="22"/>
                <w:lang w:eastAsia="lv-LV"/>
              </w:rPr>
              <w:t>08</w:t>
            </w:r>
          </w:p>
        </w:tc>
      </w:tr>
      <w:tr w14:paraId="78EFC5C5" w14:textId="77777777" w:rsidTr="00C96654">
        <w:tblPrEx>
          <w:tblW w:w="5060" w:type="dxa"/>
          <w:jc w:val="center"/>
          <w:tblLook w:val="04A0"/>
        </w:tblPrEx>
        <w:trPr>
          <w:trHeight w:val="261"/>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027" w:rsidRPr="003A5EFC" w:rsidP="00C96654" w14:paraId="6782C925" w14:textId="77777777">
            <w:pPr>
              <w:spacing w:after="0" w:line="240" w:lineRule="auto"/>
              <w:rPr>
                <w:rFonts w:eastAsia="Times New Roman"/>
                <w:color w:val="000000"/>
                <w:sz w:val="22"/>
                <w:szCs w:val="22"/>
                <w:lang w:eastAsia="lv-LV"/>
              </w:rPr>
            </w:pPr>
            <w:r w:rsidRPr="003A5EFC">
              <w:rPr>
                <w:rFonts w:eastAsia="Times New Roman"/>
                <w:color w:val="000000"/>
                <w:sz w:val="22"/>
                <w:szCs w:val="22"/>
                <w:lang w:eastAsia="lv-LV"/>
              </w:rPr>
              <w:t>Pārskati, t.sk.:</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9A2027" w:rsidRPr="003A5EFC" w:rsidP="00C96654" w14:paraId="1F6B7838" w14:textId="77777777">
            <w:pPr>
              <w:spacing w:after="0" w:line="240" w:lineRule="auto"/>
              <w:jc w:val="center"/>
              <w:rPr>
                <w:rFonts w:eastAsia="Times New Roman"/>
                <w:color w:val="000000"/>
                <w:sz w:val="22"/>
                <w:szCs w:val="22"/>
                <w:lang w:eastAsia="lv-LV"/>
              </w:rPr>
            </w:pPr>
          </w:p>
        </w:tc>
      </w:tr>
      <w:tr w14:paraId="7CA865FB" w14:textId="77777777" w:rsidTr="00C96654">
        <w:tblPrEx>
          <w:tblW w:w="5060" w:type="dxa"/>
          <w:jc w:val="center"/>
          <w:tblLook w:val="04A0"/>
        </w:tblPrEx>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027" w:rsidRPr="003A5EFC" w:rsidP="00C96654" w14:paraId="21831712" w14:textId="77777777">
            <w:pPr>
              <w:spacing w:after="0" w:line="240" w:lineRule="auto"/>
              <w:jc w:val="right"/>
              <w:rPr>
                <w:rFonts w:eastAsia="Times New Roman"/>
                <w:color w:val="000000"/>
                <w:sz w:val="22"/>
                <w:szCs w:val="22"/>
                <w:lang w:eastAsia="lv-LV"/>
              </w:rPr>
            </w:pPr>
            <w:r w:rsidRPr="003A5EFC">
              <w:rPr>
                <w:rFonts w:eastAsia="Times New Roman"/>
                <w:color w:val="000000"/>
                <w:sz w:val="22"/>
                <w:szCs w:val="22"/>
                <w:lang w:eastAsia="lv-LV"/>
              </w:rPr>
              <w:t>VID EDS sistēmā</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9A2027" w:rsidRPr="003A5EFC" w:rsidP="00C96654" w14:paraId="3D18D4CC"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1 241</w:t>
            </w:r>
          </w:p>
        </w:tc>
      </w:tr>
      <w:tr w14:paraId="4F937840" w14:textId="77777777" w:rsidTr="00C96654">
        <w:tblPrEx>
          <w:tblW w:w="5060" w:type="dxa"/>
          <w:jc w:val="center"/>
          <w:tblLook w:val="04A0"/>
        </w:tblPrEx>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027" w:rsidRPr="003A5EFC" w:rsidP="00C96654" w14:paraId="635D4026" w14:textId="77777777">
            <w:pPr>
              <w:spacing w:after="0" w:line="240" w:lineRule="auto"/>
              <w:jc w:val="right"/>
              <w:rPr>
                <w:rFonts w:eastAsia="Times New Roman"/>
                <w:color w:val="000000"/>
                <w:sz w:val="22"/>
                <w:szCs w:val="22"/>
                <w:lang w:eastAsia="lv-LV"/>
              </w:rPr>
            </w:pPr>
            <w:r w:rsidRPr="003A5EFC">
              <w:rPr>
                <w:rFonts w:eastAsia="Times New Roman"/>
                <w:color w:val="000000"/>
                <w:sz w:val="22"/>
                <w:szCs w:val="22"/>
                <w:lang w:eastAsia="lv-LV"/>
              </w:rPr>
              <w:t>Valsts kases pārskati e-Pārskatu sistēmā (t.sk. pārskati ministrijām)</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9A2027" w:rsidRPr="003A5EFC" w:rsidP="00C96654" w14:paraId="0B72D649"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334</w:t>
            </w:r>
          </w:p>
        </w:tc>
      </w:tr>
      <w:tr w14:paraId="155369CE" w14:textId="77777777" w:rsidTr="00C96654">
        <w:tblPrEx>
          <w:tblW w:w="5060" w:type="dxa"/>
          <w:jc w:val="center"/>
          <w:tblLook w:val="04A0"/>
        </w:tblPrEx>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027" w:rsidRPr="003A5EFC" w:rsidP="00C96654" w14:paraId="6778FEE6" w14:textId="77777777">
            <w:pPr>
              <w:spacing w:after="0" w:line="240" w:lineRule="auto"/>
              <w:jc w:val="right"/>
              <w:rPr>
                <w:rFonts w:eastAsia="Times New Roman"/>
                <w:color w:val="000000"/>
                <w:sz w:val="22"/>
                <w:szCs w:val="22"/>
                <w:lang w:eastAsia="lv-LV"/>
              </w:rPr>
            </w:pPr>
            <w:r w:rsidRPr="003A5EFC">
              <w:rPr>
                <w:rFonts w:eastAsia="Times New Roman"/>
                <w:color w:val="000000"/>
                <w:sz w:val="22"/>
                <w:szCs w:val="22"/>
                <w:lang w:eastAsia="lv-LV"/>
              </w:rPr>
              <w:t>Statistikas pārvaldes pārskati (www.csb.gov.lv)</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9A2027" w:rsidRPr="003A5EFC" w:rsidP="00C96654" w14:paraId="27D79A9E" w14:textId="77777777">
            <w:pPr>
              <w:spacing w:after="0" w:line="240" w:lineRule="auto"/>
              <w:jc w:val="center"/>
              <w:rPr>
                <w:rFonts w:eastAsia="Times New Roman"/>
                <w:color w:val="000000"/>
                <w:sz w:val="22"/>
                <w:szCs w:val="22"/>
                <w:lang w:eastAsia="lv-LV"/>
              </w:rPr>
            </w:pPr>
            <w:r>
              <w:rPr>
                <w:rFonts w:eastAsia="Times New Roman"/>
                <w:color w:val="000000"/>
                <w:sz w:val="22"/>
                <w:szCs w:val="22"/>
                <w:lang w:eastAsia="lv-LV"/>
              </w:rPr>
              <w:t>30</w:t>
            </w:r>
          </w:p>
        </w:tc>
      </w:tr>
    </w:tbl>
    <w:p w:rsidR="009A2027" w:rsidRPr="003A5EFC" w:rsidP="009A2027" w14:paraId="3C0EC579" w14:textId="77777777">
      <w:pPr>
        <w:spacing w:after="160" w:line="259" w:lineRule="auto"/>
        <w:rPr>
          <w:b/>
          <w:bCs/>
          <w:kern w:val="2"/>
          <w14:ligatures w14:val="standardContextual"/>
        </w:rPr>
      </w:pPr>
    </w:p>
    <w:p w:rsidR="009A2027" w:rsidRPr="003A5EFC" w:rsidP="009A2027" w14:paraId="1DBA914B" w14:textId="77777777">
      <w:pPr>
        <w:spacing w:line="259" w:lineRule="auto"/>
        <w:rPr>
          <w:b/>
          <w:bCs/>
          <w:kern w:val="2"/>
          <w14:ligatures w14:val="standardContextual"/>
        </w:rPr>
      </w:pPr>
      <w:r w:rsidRPr="003A5EFC">
        <w:rPr>
          <w:b/>
          <w:bCs/>
          <w:kern w:val="2"/>
          <w14:ligatures w14:val="standardContextual"/>
        </w:rPr>
        <w:t>Galvenie pasākumi 202</w:t>
      </w:r>
      <w:r>
        <w:rPr>
          <w:b/>
          <w:bCs/>
          <w:kern w:val="2"/>
          <w14:ligatures w14:val="standardContextual"/>
        </w:rPr>
        <w:t>4</w:t>
      </w:r>
      <w:r w:rsidRPr="003A5EFC">
        <w:rPr>
          <w:b/>
          <w:bCs/>
          <w:kern w:val="2"/>
          <w14:ligatures w14:val="standardContextual"/>
        </w:rPr>
        <w:t>.gadā</w:t>
      </w:r>
    </w:p>
    <w:p w:rsidR="009A2027" w:rsidRPr="00D975CA" w:rsidP="007D6C36" w14:paraId="1964B806" w14:textId="77777777">
      <w:pPr>
        <w:spacing w:after="160" w:line="259" w:lineRule="auto"/>
        <w:ind w:firstLine="567"/>
        <w:jc w:val="both"/>
        <w:rPr>
          <w:b/>
          <w:bCs/>
          <w:kern w:val="2"/>
          <w14:ligatures w14:val="standardContextual"/>
        </w:rPr>
      </w:pPr>
      <w:r w:rsidRPr="003A5EFC">
        <w:rPr>
          <w:kern w:val="2"/>
          <w14:ligatures w14:val="standardContextual"/>
        </w:rPr>
        <w:t>Turpināt darbu pie dokumentu elektronizācijas – krājumu norakstīšana, inventarizācijas. Uzlabot iekšējās procedūras, t.sk. normatīvos aktus, lai veicinātu vienādu izpratni un pieeju dažādiem procesiem pašvaldībā.</w:t>
      </w:r>
    </w:p>
    <w:p w:rsidR="009A2027" w:rsidRPr="00762EB7" w:rsidP="00762EB7" w14:paraId="2179CF63" w14:textId="49B8BE75">
      <w:pPr>
        <w:rPr>
          <w:b/>
          <w:bCs/>
          <w:noProof/>
        </w:rPr>
      </w:pPr>
      <w:r w:rsidRPr="00567C80">
        <w:rPr>
          <w:noProof/>
        </w:rPr>
        <w:t xml:space="preserve">Finanšu un grāmatvedības nodaļas vadītāja </w:t>
      </w:r>
      <w:r w:rsidRPr="00567C80">
        <w:rPr>
          <w:noProof/>
        </w:rPr>
        <w:tab/>
      </w:r>
      <w:r w:rsidRPr="00BF7CD5">
        <w:rPr>
          <w:b/>
          <w:bCs/>
          <w:noProof/>
        </w:rPr>
        <w:t>Krista Dzene</w:t>
      </w:r>
    </w:p>
    <w:p w:rsidR="009A2027" w:rsidP="009A2027" w14:paraId="5915CC40" w14:textId="77777777">
      <w:pPr>
        <w:pStyle w:val="NormalWeb"/>
        <w:jc w:val="center"/>
        <w:rPr>
          <w:b/>
          <w:bCs/>
          <w:caps/>
          <w:color w:val="0A2F41" w:themeColor="accent1" w:themeShade="80"/>
          <w:sz w:val="28"/>
          <w:szCs w:val="28"/>
        </w:rPr>
      </w:pPr>
      <w:r w:rsidRPr="00672678">
        <w:rPr>
          <w:b/>
          <w:bCs/>
          <w:caps/>
          <w:color w:val="0A2F41" w:themeColor="accent1" w:themeShade="80"/>
          <w:sz w:val="28"/>
          <w:szCs w:val="28"/>
        </w:rPr>
        <w:t>Attīstības nodaļas 2023. gada pārskats</w:t>
      </w:r>
    </w:p>
    <w:p w:rsidR="009A2027" w:rsidP="009A2027" w14:paraId="34499170" w14:textId="77777777">
      <w:pPr>
        <w:pStyle w:val="NormalWeb"/>
        <w:spacing w:before="0" w:beforeAutospacing="0" w:after="0" w:afterAutospacing="0"/>
        <w:rPr>
          <w:b/>
          <w:bCs/>
          <w:color w:val="000000"/>
        </w:rPr>
      </w:pPr>
      <w:r w:rsidRPr="006D298E">
        <w:rPr>
          <w:b/>
          <w:bCs/>
          <w:color w:val="000000"/>
        </w:rPr>
        <w:t>Darbības mērķis</w:t>
      </w:r>
    </w:p>
    <w:p w:rsidR="009A2027" w:rsidP="009A2027" w14:paraId="055D3588" w14:textId="77777777">
      <w:pPr>
        <w:pStyle w:val="NormalWeb"/>
        <w:spacing w:before="0" w:beforeAutospacing="0" w:after="0" w:afterAutospacing="0"/>
        <w:rPr>
          <w:color w:val="000000"/>
        </w:rPr>
      </w:pPr>
      <w:r w:rsidRPr="006D298E">
        <w:rPr>
          <w:color w:val="000000"/>
        </w:rPr>
        <w:t>Attīstības nodaļa ir Administrācijas struktūrvienība, kas organizē novada teritorijas un attīstības plānošanas dokumentu izstrādi un aktualizāciju, koordinē to ieviešanu un projektu dokumentu izstrādi, investīciju piesaisti, informācijas apkopošanu un publiskošanu.</w:t>
      </w:r>
    </w:p>
    <w:p w:rsidR="009A2027" w:rsidRPr="006D298E" w:rsidP="009A2027" w14:paraId="63DB4C97" w14:textId="77777777">
      <w:pPr>
        <w:pStyle w:val="NormalWeb"/>
        <w:spacing w:before="0" w:beforeAutospacing="0" w:after="0" w:afterAutospacing="0"/>
        <w:rPr>
          <w:color w:val="000000"/>
        </w:rPr>
      </w:pPr>
    </w:p>
    <w:p w:rsidR="009A2027" w:rsidP="009A2027" w14:paraId="6F1620CF" w14:textId="77777777">
      <w:pPr>
        <w:pStyle w:val="NormalWeb"/>
        <w:spacing w:before="0" w:beforeAutospacing="0" w:after="0" w:afterAutospacing="0"/>
        <w:rPr>
          <w:b/>
          <w:bCs/>
          <w:color w:val="000000"/>
        </w:rPr>
      </w:pPr>
      <w:r w:rsidRPr="006D298E">
        <w:rPr>
          <w:b/>
          <w:bCs/>
          <w:color w:val="000000"/>
        </w:rPr>
        <w:t>Personāls</w:t>
      </w:r>
    </w:p>
    <w:p w:rsidR="009A2027" w:rsidRPr="006D298E" w:rsidP="009A2027" w14:paraId="3EF58AE1" w14:textId="77777777">
      <w:pPr>
        <w:pStyle w:val="NormalWeb"/>
        <w:spacing w:before="0" w:beforeAutospacing="0" w:after="0" w:afterAutospacing="0"/>
        <w:rPr>
          <w:color w:val="000000"/>
        </w:rPr>
      </w:pPr>
      <w:r w:rsidRPr="006D298E">
        <w:rPr>
          <w:color w:val="000000"/>
        </w:rPr>
        <w:t>Attīstības nodaļas speciālisti : projektu vadītāji, GIS speciālists, teritorijas plānotājs.</w:t>
      </w:r>
    </w:p>
    <w:p w:rsidR="009A2027" w:rsidRPr="006D298E" w:rsidP="009A2027" w14:paraId="6CDD9FF2" w14:textId="77777777">
      <w:pPr>
        <w:pStyle w:val="NormalWeb"/>
        <w:spacing w:before="0" w:beforeAutospacing="0" w:after="0" w:afterAutospacing="0"/>
        <w:rPr>
          <w:color w:val="000000"/>
        </w:rPr>
      </w:pPr>
      <w:r w:rsidRPr="006D298E">
        <w:rPr>
          <w:color w:val="000000"/>
        </w:rPr>
        <w:t>Nodaļas sastāvs (10 darbinieki):</w:t>
      </w:r>
    </w:p>
    <w:p w:rsidR="009A2027" w:rsidRPr="006D298E" w:rsidP="007D6C36" w14:paraId="0D4DE853" w14:textId="2B712B84">
      <w:pPr>
        <w:pStyle w:val="NormalWeb"/>
        <w:numPr>
          <w:ilvl w:val="1"/>
          <w:numId w:val="57"/>
        </w:numPr>
        <w:spacing w:before="0" w:beforeAutospacing="0" w:after="0" w:afterAutospacing="0"/>
        <w:ind w:left="1418" w:hanging="851"/>
        <w:rPr>
          <w:color w:val="000000"/>
        </w:rPr>
      </w:pPr>
      <w:r>
        <w:rPr>
          <w:color w:val="000000"/>
        </w:rPr>
        <w:t>n</w:t>
      </w:r>
      <w:r w:rsidRPr="006D298E" w:rsidR="00506AB1">
        <w:rPr>
          <w:color w:val="000000"/>
        </w:rPr>
        <w:t>odaļas vadītājs;</w:t>
      </w:r>
    </w:p>
    <w:p w:rsidR="009A2027" w:rsidRPr="006D298E" w:rsidP="007D6C36" w14:paraId="00D670BA" w14:textId="38F6FB21">
      <w:pPr>
        <w:pStyle w:val="NormalWeb"/>
        <w:numPr>
          <w:ilvl w:val="1"/>
          <w:numId w:val="57"/>
        </w:numPr>
        <w:spacing w:before="0" w:beforeAutospacing="0" w:after="0" w:afterAutospacing="0"/>
        <w:ind w:left="1418" w:hanging="851"/>
        <w:rPr>
          <w:color w:val="000000"/>
        </w:rPr>
      </w:pPr>
      <w:r>
        <w:rPr>
          <w:color w:val="000000"/>
        </w:rPr>
        <w:t>n</w:t>
      </w:r>
      <w:r w:rsidRPr="006D298E" w:rsidR="00506AB1">
        <w:rPr>
          <w:color w:val="000000"/>
        </w:rPr>
        <w:t>odaļas vadītāja vietnieks;</w:t>
      </w:r>
    </w:p>
    <w:p w:rsidR="009A2027" w:rsidRPr="006D298E" w:rsidP="007D6C36" w14:paraId="3DAF485E" w14:textId="6A5E6FED">
      <w:pPr>
        <w:pStyle w:val="NormalWeb"/>
        <w:numPr>
          <w:ilvl w:val="1"/>
          <w:numId w:val="57"/>
        </w:numPr>
        <w:spacing w:before="0" w:beforeAutospacing="0" w:after="0" w:afterAutospacing="0"/>
        <w:ind w:left="1418" w:hanging="851"/>
        <w:rPr>
          <w:color w:val="000000"/>
        </w:rPr>
      </w:pPr>
      <w:r>
        <w:rPr>
          <w:color w:val="000000"/>
        </w:rPr>
        <w:t>v</w:t>
      </w:r>
      <w:r w:rsidRPr="006D298E" w:rsidR="00506AB1">
        <w:rPr>
          <w:color w:val="000000"/>
        </w:rPr>
        <w:t>ecākais projektu vadītājs (3 speciālisti);</w:t>
      </w:r>
    </w:p>
    <w:p w:rsidR="009A2027" w:rsidRPr="006D298E" w:rsidP="007D6C36" w14:paraId="08780BDB" w14:textId="21629F63">
      <w:pPr>
        <w:pStyle w:val="NormalWeb"/>
        <w:numPr>
          <w:ilvl w:val="1"/>
          <w:numId w:val="57"/>
        </w:numPr>
        <w:spacing w:before="0" w:beforeAutospacing="0" w:after="0" w:afterAutospacing="0"/>
        <w:ind w:left="1418" w:hanging="851"/>
        <w:rPr>
          <w:color w:val="000000"/>
        </w:rPr>
      </w:pPr>
      <w:r>
        <w:rPr>
          <w:color w:val="000000"/>
        </w:rPr>
        <w:t>p</w:t>
      </w:r>
      <w:r w:rsidRPr="006D298E" w:rsidR="00506AB1">
        <w:rPr>
          <w:color w:val="000000"/>
        </w:rPr>
        <w:t>rojektu vadītāji (2</w:t>
      </w:r>
      <w:r>
        <w:rPr>
          <w:color w:val="000000"/>
        </w:rPr>
        <w:t xml:space="preserve"> </w:t>
      </w:r>
      <w:r w:rsidRPr="006D298E" w:rsidR="00506AB1">
        <w:rPr>
          <w:color w:val="000000"/>
        </w:rPr>
        <w:t>speciālisti);</w:t>
      </w:r>
    </w:p>
    <w:p w:rsidR="009A2027" w:rsidRPr="006D298E" w:rsidP="007D6C36" w14:paraId="006B7700" w14:textId="2FE5D8EB">
      <w:pPr>
        <w:pStyle w:val="NormalWeb"/>
        <w:numPr>
          <w:ilvl w:val="1"/>
          <w:numId w:val="57"/>
        </w:numPr>
        <w:spacing w:before="0" w:beforeAutospacing="0" w:after="0" w:afterAutospacing="0"/>
        <w:ind w:left="1418" w:hanging="851"/>
        <w:rPr>
          <w:color w:val="000000"/>
        </w:rPr>
      </w:pPr>
      <w:r>
        <w:rPr>
          <w:color w:val="000000"/>
        </w:rPr>
        <w:t>p</w:t>
      </w:r>
      <w:r w:rsidRPr="006D298E" w:rsidR="00506AB1">
        <w:rPr>
          <w:color w:val="000000"/>
        </w:rPr>
        <w:t>rojektu vadītājs (teritorijas plānotājs)</w:t>
      </w:r>
    </w:p>
    <w:p w:rsidR="009A2027" w:rsidRPr="006D298E" w:rsidP="007D6C36" w14:paraId="35C0F572" w14:textId="0DC6DEEB">
      <w:pPr>
        <w:pStyle w:val="NormalWeb"/>
        <w:numPr>
          <w:ilvl w:val="1"/>
          <w:numId w:val="57"/>
        </w:numPr>
        <w:spacing w:before="0" w:beforeAutospacing="0" w:after="0" w:afterAutospacing="0"/>
        <w:ind w:left="1418" w:hanging="851"/>
        <w:rPr>
          <w:color w:val="000000"/>
        </w:rPr>
      </w:pPr>
      <w:r>
        <w:rPr>
          <w:color w:val="000000"/>
        </w:rPr>
        <w:t>p</w:t>
      </w:r>
      <w:r w:rsidRPr="006D298E" w:rsidR="00506AB1">
        <w:rPr>
          <w:color w:val="000000"/>
        </w:rPr>
        <w:t>rojektu vadītājs(kartogrāfs)</w:t>
      </w:r>
    </w:p>
    <w:p w:rsidR="009A2027" w:rsidRPr="006D298E" w:rsidP="007D6C36" w14:paraId="4694E3F7" w14:textId="77777777">
      <w:pPr>
        <w:pStyle w:val="NormalWeb"/>
        <w:numPr>
          <w:ilvl w:val="1"/>
          <w:numId w:val="57"/>
        </w:numPr>
        <w:spacing w:before="0" w:beforeAutospacing="0" w:after="0" w:afterAutospacing="0"/>
        <w:ind w:left="1418" w:hanging="851"/>
        <w:rPr>
          <w:color w:val="000000"/>
        </w:rPr>
      </w:pPr>
      <w:r w:rsidRPr="006D298E">
        <w:rPr>
          <w:color w:val="000000"/>
        </w:rPr>
        <w:t>ĢIS speciālists.</w:t>
      </w:r>
    </w:p>
    <w:p w:rsidR="009A2027" w:rsidP="009A2027" w14:paraId="58FA5FF5" w14:textId="77777777">
      <w:pPr>
        <w:pStyle w:val="NormalWeb"/>
        <w:spacing w:before="0" w:beforeAutospacing="0" w:after="0" w:afterAutospacing="0"/>
        <w:rPr>
          <w:b/>
          <w:bCs/>
          <w:color w:val="000000"/>
        </w:rPr>
      </w:pPr>
    </w:p>
    <w:p w:rsidR="009A2027" w:rsidP="009A2027" w14:paraId="1840230E" w14:textId="77777777">
      <w:pPr>
        <w:pStyle w:val="NormalWeb"/>
        <w:spacing w:before="0" w:beforeAutospacing="0" w:after="0" w:afterAutospacing="0"/>
        <w:rPr>
          <w:b/>
          <w:bCs/>
          <w:color w:val="000000"/>
        </w:rPr>
      </w:pPr>
    </w:p>
    <w:p w:rsidR="00762EB7" w:rsidP="009A2027" w14:paraId="00A0E288" w14:textId="77777777">
      <w:pPr>
        <w:pStyle w:val="NormalWeb"/>
        <w:spacing w:before="0" w:beforeAutospacing="0" w:after="0" w:afterAutospacing="0"/>
        <w:rPr>
          <w:b/>
          <w:bCs/>
          <w:color w:val="000000"/>
        </w:rPr>
      </w:pPr>
    </w:p>
    <w:p w:rsidR="00762EB7" w:rsidP="009A2027" w14:paraId="42CC4079" w14:textId="77777777">
      <w:pPr>
        <w:pStyle w:val="NormalWeb"/>
        <w:spacing w:before="0" w:beforeAutospacing="0" w:after="0" w:afterAutospacing="0"/>
        <w:rPr>
          <w:b/>
          <w:bCs/>
          <w:color w:val="000000"/>
        </w:rPr>
      </w:pPr>
    </w:p>
    <w:p w:rsidR="00762EB7" w:rsidP="009A2027" w14:paraId="0BA05A8B" w14:textId="77777777">
      <w:pPr>
        <w:pStyle w:val="NormalWeb"/>
        <w:spacing w:before="0" w:beforeAutospacing="0" w:after="0" w:afterAutospacing="0"/>
        <w:rPr>
          <w:b/>
          <w:bCs/>
          <w:color w:val="000000"/>
        </w:rPr>
      </w:pPr>
    </w:p>
    <w:p w:rsidR="009A2027" w:rsidRPr="004C30EA" w:rsidP="009A2027" w14:paraId="6F8D9CE3" w14:textId="77777777">
      <w:pPr>
        <w:pStyle w:val="NormalWeb"/>
        <w:spacing w:before="0" w:beforeAutospacing="0" w:after="0" w:afterAutospacing="0"/>
        <w:rPr>
          <w:b/>
          <w:bCs/>
          <w:color w:val="000000"/>
        </w:rPr>
      </w:pPr>
      <w:r w:rsidRPr="004C30EA">
        <w:rPr>
          <w:b/>
          <w:bCs/>
          <w:color w:val="000000"/>
        </w:rPr>
        <w:t>Galvenie pasākumi darbības uzlabošanai 2023.gadā</w:t>
      </w:r>
    </w:p>
    <w:p w:rsidR="009A2027" w:rsidRPr="006D298E" w:rsidP="00762EB7" w14:paraId="26C89146" w14:textId="77777777">
      <w:pPr>
        <w:pStyle w:val="NormalWeb"/>
        <w:spacing w:before="0" w:beforeAutospacing="0" w:after="0" w:afterAutospacing="0"/>
        <w:jc w:val="both"/>
        <w:rPr>
          <w:color w:val="000000"/>
        </w:rPr>
      </w:pPr>
      <w:r w:rsidRPr="006D298E">
        <w:rPr>
          <w:color w:val="000000"/>
        </w:rPr>
        <w:t>Atbilstoši Aizkraukles novada attīstības programmai 2021.-2027.gadam, pašvaldība 2023.gadā darbību turpināja virzībā uz novada ekonomikas attīstības sekmēšanu, dzīves vides kvalitātes uzlabošanu un iedzīvotāju labklājības līmeņa pieauguma veicināšanu.</w:t>
      </w:r>
    </w:p>
    <w:p w:rsidR="009A2027" w:rsidRPr="006D298E" w:rsidP="00762EB7" w14:paraId="7779F7FA" w14:textId="77777777">
      <w:pPr>
        <w:pStyle w:val="NormalWeb"/>
        <w:spacing w:before="0" w:beforeAutospacing="0" w:after="0" w:afterAutospacing="0"/>
        <w:jc w:val="both"/>
        <w:rPr>
          <w:color w:val="000000"/>
        </w:rPr>
      </w:pPr>
      <w:r w:rsidRPr="006D298E">
        <w:rPr>
          <w:color w:val="000000"/>
        </w:rPr>
        <w:t>Iedzīvotāju labklājības un dzīves kvalitātes paaugstināšanai sociālajā jomā uzsākti un turpināti sekojoši projekti t.sk. arī pārņemtie:</w:t>
      </w:r>
    </w:p>
    <w:p w:rsidR="009A2027" w:rsidRPr="006D298E" w:rsidP="007D6C36" w14:paraId="1D2B31F3"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Eiropas Sociālā fonda projekts "Vietējās sabiedrības veselības veicināšana un slimību profilakses pasākumi Aizkraukles novadā” Nr.9.2.4.2/16/I/023. Projekta kopējais budžets 161 618.97 euro, t.sk., Eiropas Sociālā fonda finansējums 137 376.12 euro un valsts budžeta finansējums 24 242.85 euro;</w:t>
      </w:r>
    </w:p>
    <w:p w:rsidR="009A2027" w:rsidRPr="006D298E" w:rsidP="007D6C36" w14:paraId="1D280222"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Eiropas Sociālā fonda projekts “Pasākumi Skrīveru sabiedrības veselības veicināšanai un slimību profilakse" Nr.9.2.4.2./16/I/082. Projekta kopējais budžets 57 572.64 euro, t.sk. Eiropas Sociālā fonda finansējums 48 936.74 euro un valsts budžeta finansējums 8 635.90 euro;</w:t>
      </w:r>
    </w:p>
    <w:p w:rsidR="009A2027" w:rsidRPr="006D298E" w:rsidP="007D6C36" w14:paraId="22E69770"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Eiropas Sociālā fonda projekts "Koknese-veselīgākā vide visiem!" Nr.9.2.4.2/16/I/019. Projekta kopējais budžets 114 896.00 euro, t.sk., Eiropas Sociālā fonda finansējums 97 661.60 euro un valsts budžeta finansējums 17 234.40 euro;</w:t>
      </w:r>
    </w:p>
    <w:p w:rsidR="009A2027" w:rsidRPr="006D298E" w:rsidP="007D6C36" w14:paraId="034C694D"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Eiropas Sociālā fonda projekts “Veselīga dzīvesveida veicināšanas pasākumi Pļaviņās un tās apkaimē” Nr.9.2.4.2/16/I/091. Projekta kopējais budžets 100 386.41 euro, t.sk., Eiropas Sociālā fonda finansējums 85 328.45 euro un valsts budžeta finansējums 15 057.96 euro;</w:t>
      </w:r>
    </w:p>
    <w:p w:rsidR="009A2027" w:rsidRPr="006D298E" w:rsidP="007D6C36" w14:paraId="257058A2"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Eiropas Sociālā fonda projekts “Vietējās sabiedrības veselības veicināšana un slimību profilakses pasākumi Jaunjelgavā un tās apkaimē” Nr.9.2.4.2/16/I/022. Projekta kopējais budžets 119 205.49 euro, t.sk., Eiropas Sociālā fonda finansējums 101 324.67 euro un valsts budžeta finansējums 17 880.82 euro.</w:t>
      </w:r>
    </w:p>
    <w:p w:rsidR="009A2027" w:rsidRPr="006D298E" w:rsidP="007D6C36" w14:paraId="62051864"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Uzsākts darbs pie projekta izstrādes:</w:t>
      </w:r>
    </w:p>
    <w:p w:rsidR="009A2027" w:rsidRPr="006D298E" w:rsidP="007D6C36" w14:paraId="7885A77D"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Interreg</w:t>
      </w:r>
      <w:r w:rsidRPr="006D298E">
        <w:rPr>
          <w:color w:val="000000"/>
        </w:rPr>
        <w:t xml:space="preserve"> V-A Latvijas - Lietuvas pārrobežu sadarbības programmā 2021.– 2027. gadam projekts Nr. LL-00077 "Reaģēšana uz klimata pārmaiņu riskiem un ekstremāliem laikapstākļiem, to novēršana Latvijas un Lietuvas pārrobežu reģionā" ar saīsināto nosaukumu “</w:t>
      </w:r>
      <w:r w:rsidRPr="006D298E">
        <w:rPr>
          <w:color w:val="000000"/>
        </w:rPr>
        <w:t>Safe</w:t>
      </w:r>
      <w:r w:rsidRPr="006D298E">
        <w:rPr>
          <w:color w:val="000000"/>
        </w:rPr>
        <w:t xml:space="preserve"> </w:t>
      </w:r>
      <w:r w:rsidRPr="006D298E">
        <w:rPr>
          <w:color w:val="000000"/>
        </w:rPr>
        <w:t>Response</w:t>
      </w:r>
      <w:r w:rsidRPr="006D298E">
        <w:rPr>
          <w:color w:val="000000"/>
        </w:rPr>
        <w:t>”. Projekta kopējais budžets 82 324.08 euro, t.sk., Eiropas Reģionālās attīstības fonda finansējums 65 859.26 euro un pašvaldības līdzfinansējums 16 464.82 euro.</w:t>
      </w:r>
    </w:p>
    <w:p w:rsidR="009A2027" w:rsidRPr="006D298E" w:rsidP="007D6C36" w14:paraId="3A776D95"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Projekti ar mērķi uzlabot pieeju karjeras atbalstam izglītojamiem vispārējās un profesionālās izglītības iestādēs, attīstīt kompetenču pieeju izglītības procesā un mazināt priekšlaicīgu mācību pārtraukšanu;</w:t>
      </w:r>
    </w:p>
    <w:p w:rsidR="009A2027" w:rsidRPr="006D298E" w:rsidP="007D6C36" w14:paraId="12B3BAAF"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Eiropas Sociālā fonda projekts “PROTI un DARI” Nr.8.3.3.0/15/I/001 ar mērķi motivēt un aktivizēt jauniešus, kuri nemācās, nestrādā vai neapgūst arodu un nav reģistrējušies Nodarbinātības valsts aģentūrā. Projekta kopējais finansējums 239 036.28 euro - Eiropas Sociālais fonds;</w:t>
      </w:r>
    </w:p>
    <w:p w:rsidR="009A2027" w:rsidRPr="006D298E" w:rsidP="007D6C36" w14:paraId="140D7EFA"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Eiropas Sociālā fonda projekts “Atbalsts priekšlaicīgas mācību pārtraukšanas samazināšanai” Nr.8.3.4.0/16/I/001, jeb “PUMPURS” ar mērķi mazināt priekšlaicīgu mācību pārtraukšanu Projekta kopējais finansējums 225 205.88 euro, - Eiropas Sociālais fonds;</w:t>
      </w:r>
    </w:p>
    <w:p w:rsidR="009A2027" w:rsidRPr="006D298E" w:rsidP="007D6C36" w14:paraId="64CD0786"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Eiropas Sociālā fonda projekts “Atbalsts izglītojamo individuālo kompetenču attīstībai” Nr.8.3.2.2./16/I/001 ar mērķi sekmēt kompetenču pieeju izglītojamajiem. Projekta kopējais finansējums 163 446.94 euro, - Eiropas Sociālais fonds;</w:t>
      </w:r>
    </w:p>
    <w:p w:rsidR="009A2027" w:rsidRPr="006D298E" w:rsidP="007D6C36" w14:paraId="28A67D31"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 xml:space="preserve">Kamermūzikas dienas Pļaviņās 2023. Kopējais projekta finansējums 4206.67 euro, t.sk., Valsts </w:t>
      </w:r>
      <w:r w:rsidRPr="006D298E">
        <w:rPr>
          <w:color w:val="000000"/>
        </w:rPr>
        <w:t>kultūrkapitāla</w:t>
      </w:r>
      <w:r w:rsidRPr="006D298E">
        <w:rPr>
          <w:color w:val="000000"/>
        </w:rPr>
        <w:t xml:space="preserve"> fonda līdzfinansējums 2 666.67 euro un pašvaldības budžeta līdzekļi 1540.00 euro.</w:t>
      </w:r>
    </w:p>
    <w:p w:rsidR="009A2027" w:rsidRPr="006D298E" w:rsidP="007D6C36" w14:paraId="161D8EA7"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Realizēti projekti ERASMUS programmās, kuras realizē pašas izglītības iestādes;</w:t>
      </w:r>
    </w:p>
    <w:p w:rsidR="009A2027" w:rsidRPr="006D298E" w:rsidP="007D6C36" w14:paraId="06F66BF2"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Realizēti Jaunatnes starptautisko programmu aģentūras projekti.</w:t>
      </w:r>
    </w:p>
    <w:p w:rsidR="009A2027" w:rsidRPr="006D298E" w:rsidP="007D6C36" w14:paraId="3697DD22"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Iedzīvotāju labklājības un dzīves kvalitātes paaugstināšanai ielu un laukumu infrastruktūras jomā uzsākti un turpināti sekojoši projekti t.sk. arī pārņemtie:</w:t>
      </w:r>
    </w:p>
    <w:p w:rsidR="009A2027" w:rsidRPr="006D298E" w:rsidP="007D6C36" w14:paraId="7B0B405B"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 xml:space="preserve">Eiropas Reģionālas attīstības fonda projekts “Teritoriju </w:t>
      </w:r>
      <w:r w:rsidRPr="006D298E">
        <w:rPr>
          <w:color w:val="000000"/>
        </w:rPr>
        <w:t>revitalizācija</w:t>
      </w:r>
      <w:r w:rsidRPr="006D298E">
        <w:rPr>
          <w:color w:val="000000"/>
        </w:rPr>
        <w:t xml:space="preserve">, reģenerējot degradētās teritorijas - Ielu infrastruktūras pielāgošana uzņēmējdarbības attīstībai II kārta”. </w:t>
      </w:r>
      <w:r w:rsidRPr="006D298E">
        <w:rPr>
          <w:color w:val="000000"/>
        </w:rPr>
        <w:t>Kopējais projekta finansējums 651 269.31 euro, t.sk., Eiropas Reģionālās attīstības fonda finansējums 286 227.00 euro, valsts dotācija 12 627.66 euro un pašvaldības finansējums 352 414.65 euro;</w:t>
      </w:r>
    </w:p>
    <w:p w:rsidR="009A2027" w:rsidRPr="006D298E" w:rsidP="007D6C36" w14:paraId="79B0EF8C"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Daugavas pastaigu un izziņu taku izbūve. Projekta finansējums 439 308.65 euro, t.sk., 85% Valsts kases aizdevums un 15% valsts kases aizdevums;</w:t>
      </w:r>
    </w:p>
    <w:p w:rsidR="009A2027" w:rsidRPr="006D298E" w:rsidP="007D6C36" w14:paraId="13E2BDE1"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Daudzfunkcionālā sporta laukuma izbūve Aizkraukles novada stadiona teritorijā, projekta kopējais finansējums 576 582.19 euro, t.sk., valsts reģionālās attīstības aģentūras dotācija 354 642,06 euro un pašvaldības budžeta līdzekļi 221 940.13 euro;</w:t>
      </w:r>
    </w:p>
    <w:p w:rsidR="009A2027" w:rsidRPr="006D298E" w:rsidP="007D6C36" w14:paraId="7C9B297E"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Piecu ielu seguma pārbūve Ziemeļu pusē, Skrīveru pagastā. Kopējais projekta finansējums 630 000.00 euro, t.sk., 85% valsts kases aizdevums un 15% pašvaldības finansējums;</w:t>
      </w:r>
    </w:p>
    <w:p w:rsidR="009A2027" w:rsidRPr="006D298E" w:rsidP="007D6C36" w14:paraId="6793AEEC"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Andreja Upīša ielas posmā no Sporta līdz Kastaņu ielai pārbūve Skrīveru pagastā. Kopējais projekta finansējums 136 166.08 euro, t.sk., 85% valsts kases aizdevums un 15% pašvaldības finansējums;</w:t>
      </w:r>
    </w:p>
    <w:p w:rsidR="009A2027" w:rsidRPr="006D298E" w:rsidP="007D6C36" w14:paraId="27AA8028"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Ielu apgaismojuma pārbūve Ozolu, Bērzu, Artūra, Piegāza un Draudzības ielās, Skrīveru pagastā. Projekta kopējais finansējums 63 899.69 euro – pašvaldības budžeta līdzekļi;</w:t>
      </w:r>
    </w:p>
    <w:p w:rsidR="009A2027" w:rsidRPr="006D298E" w:rsidP="007D6C36" w14:paraId="53035200"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 xml:space="preserve">LED apgaismojuma (gaismekļu) nomaiņa Skrīveros energoefektivitātes pasākumu ietvaros. Projekta kopējais finansējums 15 785.45 euro – pašvaldības budžeta </w:t>
      </w:r>
      <w:r w:rsidRPr="006D298E">
        <w:rPr>
          <w:color w:val="000000"/>
        </w:rPr>
        <w:t>līdzdekļi</w:t>
      </w:r>
      <w:r w:rsidRPr="006D298E">
        <w:rPr>
          <w:color w:val="000000"/>
        </w:rPr>
        <w:t>;</w:t>
      </w:r>
    </w:p>
    <w:p w:rsidR="009A2027" w:rsidRPr="006D298E" w:rsidP="007D6C36" w14:paraId="416DB12D"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 xml:space="preserve">Ceļa </w:t>
      </w:r>
      <w:r w:rsidRPr="006D298E">
        <w:rPr>
          <w:color w:val="000000"/>
        </w:rPr>
        <w:t>divkārtu</w:t>
      </w:r>
      <w:r w:rsidRPr="006D298E">
        <w:rPr>
          <w:color w:val="000000"/>
        </w:rPr>
        <w:t xml:space="preserve"> virsmas apstrāde Jaunjelgavā, Jaunā iela. Kopējais projekta finansējums 57 465.18 euro, t.sk., 15% pašvaldības budžeta līdzekļi un 85% valsts kases aizdevums;</w:t>
      </w:r>
    </w:p>
    <w:p w:rsidR="009A2027" w:rsidRPr="006D298E" w:rsidP="007D6C36" w14:paraId="2832E9C2"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Pašvaldības ceļa Robežnieki-Bajāri-</w:t>
      </w:r>
      <w:r w:rsidRPr="006D298E">
        <w:rPr>
          <w:color w:val="000000"/>
        </w:rPr>
        <w:t>Aprāni</w:t>
      </w:r>
      <w:r w:rsidRPr="006D298E">
        <w:rPr>
          <w:color w:val="000000"/>
        </w:rPr>
        <w:t xml:space="preserve"> pārbūve Seces pagastā. Kopējais projekta finansējums 1 145 237.52 euro, t.sk., 85% Valsts kases aizdevums un 15% pašvaldības budžeta līdzekļi;</w:t>
      </w:r>
    </w:p>
    <w:p w:rsidR="009A2027" w:rsidRPr="006D298E" w:rsidP="007D6C36" w14:paraId="443E8C38"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 xml:space="preserve">Pašvaldības ceļa </w:t>
      </w:r>
      <w:r w:rsidRPr="006D298E">
        <w:rPr>
          <w:color w:val="000000"/>
        </w:rPr>
        <w:t>Tapaskrogs</w:t>
      </w:r>
      <w:r w:rsidRPr="006D298E">
        <w:rPr>
          <w:color w:val="000000"/>
        </w:rPr>
        <w:t>-Daudzese pārbūve Daudzeses pagastā. Kopējais projekta finansējums 514 473.76 euro, t.sk., 85% Valsts kases aizdevums un 15% pašvaldības budžeta līdzekļi;</w:t>
      </w:r>
    </w:p>
    <w:p w:rsidR="009A2027" w:rsidRPr="006D298E" w:rsidP="007D6C36" w14:paraId="2E962AE5"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Pašvaldības ceļa Pelši-Strautiņi pārbūve Daudzeses pagastā. Kopējais projekta finansējums 522 114.96 euro, t.sk., 85% Valsts kases aizdevums un 15% pašvaldības budžeta līdzekļi;</w:t>
      </w:r>
    </w:p>
    <w:p w:rsidR="009A2027" w:rsidRPr="006D298E" w:rsidP="007D6C36" w14:paraId="51F851E8"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Daugavas ielas posma pārbūve no Raiņa ielas līdz Upes ielai Pļaviņās. Kopējais projekta finansējums 2 020 851.22 euro, t.sk., valsts kases aizdevums 85% un pašvaldības budžeta līdzekļi 15%;</w:t>
      </w:r>
    </w:p>
    <w:p w:rsidR="009A2027" w:rsidRPr="006D298E" w:rsidP="007D6C36" w14:paraId="3E6B0C65"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Ceļa "Ausmas-kapi" atjaunošana Aizkraukles pagastā. Kopējais projekta finansējums 97 805.85 euro, t.sk., 85% valsts kases aizdevums un 15% pašvaldības budžeta līdzekļi;</w:t>
      </w:r>
    </w:p>
    <w:p w:rsidR="009A2027" w:rsidRPr="006D298E" w:rsidP="007D6C36" w14:paraId="2BC753BD"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Stadiona seguma atjaunošana Parka ielā 27, Koknesē. Kopējais projekta finansējums 53 504.25 euro, t.sk., 85% valsts kases aizdevums un 15% pašvaldības finansējums.</w:t>
      </w:r>
    </w:p>
    <w:p w:rsidR="009A2027" w:rsidRPr="006D298E" w:rsidP="007D6C36" w14:paraId="18E4335C"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Skolas piebraucamā ceļa un laukuma sakārtošana. Projekta kopējās izmaksas 45 342.71 euro, finansējuma avots- pašvaldības finansējums.</w:t>
      </w:r>
    </w:p>
    <w:p w:rsidR="009A2027" w:rsidRPr="006D298E" w:rsidP="007D6C36" w14:paraId="0592FEA8"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Neretas Jāņa Jaunsudrabiņa vidusskolas basketbola laukuma un skrejceļa gumijas seguma remonts. Projekta kopējās izmaksas 7 551.61 euro, finansējuma avots- pašvaldības finansējums.</w:t>
      </w:r>
    </w:p>
    <w:p w:rsidR="009A2027" w:rsidRPr="006D298E" w:rsidP="007D6C36" w14:paraId="73402947"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Uzsākts darbs pie projektu izstrādes:</w:t>
      </w:r>
    </w:p>
    <w:p w:rsidR="009A2027" w:rsidRPr="006D298E" w:rsidP="007D6C36" w14:paraId="7F7C761C"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Interreg</w:t>
      </w:r>
      <w:r w:rsidRPr="006D298E">
        <w:rPr>
          <w:color w:val="000000"/>
        </w:rPr>
        <w:t xml:space="preserve"> Baltijas jūras reģiona pārrobežu sadarbības programmā 2021-2027. gadam Projekts Nr. C036 “Integrēta sistēma interaktīvai publisko dārzu attīstībai Baltijas jūras reģionā” jeb “</w:t>
      </w:r>
      <w:r w:rsidRPr="006D298E">
        <w:rPr>
          <w:color w:val="000000"/>
        </w:rPr>
        <w:t>Interactive</w:t>
      </w:r>
      <w:r w:rsidRPr="006D298E">
        <w:rPr>
          <w:color w:val="000000"/>
        </w:rPr>
        <w:t xml:space="preserve"> </w:t>
      </w:r>
      <w:r w:rsidRPr="006D298E">
        <w:rPr>
          <w:color w:val="000000"/>
        </w:rPr>
        <w:t>Gardens</w:t>
      </w:r>
      <w:r w:rsidRPr="006D298E">
        <w:rPr>
          <w:color w:val="000000"/>
        </w:rPr>
        <w:t>”.</w:t>
      </w:r>
    </w:p>
    <w:p w:rsidR="009A2027" w:rsidRPr="006D298E" w:rsidP="007D6C36" w14:paraId="64CC10F9"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Daudzfunkcionāla aktīvās atpūtas parka izbūve Neretā;</w:t>
      </w:r>
    </w:p>
    <w:p w:rsidR="009A2027" w:rsidRPr="006D298E" w:rsidP="007D6C36" w14:paraId="03B40397"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Daudzfunkcionāla laukuma un aktīvās atpūtas parka izbūve Dzelzceļnieku ielā, Skrīveru pagastā;</w:t>
      </w:r>
    </w:p>
    <w:p w:rsidR="009A2027" w:rsidRPr="006D298E" w:rsidP="007D6C36" w14:paraId="2BFA773F"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Interreg</w:t>
      </w:r>
      <w:r w:rsidRPr="006D298E">
        <w:rPr>
          <w:color w:val="000000"/>
        </w:rPr>
        <w:t xml:space="preserve"> V-A Latvijas - Lietuvas pārrobežu sadarbības programmā 2021.– 2027. gadam "Bioloģiskās daudzveidības un dabiskās ekosistēmas saglabāšana, attīstot Biržu un Aizkraukles rekreācijas teritoriju ilgtspējīgu apsaimniekošanu". Projekta kopējais budžets 220 974.79 euro, t.sk., Eiropas Reģionālā fonda finansējums 176 779.83 euro un pašvaldības līdzfinansējums 44 194.96 euro;</w:t>
      </w:r>
    </w:p>
    <w:p w:rsidR="009A2027" w:rsidRPr="006D298E" w:rsidP="007D6C36" w14:paraId="42BD78FD"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Stacijas laukuma un piegulošo ielu pārbūve un labiekārtošana Skrīveru pagastā;</w:t>
      </w:r>
    </w:p>
    <w:p w:rsidR="009A2027" w:rsidRPr="006D298E" w:rsidP="007D6C36" w14:paraId="79D75839"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Uzņēmējdarbības infrastruktūras sakārtošana, uzlabojot tās atbilstību ražošanas uzņēmumu attīstības vajadzībām - Dārza un Rūpniecības ielas Aizkrauklē;</w:t>
      </w:r>
    </w:p>
    <w:p w:rsidR="009A2027" w:rsidRPr="006D298E" w:rsidP="007D6C36" w14:paraId="55608C80"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Ceļa atjaunošana ar dubultās virsmas apstrādi divos ceļa posmos "Bilstiņi-Atradze" Kokneses pagastā;</w:t>
      </w:r>
    </w:p>
    <w:p w:rsidR="009A2027" w:rsidRPr="006D298E" w:rsidP="007D6C36" w14:paraId="73FAE5D6"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Pīlādžlauka ceļa izbūve Kokneses pagastā;</w:t>
      </w:r>
    </w:p>
    <w:p w:rsidR="009A2027" w:rsidRPr="006D298E" w:rsidP="007D6C36" w14:paraId="7B502CB0"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Eiropas Reģionālās attīstības fonda projekts “Publiskās ārtelpas attīstīšana Koknesē “Nr.5.1.1.3/1/23/A/047;</w:t>
      </w:r>
    </w:p>
    <w:p w:rsidR="009A2027" w:rsidRPr="006D298E" w:rsidP="007D6C36" w14:paraId="4DCF5625"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Eiropas Reģionālās attīstības fonda projekts “Publiskās ārtelpas attīstīšana Pļaviņās“ Nr.5.1.1.3/1/23/A/049.</w:t>
      </w:r>
    </w:p>
    <w:p w:rsidR="009A2027" w:rsidRPr="006D298E" w:rsidP="007D6C36" w14:paraId="2628AD2C"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Iedzīvotāju labklājības un dzīves kvalitātes paaugstināšanai ēku infrastruktūras/ būvniecības jomā uzsākti un turpināti sekojoši projekti t.sk., arī pārņemtie:</w:t>
      </w:r>
    </w:p>
    <w:p w:rsidR="009A2027" w:rsidRPr="006D298E" w:rsidP="007D6C36" w14:paraId="018841C3"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Ēkas Lāčplēša ielā 4, Aizkrauklē pārbūve. Kopējais projekta finansējums 564 663.15 euro, t.sk., 15% pašvaldības budžeta līdzekļi un 85% valsts kases aizdevums;</w:t>
      </w:r>
    </w:p>
    <w:p w:rsidR="009A2027" w:rsidRPr="006D298E" w:rsidP="007D6C36" w14:paraId="634F81F9"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Andreja Upīša Skrīveru vidusskolas dizaina un tehnoloģiju bloka remontdarbi. Kopējais projekta finansējums 136 166.08 euro, t.sk., 15% pašvaldības budžeta līdzekļi un 85% valsts kases aizdevums;</w:t>
      </w:r>
    </w:p>
    <w:p w:rsidR="009A2027" w:rsidRPr="006D298E" w:rsidP="007D6C36" w14:paraId="7C3A06C5"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Eiropas Reģionālās attīstības fonda projekts “Pašvaldības struktūrvienību ēkas ,,Pagastmāja”, Vietalvā, Vietalvas pagastā, Aizkraukles novadā, energoefektivitātes paaugstināšana” Nr.4.2.2.0/21/A/092. Kopējais projekta finansējums 404 308.93 euro, t.sk., Eiropas Reģionālās attīstības fonda finansējums 298 661.00 euro, valsts budžeta dotācija 13 176.22 euro un pašvaldības budžeta līdzekļi 92 471.71 euro;</w:t>
      </w:r>
    </w:p>
    <w:p w:rsidR="009A2027" w:rsidRPr="006D298E" w:rsidP="007D6C36" w14:paraId="5922ACA6"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Atveseļošanās fonda projekts “Pašvaldības ēku vides piekļūstamības nodrošināšanas pasākumi” Nr. 3.1.2.1.i.0/1/22/I/CFLA/012 Aizkraukles novadā. Kopējais projekta finansējums 537 240.00 euro, t.sk., Eiropas Atveseļošanās fonda finansējums 444 000.00 euro, un pašvaldības budžeta līdzekļi 93 240.00 euro;</w:t>
      </w:r>
    </w:p>
    <w:p w:rsidR="009A2027" w:rsidRPr="006D298E" w:rsidP="007D6C36" w14:paraId="22464A87"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Lifta piebūve Vecbebru dienesta viesnīcas ēkai. Kopējais projekta finansējums 216 548.85 euro, t.sk., 85% valsts kases aizdevums un 15% pašvaldības budžeta līdzekļi;</w:t>
      </w:r>
    </w:p>
    <w:p w:rsidR="009A2027" w:rsidRPr="006D298E" w:rsidP="007D6C36" w14:paraId="7DA5D7EF"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Neretas Jāņa Jaunsudrabiņa vidusskolas jumta seguma skārda apdares un noteku remonts. Projekta kopējās izmaksas 3 612.60 euro, finansējuma avots- pašvaldības finansējums.</w:t>
      </w:r>
    </w:p>
    <w:p w:rsidR="009A2027" w:rsidRPr="006D298E" w:rsidP="007D6C36" w14:paraId="5E59E32F"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Neretas Jāņa Jaunsudrabiņa vidusskolas atbalstsienas remonts. Projekta kopējās izmaksas 9 365.10 euro, finansējuma avots- pašvaldības finansējums.</w:t>
      </w:r>
    </w:p>
    <w:p w:rsidR="009A2027" w:rsidRPr="006D298E" w:rsidP="007D6C36" w14:paraId="396D698D"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Uzsākts darbs pie projektu izstrādes:</w:t>
      </w:r>
    </w:p>
    <w:p w:rsidR="009A2027" w:rsidRPr="006D298E" w:rsidP="007D6C36" w14:paraId="35771A25"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Atveseļošanās fonda projekts “Energoefektivitātes un pieejamības nodrošināšanas pasākumi Aizkraukles novada pašvaldības ēkā Lāčplēša ielā 1A” Nr. 1.2.1.3.i.0/1/23/A/CFLA/014. Kopējais projekta finansējums 1 812 538.86 euro, t.sk., Eiropas Atveseļošanās fonda finansējums 1 497 966.00 euro, un pašvaldības budžeta līdzekļi 314 572.86 euro;</w:t>
      </w:r>
    </w:p>
    <w:p w:rsidR="009A2027" w:rsidRPr="006D298E" w:rsidP="007D6C36" w14:paraId="3532C1B4"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Atveseļošanās fonda projekts “Energoefektivitātes un pieejamības nodrošināšanas pasākumi Aizkraukles novada pašvaldības ēkā Lāčplēša ielā 1” Nr. 1.2.1.3.i.0/1/23/A/CFLA/017. Kopējais projekta finansējums 2 420 000.00 euro, t.sk. Eiropas Atveseļošanās fonda finansējums 2 000 000.00 euro, un pašvaldības budžeta līdzekļi 420 000.00 euro;</w:t>
      </w:r>
    </w:p>
    <w:p w:rsidR="009A2027" w:rsidRPr="006D298E" w:rsidP="007D6C36" w14:paraId="773DDC12"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Aizkraukles pagasta sākumskolas energoefektivitātes pasākumi;</w:t>
      </w:r>
    </w:p>
    <w:p w:rsidR="009A2027" w:rsidRPr="006D298E" w:rsidP="007D6C36" w14:paraId="1B309BE6"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Ūdens sagatavošanas stacijas un ūdensapgādes tīklu izveide Neretā;</w:t>
      </w:r>
    </w:p>
    <w:p w:rsidR="009A2027" w:rsidRPr="006D298E" w:rsidP="007D6C36" w14:paraId="32D975B0"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Interaktīvo telpu izveide Mazzalves PII "Vālodzīte".</w:t>
      </w:r>
    </w:p>
    <w:p w:rsidR="009A2027" w:rsidRPr="006D298E" w:rsidP="007D6C36" w14:paraId="5B849E14"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Iedzīvotāju labklājības un dzīves kvalitātes paaugstināšanai Tūrisma jomā uzsākti un</w:t>
      </w:r>
    </w:p>
    <w:p w:rsidR="009A2027" w:rsidRPr="006D298E" w:rsidP="007D6C36" w14:paraId="09B14780"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turpināti sekojoši projekti t.sk. arī pārņemtie:</w:t>
      </w:r>
    </w:p>
    <w:p w:rsidR="009A2027" w:rsidRPr="006D298E" w:rsidP="007D6C36" w14:paraId="7110B1FE"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Interreg</w:t>
      </w:r>
      <w:r w:rsidRPr="006D298E">
        <w:rPr>
          <w:color w:val="000000"/>
        </w:rPr>
        <w:t xml:space="preserve"> V-A Latvijas – Lietuvas pārrobežu sadarbības programmā 2014-2020.gadam, projekts: LLI-483 “Unikālu ģeoloģisko un </w:t>
      </w:r>
      <w:r w:rsidRPr="006D298E">
        <w:rPr>
          <w:color w:val="000000"/>
        </w:rPr>
        <w:t>ģeomorfoloģisko</w:t>
      </w:r>
      <w:r w:rsidRPr="006D298E">
        <w:rPr>
          <w:color w:val="000000"/>
        </w:rPr>
        <w:t xml:space="preserve"> dabas vērtību izmantošana zaļā izzinošā tūrisma attīstībā''. Projektā paredzēts izveidot funkcionālu </w:t>
      </w:r>
      <w:r w:rsidRPr="006D298E">
        <w:rPr>
          <w:color w:val="000000"/>
        </w:rPr>
        <w:t>veloparku</w:t>
      </w:r>
      <w:r w:rsidRPr="006D298E">
        <w:rPr>
          <w:color w:val="000000"/>
        </w:rPr>
        <w:t xml:space="preserve"> Aizkrauklē. Projekta </w:t>
      </w:r>
      <w:r w:rsidRPr="006D298E">
        <w:rPr>
          <w:color w:val="000000"/>
        </w:rPr>
        <w:t>kopējais finansējums 165 913.42 euro, t.sk., Eiropas Reģionālās attīstības fonda finansējums 141 026.40 euro un pašvaldības līdzfinansējums 24 887.02 euro;</w:t>
      </w:r>
    </w:p>
    <w:p w:rsidR="009A2027" w:rsidRPr="006D298E" w:rsidP="007D6C36" w14:paraId="28895BD4"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Interreg</w:t>
      </w:r>
      <w:r w:rsidRPr="006D298E">
        <w:rPr>
          <w:color w:val="000000"/>
        </w:rPr>
        <w:t xml:space="preserve"> V-A Latvijas – Lietuvas pārrobežu sadarbības programmā 2014-2020.gadam Projekts Nr.LLI-474 “Dzīve pie upēm: tūrisma produktu attīstība, balstoties uz seno mūsdienu Baltijas valstu vēsturi” Projekta kopējais finansējums 371 919.91 euro, t.sk., Eiropas Reģionālās attīstības fonda finansējums 316 131.92 euro un pašvaldības līdzfinansējums 55 787.99 euro;</w:t>
      </w:r>
    </w:p>
    <w:p w:rsidR="009A2027" w:rsidRPr="006D298E" w:rsidP="007D6C36" w14:paraId="3894A5EA"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 xml:space="preserve">Informatīvs stends </w:t>
      </w:r>
      <w:r w:rsidRPr="006D298E">
        <w:rPr>
          <w:color w:val="000000"/>
        </w:rPr>
        <w:t>Bristenē</w:t>
      </w:r>
      <w:r w:rsidRPr="006D298E">
        <w:rPr>
          <w:color w:val="000000"/>
        </w:rPr>
        <w:t xml:space="preserve"> - Strūves ģeodēziskā loka punktā. Kopējais projekta finansējums 1 692.64 euro. Finansējuma avots- Daugavas Savienības un pašvaldības finansējums;</w:t>
      </w:r>
    </w:p>
    <w:p w:rsidR="009A2027" w:rsidRPr="006D298E" w:rsidP="007D6C36" w14:paraId="39ADC9F1"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Vides objekta “Krēsls” uzstādīšana pie Daugavas, Lielā Krasta ielā, Pļaviņās. Kopējais projekta finansējums 420.00 euro. Finansējuma avots- pašvaldības finansējums.</w:t>
      </w:r>
    </w:p>
    <w:p w:rsidR="009A2027" w:rsidRPr="006D298E" w:rsidP="007D6C36" w14:paraId="5B28E469"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Uzsākts darbs pie projekta izstrādes:</w:t>
      </w:r>
    </w:p>
    <w:p w:rsidR="009A2027" w:rsidRPr="006D298E" w:rsidP="007D6C36" w14:paraId="4ACF8362"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Interreg</w:t>
      </w:r>
      <w:r w:rsidRPr="006D298E">
        <w:rPr>
          <w:color w:val="000000"/>
        </w:rPr>
        <w:t xml:space="preserve"> V-A Latvijas - Lietuvas pārrobežu sadarbības programmā 2021.– 2027. gadam projekts Nr. LL-00134 " Ilgtspējīga ūdens tūrisma veicināšana Lietuvas un Latvijas pārrobežu reģionā, iesaistot vietējos uzņēmējus un kopienas" ar saīsināto nosaukumu “</w:t>
      </w:r>
      <w:r w:rsidRPr="006D298E">
        <w:rPr>
          <w:color w:val="000000"/>
        </w:rPr>
        <w:t>WaterTour</w:t>
      </w:r>
      <w:r w:rsidRPr="006D298E">
        <w:rPr>
          <w:color w:val="000000"/>
        </w:rPr>
        <w:t>”. Projekta kopējais finansējums 93 373.12 euro, t.sk., Eiropas Reģionālā attīstības fonda finansējums 74 698.49 euro un pašvaldības līdzfinansējums 18 674.63 euro;</w:t>
      </w:r>
    </w:p>
    <w:p w:rsidR="009A2027" w:rsidRPr="006D298E" w:rsidP="007D6C36" w14:paraId="15F02E61"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Interreg</w:t>
      </w:r>
      <w:r w:rsidRPr="006D298E">
        <w:rPr>
          <w:color w:val="000000"/>
        </w:rPr>
        <w:t xml:space="preserve"> V-A Latvijas - Lietuvas pārrobežu sadarbības programmā 2021.– 2027. gadam projekts Nr. LL-00132 "Tūrisma piedāvājuma attīstība Sēlijā" ar saīsināto nosaukumu “</w:t>
      </w:r>
      <w:r w:rsidRPr="006D298E">
        <w:rPr>
          <w:color w:val="000000"/>
        </w:rPr>
        <w:t>Weekend</w:t>
      </w:r>
      <w:r w:rsidRPr="006D298E">
        <w:rPr>
          <w:color w:val="000000"/>
        </w:rPr>
        <w:t xml:space="preserve"> </w:t>
      </w:r>
      <w:r w:rsidRPr="006D298E">
        <w:rPr>
          <w:color w:val="000000"/>
        </w:rPr>
        <w:t>In</w:t>
      </w:r>
      <w:r w:rsidRPr="006D298E">
        <w:rPr>
          <w:color w:val="000000"/>
        </w:rPr>
        <w:t xml:space="preserve"> </w:t>
      </w:r>
      <w:r w:rsidRPr="006D298E">
        <w:rPr>
          <w:color w:val="000000"/>
        </w:rPr>
        <w:t>Village</w:t>
      </w:r>
      <w:r w:rsidRPr="006D298E">
        <w:rPr>
          <w:color w:val="000000"/>
        </w:rPr>
        <w:t>”. Projekta kopējais budžets 199 091.52 euro, t.sk., Eiropas Reģionālās attīstības fonda finansējums 159 273.21 euro un pašvaldības līdzfinansējums 39 818.31 euro;</w:t>
      </w:r>
    </w:p>
    <w:p w:rsidR="009A2027" w:rsidRPr="006D298E" w:rsidP="007D6C36" w14:paraId="3A3008AB"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Interreg</w:t>
      </w:r>
      <w:r w:rsidRPr="006D298E">
        <w:rPr>
          <w:color w:val="000000"/>
        </w:rPr>
        <w:t xml:space="preserve"> V-A Latvijas - Lietuvas pārrobežu sadarbības programmā 2021.– 2027. gadam projekts Nr. LL-00061 "Digitāli pieejami un pievilcīgi zudušā kultūras mantojuma tūrisma galamērķi Zemgalē un </w:t>
      </w:r>
      <w:r w:rsidRPr="006D298E">
        <w:rPr>
          <w:color w:val="000000"/>
        </w:rPr>
        <w:t>Ziemeļlietuvā</w:t>
      </w:r>
      <w:r w:rsidRPr="006D298E">
        <w:rPr>
          <w:color w:val="000000"/>
        </w:rPr>
        <w:t>" ar saīsināto nosaukumu “</w:t>
      </w:r>
      <w:r w:rsidRPr="006D298E">
        <w:rPr>
          <w:color w:val="000000"/>
        </w:rPr>
        <w:t>Reclaimed</w:t>
      </w:r>
      <w:r w:rsidRPr="006D298E">
        <w:rPr>
          <w:color w:val="000000"/>
        </w:rPr>
        <w:t xml:space="preserve"> </w:t>
      </w:r>
      <w:r w:rsidRPr="006D298E">
        <w:rPr>
          <w:color w:val="000000"/>
        </w:rPr>
        <w:t>History</w:t>
      </w:r>
      <w:r w:rsidRPr="006D298E">
        <w:rPr>
          <w:color w:val="000000"/>
        </w:rPr>
        <w:t>”. Projekta kopējais budžets 75 050.00 euro, t.sk., Eiropas Reģionālās attīstības fonda finansējums 60 040.00 euro un pašvaldības līdzfinansējums 15 010.00 euro.</w:t>
      </w:r>
    </w:p>
    <w:p w:rsidR="009A2027" w:rsidRPr="006D298E" w:rsidP="007D6C36" w14:paraId="5FC96242" w14:textId="77777777">
      <w:pPr>
        <w:pStyle w:val="NormalWeb"/>
        <w:numPr>
          <w:ilvl w:val="0"/>
          <w:numId w:val="56"/>
        </w:numPr>
        <w:tabs>
          <w:tab w:val="left" w:pos="851"/>
        </w:tabs>
        <w:spacing w:before="0" w:beforeAutospacing="0" w:after="0" w:afterAutospacing="0"/>
        <w:ind w:left="0" w:firstLine="567"/>
        <w:jc w:val="both"/>
        <w:rPr>
          <w:color w:val="000000"/>
        </w:rPr>
      </w:pPr>
      <w:r w:rsidRPr="006D298E">
        <w:rPr>
          <w:color w:val="000000"/>
        </w:rPr>
        <w:t>Galveno uzdevumu izpildi kavējošie un veicinošie faktori</w:t>
      </w:r>
    </w:p>
    <w:p w:rsidR="009A2027" w:rsidP="00762EB7" w14:paraId="4BCB6B85" w14:textId="77777777">
      <w:pPr>
        <w:pStyle w:val="NormalWeb"/>
        <w:spacing w:before="0" w:beforeAutospacing="0" w:after="0" w:afterAutospacing="0"/>
        <w:jc w:val="both"/>
        <w:rPr>
          <w:color w:val="000000"/>
        </w:rPr>
      </w:pPr>
    </w:p>
    <w:p w:rsidR="009A2027" w:rsidRPr="004C30EA" w:rsidP="00762EB7" w14:paraId="55E8BC95" w14:textId="77777777">
      <w:pPr>
        <w:pStyle w:val="NormalWeb"/>
        <w:spacing w:before="0" w:beforeAutospacing="0" w:after="0" w:afterAutospacing="0"/>
        <w:jc w:val="both"/>
        <w:rPr>
          <w:b/>
          <w:bCs/>
          <w:color w:val="000000"/>
        </w:rPr>
      </w:pPr>
      <w:r w:rsidRPr="004C30EA">
        <w:rPr>
          <w:b/>
          <w:bCs/>
          <w:color w:val="000000"/>
        </w:rPr>
        <w:t>Kavējošie faktori:</w:t>
      </w:r>
    </w:p>
    <w:p w:rsidR="009A2027" w:rsidRPr="007D6C36" w:rsidP="007D6C36" w14:paraId="3E6AA003" w14:textId="1CD550BA">
      <w:pPr>
        <w:pStyle w:val="NormalWeb"/>
        <w:numPr>
          <w:ilvl w:val="0"/>
          <w:numId w:val="55"/>
        </w:numPr>
        <w:tabs>
          <w:tab w:val="left" w:pos="993"/>
        </w:tabs>
        <w:spacing w:before="0" w:beforeAutospacing="0" w:after="0" w:afterAutospacing="0"/>
        <w:ind w:left="0" w:firstLine="567"/>
        <w:jc w:val="both"/>
        <w:rPr>
          <w:color w:val="000000"/>
        </w:rPr>
      </w:pPr>
      <w:r w:rsidRPr="006D298E">
        <w:rPr>
          <w:color w:val="000000"/>
        </w:rPr>
        <w:t>Krievijas uzsāktais karš pret Ukrainu, kas radīja ekonomiskas sekas</w:t>
      </w:r>
      <w:r w:rsidR="007D6C36">
        <w:rPr>
          <w:color w:val="000000"/>
        </w:rPr>
        <w:t xml:space="preserve"> </w:t>
      </w:r>
      <w:r w:rsidRPr="006D298E">
        <w:rPr>
          <w:color w:val="000000"/>
        </w:rPr>
        <w:t>-</w:t>
      </w:r>
      <w:r w:rsidR="007D6C36">
        <w:rPr>
          <w:color w:val="000000"/>
        </w:rPr>
        <w:t xml:space="preserve"> </w:t>
      </w:r>
      <w:r w:rsidRPr="006D298E">
        <w:rPr>
          <w:color w:val="000000"/>
        </w:rPr>
        <w:t>sadārdzinājumus būvniecības jomā, projektu realizācijas sadārdzinājumus, projektu sadārdzinājumu izskatīšana, saskaņošana ar VARAM ,CFLA, būvniecības firmām u.c. institūcijām. Budžeta resursu nepietiekamība tālākai projektu realizācijai un to tehniskās dokumentācijas izstrādei, kuras</w:t>
      </w:r>
      <w:r w:rsidR="007D6C36">
        <w:rPr>
          <w:color w:val="000000"/>
        </w:rPr>
        <w:t xml:space="preserve"> </w:t>
      </w:r>
      <w:r w:rsidRPr="007D6C36">
        <w:rPr>
          <w:color w:val="000000"/>
        </w:rPr>
        <w:t>rezultātā radās projektu vadītāju pārslodze, jo darbs tālākai projektu realizācijai prasīja papildus noslodzi un ilgu, neprognozējamu gaidīšanu, lai turpinātu iesākto;</w:t>
      </w:r>
    </w:p>
    <w:p w:rsidR="009A2027" w:rsidRPr="006D298E" w:rsidP="007D6C36" w14:paraId="1B895960" w14:textId="3E86BF85">
      <w:pPr>
        <w:pStyle w:val="NormalWeb"/>
        <w:numPr>
          <w:ilvl w:val="0"/>
          <w:numId w:val="55"/>
        </w:numPr>
        <w:tabs>
          <w:tab w:val="left" w:pos="993"/>
        </w:tabs>
        <w:spacing w:before="0" w:beforeAutospacing="0" w:after="0" w:afterAutospacing="0"/>
        <w:ind w:left="0" w:firstLine="567"/>
        <w:jc w:val="both"/>
        <w:rPr>
          <w:color w:val="000000"/>
        </w:rPr>
      </w:pPr>
      <w:r w:rsidRPr="006D298E">
        <w:rPr>
          <w:color w:val="000000"/>
        </w:rPr>
        <w:t>Speciālistu trūkums pašvaldībā</w:t>
      </w:r>
      <w:r w:rsidR="007D6C36">
        <w:rPr>
          <w:color w:val="000000"/>
        </w:rPr>
        <w:t xml:space="preserve"> </w:t>
      </w:r>
      <w:r w:rsidRPr="006D298E">
        <w:rPr>
          <w:color w:val="000000"/>
        </w:rPr>
        <w:t>- arhitekta u.c. būvniecības speciālistu nepieciešamība projektu izskatīšanā un izstrādē.</w:t>
      </w:r>
    </w:p>
    <w:p w:rsidR="009A2027" w:rsidP="00762EB7" w14:paraId="7F3679E2" w14:textId="77777777">
      <w:pPr>
        <w:pStyle w:val="NormalWeb"/>
        <w:spacing w:before="0" w:beforeAutospacing="0" w:after="0" w:afterAutospacing="0"/>
        <w:jc w:val="both"/>
        <w:rPr>
          <w:color w:val="000000"/>
        </w:rPr>
      </w:pPr>
    </w:p>
    <w:p w:rsidR="009A2027" w:rsidRPr="003B07E0" w:rsidP="00762EB7" w14:paraId="67EED447" w14:textId="77777777">
      <w:pPr>
        <w:pStyle w:val="NormalWeb"/>
        <w:spacing w:before="0" w:beforeAutospacing="0" w:after="0" w:afterAutospacing="0"/>
        <w:jc w:val="both"/>
        <w:rPr>
          <w:b/>
          <w:bCs/>
          <w:color w:val="000000"/>
        </w:rPr>
      </w:pPr>
      <w:r w:rsidRPr="003B07E0">
        <w:rPr>
          <w:b/>
          <w:bCs/>
          <w:color w:val="000000"/>
        </w:rPr>
        <w:t>Veicinošie faktori:</w:t>
      </w:r>
    </w:p>
    <w:p w:rsidR="009A2027" w:rsidRPr="006D298E" w:rsidP="007D6C36" w14:paraId="50528753" w14:textId="77777777">
      <w:pPr>
        <w:pStyle w:val="NormalWeb"/>
        <w:numPr>
          <w:ilvl w:val="1"/>
          <w:numId w:val="54"/>
        </w:numPr>
        <w:tabs>
          <w:tab w:val="left" w:pos="993"/>
        </w:tabs>
        <w:spacing w:before="0" w:beforeAutospacing="0" w:after="0" w:afterAutospacing="0"/>
        <w:ind w:left="0" w:firstLine="567"/>
        <w:jc w:val="both"/>
        <w:rPr>
          <w:color w:val="000000"/>
        </w:rPr>
      </w:pPr>
      <w:r w:rsidRPr="006D298E">
        <w:rPr>
          <w:color w:val="000000"/>
        </w:rPr>
        <w:t>Izveidojoties nodaļām, krietni uzlabojusies "horizontālā" sadarbība starp struktūrvienībām un darbiniekiem.</w:t>
      </w:r>
    </w:p>
    <w:p w:rsidR="009A2027" w:rsidRPr="006D298E" w:rsidP="007D6C36" w14:paraId="091E6BB3" w14:textId="77777777">
      <w:pPr>
        <w:pStyle w:val="NormalWeb"/>
        <w:numPr>
          <w:ilvl w:val="1"/>
          <w:numId w:val="54"/>
        </w:numPr>
        <w:tabs>
          <w:tab w:val="left" w:pos="993"/>
        </w:tabs>
        <w:spacing w:before="0" w:beforeAutospacing="0" w:after="0" w:afterAutospacing="0"/>
        <w:ind w:left="0" w:firstLine="567"/>
        <w:jc w:val="both"/>
        <w:rPr>
          <w:color w:val="000000"/>
        </w:rPr>
      </w:pPr>
      <w:r w:rsidRPr="006D298E">
        <w:rPr>
          <w:color w:val="000000"/>
        </w:rPr>
        <w:t>Dažādu institūciju – VARAM, ZPR, RACA u/c. organizētie semināri un pasākumi rada iespējas nodaļas darbiniekiem pilnveidot savas prasmes un iemaņas, gūt pozitīvu pieredzi.</w:t>
      </w:r>
    </w:p>
    <w:p w:rsidR="009A2027" w:rsidP="00762EB7" w14:paraId="6F165EC2" w14:textId="77777777">
      <w:pPr>
        <w:pStyle w:val="NormalWeb"/>
        <w:spacing w:before="0" w:beforeAutospacing="0" w:after="0" w:afterAutospacing="0"/>
        <w:jc w:val="both"/>
        <w:rPr>
          <w:color w:val="000000"/>
        </w:rPr>
      </w:pPr>
    </w:p>
    <w:p w:rsidR="009A2027" w:rsidP="007D6C36" w14:paraId="0D68CCE0" w14:textId="42F7E7C1">
      <w:pPr>
        <w:pStyle w:val="NormalWeb"/>
        <w:spacing w:before="0" w:beforeAutospacing="0" w:after="0" w:afterAutospacing="0"/>
        <w:jc w:val="both"/>
        <w:rPr>
          <w:b/>
          <w:bCs/>
          <w:color w:val="000000"/>
        </w:rPr>
      </w:pPr>
      <w:r w:rsidRPr="006D298E">
        <w:rPr>
          <w:color w:val="000000"/>
        </w:rPr>
        <w:t xml:space="preserve">Attīstības nodaļas vadītāja </w:t>
      </w:r>
      <w:r w:rsidRPr="006D298E">
        <w:rPr>
          <w:b/>
          <w:bCs/>
          <w:color w:val="000000"/>
        </w:rPr>
        <w:t>Ilona Kāgane</w:t>
      </w:r>
    </w:p>
    <w:p w:rsidR="007D6C36" w:rsidRPr="007D6C36" w:rsidP="007D6C36" w14:paraId="20668B55" w14:textId="77777777">
      <w:pPr>
        <w:pStyle w:val="NormalWeb"/>
        <w:spacing w:before="0" w:beforeAutospacing="0" w:after="0" w:afterAutospacing="0"/>
        <w:jc w:val="both"/>
        <w:rPr>
          <w:color w:val="000000"/>
        </w:rPr>
      </w:pPr>
    </w:p>
    <w:p w:rsidR="009A2027" w:rsidRPr="00860297" w:rsidP="009A2027" w14:paraId="08885CCF" w14:textId="77777777">
      <w:pPr>
        <w:spacing w:line="259" w:lineRule="auto"/>
        <w:jc w:val="center"/>
        <w:rPr>
          <w:b/>
          <w:bCs/>
          <w:caps/>
          <w:noProof/>
          <w:color w:val="0A2F41" w:themeColor="accent1" w:themeShade="80"/>
          <w:sz w:val="28"/>
          <w:szCs w:val="28"/>
        </w:rPr>
      </w:pPr>
      <w:r>
        <w:rPr>
          <w:b/>
          <w:bCs/>
          <w:caps/>
          <w:noProof/>
          <w:color w:val="0A2F41" w:themeColor="accent1" w:themeShade="80"/>
          <w:sz w:val="28"/>
          <w:szCs w:val="28"/>
        </w:rPr>
        <w:t>k</w:t>
      </w:r>
      <w:r w:rsidRPr="00860297">
        <w:rPr>
          <w:b/>
          <w:bCs/>
          <w:caps/>
          <w:noProof/>
          <w:color w:val="0A2F41" w:themeColor="accent1" w:themeShade="80"/>
          <w:sz w:val="28"/>
          <w:szCs w:val="28"/>
        </w:rPr>
        <w:t>ancelejas 2023.gada pārskats</w:t>
      </w:r>
    </w:p>
    <w:p w:rsidR="009A2027" w:rsidP="009A2027" w14:paraId="725D23D9" w14:textId="77777777">
      <w:pPr>
        <w:spacing w:after="0" w:line="240" w:lineRule="auto"/>
        <w:rPr>
          <w:b/>
          <w:bCs/>
          <w:noProof/>
        </w:rPr>
      </w:pPr>
    </w:p>
    <w:p w:rsidR="009A2027" w:rsidRPr="003259E0" w:rsidP="009A2027" w14:paraId="7A3533F0" w14:textId="77777777">
      <w:pPr>
        <w:spacing w:after="0" w:line="240" w:lineRule="auto"/>
        <w:rPr>
          <w:b/>
          <w:bCs/>
          <w:noProof/>
        </w:rPr>
      </w:pPr>
      <w:r w:rsidRPr="003259E0">
        <w:rPr>
          <w:b/>
          <w:bCs/>
          <w:noProof/>
        </w:rPr>
        <w:t>Aizkraukles novada dome</w:t>
      </w:r>
    </w:p>
    <w:p w:rsidR="009A2027" w:rsidRPr="003259E0" w:rsidP="009A2027" w14:paraId="661684FB" w14:textId="77777777">
      <w:pPr>
        <w:spacing w:after="0" w:line="240" w:lineRule="auto"/>
        <w:ind w:firstLine="567"/>
        <w:jc w:val="both"/>
        <w:rPr>
          <w:noProof/>
        </w:rPr>
      </w:pPr>
      <w:r w:rsidRPr="003259E0">
        <w:rPr>
          <w:noProof/>
        </w:rPr>
        <w:t xml:space="preserve">Aizkraukles novada iedzīvotāju pārstāvību nodrošina to ievēlēta pašvaldības lēmējinstitūcija – Aizkraukles novada dome, kas pieņem lēmumus, nosaka institucionālo struktūru, lemj par </w:t>
      </w:r>
      <w:r w:rsidRPr="003259E0">
        <w:rPr>
          <w:noProof/>
        </w:rPr>
        <w:t xml:space="preserve">autonomo funkciju un brīvprātīgo iniciatīvu īstenošanu un par kārtību, kādā pašvaldība nodrošina tai deleģēto valsts pārvaldes funkciju un pārvaldes uzdevumu izpildi, izstrādā un izpilda tās budžetu. </w:t>
      </w:r>
    </w:p>
    <w:p w:rsidR="009A2027" w:rsidRPr="003259E0" w:rsidP="009A2027" w14:paraId="08F888B3" w14:textId="77777777">
      <w:pPr>
        <w:spacing w:after="0" w:line="240" w:lineRule="auto"/>
        <w:ind w:firstLine="567"/>
        <w:jc w:val="both"/>
        <w:rPr>
          <w:noProof/>
        </w:rPr>
      </w:pPr>
      <w:r w:rsidRPr="003259E0">
        <w:t xml:space="preserve">Domes darba organizatorisko un tehnisko apkalpošanu veic Aizkraukles novada pašvaldības Administrācijas Kanceleja, </w:t>
      </w:r>
      <w:r w:rsidRPr="003259E0">
        <w:rPr>
          <w:noProof/>
        </w:rPr>
        <w:t>kas nodrošina pašvaldības darbu lietvedības un arhīva jomā, veic iedzīvotāju reģistrēšanu un atbalsta funkcijas apmeklētāju apkalpošanai, nodrošina noteiktos valsts un pašvaldības pakalpojumus iedzīvotājiem.</w:t>
      </w:r>
    </w:p>
    <w:p w:rsidR="009A2027" w:rsidRPr="003259E0" w:rsidP="009A2027" w14:paraId="41A0E3A4" w14:textId="77777777">
      <w:pPr>
        <w:spacing w:after="0" w:line="240" w:lineRule="auto"/>
        <w:ind w:firstLine="567"/>
        <w:jc w:val="both"/>
        <w:rPr>
          <w:noProof/>
        </w:rPr>
      </w:pPr>
      <w:r w:rsidRPr="003259E0">
        <w:rPr>
          <w:noProof/>
        </w:rPr>
        <w:t>2023.gadā notikušas:</w:t>
      </w:r>
    </w:p>
    <w:p w:rsidR="009A2027" w:rsidRPr="003259E0" w:rsidP="009A2027" w14:paraId="5449CF49" w14:textId="77777777">
      <w:pPr>
        <w:spacing w:after="0" w:line="240" w:lineRule="auto"/>
        <w:ind w:firstLine="567"/>
        <w:jc w:val="both"/>
        <w:rPr>
          <w:noProof/>
        </w:rPr>
      </w:pPr>
      <w:r w:rsidRPr="003259E0">
        <w:rPr>
          <w:noProof/>
        </w:rPr>
        <w:t>1) 12 Finanšu un tautsaimniecības jautājumu komitejas sēdes (izskatīti 707 jautājumi);</w:t>
      </w:r>
    </w:p>
    <w:p w:rsidR="009A2027" w:rsidRPr="003259E0" w:rsidP="009A2027" w14:paraId="2EA21304" w14:textId="77777777">
      <w:pPr>
        <w:spacing w:after="0" w:line="240" w:lineRule="auto"/>
        <w:ind w:firstLine="567"/>
        <w:jc w:val="both"/>
        <w:rPr>
          <w:noProof/>
        </w:rPr>
      </w:pPr>
      <w:r w:rsidRPr="003259E0">
        <w:rPr>
          <w:noProof/>
        </w:rPr>
        <w:t>2) 12 Izglītības, kultūras un sporta jautājumu komitejas sēdes (izskatīti  107 jautājumi);</w:t>
      </w:r>
    </w:p>
    <w:p w:rsidR="009A2027" w:rsidRPr="003259E0" w:rsidP="009A2027" w14:paraId="1AC03EB9" w14:textId="77777777">
      <w:pPr>
        <w:spacing w:after="0" w:line="240" w:lineRule="auto"/>
        <w:ind w:firstLine="567"/>
        <w:jc w:val="both"/>
        <w:rPr>
          <w:noProof/>
        </w:rPr>
      </w:pPr>
      <w:r w:rsidRPr="003259E0">
        <w:rPr>
          <w:noProof/>
        </w:rPr>
        <w:t xml:space="preserve">3) 12 Sociālo jautājumu komitejas sēdes (izskatīti  </w:t>
      </w:r>
      <w:r>
        <w:rPr>
          <w:noProof/>
        </w:rPr>
        <w:t xml:space="preserve">104 </w:t>
      </w:r>
      <w:r w:rsidRPr="003259E0">
        <w:rPr>
          <w:noProof/>
        </w:rPr>
        <w:t>jautājumi);</w:t>
      </w:r>
    </w:p>
    <w:p w:rsidR="009A2027" w:rsidRPr="003259E0" w:rsidP="009A2027" w14:paraId="5C32F082" w14:textId="77777777">
      <w:pPr>
        <w:spacing w:after="0" w:line="240" w:lineRule="auto"/>
        <w:ind w:firstLine="567"/>
        <w:jc w:val="both"/>
        <w:rPr>
          <w:noProof/>
        </w:rPr>
      </w:pPr>
      <w:r w:rsidRPr="003259E0">
        <w:rPr>
          <w:noProof/>
        </w:rPr>
        <w:t>4) 24 Domes sēdes (pieņemti 927 lēmumi).</w:t>
      </w:r>
    </w:p>
    <w:p w:rsidR="009A2027" w:rsidRPr="003259E0" w:rsidP="009A2027" w14:paraId="29419900" w14:textId="77777777">
      <w:pPr>
        <w:spacing w:after="0" w:line="240" w:lineRule="auto"/>
        <w:ind w:firstLine="567"/>
        <w:jc w:val="both"/>
        <w:rPr>
          <w:rFonts w:eastAsia="Calibri"/>
          <w:noProof/>
        </w:rPr>
      </w:pPr>
      <w:r w:rsidRPr="003259E0">
        <w:rPr>
          <w:rFonts w:eastAsia="Calibri"/>
          <w:noProof/>
        </w:rPr>
        <w:t>2023.gadā pieņemti 25 Saistošie noteikumi, not tiem 12 grozījumi Saistošajos noteikumos:</w:t>
      </w:r>
    </w:p>
    <w:p w:rsidR="009A2027" w:rsidRPr="003259E0" w:rsidP="009A2027" w14:paraId="54974C72" w14:textId="77777777">
      <w:pPr>
        <w:spacing w:after="0" w:line="240" w:lineRule="auto"/>
        <w:ind w:firstLine="567"/>
        <w:jc w:val="both"/>
        <w:rPr>
          <w:rFonts w:eastAsia="Calibri"/>
          <w:noProof/>
        </w:rPr>
      </w:pPr>
    </w:p>
    <w:tbl>
      <w:tblPr>
        <w:tblW w:w="9204" w:type="dxa"/>
        <w:tblCellMar>
          <w:top w:w="15" w:type="dxa"/>
        </w:tblCellMar>
        <w:tblLook w:val="04A0"/>
      </w:tblPr>
      <w:tblGrid>
        <w:gridCol w:w="1526"/>
        <w:gridCol w:w="2246"/>
        <w:gridCol w:w="5432"/>
      </w:tblGrid>
      <w:tr w14:paraId="298C26DC" w14:textId="77777777" w:rsidTr="00C96654">
        <w:tblPrEx>
          <w:tblW w:w="9204" w:type="dxa"/>
          <w:tblCellMar>
            <w:top w:w="15" w:type="dxa"/>
          </w:tblCellMar>
          <w:tblLook w:val="04A0"/>
        </w:tblPrEx>
        <w:trPr>
          <w:trHeight w:val="276"/>
        </w:trPr>
        <w:tc>
          <w:tcPr>
            <w:tcW w:w="1526" w:type="dxa"/>
            <w:tcBorders>
              <w:top w:val="single" w:sz="8" w:space="0" w:color="000000"/>
              <w:left w:val="single" w:sz="8" w:space="0" w:color="000000"/>
              <w:bottom w:val="single" w:sz="8" w:space="0" w:color="000000"/>
              <w:right w:val="single" w:sz="4" w:space="0" w:color="000000"/>
            </w:tcBorders>
            <w:shd w:val="clear" w:color="auto" w:fill="auto"/>
            <w:hideMark/>
          </w:tcPr>
          <w:p w:rsidR="009A2027" w:rsidRPr="002B05A6" w:rsidP="00C96654" w14:paraId="4B5C9B23" w14:textId="77777777">
            <w:pPr>
              <w:spacing w:after="0" w:line="240" w:lineRule="auto"/>
              <w:jc w:val="center"/>
              <w:rPr>
                <w:rFonts w:eastAsia="Times New Roman"/>
                <w:b/>
                <w:bCs/>
                <w:i/>
                <w:iCs/>
                <w:color w:val="000000"/>
                <w:sz w:val="20"/>
                <w:szCs w:val="20"/>
                <w:lang w:eastAsia="lv-LV"/>
              </w:rPr>
            </w:pPr>
            <w:r w:rsidRPr="003259E0">
              <w:rPr>
                <w:rFonts w:eastAsia="Times New Roman"/>
                <w:b/>
                <w:bCs/>
                <w:i/>
                <w:iCs/>
                <w:color w:val="000000"/>
                <w:sz w:val="20"/>
                <w:szCs w:val="20"/>
                <w:lang w:eastAsia="lv-LV"/>
              </w:rPr>
              <w:t>Pieņemšanas datums</w:t>
            </w:r>
          </w:p>
        </w:tc>
        <w:tc>
          <w:tcPr>
            <w:tcW w:w="2246" w:type="dxa"/>
            <w:tcBorders>
              <w:top w:val="single" w:sz="8" w:space="0" w:color="000000"/>
              <w:left w:val="nil"/>
              <w:bottom w:val="single" w:sz="8" w:space="0" w:color="000000"/>
              <w:right w:val="single" w:sz="4" w:space="0" w:color="000000"/>
            </w:tcBorders>
            <w:shd w:val="clear" w:color="auto" w:fill="auto"/>
            <w:hideMark/>
          </w:tcPr>
          <w:p w:rsidR="009A2027" w:rsidRPr="002B05A6" w:rsidP="00C96654" w14:paraId="3AB872DE" w14:textId="77777777">
            <w:pPr>
              <w:spacing w:after="0" w:line="240" w:lineRule="auto"/>
              <w:jc w:val="center"/>
              <w:rPr>
                <w:rFonts w:eastAsia="Times New Roman"/>
                <w:b/>
                <w:bCs/>
                <w:i/>
                <w:iCs/>
                <w:color w:val="000000"/>
                <w:sz w:val="20"/>
                <w:szCs w:val="20"/>
                <w:lang w:eastAsia="lv-LV"/>
              </w:rPr>
            </w:pPr>
            <w:r w:rsidRPr="003259E0">
              <w:rPr>
                <w:rFonts w:eastAsia="Times New Roman"/>
                <w:b/>
                <w:bCs/>
                <w:i/>
                <w:iCs/>
                <w:color w:val="000000"/>
                <w:sz w:val="20"/>
                <w:szCs w:val="20"/>
                <w:lang w:eastAsia="lv-LV"/>
              </w:rPr>
              <w:t xml:space="preserve">Saistošo noteikumu Reģistrācijas Nr. </w:t>
            </w:r>
          </w:p>
        </w:tc>
        <w:tc>
          <w:tcPr>
            <w:tcW w:w="5432" w:type="dxa"/>
            <w:tcBorders>
              <w:top w:val="single" w:sz="8" w:space="0" w:color="000000"/>
              <w:left w:val="nil"/>
              <w:bottom w:val="single" w:sz="8" w:space="0" w:color="000000"/>
              <w:right w:val="single" w:sz="4" w:space="0" w:color="000000"/>
            </w:tcBorders>
            <w:shd w:val="clear" w:color="auto" w:fill="auto"/>
            <w:hideMark/>
          </w:tcPr>
          <w:p w:rsidR="009A2027" w:rsidRPr="002B05A6" w:rsidP="00C96654" w14:paraId="511B90BB" w14:textId="77777777">
            <w:pPr>
              <w:spacing w:after="0" w:line="240" w:lineRule="auto"/>
              <w:jc w:val="center"/>
              <w:rPr>
                <w:rFonts w:eastAsia="Times New Roman"/>
                <w:b/>
                <w:bCs/>
                <w:i/>
                <w:iCs/>
                <w:color w:val="000000"/>
                <w:sz w:val="20"/>
                <w:szCs w:val="20"/>
                <w:lang w:eastAsia="lv-LV"/>
              </w:rPr>
            </w:pPr>
            <w:r w:rsidRPr="002B05A6">
              <w:rPr>
                <w:rFonts w:eastAsia="Times New Roman"/>
                <w:b/>
                <w:bCs/>
                <w:i/>
                <w:iCs/>
                <w:color w:val="000000"/>
                <w:sz w:val="20"/>
                <w:szCs w:val="20"/>
                <w:lang w:eastAsia="lv-LV"/>
              </w:rPr>
              <w:t>Saturs</w:t>
            </w:r>
          </w:p>
        </w:tc>
      </w:tr>
      <w:tr w14:paraId="49FBE7F0"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00BB7FFF"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16.02.2023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342A0459"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2023/1</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4AF59257"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Nr.2023/1 “Pašvaldības nodeva par būvatļaujas izdošanu un būvniecības ieceres akceptu Aizkraukles novadā” (publicēti likumi.lv, stājas spēkā: 02.03.2023.)</w:t>
            </w:r>
          </w:p>
        </w:tc>
      </w:tr>
      <w:tr w14:paraId="51F6090B"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FFDB98D"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23C44E7C"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D03B2FB" w14:textId="77777777">
            <w:pPr>
              <w:spacing w:after="0" w:line="240" w:lineRule="auto"/>
              <w:rPr>
                <w:rFonts w:eastAsia="Times New Roman"/>
                <w:color w:val="000000"/>
                <w:sz w:val="22"/>
                <w:szCs w:val="22"/>
                <w:lang w:eastAsia="lv-LV"/>
              </w:rPr>
            </w:pPr>
          </w:p>
        </w:tc>
      </w:tr>
      <w:tr w14:paraId="7C417884"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6C5DE3C"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4FEB8B92"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A564FD6" w14:textId="77777777">
            <w:pPr>
              <w:spacing w:after="0" w:line="240" w:lineRule="auto"/>
              <w:rPr>
                <w:rFonts w:eastAsia="Times New Roman"/>
                <w:color w:val="000000"/>
                <w:sz w:val="22"/>
                <w:szCs w:val="22"/>
                <w:lang w:eastAsia="lv-LV"/>
              </w:rPr>
            </w:pPr>
          </w:p>
        </w:tc>
      </w:tr>
      <w:tr w14:paraId="43390D8B"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6B94D7F"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DDEF08E"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CBF5553" w14:textId="77777777">
            <w:pPr>
              <w:spacing w:after="0" w:line="240" w:lineRule="auto"/>
              <w:rPr>
                <w:rFonts w:eastAsia="Times New Roman"/>
                <w:color w:val="000000"/>
                <w:sz w:val="22"/>
                <w:szCs w:val="22"/>
                <w:lang w:eastAsia="lv-LV"/>
              </w:rPr>
            </w:pPr>
          </w:p>
        </w:tc>
      </w:tr>
      <w:tr w14:paraId="0421FA0E"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EC976C4"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1DE4547"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71462E0" w14:textId="77777777">
            <w:pPr>
              <w:spacing w:after="0" w:line="240" w:lineRule="auto"/>
              <w:rPr>
                <w:rFonts w:eastAsia="Times New Roman"/>
                <w:color w:val="000000"/>
                <w:sz w:val="22"/>
                <w:szCs w:val="22"/>
                <w:lang w:eastAsia="lv-LV"/>
              </w:rPr>
            </w:pPr>
          </w:p>
        </w:tc>
      </w:tr>
      <w:tr w14:paraId="3EF657B2"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268293EC"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A719E5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73D49F76" w14:textId="77777777">
            <w:pPr>
              <w:spacing w:after="0" w:line="240" w:lineRule="auto"/>
              <w:rPr>
                <w:rFonts w:eastAsia="Times New Roman"/>
                <w:color w:val="000000"/>
                <w:sz w:val="22"/>
                <w:szCs w:val="22"/>
                <w:lang w:eastAsia="lv-LV"/>
              </w:rPr>
            </w:pPr>
          </w:p>
        </w:tc>
      </w:tr>
      <w:tr w14:paraId="10D0DBB6"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0B8F1BD0"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16.02.2023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0C2AAD5E"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2023/2</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5C49A878"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Nr.2023/2 “Par teritorijas kopšanu un būvju uzturēšanu Aizkraukles novadā”  (publicēti likumi.lv., stājas spēkā: 23.06.2023.)</w:t>
            </w:r>
          </w:p>
        </w:tc>
      </w:tr>
      <w:tr w14:paraId="18DD65D6"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7899FF9"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5CAD88B"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1E2121B" w14:textId="77777777">
            <w:pPr>
              <w:spacing w:after="0" w:line="240" w:lineRule="auto"/>
              <w:rPr>
                <w:rFonts w:eastAsia="Times New Roman"/>
                <w:color w:val="000000"/>
                <w:sz w:val="22"/>
                <w:szCs w:val="22"/>
                <w:lang w:eastAsia="lv-LV"/>
              </w:rPr>
            </w:pPr>
          </w:p>
        </w:tc>
      </w:tr>
      <w:tr w14:paraId="787A157E"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09875EC"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3F0948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6F7F0F47" w14:textId="77777777">
            <w:pPr>
              <w:spacing w:after="0" w:line="240" w:lineRule="auto"/>
              <w:rPr>
                <w:rFonts w:eastAsia="Times New Roman"/>
                <w:color w:val="000000"/>
                <w:sz w:val="22"/>
                <w:szCs w:val="22"/>
                <w:lang w:eastAsia="lv-LV"/>
              </w:rPr>
            </w:pPr>
          </w:p>
        </w:tc>
      </w:tr>
      <w:tr w14:paraId="4FA67477"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E9788F7"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66E7839"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706EC5D" w14:textId="77777777">
            <w:pPr>
              <w:spacing w:after="0" w:line="240" w:lineRule="auto"/>
              <w:rPr>
                <w:rFonts w:eastAsia="Times New Roman"/>
                <w:color w:val="000000"/>
                <w:sz w:val="22"/>
                <w:szCs w:val="22"/>
                <w:lang w:eastAsia="lv-LV"/>
              </w:rPr>
            </w:pPr>
          </w:p>
        </w:tc>
      </w:tr>
      <w:tr w14:paraId="3D2A1EE6"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3FCEDA6A"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02.03.2023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D9DDE89"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2023/3</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2C6F194B"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Nr.2023/3 “Par Aizkraukles novada pašvaldības budžetu 2023.gadam” (publicēti likumi.lv, Stājas spēkā: 10.03.2023.)</w:t>
            </w:r>
          </w:p>
        </w:tc>
      </w:tr>
      <w:tr w14:paraId="16AB15B8"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3F0306E"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07E9B65"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41C2459" w14:textId="77777777">
            <w:pPr>
              <w:spacing w:after="0" w:line="240" w:lineRule="auto"/>
              <w:rPr>
                <w:rFonts w:eastAsia="Times New Roman"/>
                <w:color w:val="000000"/>
                <w:sz w:val="22"/>
                <w:szCs w:val="22"/>
                <w:lang w:eastAsia="lv-LV"/>
              </w:rPr>
            </w:pPr>
          </w:p>
        </w:tc>
      </w:tr>
      <w:tr w14:paraId="72CE98E6"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C6CF957"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BA6575C"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777230FF" w14:textId="77777777">
            <w:pPr>
              <w:spacing w:after="0" w:line="240" w:lineRule="auto"/>
              <w:rPr>
                <w:rFonts w:eastAsia="Times New Roman"/>
                <w:color w:val="000000"/>
                <w:sz w:val="22"/>
                <w:szCs w:val="22"/>
                <w:lang w:eastAsia="lv-LV"/>
              </w:rPr>
            </w:pPr>
          </w:p>
        </w:tc>
      </w:tr>
      <w:tr w14:paraId="0F44248F"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ACCAFE7"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98536F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69A79EC" w14:textId="77777777">
            <w:pPr>
              <w:spacing w:after="0" w:line="240" w:lineRule="auto"/>
              <w:rPr>
                <w:rFonts w:eastAsia="Times New Roman"/>
                <w:color w:val="000000"/>
                <w:sz w:val="22"/>
                <w:szCs w:val="22"/>
                <w:lang w:eastAsia="lv-LV"/>
              </w:rPr>
            </w:pPr>
          </w:p>
        </w:tc>
      </w:tr>
      <w:tr w14:paraId="6391D33A"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43B42EA"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082D0FE"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5986CC7" w14:textId="77777777">
            <w:pPr>
              <w:spacing w:after="0" w:line="240" w:lineRule="auto"/>
              <w:rPr>
                <w:rFonts w:eastAsia="Times New Roman"/>
                <w:color w:val="000000"/>
                <w:sz w:val="22"/>
                <w:szCs w:val="22"/>
                <w:lang w:eastAsia="lv-LV"/>
              </w:rPr>
            </w:pPr>
          </w:p>
        </w:tc>
      </w:tr>
      <w:tr w14:paraId="2AD38840"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C61361A"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68658212"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93BEBD8" w14:textId="77777777">
            <w:pPr>
              <w:spacing w:after="0" w:line="240" w:lineRule="auto"/>
              <w:rPr>
                <w:rFonts w:eastAsia="Times New Roman"/>
                <w:color w:val="000000"/>
                <w:sz w:val="22"/>
                <w:szCs w:val="22"/>
                <w:lang w:eastAsia="lv-LV"/>
              </w:rPr>
            </w:pPr>
          </w:p>
        </w:tc>
      </w:tr>
      <w:tr w14:paraId="7E0A8606"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01EBD5E"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65388E2"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DB6EF63" w14:textId="77777777">
            <w:pPr>
              <w:spacing w:after="0" w:line="240" w:lineRule="auto"/>
              <w:rPr>
                <w:rFonts w:eastAsia="Times New Roman"/>
                <w:color w:val="000000"/>
                <w:sz w:val="22"/>
                <w:szCs w:val="22"/>
                <w:lang w:eastAsia="lv-LV"/>
              </w:rPr>
            </w:pPr>
          </w:p>
        </w:tc>
      </w:tr>
      <w:tr w14:paraId="5D977181"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4C484F2"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22D1FFE"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0831124B" w14:textId="77777777">
            <w:pPr>
              <w:spacing w:after="0" w:line="240" w:lineRule="auto"/>
              <w:rPr>
                <w:rFonts w:eastAsia="Times New Roman"/>
                <w:color w:val="000000"/>
                <w:sz w:val="22"/>
                <w:szCs w:val="22"/>
                <w:lang w:eastAsia="lv-LV"/>
              </w:rPr>
            </w:pPr>
          </w:p>
        </w:tc>
      </w:tr>
      <w:tr w14:paraId="57B87458"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5EA4CCA"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58909C93"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ED3A046" w14:textId="77777777">
            <w:pPr>
              <w:spacing w:after="0" w:line="240" w:lineRule="auto"/>
              <w:rPr>
                <w:rFonts w:eastAsia="Times New Roman"/>
                <w:color w:val="000000"/>
                <w:sz w:val="22"/>
                <w:szCs w:val="22"/>
                <w:lang w:eastAsia="lv-LV"/>
              </w:rPr>
            </w:pPr>
          </w:p>
        </w:tc>
      </w:tr>
      <w:tr w14:paraId="7689A1B6"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A5448C8"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6E790150"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334400B" w14:textId="77777777">
            <w:pPr>
              <w:spacing w:after="0" w:line="240" w:lineRule="auto"/>
              <w:rPr>
                <w:rFonts w:eastAsia="Times New Roman"/>
                <w:color w:val="000000"/>
                <w:sz w:val="22"/>
                <w:szCs w:val="22"/>
                <w:lang w:eastAsia="lv-LV"/>
              </w:rPr>
            </w:pPr>
          </w:p>
        </w:tc>
      </w:tr>
      <w:tr w14:paraId="6026D412"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90DBA68"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EB4E1DA"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C493945" w14:textId="77777777">
            <w:pPr>
              <w:spacing w:after="0" w:line="240" w:lineRule="auto"/>
              <w:rPr>
                <w:rFonts w:eastAsia="Times New Roman"/>
                <w:color w:val="000000"/>
                <w:sz w:val="22"/>
                <w:szCs w:val="22"/>
                <w:lang w:eastAsia="lv-LV"/>
              </w:rPr>
            </w:pPr>
          </w:p>
        </w:tc>
      </w:tr>
      <w:tr w14:paraId="0E0E1F49"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CA2A5BB"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6BCE60E"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67D268DF" w14:textId="77777777">
            <w:pPr>
              <w:spacing w:after="0" w:line="240" w:lineRule="auto"/>
              <w:rPr>
                <w:rFonts w:eastAsia="Times New Roman"/>
                <w:color w:val="000000"/>
                <w:sz w:val="22"/>
                <w:szCs w:val="22"/>
                <w:lang w:eastAsia="lv-LV"/>
              </w:rPr>
            </w:pPr>
          </w:p>
        </w:tc>
      </w:tr>
      <w:tr w14:paraId="17C77773"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ED2F90D"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EA95725"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180DDBE" w14:textId="77777777">
            <w:pPr>
              <w:spacing w:after="0" w:line="240" w:lineRule="auto"/>
              <w:rPr>
                <w:rFonts w:eastAsia="Times New Roman"/>
                <w:color w:val="000000"/>
                <w:sz w:val="22"/>
                <w:szCs w:val="22"/>
                <w:lang w:eastAsia="lv-LV"/>
              </w:rPr>
            </w:pPr>
          </w:p>
        </w:tc>
      </w:tr>
      <w:tr w14:paraId="66C79BCA"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5A3E3DCF"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16.03.2023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20D60F89"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2023/4</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4F1EAC5F"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Nr.2023/4 “Par Aizkraukles novada mobilās lietotnes izmantošanas un personalizētās iedzīvotāja kartes izsniegšanas un lietošanas kārtību” (publicēts likumi.lv, Stājas spēkā: 23.03.2023.)</w:t>
            </w:r>
          </w:p>
        </w:tc>
      </w:tr>
      <w:tr w14:paraId="008F00AC"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2B08813"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96105C4"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A26E0E8" w14:textId="77777777">
            <w:pPr>
              <w:spacing w:after="0" w:line="240" w:lineRule="auto"/>
              <w:rPr>
                <w:rFonts w:eastAsia="Times New Roman"/>
                <w:color w:val="000000"/>
                <w:sz w:val="22"/>
                <w:szCs w:val="22"/>
                <w:lang w:eastAsia="lv-LV"/>
              </w:rPr>
            </w:pPr>
          </w:p>
        </w:tc>
      </w:tr>
      <w:tr w14:paraId="3BC615B4"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919788A"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1320680"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67301C99" w14:textId="77777777">
            <w:pPr>
              <w:spacing w:after="0" w:line="240" w:lineRule="auto"/>
              <w:rPr>
                <w:rFonts w:eastAsia="Times New Roman"/>
                <w:color w:val="000000"/>
                <w:sz w:val="22"/>
                <w:szCs w:val="22"/>
                <w:lang w:eastAsia="lv-LV"/>
              </w:rPr>
            </w:pPr>
          </w:p>
        </w:tc>
      </w:tr>
      <w:tr w14:paraId="6F778949"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93B5CC7"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5631596"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53FE66C" w14:textId="77777777">
            <w:pPr>
              <w:spacing w:after="0" w:line="240" w:lineRule="auto"/>
              <w:rPr>
                <w:rFonts w:eastAsia="Times New Roman"/>
                <w:color w:val="000000"/>
                <w:sz w:val="22"/>
                <w:szCs w:val="22"/>
                <w:lang w:eastAsia="lv-LV"/>
              </w:rPr>
            </w:pPr>
          </w:p>
        </w:tc>
      </w:tr>
      <w:tr w14:paraId="0B915240"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7DA9D5E"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8D4160E"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7B5F2166" w14:textId="77777777">
            <w:pPr>
              <w:spacing w:after="0" w:line="240" w:lineRule="auto"/>
              <w:rPr>
                <w:rFonts w:eastAsia="Times New Roman"/>
                <w:color w:val="000000"/>
                <w:sz w:val="22"/>
                <w:szCs w:val="22"/>
                <w:lang w:eastAsia="lv-LV"/>
              </w:rPr>
            </w:pPr>
          </w:p>
        </w:tc>
      </w:tr>
      <w:tr w14:paraId="464623D3"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10D0F08"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4D067F12"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0D45B53A" w14:textId="77777777">
            <w:pPr>
              <w:spacing w:after="0" w:line="240" w:lineRule="auto"/>
              <w:rPr>
                <w:rFonts w:eastAsia="Times New Roman"/>
                <w:color w:val="000000"/>
                <w:sz w:val="22"/>
                <w:szCs w:val="22"/>
                <w:lang w:eastAsia="lv-LV"/>
              </w:rPr>
            </w:pPr>
          </w:p>
        </w:tc>
      </w:tr>
      <w:tr w14:paraId="37C0F082"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BD92082"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23C0E050"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96A22AC" w14:textId="77777777">
            <w:pPr>
              <w:spacing w:after="0" w:line="240" w:lineRule="auto"/>
              <w:rPr>
                <w:rFonts w:eastAsia="Times New Roman"/>
                <w:color w:val="000000"/>
                <w:sz w:val="22"/>
                <w:szCs w:val="22"/>
                <w:lang w:eastAsia="lv-LV"/>
              </w:rPr>
            </w:pPr>
          </w:p>
        </w:tc>
      </w:tr>
      <w:tr w14:paraId="212F9BDD"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FD784C3"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A0D2F5E"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6DEECCF" w14:textId="77777777">
            <w:pPr>
              <w:spacing w:after="0" w:line="240" w:lineRule="auto"/>
              <w:rPr>
                <w:rFonts w:eastAsia="Times New Roman"/>
                <w:color w:val="000000"/>
                <w:sz w:val="22"/>
                <w:szCs w:val="22"/>
                <w:lang w:eastAsia="lv-LV"/>
              </w:rPr>
            </w:pPr>
          </w:p>
        </w:tc>
      </w:tr>
      <w:tr w14:paraId="7EBC28EB"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A7B3EE2"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25283686"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2C08507" w14:textId="77777777">
            <w:pPr>
              <w:spacing w:after="0" w:line="240" w:lineRule="auto"/>
              <w:rPr>
                <w:rFonts w:eastAsia="Times New Roman"/>
                <w:color w:val="000000"/>
                <w:sz w:val="22"/>
                <w:szCs w:val="22"/>
                <w:lang w:eastAsia="lv-LV"/>
              </w:rPr>
            </w:pPr>
          </w:p>
        </w:tc>
      </w:tr>
      <w:tr w14:paraId="0E89FF62"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37AB53D"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65878DFE"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C5F4941" w14:textId="77777777">
            <w:pPr>
              <w:spacing w:after="0" w:line="240" w:lineRule="auto"/>
              <w:rPr>
                <w:rFonts w:eastAsia="Times New Roman"/>
                <w:color w:val="000000"/>
                <w:sz w:val="22"/>
                <w:szCs w:val="22"/>
                <w:lang w:eastAsia="lv-LV"/>
              </w:rPr>
            </w:pPr>
          </w:p>
        </w:tc>
      </w:tr>
      <w:tr w14:paraId="2D41CA3B"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F1711FD"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31A0A61"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690CDB31" w14:textId="77777777">
            <w:pPr>
              <w:spacing w:after="0" w:line="240" w:lineRule="auto"/>
              <w:rPr>
                <w:rFonts w:eastAsia="Times New Roman"/>
                <w:color w:val="000000"/>
                <w:sz w:val="22"/>
                <w:szCs w:val="22"/>
                <w:lang w:eastAsia="lv-LV"/>
              </w:rPr>
            </w:pPr>
          </w:p>
        </w:tc>
      </w:tr>
      <w:tr w14:paraId="1E703FD2"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FF814B2"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B3ED3A4"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44A38C2" w14:textId="77777777">
            <w:pPr>
              <w:spacing w:after="0" w:line="240" w:lineRule="auto"/>
              <w:rPr>
                <w:rFonts w:eastAsia="Times New Roman"/>
                <w:color w:val="000000"/>
                <w:sz w:val="22"/>
                <w:szCs w:val="22"/>
                <w:lang w:eastAsia="lv-LV"/>
              </w:rPr>
            </w:pPr>
          </w:p>
        </w:tc>
      </w:tr>
      <w:tr w14:paraId="626631AF"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34D30DB"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53582C0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789E0D03" w14:textId="77777777">
            <w:pPr>
              <w:spacing w:after="0" w:line="240" w:lineRule="auto"/>
              <w:rPr>
                <w:rFonts w:eastAsia="Times New Roman"/>
                <w:color w:val="000000"/>
                <w:sz w:val="22"/>
                <w:szCs w:val="22"/>
                <w:lang w:eastAsia="lv-LV"/>
              </w:rPr>
            </w:pPr>
          </w:p>
        </w:tc>
      </w:tr>
      <w:tr w14:paraId="28F987B3"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058D01AF"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16.03.2023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0D865AC3"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2023/5</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654A98D"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Nr.2023/5  “Grozījumi Aizkraukles novada domes 2022.gada 15.decembra saistošajos noteikumos Nr.2022/42 "Aizkraukles novada Pļaviņu pilsētas, Aiviekstes pagasta, Klintaines pagasta un Vietalvas pagasta teritorijas izmantošanas un apbūves noteikumi un grafiskā daļa”" (publicēti likumi.lv, Stājas spēkā: 23.03.2023.)</w:t>
            </w:r>
          </w:p>
        </w:tc>
      </w:tr>
      <w:tr w14:paraId="25EF3609"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7D7B313"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8FD999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3FA572D" w14:textId="77777777">
            <w:pPr>
              <w:spacing w:after="0" w:line="240" w:lineRule="auto"/>
              <w:rPr>
                <w:rFonts w:eastAsia="Times New Roman"/>
                <w:color w:val="000000"/>
                <w:sz w:val="22"/>
                <w:szCs w:val="22"/>
                <w:lang w:eastAsia="lv-LV"/>
              </w:rPr>
            </w:pPr>
          </w:p>
        </w:tc>
      </w:tr>
      <w:tr w14:paraId="501560E8"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4F8C531"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6B1E56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61BAA33E" w14:textId="77777777">
            <w:pPr>
              <w:spacing w:after="0" w:line="240" w:lineRule="auto"/>
              <w:rPr>
                <w:rFonts w:eastAsia="Times New Roman"/>
                <w:color w:val="000000"/>
                <w:sz w:val="22"/>
                <w:szCs w:val="22"/>
                <w:lang w:eastAsia="lv-LV"/>
              </w:rPr>
            </w:pPr>
          </w:p>
        </w:tc>
      </w:tr>
      <w:tr w14:paraId="562491EE"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F3386E3"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56CA8DCD"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3AEDB6C" w14:textId="77777777">
            <w:pPr>
              <w:spacing w:after="0" w:line="240" w:lineRule="auto"/>
              <w:rPr>
                <w:rFonts w:eastAsia="Times New Roman"/>
                <w:color w:val="000000"/>
                <w:sz w:val="22"/>
                <w:szCs w:val="22"/>
                <w:lang w:eastAsia="lv-LV"/>
              </w:rPr>
            </w:pPr>
          </w:p>
        </w:tc>
      </w:tr>
      <w:tr w14:paraId="61BF1F1A"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3FF2D2E"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F750FC1"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8EA5B58" w14:textId="77777777">
            <w:pPr>
              <w:spacing w:after="0" w:line="240" w:lineRule="auto"/>
              <w:rPr>
                <w:rFonts w:eastAsia="Times New Roman"/>
                <w:color w:val="000000"/>
                <w:sz w:val="22"/>
                <w:szCs w:val="22"/>
                <w:lang w:eastAsia="lv-LV"/>
              </w:rPr>
            </w:pPr>
          </w:p>
        </w:tc>
      </w:tr>
      <w:tr w14:paraId="667C638F"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C190401"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66BB9937"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5F1C0C0" w14:textId="77777777">
            <w:pPr>
              <w:spacing w:after="0" w:line="240" w:lineRule="auto"/>
              <w:rPr>
                <w:rFonts w:eastAsia="Times New Roman"/>
                <w:color w:val="000000"/>
                <w:sz w:val="22"/>
                <w:szCs w:val="22"/>
                <w:lang w:eastAsia="lv-LV"/>
              </w:rPr>
            </w:pPr>
          </w:p>
        </w:tc>
      </w:tr>
      <w:tr w14:paraId="1C00B089"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4D044EAC"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20.04.2023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394B01A3"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2023/6</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0D8AAC4D"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Nr.2023/6 "Grozījumi Aizkraukles novada domes 2022.gada 15.septembra saistošajos noteikumos Nr.2022/26 "Par tirdzniecību publiskās vietās, tirgus statusa piešķiršanas kārtību un alkoholisko dzērienu izbraukuma tirdzniecību sabiedrisko pasākumu norises vietās Aizkraukles novadā”" (publicēts likumi.lv, Stājas spēkā: 16.05.2023.)</w:t>
            </w:r>
          </w:p>
        </w:tc>
      </w:tr>
      <w:tr w14:paraId="62A4DDAC"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18131D6"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461D62E"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8626AB8" w14:textId="77777777">
            <w:pPr>
              <w:spacing w:after="0" w:line="240" w:lineRule="auto"/>
              <w:rPr>
                <w:rFonts w:eastAsia="Times New Roman"/>
                <w:color w:val="000000"/>
                <w:sz w:val="22"/>
                <w:szCs w:val="22"/>
                <w:lang w:eastAsia="lv-LV"/>
              </w:rPr>
            </w:pPr>
          </w:p>
        </w:tc>
      </w:tr>
      <w:tr w14:paraId="39C49BCF"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9D8FE9A"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44AC421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F707EFE" w14:textId="77777777">
            <w:pPr>
              <w:spacing w:after="0" w:line="240" w:lineRule="auto"/>
              <w:rPr>
                <w:rFonts w:eastAsia="Times New Roman"/>
                <w:color w:val="000000"/>
                <w:sz w:val="22"/>
                <w:szCs w:val="22"/>
                <w:lang w:eastAsia="lv-LV"/>
              </w:rPr>
            </w:pPr>
          </w:p>
        </w:tc>
      </w:tr>
      <w:tr w14:paraId="329FC460"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69A1D41"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21612447"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6B96D38" w14:textId="77777777">
            <w:pPr>
              <w:spacing w:after="0" w:line="240" w:lineRule="auto"/>
              <w:rPr>
                <w:rFonts w:eastAsia="Times New Roman"/>
                <w:color w:val="000000"/>
                <w:sz w:val="22"/>
                <w:szCs w:val="22"/>
                <w:lang w:eastAsia="lv-LV"/>
              </w:rPr>
            </w:pPr>
          </w:p>
        </w:tc>
      </w:tr>
      <w:tr w14:paraId="2A13BB87"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63D7835"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6F39613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075384A1" w14:textId="77777777">
            <w:pPr>
              <w:spacing w:after="0" w:line="240" w:lineRule="auto"/>
              <w:rPr>
                <w:rFonts w:eastAsia="Times New Roman"/>
                <w:color w:val="000000"/>
                <w:sz w:val="22"/>
                <w:szCs w:val="22"/>
                <w:lang w:eastAsia="lv-LV"/>
              </w:rPr>
            </w:pPr>
          </w:p>
        </w:tc>
      </w:tr>
      <w:tr w14:paraId="4603493F"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20DF5DF"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C9E3EF4"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5DE219C3" w14:textId="77777777">
            <w:pPr>
              <w:spacing w:after="0" w:line="240" w:lineRule="auto"/>
              <w:rPr>
                <w:rFonts w:eastAsia="Times New Roman"/>
                <w:color w:val="000000"/>
                <w:sz w:val="22"/>
                <w:szCs w:val="22"/>
                <w:lang w:eastAsia="lv-LV"/>
              </w:rPr>
            </w:pPr>
          </w:p>
        </w:tc>
      </w:tr>
      <w:tr w14:paraId="44179B10"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71DD5F3"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EA57983"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D334CD6" w14:textId="77777777">
            <w:pPr>
              <w:spacing w:after="0" w:line="240" w:lineRule="auto"/>
              <w:rPr>
                <w:rFonts w:eastAsia="Times New Roman"/>
                <w:color w:val="000000"/>
                <w:sz w:val="22"/>
                <w:szCs w:val="22"/>
                <w:lang w:eastAsia="lv-LV"/>
              </w:rPr>
            </w:pPr>
          </w:p>
        </w:tc>
      </w:tr>
      <w:tr w14:paraId="1F91AE49"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8A48F2D"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C158D6F"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1DFBE3B" w14:textId="77777777">
            <w:pPr>
              <w:spacing w:after="0" w:line="240" w:lineRule="auto"/>
              <w:rPr>
                <w:rFonts w:eastAsia="Times New Roman"/>
                <w:color w:val="000000"/>
                <w:sz w:val="22"/>
                <w:szCs w:val="22"/>
                <w:lang w:eastAsia="lv-LV"/>
              </w:rPr>
            </w:pPr>
          </w:p>
        </w:tc>
      </w:tr>
      <w:tr w14:paraId="07632492"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2D7D99F"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DC47DF5"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620E7A3" w14:textId="77777777">
            <w:pPr>
              <w:spacing w:after="0" w:line="240" w:lineRule="auto"/>
              <w:rPr>
                <w:rFonts w:eastAsia="Times New Roman"/>
                <w:color w:val="000000"/>
                <w:sz w:val="22"/>
                <w:szCs w:val="22"/>
                <w:lang w:eastAsia="lv-LV"/>
              </w:rPr>
            </w:pPr>
          </w:p>
        </w:tc>
      </w:tr>
      <w:tr w14:paraId="011C6B40"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017EAC0A"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18.05.2023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39ABB8B"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2023/7</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1219C161"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Nr.2023/7 „Grozījumi Aizkraukles novada domes 15.09.2022. saistošajos noteikumos Nr.2022/27 “Par nodevu tirdzniecībai publiskās vietās Aizkraukles novadā” (publicēti likumi.lv., stājas spēkā: 30.05.2023.)</w:t>
            </w:r>
          </w:p>
        </w:tc>
      </w:tr>
      <w:tr w14:paraId="3BAED6BC"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A4B34E4"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238E2F9"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0B684F17" w14:textId="77777777">
            <w:pPr>
              <w:spacing w:after="0" w:line="240" w:lineRule="auto"/>
              <w:rPr>
                <w:rFonts w:eastAsia="Times New Roman"/>
                <w:color w:val="000000"/>
                <w:sz w:val="22"/>
                <w:szCs w:val="22"/>
                <w:lang w:eastAsia="lv-LV"/>
              </w:rPr>
            </w:pPr>
          </w:p>
        </w:tc>
      </w:tr>
      <w:tr w14:paraId="76D97942"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D70B8AC"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2869782D"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71341A15" w14:textId="77777777">
            <w:pPr>
              <w:spacing w:after="0" w:line="240" w:lineRule="auto"/>
              <w:rPr>
                <w:rFonts w:eastAsia="Times New Roman"/>
                <w:color w:val="000000"/>
                <w:sz w:val="22"/>
                <w:szCs w:val="22"/>
                <w:lang w:eastAsia="lv-LV"/>
              </w:rPr>
            </w:pPr>
          </w:p>
        </w:tc>
      </w:tr>
      <w:tr w14:paraId="726B7248"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100DCCE5"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15.06.2023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C7A20AA"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2023/8</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44411CA"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Nr.2023/8 Grozījumi Aizkraukles novada domes 2023.gada 2.marta saistošajos noteikumos Nr.2023/3 “Par Aizkraukles novada pašvaldības budžetu 2023.gadam” (publicēti likumi.lv, stājas spēkā 23.06.2023.)</w:t>
            </w:r>
          </w:p>
        </w:tc>
      </w:tr>
      <w:tr w14:paraId="49F691C7"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F0C36C2"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29D7B0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5E85B17B" w14:textId="77777777">
            <w:pPr>
              <w:spacing w:after="0" w:line="240" w:lineRule="auto"/>
              <w:rPr>
                <w:rFonts w:eastAsia="Times New Roman"/>
                <w:color w:val="000000"/>
                <w:sz w:val="22"/>
                <w:szCs w:val="22"/>
                <w:lang w:eastAsia="lv-LV"/>
              </w:rPr>
            </w:pPr>
          </w:p>
        </w:tc>
      </w:tr>
      <w:tr w14:paraId="71233AA5"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3434DD2"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80D328E"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D592D14" w14:textId="77777777">
            <w:pPr>
              <w:spacing w:after="0" w:line="240" w:lineRule="auto"/>
              <w:rPr>
                <w:rFonts w:eastAsia="Times New Roman"/>
                <w:color w:val="000000"/>
                <w:sz w:val="22"/>
                <w:szCs w:val="22"/>
                <w:lang w:eastAsia="lv-LV"/>
              </w:rPr>
            </w:pPr>
          </w:p>
        </w:tc>
      </w:tr>
      <w:tr w14:paraId="73BBDBAD"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6F8DB8BC"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15.06.2023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2AF4FA9C"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2023/9</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133F0552"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Nr.2023/9 “Par maznodrošinātas mājsaimniecības ienākumu slieksni un sociālās palīdzības pabalstiem Aizkraukles novadā pašvaldībā” (publicēti likumi.lv, stājas spēkā 06.07.2023.)</w:t>
            </w:r>
          </w:p>
        </w:tc>
      </w:tr>
      <w:tr w14:paraId="07E21128"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8E7613B"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2F89BEC5"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52685718" w14:textId="77777777">
            <w:pPr>
              <w:spacing w:after="0" w:line="240" w:lineRule="auto"/>
              <w:rPr>
                <w:rFonts w:eastAsia="Times New Roman"/>
                <w:color w:val="000000"/>
                <w:sz w:val="22"/>
                <w:szCs w:val="22"/>
                <w:lang w:eastAsia="lv-LV"/>
              </w:rPr>
            </w:pPr>
          </w:p>
        </w:tc>
      </w:tr>
      <w:tr w14:paraId="22DE4B29"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6B8F26B"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0389FE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75B4121" w14:textId="77777777">
            <w:pPr>
              <w:spacing w:after="0" w:line="240" w:lineRule="auto"/>
              <w:rPr>
                <w:rFonts w:eastAsia="Times New Roman"/>
                <w:color w:val="000000"/>
                <w:sz w:val="22"/>
                <w:szCs w:val="22"/>
                <w:lang w:eastAsia="lv-LV"/>
              </w:rPr>
            </w:pPr>
          </w:p>
        </w:tc>
      </w:tr>
      <w:tr w14:paraId="2BC2B702"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4F62045"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140C1D9"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C595FF3" w14:textId="77777777">
            <w:pPr>
              <w:spacing w:after="0" w:line="240" w:lineRule="auto"/>
              <w:rPr>
                <w:rFonts w:eastAsia="Times New Roman"/>
                <w:color w:val="000000"/>
                <w:sz w:val="22"/>
                <w:szCs w:val="22"/>
                <w:lang w:eastAsia="lv-LV"/>
              </w:rPr>
            </w:pPr>
          </w:p>
        </w:tc>
      </w:tr>
      <w:tr w14:paraId="6A210FDB"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7F39760"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7031AF1"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D2D3398" w14:textId="77777777">
            <w:pPr>
              <w:spacing w:after="0" w:line="240" w:lineRule="auto"/>
              <w:rPr>
                <w:rFonts w:eastAsia="Times New Roman"/>
                <w:color w:val="000000"/>
                <w:sz w:val="22"/>
                <w:szCs w:val="22"/>
                <w:lang w:eastAsia="lv-LV"/>
              </w:rPr>
            </w:pPr>
          </w:p>
        </w:tc>
      </w:tr>
      <w:tr w14:paraId="30F44FC2"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16A22E5"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2FC978F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5F328A66" w14:textId="77777777">
            <w:pPr>
              <w:spacing w:after="0" w:line="240" w:lineRule="auto"/>
              <w:rPr>
                <w:rFonts w:eastAsia="Times New Roman"/>
                <w:color w:val="000000"/>
                <w:sz w:val="22"/>
                <w:szCs w:val="22"/>
                <w:lang w:eastAsia="lv-LV"/>
              </w:rPr>
            </w:pPr>
          </w:p>
        </w:tc>
      </w:tr>
      <w:tr w14:paraId="27B2AD3C"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27A4A41D"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238AFD1"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03BDE97A" w14:textId="77777777">
            <w:pPr>
              <w:spacing w:after="0" w:line="240" w:lineRule="auto"/>
              <w:rPr>
                <w:rFonts w:eastAsia="Times New Roman"/>
                <w:color w:val="000000"/>
                <w:sz w:val="22"/>
                <w:szCs w:val="22"/>
                <w:lang w:eastAsia="lv-LV"/>
              </w:rPr>
            </w:pPr>
          </w:p>
        </w:tc>
      </w:tr>
      <w:tr w14:paraId="53A7507F"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CACAE51"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57A812E5"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65E9C13E" w14:textId="77777777">
            <w:pPr>
              <w:spacing w:after="0" w:line="240" w:lineRule="auto"/>
              <w:rPr>
                <w:rFonts w:eastAsia="Times New Roman"/>
                <w:color w:val="000000"/>
                <w:sz w:val="22"/>
                <w:szCs w:val="22"/>
                <w:lang w:eastAsia="lv-LV"/>
              </w:rPr>
            </w:pPr>
          </w:p>
        </w:tc>
      </w:tr>
      <w:tr w14:paraId="0437072A"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4C80455"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85B15CF"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7960735F" w14:textId="77777777">
            <w:pPr>
              <w:spacing w:after="0" w:line="240" w:lineRule="auto"/>
              <w:rPr>
                <w:rFonts w:eastAsia="Times New Roman"/>
                <w:color w:val="000000"/>
                <w:sz w:val="22"/>
                <w:szCs w:val="22"/>
                <w:lang w:eastAsia="lv-LV"/>
              </w:rPr>
            </w:pPr>
          </w:p>
        </w:tc>
      </w:tr>
      <w:tr w14:paraId="624FFB5A" w14:textId="77777777" w:rsidTr="00C96654">
        <w:tblPrEx>
          <w:tblW w:w="9204" w:type="dxa"/>
          <w:tblCellMar>
            <w:top w:w="15" w:type="dxa"/>
          </w:tblCellMar>
          <w:tblLook w:val="04A0"/>
        </w:tblPrEx>
        <w:trPr>
          <w:trHeight w:val="20"/>
        </w:trPr>
        <w:tc>
          <w:tcPr>
            <w:tcW w:w="1526" w:type="dxa"/>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4E1A8F47"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20.07.2023</w:t>
            </w:r>
          </w:p>
        </w:tc>
        <w:tc>
          <w:tcPr>
            <w:tcW w:w="2246" w:type="dxa"/>
            <w:tcBorders>
              <w:top w:val="nil"/>
              <w:left w:val="nil"/>
              <w:bottom w:val="single" w:sz="4" w:space="0" w:color="000000"/>
              <w:right w:val="single" w:sz="4" w:space="0" w:color="000000"/>
            </w:tcBorders>
            <w:shd w:val="clear" w:color="auto" w:fill="auto"/>
            <w:vAlign w:val="center"/>
            <w:hideMark/>
          </w:tcPr>
          <w:p w:rsidR="009A2027" w:rsidRPr="00D61343" w:rsidP="00C96654" w14:paraId="6BF77965"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2023/10</w:t>
            </w:r>
          </w:p>
        </w:tc>
        <w:tc>
          <w:tcPr>
            <w:tcW w:w="5432" w:type="dxa"/>
            <w:tcBorders>
              <w:top w:val="nil"/>
              <w:left w:val="nil"/>
              <w:bottom w:val="single" w:sz="4" w:space="0" w:color="000000"/>
              <w:right w:val="single" w:sz="4" w:space="0" w:color="000000"/>
            </w:tcBorders>
            <w:shd w:val="clear" w:color="auto" w:fill="auto"/>
            <w:vAlign w:val="center"/>
            <w:hideMark/>
          </w:tcPr>
          <w:p w:rsidR="009A2027" w:rsidRPr="00D61343" w:rsidP="00C96654" w14:paraId="0FF91965"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Nr.2023/10 "Par Aizkraukles novada pašvaldībai piederošo dzīvojamo telpu izīrēšanas kārtību” (publicēti likumi.lv, Stājas spēkā: 29.07.2023.)</w:t>
            </w:r>
          </w:p>
        </w:tc>
      </w:tr>
      <w:tr w14:paraId="25C75182" w14:textId="77777777" w:rsidTr="00C96654">
        <w:tblPrEx>
          <w:tblW w:w="9204" w:type="dxa"/>
          <w:tblCellMar>
            <w:top w:w="15" w:type="dxa"/>
          </w:tblCellMar>
          <w:tblLook w:val="04A0"/>
        </w:tblPrEx>
        <w:trPr>
          <w:trHeight w:val="20"/>
        </w:trPr>
        <w:tc>
          <w:tcPr>
            <w:tcW w:w="1526" w:type="dxa"/>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316A865C"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20.07.2023</w:t>
            </w:r>
          </w:p>
        </w:tc>
        <w:tc>
          <w:tcPr>
            <w:tcW w:w="2246" w:type="dxa"/>
            <w:tcBorders>
              <w:top w:val="nil"/>
              <w:left w:val="nil"/>
              <w:bottom w:val="single" w:sz="4" w:space="0" w:color="000000"/>
              <w:right w:val="single" w:sz="4" w:space="0" w:color="000000"/>
            </w:tcBorders>
            <w:shd w:val="clear" w:color="auto" w:fill="auto"/>
            <w:vAlign w:val="center"/>
            <w:hideMark/>
          </w:tcPr>
          <w:p w:rsidR="009A2027" w:rsidRPr="00D61343" w:rsidP="00C96654" w14:paraId="5EB14904"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2023/11</w:t>
            </w:r>
          </w:p>
        </w:tc>
        <w:tc>
          <w:tcPr>
            <w:tcW w:w="5432" w:type="dxa"/>
            <w:tcBorders>
              <w:top w:val="nil"/>
              <w:left w:val="nil"/>
              <w:bottom w:val="single" w:sz="4" w:space="0" w:color="000000"/>
              <w:right w:val="single" w:sz="4" w:space="0" w:color="000000"/>
            </w:tcBorders>
            <w:shd w:val="clear" w:color="auto" w:fill="auto"/>
            <w:vAlign w:val="center"/>
            <w:hideMark/>
          </w:tcPr>
          <w:p w:rsidR="009A2027" w:rsidRPr="00D61343" w:rsidP="00C96654" w14:paraId="524B173D"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Nr.2023/11</w:t>
            </w:r>
            <w:r w:rsidRPr="00D61343">
              <w:rPr>
                <w:rFonts w:eastAsia="Times New Roman"/>
                <w:color w:val="000000"/>
                <w:sz w:val="22"/>
                <w:szCs w:val="22"/>
                <w:lang w:eastAsia="lv-LV"/>
              </w:rPr>
              <w:br/>
              <w:t>“Par Aizkraukles novada pašvaldības īpašumā vai valdījumā esošo dzīvojamo telpu īres maksas noteikšanas kārtību” (publicēti likumi.lv, Stājas spēkā: 29.07.2023.)</w:t>
            </w:r>
          </w:p>
        </w:tc>
      </w:tr>
      <w:tr w14:paraId="360ED6CD"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6A8EB39A"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17.08.2023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F8D10CE"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2023/12</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61CAA452"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Nr.2023/12</w:t>
            </w:r>
            <w:r w:rsidRPr="00D61343">
              <w:rPr>
                <w:rFonts w:eastAsia="Times New Roman"/>
                <w:color w:val="000000"/>
                <w:sz w:val="22"/>
                <w:szCs w:val="22"/>
                <w:lang w:eastAsia="lv-LV"/>
              </w:rPr>
              <w:br/>
              <w:t>Par saistošo noteikumu Nr.2023/12„Grozījumi Aizkraukles novada domes 2023.gada 2.marta saistošajos noteikumos Par saistošo noteikumu Nr.2023/3 “Par Aizkraukles novada pašvaldības budžetu 2023.gadam” apstiprināšanu”</w:t>
            </w:r>
            <w:r w:rsidRPr="00D61343">
              <w:rPr>
                <w:rFonts w:eastAsia="Times New Roman"/>
                <w:color w:val="000000"/>
                <w:sz w:val="22"/>
                <w:szCs w:val="22"/>
                <w:lang w:eastAsia="lv-LV"/>
              </w:rPr>
              <w:br/>
              <w:t>(publicēti likumi.lv, Stājas spēkā: 25.08.2023.)</w:t>
            </w:r>
          </w:p>
        </w:tc>
      </w:tr>
      <w:tr w14:paraId="503AD996"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253375C"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D7FA9CC"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5A1EE2C" w14:textId="77777777">
            <w:pPr>
              <w:spacing w:after="0" w:line="240" w:lineRule="auto"/>
              <w:rPr>
                <w:rFonts w:eastAsia="Times New Roman"/>
                <w:color w:val="000000"/>
                <w:sz w:val="22"/>
                <w:szCs w:val="22"/>
                <w:lang w:eastAsia="lv-LV"/>
              </w:rPr>
            </w:pPr>
          </w:p>
        </w:tc>
      </w:tr>
      <w:tr w14:paraId="14347EB9"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7CBA33E5"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17.08.2023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0E65C152"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2023/13</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0B61445"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Nr.2023/13</w:t>
            </w:r>
            <w:r w:rsidRPr="00D61343">
              <w:rPr>
                <w:rFonts w:eastAsia="Times New Roman"/>
                <w:color w:val="000000"/>
                <w:sz w:val="22"/>
                <w:szCs w:val="22"/>
                <w:lang w:eastAsia="lv-LV"/>
              </w:rPr>
              <w:br/>
              <w:t>“Grozījumi Aizkraukles novada domes 2022.gada 21.jūlija saistošajos noteikumos Nr.2022/19 “Aģentūras “Sociālās aprūpes centrs “Ziedugravas”” maksas pakalpojumu cenrādis”” (publicēti likumi.lv, Stājas spēkā: 01.10.2023.)</w:t>
            </w:r>
          </w:p>
        </w:tc>
      </w:tr>
      <w:tr w14:paraId="7617EDD8"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CEE4929"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C798E73"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7E5AA279" w14:textId="77777777">
            <w:pPr>
              <w:spacing w:after="0" w:line="240" w:lineRule="auto"/>
              <w:rPr>
                <w:rFonts w:eastAsia="Times New Roman"/>
                <w:color w:val="000000"/>
                <w:sz w:val="22"/>
                <w:szCs w:val="22"/>
                <w:lang w:eastAsia="lv-LV"/>
              </w:rPr>
            </w:pPr>
          </w:p>
        </w:tc>
      </w:tr>
      <w:tr w14:paraId="1E4365BC"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F0C7B45"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6CE1CD05"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D83398B" w14:textId="77777777">
            <w:pPr>
              <w:spacing w:after="0" w:line="240" w:lineRule="auto"/>
              <w:rPr>
                <w:rFonts w:eastAsia="Times New Roman"/>
                <w:color w:val="000000"/>
                <w:sz w:val="22"/>
                <w:szCs w:val="22"/>
                <w:lang w:eastAsia="lv-LV"/>
              </w:rPr>
            </w:pPr>
          </w:p>
        </w:tc>
      </w:tr>
      <w:tr w14:paraId="6C2AEDB7"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AA2A7C7"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6D0B45E5"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648562C4" w14:textId="77777777">
            <w:pPr>
              <w:spacing w:after="0" w:line="240" w:lineRule="auto"/>
              <w:rPr>
                <w:rFonts w:eastAsia="Times New Roman"/>
                <w:color w:val="000000"/>
                <w:sz w:val="22"/>
                <w:szCs w:val="22"/>
                <w:lang w:eastAsia="lv-LV"/>
              </w:rPr>
            </w:pPr>
          </w:p>
        </w:tc>
      </w:tr>
      <w:tr w14:paraId="2D4C5AD3"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45EE70A1"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17.08.2023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6763A0BC"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2023/14</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41A3ABD"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Nr.2023/14</w:t>
            </w:r>
            <w:r w:rsidRPr="00D61343">
              <w:rPr>
                <w:rFonts w:eastAsia="Times New Roman"/>
                <w:color w:val="000000"/>
                <w:sz w:val="22"/>
                <w:szCs w:val="22"/>
                <w:lang w:eastAsia="lv-LV"/>
              </w:rPr>
              <w:br/>
              <w:t>Nekustamā īpašuma "Vairogi", Ērberģē, Mazzalves pagastā, Aizkraukles novadā, zemes vienības ar kadastra apzīmējumu 32660100359, teritorijas izmantošanas un apbūves noteikumi un grafiskā daļa”</w:t>
            </w:r>
            <w:r w:rsidRPr="00D61343">
              <w:rPr>
                <w:rFonts w:eastAsia="Times New Roman"/>
                <w:color w:val="000000"/>
                <w:sz w:val="22"/>
                <w:szCs w:val="22"/>
                <w:lang w:eastAsia="lv-LV"/>
              </w:rPr>
              <w:br/>
              <w:t>(publicēti likumi.lv, Stājas spēkā: 29.08.2023.)</w:t>
            </w:r>
          </w:p>
        </w:tc>
      </w:tr>
      <w:tr w14:paraId="258326E2"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545155C"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265159EB"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9F34AA4" w14:textId="77777777">
            <w:pPr>
              <w:spacing w:after="0" w:line="240" w:lineRule="auto"/>
              <w:rPr>
                <w:rFonts w:eastAsia="Times New Roman"/>
                <w:color w:val="000000"/>
                <w:sz w:val="22"/>
                <w:szCs w:val="22"/>
                <w:lang w:eastAsia="lv-LV"/>
              </w:rPr>
            </w:pPr>
          </w:p>
        </w:tc>
      </w:tr>
      <w:tr w14:paraId="3E750F6D"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3777382"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897200A"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8B4E2FF" w14:textId="77777777">
            <w:pPr>
              <w:spacing w:after="0" w:line="240" w:lineRule="auto"/>
              <w:rPr>
                <w:rFonts w:eastAsia="Times New Roman"/>
                <w:color w:val="000000"/>
                <w:sz w:val="22"/>
                <w:szCs w:val="22"/>
                <w:lang w:eastAsia="lv-LV"/>
              </w:rPr>
            </w:pPr>
          </w:p>
        </w:tc>
      </w:tr>
      <w:tr w14:paraId="65835E2A"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2BDDAAAE"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21.09.2023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1E9A621"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2023/15</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2B9746C9"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Nr.2023/15</w:t>
            </w:r>
            <w:r w:rsidRPr="00D61343">
              <w:rPr>
                <w:rFonts w:eastAsia="Times New Roman"/>
                <w:color w:val="000000"/>
                <w:sz w:val="22"/>
                <w:szCs w:val="22"/>
                <w:lang w:eastAsia="lv-LV"/>
              </w:rPr>
              <w:br/>
              <w:t>“Par palīdzību bārenim un bez vecāku gādības palikušajam bērnam pēc pilngadības sasniegšanas Aizkraukles novadā” (publicēti, likumi.lv,  Stājas spēkā: 14.10.2023., Piemērojams ar: 01.07.2023.)</w:t>
            </w:r>
          </w:p>
        </w:tc>
      </w:tr>
      <w:tr w14:paraId="479F1560"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BC06698"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F2CC04B"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2D9C674" w14:textId="77777777">
            <w:pPr>
              <w:spacing w:after="0" w:line="240" w:lineRule="auto"/>
              <w:rPr>
                <w:rFonts w:eastAsia="Times New Roman"/>
                <w:color w:val="000000"/>
                <w:sz w:val="22"/>
                <w:szCs w:val="22"/>
                <w:lang w:eastAsia="lv-LV"/>
              </w:rPr>
            </w:pPr>
          </w:p>
        </w:tc>
      </w:tr>
      <w:tr w14:paraId="49423724"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D03D76C"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576C1204"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67FBFDBD" w14:textId="77777777">
            <w:pPr>
              <w:spacing w:after="0" w:line="240" w:lineRule="auto"/>
              <w:rPr>
                <w:rFonts w:eastAsia="Times New Roman"/>
                <w:color w:val="000000"/>
                <w:sz w:val="22"/>
                <w:szCs w:val="22"/>
                <w:lang w:eastAsia="lv-LV"/>
              </w:rPr>
            </w:pPr>
          </w:p>
        </w:tc>
      </w:tr>
      <w:tr w14:paraId="160818E1"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0C4A471C"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19.10.2023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1896A749"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2023/16</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669C5224"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Grozījumi                                                                                                       Aizkraukles novada domes 02.03.2023.</w:t>
            </w:r>
            <w:r w:rsidRPr="00D61343">
              <w:rPr>
                <w:rFonts w:eastAsia="Times New Roman"/>
                <w:color w:val="000000"/>
                <w:sz w:val="22"/>
                <w:szCs w:val="22"/>
                <w:lang w:eastAsia="lv-LV"/>
              </w:rPr>
              <w:br/>
              <w:t>saistošajos noteikumos  Nr.2023/3 “Par Aizkraukles novada pašvaldības budžetu 2023.gadam” (publicēti likumi.lv, stājas spēkā: 26.10.2023.)</w:t>
            </w:r>
          </w:p>
        </w:tc>
      </w:tr>
      <w:tr w14:paraId="772D5525"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FAF357F"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FA4271A"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77CBB62" w14:textId="77777777">
            <w:pPr>
              <w:spacing w:after="0" w:line="240" w:lineRule="auto"/>
              <w:rPr>
                <w:rFonts w:eastAsia="Times New Roman"/>
                <w:color w:val="000000"/>
                <w:sz w:val="22"/>
                <w:szCs w:val="22"/>
                <w:lang w:eastAsia="lv-LV"/>
              </w:rPr>
            </w:pPr>
          </w:p>
        </w:tc>
      </w:tr>
      <w:tr w14:paraId="52E3450B"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212875A3"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2835B82C"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FE72E2D" w14:textId="77777777">
            <w:pPr>
              <w:spacing w:after="0" w:line="240" w:lineRule="auto"/>
              <w:rPr>
                <w:rFonts w:eastAsia="Times New Roman"/>
                <w:color w:val="000000"/>
                <w:sz w:val="22"/>
                <w:szCs w:val="22"/>
                <w:lang w:eastAsia="lv-LV"/>
              </w:rPr>
            </w:pPr>
          </w:p>
        </w:tc>
      </w:tr>
      <w:tr w14:paraId="75B8B0CF"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73DCA8E2"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19.10.2023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347E9E6"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2023/17</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28E509E0"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“Par Aizkraukles novada pašvaldības materiālajiem pabalstiem” (publicēti likumi.lv, Stājas spēkā: 08.11.2023.)</w:t>
            </w:r>
          </w:p>
        </w:tc>
      </w:tr>
      <w:tr w14:paraId="66F5DB55"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963FE9E"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C2BD256"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5830E609" w14:textId="77777777">
            <w:pPr>
              <w:spacing w:after="0" w:line="240" w:lineRule="auto"/>
              <w:rPr>
                <w:rFonts w:eastAsia="Times New Roman"/>
                <w:color w:val="000000"/>
                <w:sz w:val="22"/>
                <w:szCs w:val="22"/>
                <w:lang w:eastAsia="lv-LV"/>
              </w:rPr>
            </w:pPr>
          </w:p>
        </w:tc>
      </w:tr>
      <w:tr w14:paraId="710FB934"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0EC3395"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0839D9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5441881E" w14:textId="77777777">
            <w:pPr>
              <w:spacing w:after="0" w:line="240" w:lineRule="auto"/>
              <w:rPr>
                <w:rFonts w:eastAsia="Times New Roman"/>
                <w:color w:val="000000"/>
                <w:sz w:val="22"/>
                <w:szCs w:val="22"/>
                <w:lang w:eastAsia="lv-LV"/>
              </w:rPr>
            </w:pPr>
          </w:p>
        </w:tc>
      </w:tr>
      <w:tr w14:paraId="1420A23D"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0340EA5E"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19.10.2023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6C6BCFF8"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2023/18</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F16434B"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Nr.2023/18</w:t>
            </w:r>
            <w:r w:rsidRPr="00D61343">
              <w:rPr>
                <w:rFonts w:eastAsia="Times New Roman"/>
                <w:color w:val="000000"/>
                <w:sz w:val="22"/>
                <w:szCs w:val="22"/>
                <w:lang w:eastAsia="lv-LV"/>
              </w:rPr>
              <w:br/>
              <w:t>“Grozījumi Aizkraukles novada domes</w:t>
            </w:r>
            <w:r w:rsidRPr="00D61343">
              <w:rPr>
                <w:rFonts w:eastAsia="Times New Roman"/>
                <w:color w:val="000000"/>
                <w:sz w:val="22"/>
                <w:szCs w:val="22"/>
                <w:lang w:eastAsia="lv-LV"/>
              </w:rPr>
              <w:br/>
              <w:t xml:space="preserve"> 2021.gada 17.novembra saistošajos  noteikumos  Nr.2021/22  „Par interešu izglītības un pieaugušo neformālās izglītības programmu  licencēšanas kārtību”” (publicēti likumi.lv. Stājas spēkā: 27.10.2023.)</w:t>
            </w:r>
          </w:p>
        </w:tc>
      </w:tr>
      <w:tr w14:paraId="016EE1C3"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2FCB9BA"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46DFDEB"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AB3090C" w14:textId="77777777">
            <w:pPr>
              <w:spacing w:after="0" w:line="240" w:lineRule="auto"/>
              <w:rPr>
                <w:rFonts w:eastAsia="Times New Roman"/>
                <w:color w:val="000000"/>
                <w:sz w:val="22"/>
                <w:szCs w:val="22"/>
                <w:lang w:eastAsia="lv-LV"/>
              </w:rPr>
            </w:pPr>
          </w:p>
        </w:tc>
      </w:tr>
      <w:tr w14:paraId="72F313FD"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5D7A57F"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CF4C0B3"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4913D8D" w14:textId="77777777">
            <w:pPr>
              <w:spacing w:after="0" w:line="240" w:lineRule="auto"/>
              <w:rPr>
                <w:rFonts w:eastAsia="Times New Roman"/>
                <w:color w:val="000000"/>
                <w:sz w:val="22"/>
                <w:szCs w:val="22"/>
                <w:lang w:eastAsia="lv-LV"/>
              </w:rPr>
            </w:pPr>
          </w:p>
        </w:tc>
      </w:tr>
      <w:tr w14:paraId="7FB8CFEC"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252B739"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6A4BF3ED"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7ED9AC6D" w14:textId="77777777">
            <w:pPr>
              <w:spacing w:after="0" w:line="240" w:lineRule="auto"/>
              <w:rPr>
                <w:rFonts w:eastAsia="Times New Roman"/>
                <w:color w:val="000000"/>
                <w:sz w:val="22"/>
                <w:szCs w:val="22"/>
                <w:lang w:eastAsia="lv-LV"/>
              </w:rPr>
            </w:pPr>
          </w:p>
        </w:tc>
      </w:tr>
      <w:tr w14:paraId="69EDF400"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700D9A86"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16.11.2023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54EE0861"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2023/19</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4AC45B43"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Nr.2023/19</w:t>
            </w:r>
            <w:r w:rsidRPr="00D61343">
              <w:rPr>
                <w:rFonts w:eastAsia="Times New Roman"/>
                <w:color w:val="000000"/>
                <w:sz w:val="22"/>
                <w:szCs w:val="22"/>
                <w:lang w:eastAsia="lv-LV"/>
              </w:rPr>
              <w:br/>
              <w:t>"Grozījumi Aizkraukles novada domes 2023.gada 21.septembra saistošajos noteikumos Nr.2023/15 "Par palīdzību bārenim un bez vecāku gādības palikušajam bērnam pēc pilngadības sasniegšanas Aizkraukles novadā"" (publicēti likumi.lv, stājas spēkā 01.01.2024.)</w:t>
            </w:r>
          </w:p>
        </w:tc>
      </w:tr>
      <w:tr w14:paraId="6E189A4F"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8B69BF5"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4089FECA"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09005DBC" w14:textId="77777777">
            <w:pPr>
              <w:spacing w:after="0" w:line="240" w:lineRule="auto"/>
              <w:rPr>
                <w:rFonts w:eastAsia="Times New Roman"/>
                <w:color w:val="000000"/>
                <w:sz w:val="22"/>
                <w:szCs w:val="22"/>
                <w:lang w:eastAsia="lv-LV"/>
              </w:rPr>
            </w:pPr>
          </w:p>
        </w:tc>
      </w:tr>
      <w:tr w14:paraId="6921CE05"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40E4BE90"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16.11.2023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226F6984"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2023/20</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272FA035"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Nr.2023/20</w:t>
            </w:r>
            <w:r w:rsidRPr="00D61343">
              <w:rPr>
                <w:rFonts w:eastAsia="Times New Roman"/>
                <w:color w:val="000000"/>
                <w:sz w:val="22"/>
                <w:szCs w:val="22"/>
                <w:lang w:eastAsia="lv-LV"/>
              </w:rPr>
              <w:br/>
              <w:t>“Grozījumi Aizkraukles novada domes</w:t>
            </w:r>
            <w:r w:rsidRPr="00D61343">
              <w:rPr>
                <w:rFonts w:eastAsia="Times New Roman"/>
                <w:color w:val="000000"/>
                <w:sz w:val="22"/>
                <w:szCs w:val="22"/>
                <w:lang w:eastAsia="lv-LV"/>
              </w:rPr>
              <w:br/>
              <w:t xml:space="preserve"> 2022.gada 17.novembra saistošajos noteikumos  Nr.2022/33  “Par braukšanas maksas atvieglojumiem un kārtību, kādā tiek apmaksāti transporta izdevumi izglītojamajiem Aizkraukles novadā””</w:t>
            </w:r>
            <w:r w:rsidRPr="00D61343">
              <w:rPr>
                <w:rFonts w:eastAsia="Times New Roman"/>
                <w:color w:val="000000"/>
                <w:sz w:val="22"/>
                <w:szCs w:val="22"/>
                <w:lang w:eastAsia="lv-LV"/>
              </w:rPr>
              <w:br/>
              <w:t>(Stājas spēkā: 01.01.2024.</w:t>
            </w:r>
            <w:r w:rsidRPr="00D61343">
              <w:rPr>
                <w:rFonts w:eastAsia="Times New Roman"/>
                <w:color w:val="000000"/>
                <w:sz w:val="22"/>
                <w:szCs w:val="22"/>
                <w:lang w:eastAsia="lv-LV"/>
              </w:rPr>
              <w:br/>
              <w:t>Publicēts: Latvijas Vēstnesis, 12.12.2023.)</w:t>
            </w:r>
          </w:p>
        </w:tc>
      </w:tr>
      <w:tr w14:paraId="3DD57A1F"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0E97B91"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28365D24"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8A00465" w14:textId="77777777">
            <w:pPr>
              <w:spacing w:after="0" w:line="240" w:lineRule="auto"/>
              <w:rPr>
                <w:rFonts w:eastAsia="Times New Roman"/>
                <w:color w:val="000000"/>
                <w:sz w:val="22"/>
                <w:szCs w:val="22"/>
                <w:lang w:eastAsia="lv-LV"/>
              </w:rPr>
            </w:pPr>
          </w:p>
        </w:tc>
      </w:tr>
      <w:tr w14:paraId="614794F5"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1BAD286"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72B41A9"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182C837" w14:textId="77777777">
            <w:pPr>
              <w:spacing w:after="0" w:line="240" w:lineRule="auto"/>
              <w:rPr>
                <w:rFonts w:eastAsia="Times New Roman"/>
                <w:color w:val="000000"/>
                <w:sz w:val="22"/>
                <w:szCs w:val="22"/>
                <w:lang w:eastAsia="lv-LV"/>
              </w:rPr>
            </w:pPr>
          </w:p>
        </w:tc>
      </w:tr>
      <w:tr w14:paraId="2DF43015"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22A76F0"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221994D"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5E02D6B8" w14:textId="77777777">
            <w:pPr>
              <w:spacing w:after="0" w:line="240" w:lineRule="auto"/>
              <w:rPr>
                <w:rFonts w:eastAsia="Times New Roman"/>
                <w:color w:val="000000"/>
                <w:sz w:val="22"/>
                <w:szCs w:val="22"/>
                <w:lang w:eastAsia="lv-LV"/>
              </w:rPr>
            </w:pPr>
          </w:p>
        </w:tc>
      </w:tr>
      <w:tr w14:paraId="48F85176"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0BE55AF1"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16.11.2023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8DE83B3"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2023/21</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0B6F540E" w14:textId="77777777">
            <w:pPr>
              <w:spacing w:after="0" w:line="240" w:lineRule="auto"/>
              <w:jc w:val="both"/>
              <w:rPr>
                <w:rFonts w:eastAsia="Times New Roman"/>
                <w:color w:val="000000"/>
                <w:sz w:val="22"/>
                <w:szCs w:val="22"/>
                <w:lang w:eastAsia="lv-LV"/>
              </w:rPr>
            </w:pPr>
            <w:r w:rsidRPr="00D61343">
              <w:rPr>
                <w:rFonts w:eastAsia="Times New Roman"/>
                <w:color w:val="000000"/>
                <w:sz w:val="22"/>
                <w:szCs w:val="22"/>
                <w:lang w:eastAsia="lv-LV"/>
              </w:rPr>
              <w:t>Saistošie noteikumi Nr.2023/21</w:t>
            </w:r>
            <w:r w:rsidRPr="00D61343">
              <w:rPr>
                <w:rFonts w:eastAsia="Times New Roman"/>
                <w:color w:val="000000"/>
                <w:sz w:val="22"/>
                <w:szCs w:val="22"/>
                <w:lang w:eastAsia="lv-LV"/>
              </w:rPr>
              <w:br/>
              <w:t>“Grozījumi Aizkraukles novada domes</w:t>
            </w:r>
            <w:r w:rsidRPr="00D61343">
              <w:rPr>
                <w:rFonts w:eastAsia="Times New Roman"/>
                <w:color w:val="000000"/>
                <w:sz w:val="22"/>
                <w:szCs w:val="22"/>
                <w:lang w:eastAsia="lv-LV"/>
              </w:rPr>
              <w:br/>
              <w:t xml:space="preserve"> 2021.gada 21.oktobra saistošajos noteikumos Nr.2021/11 ”Par rūpnieciskās zvejas limitu piešķiršanas kārtību Aizkraukles novada pašvaldībā”” (Stājas spēkā: 25.11.2023.</w:t>
            </w:r>
            <w:r w:rsidRPr="00D61343">
              <w:rPr>
                <w:rFonts w:eastAsia="Times New Roman"/>
                <w:color w:val="000000"/>
                <w:sz w:val="22"/>
                <w:szCs w:val="22"/>
                <w:lang w:eastAsia="lv-LV"/>
              </w:rPr>
              <w:br/>
              <w:t>Piemērojams ar: 01.12.2023.)</w:t>
            </w:r>
          </w:p>
        </w:tc>
      </w:tr>
      <w:tr w14:paraId="4504FC8F"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959F46E"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B0314A1"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103B10ED" w14:textId="77777777">
            <w:pPr>
              <w:spacing w:after="0" w:line="240" w:lineRule="auto"/>
              <w:rPr>
                <w:rFonts w:eastAsia="Times New Roman"/>
                <w:color w:val="000000"/>
                <w:sz w:val="22"/>
                <w:szCs w:val="22"/>
                <w:lang w:eastAsia="lv-LV"/>
              </w:rPr>
            </w:pPr>
          </w:p>
        </w:tc>
      </w:tr>
      <w:tr w14:paraId="3505B749"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B59D715"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09D385D"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5A882BD0" w14:textId="77777777">
            <w:pPr>
              <w:spacing w:after="0" w:line="240" w:lineRule="auto"/>
              <w:rPr>
                <w:rFonts w:eastAsia="Times New Roman"/>
                <w:color w:val="000000"/>
                <w:sz w:val="22"/>
                <w:szCs w:val="22"/>
                <w:lang w:eastAsia="lv-LV"/>
              </w:rPr>
            </w:pPr>
          </w:p>
        </w:tc>
      </w:tr>
      <w:tr w14:paraId="1DC8F8C7"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37553480"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5ACBE931"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5BBDDCB5" w14:textId="77777777">
            <w:pPr>
              <w:spacing w:after="0" w:line="240" w:lineRule="auto"/>
              <w:rPr>
                <w:rFonts w:eastAsia="Times New Roman"/>
                <w:color w:val="000000"/>
                <w:sz w:val="22"/>
                <w:szCs w:val="22"/>
                <w:lang w:eastAsia="lv-LV"/>
              </w:rPr>
            </w:pPr>
          </w:p>
        </w:tc>
      </w:tr>
      <w:tr w14:paraId="258F4642"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1FCA8C9"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4E3ED3B"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0710AB7B" w14:textId="77777777">
            <w:pPr>
              <w:spacing w:after="0" w:line="240" w:lineRule="auto"/>
              <w:rPr>
                <w:rFonts w:eastAsia="Times New Roman"/>
                <w:color w:val="000000"/>
                <w:sz w:val="22"/>
                <w:szCs w:val="22"/>
                <w:lang w:eastAsia="lv-LV"/>
              </w:rPr>
            </w:pPr>
          </w:p>
        </w:tc>
      </w:tr>
      <w:tr w14:paraId="41D93543"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4870AC7"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4BB51BA1"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7DF1D730" w14:textId="77777777">
            <w:pPr>
              <w:spacing w:after="0" w:line="240" w:lineRule="auto"/>
              <w:rPr>
                <w:rFonts w:eastAsia="Times New Roman"/>
                <w:color w:val="000000"/>
                <w:sz w:val="22"/>
                <w:szCs w:val="22"/>
                <w:lang w:eastAsia="lv-LV"/>
              </w:rPr>
            </w:pPr>
          </w:p>
        </w:tc>
      </w:tr>
      <w:tr w14:paraId="0657B1BE"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4DD29AD"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3949F9F"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27BC856F" w14:textId="77777777">
            <w:pPr>
              <w:spacing w:after="0" w:line="240" w:lineRule="auto"/>
              <w:rPr>
                <w:rFonts w:eastAsia="Times New Roman"/>
                <w:color w:val="000000"/>
                <w:sz w:val="22"/>
                <w:szCs w:val="22"/>
                <w:lang w:eastAsia="lv-LV"/>
              </w:rPr>
            </w:pPr>
          </w:p>
        </w:tc>
      </w:tr>
      <w:tr w14:paraId="51DDAACE"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D4A8543"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5EE740DE"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68B06348" w14:textId="77777777">
            <w:pPr>
              <w:spacing w:after="0" w:line="240" w:lineRule="auto"/>
              <w:rPr>
                <w:rFonts w:eastAsia="Times New Roman"/>
                <w:color w:val="000000"/>
                <w:sz w:val="22"/>
                <w:szCs w:val="22"/>
                <w:lang w:eastAsia="lv-LV"/>
              </w:rPr>
            </w:pPr>
          </w:p>
        </w:tc>
      </w:tr>
      <w:tr w14:paraId="5D8DF4BD"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3FEE7F05"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21.12.2023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3B8BC905"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2023/22</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CAB955C"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Nr.2023/22</w:t>
            </w:r>
            <w:r w:rsidRPr="00D61343">
              <w:rPr>
                <w:rFonts w:eastAsia="Times New Roman"/>
                <w:color w:val="000000"/>
                <w:sz w:val="22"/>
                <w:szCs w:val="22"/>
                <w:lang w:eastAsia="lv-LV"/>
              </w:rPr>
              <w:br/>
              <w:t>„Grozījumi Aizkraukles novada domes 2023.gada 2.marta saistošajos noteikumos Nr.2023/3</w:t>
            </w:r>
            <w:r w:rsidRPr="00D61343">
              <w:rPr>
                <w:rFonts w:eastAsia="Times New Roman"/>
                <w:color w:val="000000"/>
                <w:sz w:val="22"/>
                <w:szCs w:val="22"/>
                <w:lang w:eastAsia="lv-LV"/>
              </w:rPr>
              <w:br/>
              <w:t>“Par Aizkraukles novada pašvaldības budžetu 2023.gadam” (Publicēts: Latvijas Vēstnesis, 04.01.2024., Zaudē spēku: 01.01.2024.)</w:t>
            </w:r>
          </w:p>
        </w:tc>
      </w:tr>
      <w:tr w14:paraId="44016E8B"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29F2DC7D"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65017B7A"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04EAEFE2" w14:textId="77777777">
            <w:pPr>
              <w:spacing w:after="0" w:line="240" w:lineRule="auto"/>
              <w:rPr>
                <w:rFonts w:eastAsia="Times New Roman"/>
                <w:color w:val="000000"/>
                <w:sz w:val="22"/>
                <w:szCs w:val="22"/>
                <w:lang w:eastAsia="lv-LV"/>
              </w:rPr>
            </w:pPr>
          </w:p>
        </w:tc>
      </w:tr>
      <w:tr w14:paraId="62FEDBAD"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05FAA23E"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21.12.2023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7B2ECC88"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2023/23</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4D697D75" w14:textId="77777777">
            <w:pPr>
              <w:spacing w:after="0" w:line="240" w:lineRule="auto"/>
              <w:rPr>
                <w:rFonts w:eastAsia="Times New Roman"/>
                <w:color w:val="000000"/>
                <w:sz w:val="22"/>
                <w:szCs w:val="22"/>
                <w:lang w:eastAsia="lv-LV"/>
              </w:rPr>
            </w:pPr>
            <w:r w:rsidRPr="00D61343">
              <w:rPr>
                <w:rFonts w:eastAsia="Times New Roman"/>
                <w:color w:val="000000"/>
                <w:sz w:val="22"/>
                <w:szCs w:val="22"/>
                <w:lang w:eastAsia="lv-LV"/>
              </w:rPr>
              <w:t>Saistošie noteikumi Nr.2023/23</w:t>
            </w:r>
            <w:r w:rsidRPr="00D61343">
              <w:rPr>
                <w:rFonts w:eastAsia="Times New Roman"/>
                <w:color w:val="000000"/>
                <w:sz w:val="22"/>
                <w:szCs w:val="22"/>
                <w:lang w:eastAsia="lv-LV"/>
              </w:rPr>
              <w:br/>
              <w:t>"Par vienreizēju pabalstu Aizkraukles novada iedzīvotājiem nozīmīgā dzīves jubilejā" (Publicēts: Latvijas Vēstnesis,  Stājas spēkā: 04.01.2024.)</w:t>
            </w:r>
          </w:p>
        </w:tc>
      </w:tr>
      <w:tr w14:paraId="72201FFB"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63E6472"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2A05923"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5C884085" w14:textId="77777777">
            <w:pPr>
              <w:spacing w:after="0" w:line="240" w:lineRule="auto"/>
              <w:rPr>
                <w:rFonts w:eastAsia="Times New Roman"/>
                <w:color w:val="000000"/>
                <w:sz w:val="22"/>
                <w:szCs w:val="22"/>
                <w:lang w:eastAsia="lv-LV"/>
              </w:rPr>
            </w:pPr>
          </w:p>
        </w:tc>
      </w:tr>
      <w:tr w14:paraId="27592EFD"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5577E614"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3C27DE1"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0764212B" w14:textId="77777777">
            <w:pPr>
              <w:spacing w:after="0" w:line="240" w:lineRule="auto"/>
              <w:rPr>
                <w:rFonts w:eastAsia="Times New Roman"/>
                <w:color w:val="000000"/>
                <w:sz w:val="22"/>
                <w:szCs w:val="22"/>
                <w:lang w:eastAsia="lv-LV"/>
              </w:rPr>
            </w:pPr>
          </w:p>
        </w:tc>
      </w:tr>
      <w:tr w14:paraId="3881E793"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236C5483"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DF2ECB3"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B6F50F7" w14:textId="77777777">
            <w:pPr>
              <w:spacing w:after="0" w:line="240" w:lineRule="auto"/>
              <w:rPr>
                <w:rFonts w:eastAsia="Times New Roman"/>
                <w:color w:val="000000"/>
                <w:sz w:val="22"/>
                <w:szCs w:val="22"/>
                <w:lang w:eastAsia="lv-LV"/>
              </w:rPr>
            </w:pPr>
          </w:p>
        </w:tc>
      </w:tr>
      <w:tr w14:paraId="21F9B360"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A2027" w:rsidRPr="00D61343" w:rsidP="00C96654" w14:paraId="6A9DD60E" w14:textId="77777777">
            <w:pPr>
              <w:spacing w:after="0" w:line="240" w:lineRule="auto"/>
              <w:jc w:val="both"/>
              <w:rPr>
                <w:rFonts w:eastAsia="Times New Roman"/>
                <w:color w:val="000000"/>
                <w:sz w:val="22"/>
                <w:szCs w:val="22"/>
                <w:lang w:eastAsia="lv-LV"/>
              </w:rPr>
            </w:pPr>
            <w:r w:rsidRPr="00D61343">
              <w:rPr>
                <w:rFonts w:eastAsia="Times New Roman"/>
                <w:color w:val="000000"/>
                <w:sz w:val="22"/>
                <w:szCs w:val="22"/>
                <w:lang w:eastAsia="lv-LV"/>
              </w:rPr>
              <w:t>21.12.2023</w:t>
            </w:r>
          </w:p>
        </w:tc>
        <w:tc>
          <w:tcPr>
            <w:tcW w:w="2246"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4429C741" w14:textId="77777777">
            <w:pPr>
              <w:spacing w:after="0" w:line="240" w:lineRule="auto"/>
              <w:jc w:val="both"/>
              <w:rPr>
                <w:rFonts w:eastAsia="Times New Roman"/>
                <w:color w:val="000000"/>
                <w:sz w:val="22"/>
                <w:szCs w:val="22"/>
                <w:lang w:eastAsia="lv-LV"/>
              </w:rPr>
            </w:pPr>
            <w:r w:rsidRPr="00D61343">
              <w:rPr>
                <w:rFonts w:eastAsia="Times New Roman"/>
                <w:color w:val="000000"/>
                <w:sz w:val="22"/>
                <w:szCs w:val="22"/>
                <w:lang w:eastAsia="lv-LV"/>
              </w:rPr>
              <w:t>2023/24</w:t>
            </w:r>
          </w:p>
        </w:tc>
        <w:tc>
          <w:tcPr>
            <w:tcW w:w="5432" w:type="dxa"/>
            <w:vMerge w:val="restart"/>
            <w:tcBorders>
              <w:top w:val="nil"/>
              <w:left w:val="nil"/>
              <w:bottom w:val="single" w:sz="4" w:space="0" w:color="000000"/>
              <w:right w:val="single" w:sz="4" w:space="0" w:color="000000"/>
            </w:tcBorders>
            <w:shd w:val="clear" w:color="auto" w:fill="auto"/>
            <w:vAlign w:val="center"/>
            <w:hideMark/>
          </w:tcPr>
          <w:p w:rsidR="009A2027" w:rsidRPr="00D61343" w:rsidP="00C96654" w14:paraId="11CDDF3C" w14:textId="77777777">
            <w:pPr>
              <w:spacing w:after="0" w:line="240" w:lineRule="auto"/>
              <w:jc w:val="both"/>
              <w:rPr>
                <w:rFonts w:eastAsia="Times New Roman"/>
                <w:color w:val="000000"/>
                <w:sz w:val="22"/>
                <w:szCs w:val="22"/>
                <w:lang w:eastAsia="lv-LV"/>
              </w:rPr>
            </w:pPr>
            <w:r w:rsidRPr="00D61343">
              <w:rPr>
                <w:rFonts w:eastAsia="Times New Roman"/>
                <w:color w:val="000000"/>
                <w:sz w:val="22"/>
                <w:szCs w:val="22"/>
                <w:lang w:eastAsia="lv-LV"/>
              </w:rPr>
              <w:t>Saistošie noteikumi Nr.2023/24</w:t>
            </w:r>
            <w:r w:rsidRPr="00D61343">
              <w:rPr>
                <w:rFonts w:eastAsia="Times New Roman"/>
                <w:color w:val="000000"/>
                <w:sz w:val="22"/>
                <w:szCs w:val="22"/>
                <w:lang w:eastAsia="lv-LV"/>
              </w:rPr>
              <w:br/>
              <w:t>“Par Aizkraukles novada pašvaldības stipendiju piešķiršanas kārtību"</w:t>
            </w:r>
            <w:r w:rsidRPr="00D61343">
              <w:rPr>
                <w:rFonts w:eastAsia="Times New Roman"/>
                <w:color w:val="000000"/>
                <w:sz w:val="22"/>
                <w:szCs w:val="22"/>
                <w:lang w:eastAsia="lv-LV"/>
              </w:rPr>
              <w:br/>
              <w:t>(publicēti likumi.lv, stājas spēkā ar 2024.gada 1.martu)</w:t>
            </w:r>
          </w:p>
        </w:tc>
      </w:tr>
      <w:tr w14:paraId="40EE8D6B"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036334A8"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FE7CF26"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B02AE89" w14:textId="77777777">
            <w:pPr>
              <w:spacing w:after="0" w:line="240" w:lineRule="auto"/>
              <w:rPr>
                <w:rFonts w:eastAsia="Times New Roman"/>
                <w:color w:val="000000"/>
                <w:sz w:val="22"/>
                <w:szCs w:val="22"/>
                <w:lang w:eastAsia="lv-LV"/>
              </w:rPr>
            </w:pPr>
          </w:p>
        </w:tc>
      </w:tr>
      <w:tr w14:paraId="7E2B6EDF"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AB41EEF"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B13813B"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06517613" w14:textId="77777777">
            <w:pPr>
              <w:spacing w:after="0" w:line="240" w:lineRule="auto"/>
              <w:rPr>
                <w:rFonts w:eastAsia="Times New Roman"/>
                <w:color w:val="000000"/>
                <w:sz w:val="22"/>
                <w:szCs w:val="22"/>
                <w:lang w:eastAsia="lv-LV"/>
              </w:rPr>
            </w:pPr>
          </w:p>
        </w:tc>
      </w:tr>
      <w:tr w14:paraId="18727CD0"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63495526"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0F5481A0"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37FDA367" w14:textId="77777777">
            <w:pPr>
              <w:spacing w:after="0" w:line="240" w:lineRule="auto"/>
              <w:rPr>
                <w:rFonts w:eastAsia="Times New Roman"/>
                <w:color w:val="000000"/>
                <w:sz w:val="22"/>
                <w:szCs w:val="22"/>
                <w:lang w:eastAsia="lv-LV"/>
              </w:rPr>
            </w:pPr>
          </w:p>
        </w:tc>
      </w:tr>
      <w:tr w14:paraId="4FC5BF7A"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B2AFB98"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B02F3B9"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7B4CE3A2" w14:textId="77777777">
            <w:pPr>
              <w:spacing w:after="0" w:line="240" w:lineRule="auto"/>
              <w:rPr>
                <w:rFonts w:eastAsia="Times New Roman"/>
                <w:color w:val="000000"/>
                <w:sz w:val="22"/>
                <w:szCs w:val="22"/>
                <w:lang w:eastAsia="lv-LV"/>
              </w:rPr>
            </w:pPr>
          </w:p>
        </w:tc>
      </w:tr>
      <w:tr w14:paraId="6D8A7648"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04F8E73"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718B788"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A45A9A8" w14:textId="77777777">
            <w:pPr>
              <w:spacing w:after="0" w:line="240" w:lineRule="auto"/>
              <w:rPr>
                <w:rFonts w:eastAsia="Times New Roman"/>
                <w:color w:val="000000"/>
                <w:sz w:val="22"/>
                <w:szCs w:val="22"/>
                <w:lang w:eastAsia="lv-LV"/>
              </w:rPr>
            </w:pPr>
          </w:p>
        </w:tc>
      </w:tr>
      <w:tr w14:paraId="1ABB52D0"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73E8A9B4"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FC360D7"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566FB16" w14:textId="77777777">
            <w:pPr>
              <w:spacing w:after="0" w:line="240" w:lineRule="auto"/>
              <w:rPr>
                <w:rFonts w:eastAsia="Times New Roman"/>
                <w:color w:val="000000"/>
                <w:sz w:val="22"/>
                <w:szCs w:val="22"/>
                <w:lang w:eastAsia="lv-LV"/>
              </w:rPr>
            </w:pPr>
          </w:p>
        </w:tc>
      </w:tr>
      <w:tr w14:paraId="1C8F8CB5"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F64A48B"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73093E10"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49ED649" w14:textId="77777777">
            <w:pPr>
              <w:spacing w:after="0" w:line="240" w:lineRule="auto"/>
              <w:rPr>
                <w:rFonts w:eastAsia="Times New Roman"/>
                <w:color w:val="000000"/>
                <w:sz w:val="22"/>
                <w:szCs w:val="22"/>
                <w:lang w:eastAsia="lv-LV"/>
              </w:rPr>
            </w:pPr>
          </w:p>
        </w:tc>
      </w:tr>
      <w:tr w14:paraId="0B507136"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4A15BB98"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ECA86C4"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7AA0F127" w14:textId="77777777">
            <w:pPr>
              <w:spacing w:after="0" w:line="240" w:lineRule="auto"/>
              <w:rPr>
                <w:rFonts w:eastAsia="Times New Roman"/>
                <w:color w:val="000000"/>
                <w:sz w:val="22"/>
                <w:szCs w:val="22"/>
                <w:lang w:eastAsia="lv-LV"/>
              </w:rPr>
            </w:pPr>
          </w:p>
        </w:tc>
      </w:tr>
      <w:tr w14:paraId="13B186C3"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2813EAD4"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1F248210"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569E5862" w14:textId="77777777">
            <w:pPr>
              <w:spacing w:after="0" w:line="240" w:lineRule="auto"/>
              <w:rPr>
                <w:rFonts w:eastAsia="Times New Roman"/>
                <w:color w:val="000000"/>
                <w:sz w:val="22"/>
                <w:szCs w:val="22"/>
                <w:lang w:eastAsia="lv-LV"/>
              </w:rPr>
            </w:pPr>
          </w:p>
        </w:tc>
      </w:tr>
      <w:tr w14:paraId="748F2E26"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4" w:space="0" w:color="000000"/>
              <w:right w:val="single" w:sz="4" w:space="0" w:color="000000"/>
            </w:tcBorders>
            <w:vAlign w:val="center"/>
            <w:hideMark/>
          </w:tcPr>
          <w:p w:rsidR="009A2027" w:rsidRPr="00D61343" w:rsidP="00C96654" w14:paraId="1C8BB48B" w14:textId="77777777">
            <w:pPr>
              <w:spacing w:after="0" w:line="240" w:lineRule="auto"/>
              <w:rPr>
                <w:rFonts w:eastAsia="Times New Roman"/>
                <w:color w:val="000000"/>
                <w:sz w:val="22"/>
                <w:szCs w:val="22"/>
                <w:lang w:eastAsia="lv-LV"/>
              </w:rPr>
            </w:pPr>
          </w:p>
        </w:tc>
        <w:tc>
          <w:tcPr>
            <w:tcW w:w="2246" w:type="dxa"/>
            <w:vMerge/>
            <w:tcBorders>
              <w:top w:val="nil"/>
              <w:left w:val="nil"/>
              <w:bottom w:val="single" w:sz="4" w:space="0" w:color="000000"/>
              <w:right w:val="single" w:sz="4" w:space="0" w:color="000000"/>
            </w:tcBorders>
            <w:vAlign w:val="center"/>
            <w:hideMark/>
          </w:tcPr>
          <w:p w:rsidR="009A2027" w:rsidRPr="00D61343" w:rsidP="00C96654" w14:paraId="3699F9D6" w14:textId="77777777">
            <w:pPr>
              <w:spacing w:after="0" w:line="240" w:lineRule="auto"/>
              <w:rPr>
                <w:rFonts w:eastAsia="Times New Roman"/>
                <w:color w:val="000000"/>
                <w:sz w:val="22"/>
                <w:szCs w:val="22"/>
                <w:lang w:eastAsia="lv-LV"/>
              </w:rPr>
            </w:pPr>
          </w:p>
        </w:tc>
        <w:tc>
          <w:tcPr>
            <w:tcW w:w="5432" w:type="dxa"/>
            <w:vMerge/>
            <w:tcBorders>
              <w:top w:val="nil"/>
              <w:left w:val="nil"/>
              <w:bottom w:val="single" w:sz="4" w:space="0" w:color="000000"/>
              <w:right w:val="single" w:sz="4" w:space="0" w:color="000000"/>
            </w:tcBorders>
            <w:vAlign w:val="center"/>
            <w:hideMark/>
          </w:tcPr>
          <w:p w:rsidR="009A2027" w:rsidRPr="00D61343" w:rsidP="00C96654" w14:paraId="4C124934" w14:textId="77777777">
            <w:pPr>
              <w:spacing w:after="0" w:line="240" w:lineRule="auto"/>
              <w:rPr>
                <w:rFonts w:eastAsia="Times New Roman"/>
                <w:color w:val="000000"/>
                <w:sz w:val="22"/>
                <w:szCs w:val="22"/>
                <w:lang w:eastAsia="lv-LV"/>
              </w:rPr>
            </w:pPr>
          </w:p>
        </w:tc>
      </w:tr>
      <w:tr w14:paraId="7537AA06" w14:textId="77777777" w:rsidTr="00C96654">
        <w:tblPrEx>
          <w:tblW w:w="9204" w:type="dxa"/>
          <w:tblCellMar>
            <w:top w:w="15" w:type="dxa"/>
          </w:tblCellMar>
          <w:tblLook w:val="04A0"/>
        </w:tblPrEx>
        <w:trPr>
          <w:trHeight w:val="480"/>
        </w:trPr>
        <w:tc>
          <w:tcPr>
            <w:tcW w:w="1526" w:type="dxa"/>
            <w:vMerge w:val="restart"/>
            <w:tcBorders>
              <w:top w:val="nil"/>
              <w:left w:val="single" w:sz="8" w:space="0" w:color="000000"/>
              <w:bottom w:val="single" w:sz="8" w:space="0" w:color="000000"/>
              <w:right w:val="single" w:sz="4" w:space="0" w:color="000000"/>
            </w:tcBorders>
            <w:shd w:val="clear" w:color="auto" w:fill="auto"/>
            <w:vAlign w:val="center"/>
            <w:hideMark/>
          </w:tcPr>
          <w:p w:rsidR="009A2027" w:rsidRPr="00D61343" w:rsidP="00C96654" w14:paraId="33EA54FA" w14:textId="77777777">
            <w:pPr>
              <w:spacing w:after="0" w:line="240" w:lineRule="auto"/>
              <w:jc w:val="both"/>
              <w:rPr>
                <w:rFonts w:eastAsia="Times New Roman"/>
                <w:color w:val="000000"/>
                <w:sz w:val="22"/>
                <w:szCs w:val="22"/>
                <w:lang w:eastAsia="lv-LV"/>
              </w:rPr>
            </w:pPr>
            <w:r w:rsidRPr="00D61343">
              <w:rPr>
                <w:rFonts w:eastAsia="Times New Roman"/>
                <w:color w:val="000000"/>
                <w:sz w:val="22"/>
                <w:szCs w:val="22"/>
                <w:lang w:eastAsia="lv-LV"/>
              </w:rPr>
              <w:t>21.12.2023</w:t>
            </w:r>
          </w:p>
        </w:tc>
        <w:tc>
          <w:tcPr>
            <w:tcW w:w="2246" w:type="dxa"/>
            <w:vMerge w:val="restart"/>
            <w:tcBorders>
              <w:top w:val="nil"/>
              <w:left w:val="nil"/>
              <w:bottom w:val="single" w:sz="8" w:space="0" w:color="000000"/>
              <w:right w:val="single" w:sz="4" w:space="0" w:color="000000"/>
            </w:tcBorders>
            <w:shd w:val="clear" w:color="auto" w:fill="auto"/>
            <w:vAlign w:val="center"/>
            <w:hideMark/>
          </w:tcPr>
          <w:p w:rsidR="009A2027" w:rsidRPr="00D61343" w:rsidP="00C96654" w14:paraId="3FCAC753" w14:textId="77777777">
            <w:pPr>
              <w:spacing w:after="0" w:line="240" w:lineRule="auto"/>
              <w:jc w:val="both"/>
              <w:rPr>
                <w:rFonts w:eastAsia="Times New Roman"/>
                <w:color w:val="000000"/>
                <w:sz w:val="22"/>
                <w:szCs w:val="22"/>
                <w:lang w:eastAsia="lv-LV"/>
              </w:rPr>
            </w:pPr>
            <w:r w:rsidRPr="00D61343">
              <w:rPr>
                <w:rFonts w:eastAsia="Times New Roman"/>
                <w:color w:val="000000"/>
                <w:sz w:val="22"/>
                <w:szCs w:val="22"/>
                <w:lang w:eastAsia="lv-LV"/>
              </w:rPr>
              <w:t>2023/25</w:t>
            </w:r>
          </w:p>
        </w:tc>
        <w:tc>
          <w:tcPr>
            <w:tcW w:w="5432" w:type="dxa"/>
            <w:vMerge w:val="restart"/>
            <w:tcBorders>
              <w:top w:val="nil"/>
              <w:left w:val="nil"/>
              <w:bottom w:val="single" w:sz="8" w:space="0" w:color="000000"/>
              <w:right w:val="single" w:sz="4" w:space="0" w:color="000000"/>
            </w:tcBorders>
            <w:shd w:val="clear" w:color="auto" w:fill="auto"/>
            <w:vAlign w:val="center"/>
            <w:hideMark/>
          </w:tcPr>
          <w:p w:rsidR="009A2027" w:rsidRPr="00D61343" w:rsidP="00C96654" w14:paraId="614D8016" w14:textId="77777777">
            <w:pPr>
              <w:spacing w:after="0" w:line="240" w:lineRule="auto"/>
              <w:jc w:val="both"/>
              <w:rPr>
                <w:rFonts w:eastAsia="Times New Roman"/>
                <w:color w:val="000000"/>
                <w:sz w:val="22"/>
                <w:szCs w:val="22"/>
                <w:lang w:eastAsia="lv-LV"/>
              </w:rPr>
            </w:pPr>
            <w:r w:rsidRPr="00D61343">
              <w:rPr>
                <w:rFonts w:eastAsia="Times New Roman"/>
                <w:color w:val="000000"/>
                <w:sz w:val="22"/>
                <w:szCs w:val="22"/>
                <w:lang w:eastAsia="lv-LV"/>
              </w:rPr>
              <w:t>Saistošie noteikumi Nr.2023/25</w:t>
            </w:r>
            <w:r w:rsidRPr="00D61343">
              <w:rPr>
                <w:rFonts w:eastAsia="Times New Roman"/>
                <w:color w:val="000000"/>
                <w:sz w:val="22"/>
                <w:szCs w:val="22"/>
                <w:lang w:eastAsia="lv-LV"/>
              </w:rPr>
              <w:br/>
              <w:t>"Aģentūras "Kokneses sporta centrs" nolikums"</w:t>
            </w:r>
            <w:r w:rsidRPr="00D61343">
              <w:rPr>
                <w:rFonts w:eastAsia="Times New Roman"/>
                <w:color w:val="000000"/>
                <w:sz w:val="22"/>
                <w:szCs w:val="22"/>
                <w:lang w:eastAsia="lv-LV"/>
              </w:rPr>
              <w:br/>
              <w:t>(Publicēts: Latvijas Vēstnesis, 3, 04.01.2024.Stājas spēkā: 05.01.2024. Piemērojams ar: 01.01.2024.)</w:t>
            </w:r>
          </w:p>
        </w:tc>
      </w:tr>
      <w:tr w14:paraId="235A34FC" w14:textId="77777777" w:rsidTr="00C96654">
        <w:tblPrEx>
          <w:tblW w:w="9204" w:type="dxa"/>
          <w:tblCellMar>
            <w:top w:w="15" w:type="dxa"/>
          </w:tblCellMar>
          <w:tblLook w:val="04A0"/>
        </w:tblPrEx>
        <w:trPr>
          <w:trHeight w:val="480"/>
        </w:trPr>
        <w:tc>
          <w:tcPr>
            <w:tcW w:w="1526" w:type="dxa"/>
            <w:vMerge/>
            <w:tcBorders>
              <w:top w:val="nil"/>
              <w:left w:val="single" w:sz="8" w:space="0" w:color="000000"/>
              <w:bottom w:val="single" w:sz="8" w:space="0" w:color="000000"/>
              <w:right w:val="single" w:sz="4" w:space="0" w:color="000000"/>
            </w:tcBorders>
            <w:vAlign w:val="center"/>
            <w:hideMark/>
          </w:tcPr>
          <w:p w:rsidR="009A2027" w:rsidRPr="002B05A6" w:rsidP="00C96654" w14:paraId="7382A6CE" w14:textId="77777777">
            <w:pPr>
              <w:spacing w:after="0" w:line="240" w:lineRule="auto"/>
              <w:rPr>
                <w:rFonts w:ascii="Arial" w:eastAsia="Times New Roman" w:hAnsi="Arial" w:cs="Arial"/>
                <w:color w:val="000000"/>
                <w:sz w:val="20"/>
                <w:szCs w:val="20"/>
                <w:lang w:eastAsia="lv-LV"/>
              </w:rPr>
            </w:pPr>
          </w:p>
        </w:tc>
        <w:tc>
          <w:tcPr>
            <w:tcW w:w="2246" w:type="dxa"/>
            <w:vMerge/>
            <w:tcBorders>
              <w:top w:val="nil"/>
              <w:left w:val="nil"/>
              <w:bottom w:val="single" w:sz="8" w:space="0" w:color="000000"/>
              <w:right w:val="single" w:sz="4" w:space="0" w:color="000000"/>
            </w:tcBorders>
            <w:vAlign w:val="center"/>
            <w:hideMark/>
          </w:tcPr>
          <w:p w:rsidR="009A2027" w:rsidRPr="002B05A6" w:rsidP="00C96654" w14:paraId="76462C23" w14:textId="77777777">
            <w:pPr>
              <w:spacing w:after="0" w:line="240" w:lineRule="auto"/>
              <w:rPr>
                <w:rFonts w:ascii="Arial" w:eastAsia="Times New Roman" w:hAnsi="Arial" w:cs="Arial"/>
                <w:color w:val="000000"/>
                <w:sz w:val="20"/>
                <w:szCs w:val="20"/>
                <w:lang w:eastAsia="lv-LV"/>
              </w:rPr>
            </w:pPr>
          </w:p>
        </w:tc>
        <w:tc>
          <w:tcPr>
            <w:tcW w:w="5432" w:type="dxa"/>
            <w:vMerge/>
            <w:tcBorders>
              <w:top w:val="nil"/>
              <w:left w:val="nil"/>
              <w:bottom w:val="single" w:sz="8" w:space="0" w:color="000000"/>
              <w:right w:val="single" w:sz="4" w:space="0" w:color="000000"/>
            </w:tcBorders>
            <w:vAlign w:val="center"/>
            <w:hideMark/>
          </w:tcPr>
          <w:p w:rsidR="009A2027" w:rsidRPr="002B05A6" w:rsidP="00C96654" w14:paraId="7D182BEE" w14:textId="77777777">
            <w:pPr>
              <w:spacing w:after="0" w:line="240" w:lineRule="auto"/>
              <w:rPr>
                <w:rFonts w:ascii="Arial" w:eastAsia="Times New Roman" w:hAnsi="Arial" w:cs="Arial"/>
                <w:color w:val="000000"/>
                <w:sz w:val="20"/>
                <w:szCs w:val="20"/>
                <w:lang w:eastAsia="lv-LV"/>
              </w:rPr>
            </w:pPr>
          </w:p>
        </w:tc>
      </w:tr>
    </w:tbl>
    <w:p w:rsidR="009A2027" w:rsidRPr="003259E0" w:rsidP="009A2027" w14:paraId="56AF7433" w14:textId="77777777">
      <w:pPr>
        <w:spacing w:after="0" w:line="240" w:lineRule="auto"/>
        <w:ind w:firstLine="567"/>
        <w:jc w:val="both"/>
        <w:rPr>
          <w:rFonts w:eastAsia="Calibri"/>
          <w:noProof/>
        </w:rPr>
      </w:pPr>
    </w:p>
    <w:p w:rsidR="009A2027" w:rsidRPr="003259E0" w:rsidP="009A2027" w14:paraId="24099B66" w14:textId="77777777">
      <w:pPr>
        <w:spacing w:after="0" w:line="240" w:lineRule="auto"/>
        <w:jc w:val="both"/>
        <w:rPr>
          <w:rFonts w:eastAsia="Times New Roman"/>
          <w:noProof/>
          <w:color w:val="000000"/>
          <w:lang w:eastAsia="lv-LV"/>
        </w:rPr>
      </w:pPr>
    </w:p>
    <w:p w:rsidR="009A2027" w:rsidRPr="003259E0" w:rsidP="009A2027" w14:paraId="1F9B6DDA" w14:textId="77777777">
      <w:pPr>
        <w:spacing w:after="0" w:line="240" w:lineRule="auto"/>
        <w:jc w:val="center"/>
        <w:rPr>
          <w:b/>
          <w:bCs/>
          <w:noProof/>
        </w:rPr>
      </w:pPr>
      <w:r w:rsidRPr="003259E0">
        <w:rPr>
          <w:b/>
          <w:bCs/>
          <w:noProof/>
        </w:rPr>
        <w:t>Lietvedības jomā reģistrētie dokumenti:</w:t>
      </w:r>
    </w:p>
    <w:tbl>
      <w:tblPr>
        <w:tblStyle w:val="Reatabula3"/>
        <w:tblW w:w="9353" w:type="dxa"/>
        <w:tblLook w:val="04A0"/>
      </w:tblPr>
      <w:tblGrid>
        <w:gridCol w:w="6481"/>
        <w:gridCol w:w="1436"/>
        <w:gridCol w:w="1436"/>
      </w:tblGrid>
      <w:tr w14:paraId="3A41FFBB" w14:textId="77777777" w:rsidTr="00C96654">
        <w:tblPrEx>
          <w:tblW w:w="9353" w:type="dxa"/>
          <w:tblLook w:val="04A0"/>
        </w:tblPrEx>
        <w:tc>
          <w:tcPr>
            <w:tcW w:w="6481" w:type="dxa"/>
          </w:tcPr>
          <w:p w:rsidR="009A2027" w:rsidRPr="003259E0" w:rsidP="00C96654" w14:paraId="28D1F6D9"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Dokumentu veidi</w:t>
            </w:r>
          </w:p>
        </w:tc>
        <w:tc>
          <w:tcPr>
            <w:tcW w:w="1436" w:type="dxa"/>
          </w:tcPr>
          <w:p w:rsidR="009A2027" w:rsidRPr="003259E0" w:rsidP="00C96654" w14:paraId="19F7B495"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2022.gads</w:t>
            </w:r>
          </w:p>
        </w:tc>
        <w:tc>
          <w:tcPr>
            <w:tcW w:w="1436" w:type="dxa"/>
          </w:tcPr>
          <w:p w:rsidR="009A2027" w:rsidRPr="003259E0" w:rsidP="00C96654" w14:paraId="4ED7721F"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2023.gads</w:t>
            </w:r>
          </w:p>
        </w:tc>
      </w:tr>
      <w:tr w14:paraId="26EB245D" w14:textId="77777777" w:rsidTr="00C96654">
        <w:tblPrEx>
          <w:tblW w:w="9353" w:type="dxa"/>
          <w:tblLook w:val="04A0"/>
        </w:tblPrEx>
        <w:tc>
          <w:tcPr>
            <w:tcW w:w="6481" w:type="dxa"/>
          </w:tcPr>
          <w:p w:rsidR="009A2027" w:rsidRPr="003259E0" w:rsidP="00C96654" w14:paraId="10FC7510" w14:textId="77777777">
            <w:pPr>
              <w:spacing w:after="0" w:line="240" w:lineRule="auto"/>
              <w:rPr>
                <w:rFonts w:ascii="Times New Roman" w:hAnsi="Times New Roman" w:cs="Times New Roman"/>
                <w:noProof/>
                <w:sz w:val="24"/>
                <w:szCs w:val="24"/>
              </w:rPr>
            </w:pPr>
            <w:r w:rsidRPr="003259E0">
              <w:rPr>
                <w:rFonts w:ascii="Times New Roman" w:hAnsi="Times New Roman" w:cs="Times New Roman"/>
                <w:noProof/>
                <w:sz w:val="24"/>
                <w:szCs w:val="24"/>
              </w:rPr>
              <w:t>Reģistrētie saņemtie dokumenti</w:t>
            </w:r>
          </w:p>
        </w:tc>
        <w:tc>
          <w:tcPr>
            <w:tcW w:w="1436" w:type="dxa"/>
          </w:tcPr>
          <w:p w:rsidR="009A2027" w:rsidRPr="003259E0" w:rsidP="00C96654" w14:paraId="4023AF45"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3965</w:t>
            </w:r>
          </w:p>
        </w:tc>
        <w:tc>
          <w:tcPr>
            <w:tcW w:w="1436" w:type="dxa"/>
          </w:tcPr>
          <w:p w:rsidR="009A2027" w:rsidRPr="003259E0" w:rsidP="00C96654" w14:paraId="3407B658"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4393 </w:t>
            </w:r>
          </w:p>
        </w:tc>
      </w:tr>
      <w:tr w14:paraId="1BCD64DF" w14:textId="77777777" w:rsidTr="00C96654">
        <w:tblPrEx>
          <w:tblW w:w="9353" w:type="dxa"/>
          <w:tblLook w:val="04A0"/>
        </w:tblPrEx>
        <w:tc>
          <w:tcPr>
            <w:tcW w:w="6481" w:type="dxa"/>
          </w:tcPr>
          <w:p w:rsidR="009A2027" w:rsidRPr="003259E0" w:rsidP="00C96654" w14:paraId="25DEC7D2" w14:textId="77777777">
            <w:pPr>
              <w:spacing w:after="0" w:line="240" w:lineRule="auto"/>
              <w:rPr>
                <w:rFonts w:ascii="Times New Roman" w:hAnsi="Times New Roman" w:cs="Times New Roman"/>
                <w:noProof/>
                <w:sz w:val="24"/>
                <w:szCs w:val="24"/>
              </w:rPr>
            </w:pPr>
            <w:r w:rsidRPr="003259E0">
              <w:rPr>
                <w:rFonts w:ascii="Times New Roman" w:hAnsi="Times New Roman" w:cs="Times New Roman"/>
                <w:noProof/>
                <w:sz w:val="24"/>
                <w:szCs w:val="24"/>
              </w:rPr>
              <w:t>Reģistrētie saņemtie iesniegumi</w:t>
            </w:r>
          </w:p>
        </w:tc>
        <w:tc>
          <w:tcPr>
            <w:tcW w:w="1436" w:type="dxa"/>
          </w:tcPr>
          <w:p w:rsidR="009A2027" w:rsidRPr="003259E0" w:rsidP="00C96654" w14:paraId="6EA49A6E"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4379</w:t>
            </w:r>
          </w:p>
        </w:tc>
        <w:tc>
          <w:tcPr>
            <w:tcW w:w="1436" w:type="dxa"/>
          </w:tcPr>
          <w:p w:rsidR="009A2027" w:rsidRPr="003259E0" w:rsidP="00C96654" w14:paraId="3BC55151"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4734 </w:t>
            </w:r>
          </w:p>
        </w:tc>
      </w:tr>
      <w:tr w14:paraId="660CD9A5" w14:textId="77777777" w:rsidTr="00C96654">
        <w:tblPrEx>
          <w:tblW w:w="9353" w:type="dxa"/>
          <w:tblLook w:val="04A0"/>
        </w:tblPrEx>
        <w:tc>
          <w:tcPr>
            <w:tcW w:w="6481" w:type="dxa"/>
          </w:tcPr>
          <w:p w:rsidR="009A2027" w:rsidRPr="003259E0" w:rsidP="00C96654" w14:paraId="31A38DB0" w14:textId="77777777">
            <w:pPr>
              <w:spacing w:after="0" w:line="240" w:lineRule="auto"/>
              <w:rPr>
                <w:rFonts w:ascii="Times New Roman" w:hAnsi="Times New Roman" w:cs="Times New Roman"/>
                <w:noProof/>
                <w:sz w:val="24"/>
                <w:szCs w:val="24"/>
              </w:rPr>
            </w:pPr>
            <w:r w:rsidRPr="003259E0">
              <w:rPr>
                <w:rFonts w:ascii="Times New Roman" w:hAnsi="Times New Roman" w:cs="Times New Roman"/>
                <w:noProof/>
                <w:sz w:val="24"/>
                <w:szCs w:val="24"/>
              </w:rPr>
              <w:t>Sagatavotie un nosūtītie dokumenti</w:t>
            </w:r>
          </w:p>
        </w:tc>
        <w:tc>
          <w:tcPr>
            <w:tcW w:w="1436" w:type="dxa"/>
          </w:tcPr>
          <w:p w:rsidR="009A2027" w:rsidRPr="003259E0" w:rsidP="00C96654" w14:paraId="6A7F6822"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4088</w:t>
            </w:r>
          </w:p>
        </w:tc>
        <w:tc>
          <w:tcPr>
            <w:tcW w:w="1436" w:type="dxa"/>
          </w:tcPr>
          <w:p w:rsidR="009A2027" w:rsidRPr="003259E0" w:rsidP="00C96654" w14:paraId="34CAE055"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5754 </w:t>
            </w:r>
          </w:p>
        </w:tc>
      </w:tr>
      <w:tr w14:paraId="0F6757C0" w14:textId="77777777" w:rsidTr="00C96654">
        <w:tblPrEx>
          <w:tblW w:w="9353" w:type="dxa"/>
          <w:tblLook w:val="04A0"/>
        </w:tblPrEx>
        <w:tc>
          <w:tcPr>
            <w:tcW w:w="6481" w:type="dxa"/>
          </w:tcPr>
          <w:p w:rsidR="009A2027" w:rsidRPr="003259E0" w:rsidP="00C96654" w14:paraId="160674B2" w14:textId="77777777">
            <w:pPr>
              <w:spacing w:after="0" w:line="240" w:lineRule="auto"/>
              <w:rPr>
                <w:rFonts w:ascii="Times New Roman" w:hAnsi="Times New Roman" w:cs="Times New Roman"/>
                <w:noProof/>
                <w:sz w:val="24"/>
                <w:szCs w:val="24"/>
              </w:rPr>
            </w:pPr>
            <w:r w:rsidRPr="003259E0">
              <w:rPr>
                <w:rFonts w:ascii="Times New Roman" w:hAnsi="Times New Roman" w:cs="Times New Roman"/>
                <w:noProof/>
                <w:sz w:val="24"/>
                <w:szCs w:val="24"/>
              </w:rPr>
              <w:t>Sagatavotas/izsniegtas izziņas</w:t>
            </w:r>
          </w:p>
        </w:tc>
        <w:tc>
          <w:tcPr>
            <w:tcW w:w="1436" w:type="dxa"/>
          </w:tcPr>
          <w:p w:rsidR="009A2027" w:rsidRPr="003259E0" w:rsidP="00C96654" w14:paraId="10B79DC5"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704</w:t>
            </w:r>
          </w:p>
        </w:tc>
        <w:tc>
          <w:tcPr>
            <w:tcW w:w="1436" w:type="dxa"/>
          </w:tcPr>
          <w:p w:rsidR="009A2027" w:rsidRPr="003259E0" w:rsidP="00C96654" w14:paraId="6F2C3E85"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365 </w:t>
            </w:r>
          </w:p>
        </w:tc>
      </w:tr>
      <w:tr w14:paraId="30D534DD" w14:textId="77777777" w:rsidTr="00C96654">
        <w:tblPrEx>
          <w:tblW w:w="9353" w:type="dxa"/>
          <w:tblLook w:val="04A0"/>
        </w:tblPrEx>
        <w:tc>
          <w:tcPr>
            <w:tcW w:w="6481" w:type="dxa"/>
          </w:tcPr>
          <w:p w:rsidR="009A2027" w:rsidRPr="003259E0" w:rsidP="00C96654" w14:paraId="0A9E15BA" w14:textId="77777777">
            <w:pPr>
              <w:spacing w:after="0" w:line="240" w:lineRule="auto"/>
              <w:rPr>
                <w:rFonts w:ascii="Times New Roman" w:hAnsi="Times New Roman" w:cs="Times New Roman"/>
                <w:noProof/>
                <w:sz w:val="24"/>
                <w:szCs w:val="24"/>
              </w:rPr>
            </w:pPr>
            <w:r w:rsidRPr="003259E0">
              <w:rPr>
                <w:rFonts w:ascii="Times New Roman" w:hAnsi="Times New Roman" w:cs="Times New Roman"/>
                <w:noProof/>
                <w:sz w:val="24"/>
                <w:szCs w:val="24"/>
              </w:rPr>
              <w:t>Līgumi, t.sk.:</w:t>
            </w:r>
          </w:p>
        </w:tc>
        <w:tc>
          <w:tcPr>
            <w:tcW w:w="1436" w:type="dxa"/>
          </w:tcPr>
          <w:p w:rsidR="009A2027" w:rsidRPr="003259E0" w:rsidP="00C96654" w14:paraId="6DB44427"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1417</w:t>
            </w:r>
          </w:p>
        </w:tc>
        <w:tc>
          <w:tcPr>
            <w:tcW w:w="1436" w:type="dxa"/>
          </w:tcPr>
          <w:p w:rsidR="009A2027" w:rsidRPr="003259E0" w:rsidP="00C96654" w14:paraId="37A7863A" w14:textId="77777777">
            <w:pPr>
              <w:spacing w:after="0" w:line="240" w:lineRule="auto"/>
              <w:jc w:val="center"/>
              <w:rPr>
                <w:rFonts w:ascii="Times New Roman" w:hAnsi="Times New Roman" w:cs="Times New Roman"/>
                <w:noProof/>
                <w:sz w:val="24"/>
                <w:szCs w:val="24"/>
              </w:rPr>
            </w:pPr>
            <w:r w:rsidRPr="003259E0">
              <w:rPr>
                <w:rFonts w:ascii="Times New Roman" w:hAnsi="Times New Roman" w:cs="Times New Roman"/>
                <w:noProof/>
                <w:sz w:val="24"/>
                <w:szCs w:val="24"/>
              </w:rPr>
              <w:t>3929</w:t>
            </w:r>
          </w:p>
        </w:tc>
      </w:tr>
    </w:tbl>
    <w:p w:rsidR="009A2027" w:rsidRPr="003259E0" w:rsidP="009A2027" w14:paraId="7E59DB4C" w14:textId="77777777">
      <w:pPr>
        <w:spacing w:after="0" w:line="240" w:lineRule="auto"/>
        <w:rPr>
          <w:b/>
          <w:bCs/>
        </w:rPr>
      </w:pPr>
    </w:p>
    <w:p w:rsidR="009A2027" w:rsidP="009154F8" w14:paraId="583EEAB8" w14:textId="77777777">
      <w:pPr>
        <w:spacing w:after="0" w:line="240" w:lineRule="auto"/>
        <w:ind w:firstLine="567"/>
        <w:jc w:val="both"/>
      </w:pPr>
      <w:r w:rsidRPr="003259E0">
        <w:rPr>
          <w:b/>
          <w:bCs/>
        </w:rPr>
        <w:t>Aizkraukles novada Valsts un pašvaldības vienoto klientu apkalpošanas centrs (VPVKAC)</w:t>
      </w:r>
      <w:r w:rsidRPr="003259E0">
        <w:t xml:space="preserve"> nodrošina dokumentu pārvaldību, veic iedzīvotāju reģistrēšanu un atbalsta funkcijas apmeklētāju apkalpošanai, nodrošina noteiktos valsts un pašvaldības pakalpojumus iedzīvotājiem. </w:t>
      </w:r>
    </w:p>
    <w:p w:rsidR="009A2027" w:rsidRPr="003259E0" w:rsidP="00DA3A0E" w14:paraId="00BF7548" w14:textId="77777777">
      <w:pPr>
        <w:spacing w:after="0" w:line="240" w:lineRule="auto"/>
        <w:ind w:firstLine="567"/>
      </w:pPr>
    </w:p>
    <w:p w:rsidR="009A2027" w:rsidRPr="003259E0" w:rsidP="00DA3A0E" w14:paraId="4C02F5DD" w14:textId="77777777">
      <w:pPr>
        <w:spacing w:after="0" w:line="240" w:lineRule="auto"/>
        <w:ind w:firstLine="567"/>
        <w:jc w:val="both"/>
        <w:rPr>
          <w:b/>
          <w:bCs/>
        </w:rPr>
      </w:pPr>
      <w:r w:rsidRPr="003259E0">
        <w:rPr>
          <w:b/>
          <w:bCs/>
        </w:rPr>
        <w:t xml:space="preserve">Aizkraukles novada Valsts un pašvaldības vienoto klientu apkalpošanas centru sniegto pakalpojumu statistika 2023.gadā </w:t>
      </w:r>
    </w:p>
    <w:p w:rsidR="009A2027" w:rsidRPr="003259E0" w:rsidP="009A2027" w14:paraId="289F0DA8" w14:textId="77777777">
      <w:pPr>
        <w:spacing w:after="0" w:line="240" w:lineRule="auto"/>
        <w:rPr>
          <w:b/>
          <w:bCs/>
        </w:rPr>
      </w:pPr>
    </w:p>
    <w:tbl>
      <w:tblPr>
        <w:tblW w:w="7933" w:type="dxa"/>
        <w:tblCellMar>
          <w:left w:w="10" w:type="dxa"/>
          <w:right w:w="10" w:type="dxa"/>
        </w:tblCellMar>
        <w:tblLook w:val="04A0"/>
      </w:tblPr>
      <w:tblGrid>
        <w:gridCol w:w="3256"/>
        <w:gridCol w:w="892"/>
        <w:gridCol w:w="1659"/>
        <w:gridCol w:w="2126"/>
      </w:tblGrid>
      <w:tr w14:paraId="190C3A0F" w14:textId="77777777" w:rsidTr="00C96654">
        <w:tblPrEx>
          <w:tblW w:w="7933" w:type="dxa"/>
          <w:tblCellMar>
            <w:left w:w="10" w:type="dxa"/>
            <w:right w:w="10" w:type="dxa"/>
          </w:tblCellMar>
          <w:tblLook w:val="04A0"/>
        </w:tblPrEx>
        <w:tc>
          <w:tcPr>
            <w:tcW w:w="4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78DBBA53" w14:textId="77777777">
            <w:pPr>
              <w:spacing w:after="0" w:line="240" w:lineRule="auto"/>
              <w:rPr>
                <w:b/>
                <w:bCs/>
              </w:rPr>
            </w:pPr>
          </w:p>
        </w:tc>
        <w:tc>
          <w:tcPr>
            <w:tcW w:w="37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2087E942" w14:textId="77777777">
            <w:pPr>
              <w:spacing w:after="0" w:line="240" w:lineRule="auto"/>
            </w:pPr>
            <w:r w:rsidRPr="003259E0">
              <w:t>01.01.2023.-31.12.2023.</w:t>
            </w:r>
          </w:p>
        </w:tc>
      </w:tr>
      <w:tr w14:paraId="0824BF65"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51C03F4" w14:textId="77777777">
            <w:pPr>
              <w:spacing w:after="0" w:line="240" w:lineRule="auto"/>
              <w:rPr>
                <w:b/>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1ED06B74" w14:textId="77777777">
            <w:pPr>
              <w:spacing w:after="0" w:line="240" w:lineRule="auto"/>
              <w:rPr>
                <w:i/>
                <w:iCs/>
              </w:rPr>
            </w:pPr>
            <w:r w:rsidRPr="003259E0">
              <w:rPr>
                <w:i/>
                <w:iCs/>
              </w:rPr>
              <w:t>Kopā</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3CB70361" w14:textId="77777777">
            <w:pPr>
              <w:spacing w:after="0" w:line="240" w:lineRule="auto"/>
              <w:rPr>
                <w:i/>
                <w:iCs/>
              </w:rPr>
            </w:pPr>
            <w:r w:rsidRPr="003259E0">
              <w:rPr>
                <w:i/>
                <w:iCs/>
              </w:rPr>
              <w:t>Pašvaldības pakalpojumi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54096998" w14:textId="77777777">
            <w:pPr>
              <w:spacing w:after="0" w:line="240" w:lineRule="auto"/>
              <w:rPr>
                <w:i/>
                <w:iCs/>
              </w:rPr>
            </w:pPr>
            <w:r w:rsidRPr="003259E0">
              <w:rPr>
                <w:i/>
                <w:iCs/>
              </w:rPr>
              <w:t>Valsts pakalpojumi</w:t>
            </w:r>
          </w:p>
        </w:tc>
      </w:tr>
      <w:tr w14:paraId="2A7F1238"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4CF2AA3" w14:textId="77777777">
            <w:pPr>
              <w:spacing w:after="0" w:line="240" w:lineRule="auto"/>
            </w:pPr>
            <w:r w:rsidRPr="003259E0">
              <w:t>Aizkraukles pilsēta(tai skaitā zvanu centrs)</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1AA35162" w14:textId="77777777">
            <w:pPr>
              <w:spacing w:after="0" w:line="240" w:lineRule="auto"/>
              <w:jc w:val="center"/>
            </w:pPr>
            <w:r w:rsidRPr="003259E0">
              <w:t>2787</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675EFDA" w14:textId="77777777">
            <w:pPr>
              <w:spacing w:after="0" w:line="240" w:lineRule="auto"/>
              <w:jc w:val="center"/>
            </w:pPr>
            <w:r w:rsidRPr="003259E0">
              <w:t>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757F2A1A" w14:textId="77777777">
            <w:pPr>
              <w:spacing w:after="0" w:line="240" w:lineRule="auto"/>
              <w:jc w:val="center"/>
            </w:pPr>
            <w:r w:rsidRPr="003259E0">
              <w:t>2587</w:t>
            </w:r>
          </w:p>
        </w:tc>
      </w:tr>
      <w:tr w14:paraId="4AEA5E43"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67EAC209" w14:textId="77777777">
            <w:pPr>
              <w:spacing w:after="0" w:line="240" w:lineRule="auto"/>
            </w:pPr>
            <w:r w:rsidRPr="003259E0">
              <w:t>Daudzeses pagasts</w:t>
            </w:r>
          </w:p>
          <w:p w:rsidR="009A2027" w:rsidRPr="003259E0" w:rsidP="00C96654" w14:paraId="3422CF5A"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367981BE" w14:textId="77777777">
            <w:pPr>
              <w:spacing w:after="0" w:line="240" w:lineRule="auto"/>
              <w:jc w:val="center"/>
            </w:pPr>
            <w:r w:rsidRPr="003259E0">
              <w:t>16</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6E732BE4" w14:textId="77777777">
            <w:pPr>
              <w:spacing w:after="0" w:line="240" w:lineRule="auto"/>
              <w:jc w:val="center"/>
            </w:pPr>
            <w:r w:rsidRPr="003259E0">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5367A9CF" w14:textId="77777777">
            <w:pPr>
              <w:spacing w:after="0" w:line="240" w:lineRule="auto"/>
              <w:jc w:val="center"/>
            </w:pPr>
            <w:r w:rsidRPr="003259E0">
              <w:t>10</w:t>
            </w:r>
          </w:p>
        </w:tc>
      </w:tr>
      <w:tr w14:paraId="6B8C8348"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1C2F180B" w14:textId="77777777">
            <w:pPr>
              <w:spacing w:after="0" w:line="240" w:lineRule="auto"/>
            </w:pPr>
            <w:r w:rsidRPr="003259E0">
              <w:t>Jaunjelgavas pilsēta</w:t>
            </w:r>
          </w:p>
          <w:p w:rsidR="009A2027" w:rsidRPr="003259E0" w:rsidP="00C96654" w14:paraId="55BA2075"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607C06C3" w14:textId="77777777">
            <w:pPr>
              <w:spacing w:after="0" w:line="240" w:lineRule="auto"/>
              <w:jc w:val="center"/>
            </w:pPr>
            <w:r w:rsidRPr="003259E0">
              <w:t>140</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111C5403" w14:textId="77777777">
            <w:pPr>
              <w:spacing w:after="0" w:line="240" w:lineRule="auto"/>
              <w:jc w:val="center"/>
            </w:pPr>
            <w:r w:rsidRPr="003259E0">
              <w:t>74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6CFC385" w14:textId="77777777">
            <w:pPr>
              <w:spacing w:after="0" w:line="240" w:lineRule="auto"/>
              <w:jc w:val="center"/>
            </w:pPr>
            <w:r w:rsidRPr="003259E0">
              <w:t>66</w:t>
            </w:r>
          </w:p>
        </w:tc>
      </w:tr>
      <w:tr w14:paraId="30C1886F"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8954351" w14:textId="77777777">
            <w:pPr>
              <w:spacing w:after="0" w:line="240" w:lineRule="auto"/>
            </w:pPr>
            <w:r w:rsidRPr="003259E0">
              <w:t>Kokneses pilsēta</w:t>
            </w:r>
          </w:p>
          <w:p w:rsidR="009A2027" w:rsidRPr="003259E0" w:rsidP="00C96654" w14:paraId="61442C1A"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F5CCBB2" w14:textId="77777777">
            <w:pPr>
              <w:spacing w:after="0" w:line="240" w:lineRule="auto"/>
              <w:jc w:val="center"/>
            </w:pPr>
            <w:r w:rsidRPr="003259E0">
              <w:t>891</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75FF34DE" w14:textId="77777777">
            <w:pPr>
              <w:spacing w:after="0" w:line="240" w:lineRule="auto"/>
              <w:jc w:val="center"/>
            </w:pPr>
            <w:r w:rsidRPr="003259E0">
              <w:t>489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5A9C143F" w14:textId="77777777">
            <w:pPr>
              <w:spacing w:after="0" w:line="240" w:lineRule="auto"/>
              <w:jc w:val="center"/>
            </w:pPr>
            <w:r w:rsidRPr="003259E0">
              <w:t>402</w:t>
            </w:r>
          </w:p>
        </w:tc>
      </w:tr>
      <w:tr w14:paraId="2E840B70"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B9BD21C" w14:textId="77777777">
            <w:pPr>
              <w:spacing w:after="0" w:line="240" w:lineRule="auto"/>
            </w:pPr>
            <w:r w:rsidRPr="003259E0">
              <w:t>Neretas pilsēta</w:t>
            </w:r>
          </w:p>
          <w:p w:rsidR="009A2027" w:rsidRPr="003259E0" w:rsidP="00C96654" w14:paraId="73D83018"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47BA0433" w14:textId="77777777">
            <w:pPr>
              <w:spacing w:after="0" w:line="240" w:lineRule="auto"/>
              <w:jc w:val="center"/>
            </w:pPr>
            <w:r w:rsidRPr="003259E0">
              <w:t>559</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463FFF8E" w14:textId="77777777">
            <w:pPr>
              <w:spacing w:after="0" w:line="240" w:lineRule="auto"/>
              <w:jc w:val="center"/>
            </w:pPr>
            <w:r w:rsidRPr="003259E0">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203BBB10" w14:textId="77777777">
            <w:pPr>
              <w:spacing w:after="0" w:line="240" w:lineRule="auto"/>
              <w:jc w:val="center"/>
            </w:pPr>
            <w:r w:rsidRPr="003259E0">
              <w:t>553</w:t>
            </w:r>
          </w:p>
        </w:tc>
      </w:tr>
      <w:tr w14:paraId="754D7DF5"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1AB78B20" w14:textId="77777777">
            <w:pPr>
              <w:spacing w:after="0" w:line="240" w:lineRule="auto"/>
            </w:pPr>
            <w:r w:rsidRPr="003259E0">
              <w:t>Pļaviņu pilsēta</w:t>
            </w:r>
          </w:p>
          <w:p w:rsidR="009A2027" w:rsidRPr="003259E0" w:rsidP="00C96654" w14:paraId="0E611063"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3CBE5D90" w14:textId="77777777">
            <w:pPr>
              <w:spacing w:after="0" w:line="240" w:lineRule="auto"/>
              <w:jc w:val="center"/>
            </w:pPr>
            <w:r w:rsidRPr="003259E0">
              <w:t>514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6E182E9B" w14:textId="77777777">
            <w:pPr>
              <w:spacing w:after="0" w:line="240" w:lineRule="auto"/>
              <w:jc w:val="center"/>
            </w:pPr>
            <w:r w:rsidRPr="003259E0">
              <w:t>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30C0F396" w14:textId="77777777">
            <w:pPr>
              <w:spacing w:after="0" w:line="240" w:lineRule="auto"/>
              <w:jc w:val="center"/>
            </w:pPr>
            <w:r w:rsidRPr="003259E0">
              <w:t>491</w:t>
            </w:r>
          </w:p>
        </w:tc>
      </w:tr>
      <w:tr w14:paraId="0FCD8986"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38E6103F" w14:textId="77777777">
            <w:pPr>
              <w:spacing w:after="0" w:line="240" w:lineRule="auto"/>
            </w:pPr>
            <w:r w:rsidRPr="003259E0">
              <w:t>Seces pagasts</w:t>
            </w:r>
          </w:p>
          <w:p w:rsidR="009A2027" w:rsidRPr="003259E0" w:rsidP="00C96654" w14:paraId="6D0A1E9F"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38459C85" w14:textId="77777777">
            <w:pPr>
              <w:spacing w:after="0" w:line="240" w:lineRule="auto"/>
              <w:jc w:val="center"/>
            </w:pPr>
            <w:r w:rsidRPr="003259E0">
              <w:t>0</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61925D60" w14:textId="77777777">
            <w:pPr>
              <w:spacing w:after="0" w:line="240" w:lineRule="auto"/>
              <w:jc w:val="center"/>
            </w:pPr>
            <w:r w:rsidRPr="003259E0">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47151B85" w14:textId="77777777">
            <w:pPr>
              <w:spacing w:after="0" w:line="240" w:lineRule="auto"/>
              <w:jc w:val="center"/>
            </w:pPr>
            <w:r w:rsidRPr="003259E0">
              <w:t>0</w:t>
            </w:r>
          </w:p>
        </w:tc>
      </w:tr>
      <w:tr w14:paraId="28BEAF0B"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5B2182BD" w14:textId="77777777">
            <w:pPr>
              <w:spacing w:after="0" w:line="240" w:lineRule="auto"/>
            </w:pPr>
            <w:r w:rsidRPr="003259E0">
              <w:t>Skrīveru pagasts</w:t>
            </w:r>
          </w:p>
          <w:p w:rsidR="009A2027" w:rsidRPr="003259E0" w:rsidP="00C96654" w14:paraId="2FA17B2E"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60FF6A7A" w14:textId="77777777">
            <w:pPr>
              <w:spacing w:after="0" w:line="240" w:lineRule="auto"/>
              <w:jc w:val="center"/>
            </w:pPr>
            <w:r w:rsidRPr="003259E0">
              <w:t>27</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41A4B132" w14:textId="77777777">
            <w:pPr>
              <w:spacing w:after="0" w:line="240" w:lineRule="auto"/>
              <w:jc w:val="center"/>
            </w:pPr>
            <w:r w:rsidRPr="003259E0">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662EB410" w14:textId="77777777">
            <w:pPr>
              <w:spacing w:after="0" w:line="240" w:lineRule="auto"/>
              <w:jc w:val="center"/>
            </w:pPr>
            <w:r w:rsidRPr="003259E0">
              <w:t>27</w:t>
            </w:r>
          </w:p>
        </w:tc>
      </w:tr>
      <w:tr w14:paraId="397DCB2F"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364DFBAF" w14:textId="77777777">
            <w:pPr>
              <w:spacing w:after="0" w:line="240" w:lineRule="auto"/>
            </w:pPr>
            <w:r w:rsidRPr="003259E0">
              <w:t>Staburaga pagasts</w:t>
            </w:r>
          </w:p>
          <w:p w:rsidR="009A2027" w:rsidRPr="003259E0" w:rsidP="00C96654" w14:paraId="68BD3560"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3DB584AF" w14:textId="77777777">
            <w:pPr>
              <w:spacing w:after="0" w:line="240" w:lineRule="auto"/>
              <w:jc w:val="center"/>
            </w:pPr>
            <w:r w:rsidRPr="003259E0">
              <w:t>33</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77AFFB1F" w14:textId="77777777">
            <w:pPr>
              <w:spacing w:after="0" w:line="240" w:lineRule="auto"/>
              <w:jc w:val="center"/>
            </w:pPr>
            <w:r w:rsidRPr="003259E0">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3541D464" w14:textId="77777777">
            <w:pPr>
              <w:spacing w:after="0" w:line="240" w:lineRule="auto"/>
              <w:jc w:val="center"/>
            </w:pPr>
            <w:r w:rsidRPr="003259E0">
              <w:t>22</w:t>
            </w:r>
          </w:p>
        </w:tc>
      </w:tr>
      <w:tr w14:paraId="7E81278D"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29E88F29" w14:textId="77777777">
            <w:pPr>
              <w:spacing w:after="0" w:line="240" w:lineRule="auto"/>
            </w:pPr>
            <w:r w:rsidRPr="003259E0">
              <w:t>Sunākstes pagasts</w:t>
            </w:r>
          </w:p>
          <w:p w:rsidR="009A2027" w:rsidRPr="003259E0" w:rsidP="00C96654" w14:paraId="59C8DD80"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9E66DE4" w14:textId="77777777">
            <w:pPr>
              <w:spacing w:after="0" w:line="240" w:lineRule="auto"/>
              <w:jc w:val="center"/>
            </w:pPr>
            <w:r w:rsidRPr="003259E0">
              <w:t>17</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68127701" w14:textId="77777777">
            <w:pPr>
              <w:spacing w:after="0" w:line="240" w:lineRule="auto"/>
              <w:jc w:val="center"/>
            </w:pPr>
            <w:r w:rsidRPr="003259E0">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276C3D87" w14:textId="77777777">
            <w:pPr>
              <w:spacing w:after="0" w:line="240" w:lineRule="auto"/>
              <w:jc w:val="center"/>
            </w:pPr>
            <w:r w:rsidRPr="003259E0">
              <w:t>8</w:t>
            </w:r>
          </w:p>
        </w:tc>
      </w:tr>
      <w:tr w14:paraId="00FC054B"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3BD73F50" w14:textId="77777777">
            <w:pPr>
              <w:spacing w:after="0" w:line="240" w:lineRule="auto"/>
            </w:pPr>
            <w:r w:rsidRPr="003259E0">
              <w:t>Sērenes pagasts</w:t>
            </w:r>
          </w:p>
          <w:p w:rsidR="009A2027" w:rsidRPr="003259E0" w:rsidP="00C96654" w14:paraId="4BA4B9E7"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97CA498" w14:textId="77777777">
            <w:pPr>
              <w:spacing w:after="0" w:line="240" w:lineRule="auto"/>
              <w:jc w:val="center"/>
            </w:pPr>
            <w:r w:rsidRPr="003259E0">
              <w:t>82</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DC30E40" w14:textId="77777777">
            <w:pPr>
              <w:spacing w:after="0" w:line="240" w:lineRule="auto"/>
              <w:jc w:val="center"/>
            </w:pPr>
            <w:r w:rsidRPr="003259E0">
              <w:t>41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F06551D" w14:textId="77777777">
            <w:pPr>
              <w:spacing w:after="0" w:line="240" w:lineRule="auto"/>
              <w:jc w:val="center"/>
            </w:pPr>
            <w:r w:rsidRPr="003259E0">
              <w:t>41</w:t>
            </w:r>
          </w:p>
        </w:tc>
      </w:tr>
      <w:tr w14:paraId="3A6DBE9B"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5F63B3DC" w14:textId="77777777">
            <w:pPr>
              <w:spacing w:after="0" w:line="240" w:lineRule="auto"/>
            </w:pPr>
            <w:r w:rsidRPr="003259E0">
              <w:t>Bebru pagasts</w:t>
            </w:r>
          </w:p>
          <w:p w:rsidR="009A2027" w:rsidRPr="003259E0" w:rsidP="00C96654" w14:paraId="0EF7DFCF"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5651C1D1" w14:textId="77777777">
            <w:pPr>
              <w:spacing w:after="0" w:line="240" w:lineRule="auto"/>
              <w:jc w:val="center"/>
            </w:pPr>
            <w:r w:rsidRPr="003259E0">
              <w:t>155</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198562EB" w14:textId="77777777">
            <w:pPr>
              <w:spacing w:after="0" w:line="240" w:lineRule="auto"/>
              <w:jc w:val="center"/>
            </w:pPr>
            <w:r w:rsidRPr="003259E0">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2D308BBE" w14:textId="77777777">
            <w:pPr>
              <w:spacing w:after="0" w:line="240" w:lineRule="auto"/>
              <w:jc w:val="center"/>
            </w:pPr>
            <w:r w:rsidRPr="003259E0">
              <w:t>144</w:t>
            </w:r>
          </w:p>
        </w:tc>
      </w:tr>
      <w:tr w14:paraId="1D529906"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1F361E32" w14:textId="77777777">
            <w:pPr>
              <w:spacing w:after="0" w:line="240" w:lineRule="auto"/>
            </w:pPr>
            <w:r w:rsidRPr="003259E0">
              <w:t>Iršu pagasts</w:t>
            </w:r>
          </w:p>
          <w:p w:rsidR="009A2027" w:rsidRPr="003259E0" w:rsidP="00C96654" w14:paraId="7A312E7D"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4BD178CE" w14:textId="77777777">
            <w:pPr>
              <w:spacing w:after="0" w:line="240" w:lineRule="auto"/>
              <w:jc w:val="center"/>
            </w:pPr>
            <w:r w:rsidRPr="003259E0">
              <w:t>209</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3E14595E" w14:textId="77777777">
            <w:pPr>
              <w:spacing w:after="0" w:line="240" w:lineRule="auto"/>
              <w:jc w:val="center"/>
            </w:pPr>
            <w:r w:rsidRPr="003259E0">
              <w:t>65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2DB53F85" w14:textId="77777777">
            <w:pPr>
              <w:spacing w:after="0" w:line="240" w:lineRule="auto"/>
              <w:jc w:val="center"/>
            </w:pPr>
            <w:r w:rsidRPr="003259E0">
              <w:t>144</w:t>
            </w:r>
          </w:p>
        </w:tc>
      </w:tr>
      <w:tr w14:paraId="262099C6"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4C54E81" w14:textId="77777777">
            <w:pPr>
              <w:spacing w:after="0" w:line="240" w:lineRule="auto"/>
            </w:pPr>
            <w:r w:rsidRPr="003259E0">
              <w:t>Vietalvas pagasts</w:t>
            </w:r>
          </w:p>
          <w:p w:rsidR="009A2027" w:rsidRPr="003259E0" w:rsidP="00C96654" w14:paraId="20615DBE"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52560250" w14:textId="77777777">
            <w:pPr>
              <w:spacing w:after="0" w:line="240" w:lineRule="auto"/>
              <w:jc w:val="center"/>
            </w:pPr>
            <w:r w:rsidRPr="003259E0">
              <w:t>113</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48A38B0F" w14:textId="77777777">
            <w:pPr>
              <w:spacing w:after="0" w:line="240" w:lineRule="auto"/>
              <w:jc w:val="center"/>
            </w:pPr>
            <w:r w:rsidRPr="003259E0">
              <w:t>103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451A89AD" w14:textId="77777777">
            <w:pPr>
              <w:spacing w:after="0" w:line="240" w:lineRule="auto"/>
              <w:jc w:val="center"/>
            </w:pPr>
            <w:r w:rsidRPr="003259E0">
              <w:t>10</w:t>
            </w:r>
          </w:p>
        </w:tc>
      </w:tr>
      <w:tr w14:paraId="0C2CC979" w14:textId="77777777" w:rsidTr="00C96654">
        <w:tblPrEx>
          <w:tblW w:w="7933" w:type="dxa"/>
          <w:tblCellMar>
            <w:left w:w="10" w:type="dxa"/>
            <w:right w:w="10" w:type="dxa"/>
          </w:tblCellMar>
          <w:tblLook w:val="04A0"/>
        </w:tblPrEx>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4BB8184C" w14:textId="77777777">
            <w:pPr>
              <w:spacing w:after="0" w:line="240" w:lineRule="auto"/>
            </w:pPr>
            <w:r w:rsidRPr="003259E0">
              <w:t>Aizkraukles pagasts</w:t>
            </w:r>
          </w:p>
          <w:p w:rsidR="009A2027" w:rsidRPr="003259E0" w:rsidP="00C96654" w14:paraId="7088ED81" w14:textId="77777777">
            <w:pPr>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500C5C28" w14:textId="77777777">
            <w:pPr>
              <w:spacing w:after="0" w:line="240" w:lineRule="auto"/>
              <w:jc w:val="center"/>
            </w:pPr>
            <w:r w:rsidRPr="003259E0">
              <w:t>28</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053852C3" w14:textId="77777777">
            <w:pPr>
              <w:spacing w:after="0" w:line="240" w:lineRule="auto"/>
              <w:jc w:val="center"/>
            </w:pPr>
            <w:r w:rsidRPr="003259E0">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7" w:rsidRPr="003259E0" w:rsidP="00C96654" w14:paraId="5CCBA95A" w14:textId="77777777">
            <w:pPr>
              <w:spacing w:after="0" w:line="240" w:lineRule="auto"/>
              <w:jc w:val="center"/>
            </w:pPr>
            <w:r w:rsidRPr="003259E0">
              <w:t>27</w:t>
            </w:r>
          </w:p>
        </w:tc>
      </w:tr>
    </w:tbl>
    <w:p w:rsidR="009A2027" w:rsidRPr="003259E0" w:rsidP="009A2027" w14:paraId="2D39F063" w14:textId="77777777">
      <w:pPr>
        <w:spacing w:after="0" w:line="240" w:lineRule="auto"/>
        <w:rPr>
          <w:b/>
          <w:bCs/>
        </w:rPr>
      </w:pPr>
    </w:p>
    <w:p w:rsidR="009A2027" w:rsidRPr="003259E0" w:rsidP="009A2027" w14:paraId="22C7E01B" w14:textId="77777777">
      <w:pPr>
        <w:spacing w:after="0" w:line="240" w:lineRule="auto"/>
        <w:rPr>
          <w:b/>
          <w:bCs/>
          <w:noProof/>
          <w:color w:val="002060"/>
        </w:rPr>
      </w:pPr>
    </w:p>
    <w:p w:rsidR="009A2027" w:rsidRPr="003259E0" w:rsidP="009A2027" w14:paraId="68ED32FD" w14:textId="77777777">
      <w:pPr>
        <w:spacing w:after="0" w:line="240" w:lineRule="auto"/>
        <w:rPr>
          <w:noProof/>
        </w:rPr>
      </w:pPr>
      <w:r w:rsidRPr="003259E0">
        <w:rPr>
          <w:noProof/>
        </w:rPr>
        <w:t>Kancelejas nodaļas vadītāja    Ingrīda Krēsliņa</w:t>
      </w:r>
    </w:p>
    <w:p w:rsidR="009A2027" w:rsidP="0003231B" w14:paraId="665E7A57" w14:textId="77777777">
      <w:pPr>
        <w:spacing w:line="259" w:lineRule="auto"/>
        <w:rPr>
          <w:b/>
          <w:bCs/>
          <w:noProof/>
          <w:sz w:val="28"/>
          <w:szCs w:val="28"/>
        </w:rPr>
      </w:pPr>
    </w:p>
    <w:p w:rsidR="009A2027" w:rsidRPr="00672678" w:rsidP="009A2027" w14:paraId="518843FB" w14:textId="77777777">
      <w:pPr>
        <w:spacing w:line="256" w:lineRule="auto"/>
        <w:jc w:val="center"/>
        <w:rPr>
          <w:b/>
          <w:bCs/>
          <w:caps/>
          <w:noProof/>
          <w:color w:val="0A2F41" w:themeColor="accent1" w:themeShade="80"/>
          <w:sz w:val="28"/>
          <w:szCs w:val="28"/>
        </w:rPr>
      </w:pPr>
      <w:r w:rsidRPr="00672678">
        <w:rPr>
          <w:b/>
          <w:bCs/>
          <w:caps/>
          <w:noProof/>
          <w:color w:val="0A2F41" w:themeColor="accent1" w:themeShade="80"/>
          <w:sz w:val="28"/>
          <w:szCs w:val="28"/>
        </w:rPr>
        <w:t>Personāla nodaļas 2023.gada pārskats</w:t>
      </w:r>
    </w:p>
    <w:p w:rsidR="009A2027" w:rsidRPr="00151684" w:rsidP="009A2027" w14:paraId="73A4CEFE" w14:textId="77777777">
      <w:pPr>
        <w:autoSpaceDE w:val="0"/>
        <w:autoSpaceDN w:val="0"/>
        <w:adjustRightInd w:val="0"/>
        <w:spacing w:after="0" w:line="240" w:lineRule="auto"/>
        <w:rPr>
          <w:b/>
          <w:bCs/>
          <w:noProof/>
        </w:rPr>
      </w:pPr>
      <w:r w:rsidRPr="00151684">
        <w:rPr>
          <w:b/>
          <w:bCs/>
          <w:noProof/>
        </w:rPr>
        <w:t>Nodaļas mērķis</w:t>
      </w:r>
    </w:p>
    <w:p w:rsidR="009A2027" w:rsidRPr="00151684" w:rsidP="009A2027" w14:paraId="14A5EC2C" w14:textId="77777777">
      <w:pPr>
        <w:autoSpaceDE w:val="0"/>
        <w:autoSpaceDN w:val="0"/>
        <w:adjustRightInd w:val="0"/>
        <w:spacing w:after="0" w:line="240" w:lineRule="auto"/>
        <w:ind w:firstLine="567"/>
        <w:jc w:val="both"/>
        <w:rPr>
          <w:noProof/>
        </w:rPr>
      </w:pPr>
      <w:bookmarkStart w:id="28" w:name="_Hlk102400749"/>
      <w:r w:rsidRPr="00151684">
        <w:rPr>
          <w:noProof/>
        </w:rPr>
        <w:t xml:space="preserve">Aizkraukles novada pašvaldības Administrācijas Personāla nodaļa </w:t>
      </w:r>
      <w:bookmarkEnd w:id="28"/>
      <w:r w:rsidRPr="00151684">
        <w:rPr>
          <w:noProof/>
        </w:rPr>
        <w:t>ir Administrācijas struktūrvienība, kuras mērķis ir organizēt personāla lietvedību, nodrošināt Pašvaldības mērķiem un vajadzībām atbilstošu personāla attīstības politiku un darbību, kā arī nodrošināt darba aizsardzības un drošības ievērošanu un tiesiskumu.</w:t>
      </w:r>
    </w:p>
    <w:p w:rsidR="009A2027" w:rsidRPr="00151684" w:rsidP="009A2027" w14:paraId="3C621E3D" w14:textId="77777777">
      <w:pPr>
        <w:autoSpaceDE w:val="0"/>
        <w:autoSpaceDN w:val="0"/>
        <w:adjustRightInd w:val="0"/>
        <w:spacing w:after="0" w:line="240" w:lineRule="auto"/>
        <w:ind w:firstLine="567"/>
        <w:jc w:val="both"/>
        <w:rPr>
          <w:noProof/>
        </w:rPr>
      </w:pPr>
      <w:r w:rsidRPr="00151684">
        <w:rPr>
          <w:noProof/>
        </w:rPr>
        <w:t>Administrācijas Personāla nodaļā bija nodarbināti 5 darbinieki – Nodaļas vadītājs, vecākais personāla speciālists, personāla speciālists, vecākais darba aizsardzības speciālists un darba aizsardzības speciālists. Darbinieku vecums no 30 – 60 gadi.</w:t>
      </w:r>
    </w:p>
    <w:p w:rsidR="009A2027" w:rsidRPr="00151684" w:rsidP="009A2027" w14:paraId="1B2EE43A" w14:textId="77777777">
      <w:pPr>
        <w:autoSpaceDE w:val="0"/>
        <w:autoSpaceDN w:val="0"/>
        <w:adjustRightInd w:val="0"/>
        <w:spacing w:after="0" w:line="240" w:lineRule="auto"/>
        <w:ind w:firstLine="567"/>
        <w:jc w:val="both"/>
      </w:pPr>
      <w:r w:rsidRPr="00151684">
        <w:t xml:space="preserve">Administrācijas Personāla nodaļa nodrošina Administrācijas, Pašvaldības policijas, Aizkraukles novada Būvvaldes, apvienību pārvalžu vadītāju (Koknese, Pļaviņas, Jaunjelgava, Nereta), Skrīveru pagasta pārvaldes vadītāja, iestāžu vadītāju personāla lietvedības kārtošanu. </w:t>
      </w:r>
      <w:r w:rsidRPr="00151684">
        <w:rPr>
          <w:noProof/>
        </w:rPr>
        <w:t xml:space="preserve">Personāla vadība Pašvaldībā nav centralizēta – </w:t>
      </w:r>
      <w:r w:rsidRPr="00151684">
        <w:t>iestāžu un struktūrvienību darbiniekiem personāla lietvedību kārto iestādes lietvedis, sekretārs vai vadītājs.</w:t>
      </w:r>
    </w:p>
    <w:p w:rsidR="009A2027" w:rsidRPr="00151684" w:rsidP="009A2027" w14:paraId="70F64548" w14:textId="77777777">
      <w:pPr>
        <w:spacing w:after="0"/>
        <w:ind w:firstLine="567"/>
        <w:jc w:val="both"/>
      </w:pPr>
      <w:r w:rsidRPr="00151684">
        <w:t>Darba vides iekšējai uzraudzībai un citiem darba aizsardzības pakalpojumiem Pašvaldībai ir noslēgts līgums ar kompetento institūciju. Darbinieku instruktāžām pašvaldība izmanto kompetentās institūcijas izveidotu tiešsaistes sistēmu. Vecākais darba aizsardzības speciālists veic koordinācijas un atbalsta funkcijas kompetentās institūcijas speciālistiem un pašvaldības iestādēm.</w:t>
      </w:r>
    </w:p>
    <w:p w:rsidR="009A2027" w:rsidRPr="00151684" w:rsidP="009A2027" w14:paraId="32CCCE8C" w14:textId="77777777">
      <w:pPr>
        <w:spacing w:after="0"/>
      </w:pPr>
    </w:p>
    <w:p w:rsidR="009A2027" w:rsidRPr="00151684" w:rsidP="009A2027" w14:paraId="761CA035" w14:textId="77777777">
      <w:pPr>
        <w:autoSpaceDE w:val="0"/>
        <w:autoSpaceDN w:val="0"/>
        <w:adjustRightInd w:val="0"/>
        <w:spacing w:after="0" w:line="240" w:lineRule="auto"/>
        <w:ind w:firstLine="567"/>
        <w:jc w:val="both"/>
        <w:rPr>
          <w:noProof/>
        </w:rPr>
      </w:pPr>
    </w:p>
    <w:p w:rsidR="009A2027" w:rsidRPr="00151684" w:rsidP="009A2027" w14:paraId="433AF8CE" w14:textId="77777777">
      <w:pPr>
        <w:spacing w:after="0" w:line="240" w:lineRule="auto"/>
        <w:rPr>
          <w:b/>
          <w:bCs/>
          <w:noProof/>
        </w:rPr>
      </w:pPr>
      <w:r w:rsidRPr="00151684">
        <w:rPr>
          <w:b/>
          <w:bCs/>
          <w:noProof/>
        </w:rPr>
        <w:t>Personāls</w:t>
      </w:r>
    </w:p>
    <w:p w:rsidR="009A2027" w:rsidRPr="00151684" w:rsidP="009A2027" w14:paraId="4867D1E0" w14:textId="77777777">
      <w:pPr>
        <w:spacing w:after="0" w:line="256" w:lineRule="auto"/>
        <w:ind w:firstLine="709"/>
        <w:jc w:val="both"/>
        <w:rPr>
          <w:noProof/>
        </w:rPr>
      </w:pPr>
      <w:r w:rsidRPr="00151684">
        <w:rPr>
          <w:noProof/>
        </w:rPr>
        <w:t xml:space="preserve">Darbinieku skaits Aizkraukles novada pašvaldības Administrācijā – 145 darbinieki, no tiem 25 vīrieši, 120 sievietes. </w:t>
      </w:r>
    </w:p>
    <w:p w:rsidR="009A2027" w:rsidP="009A2027" w14:paraId="51EB4C73" w14:textId="77777777">
      <w:pPr>
        <w:spacing w:after="0" w:line="256" w:lineRule="auto"/>
        <w:ind w:firstLine="709"/>
        <w:jc w:val="both"/>
        <w:rPr>
          <w:noProof/>
        </w:rPr>
      </w:pPr>
      <w:r w:rsidRPr="00151684">
        <w:rPr>
          <w:noProof/>
        </w:rPr>
        <w:t>Gada</w:t>
      </w:r>
      <w:r>
        <w:rPr>
          <w:noProof/>
        </w:rPr>
        <w:t xml:space="preserve"> </w:t>
      </w:r>
      <w:r w:rsidRPr="00151684">
        <w:rPr>
          <w:noProof/>
        </w:rPr>
        <w:t xml:space="preserve">laikā Administrācijā darba tiesiskās attiecības uzsāktas ar </w:t>
      </w:r>
      <w:r w:rsidRPr="00151684">
        <w:rPr>
          <w:noProof/>
        </w:rPr>
        <w:br/>
        <w:t>33 darbiniekiem, izbeigtas ar 34 darbiniekiem.</w:t>
      </w:r>
    </w:p>
    <w:p w:rsidR="009A2027" w:rsidP="009A2027" w14:paraId="4AE0BBF5" w14:textId="77777777">
      <w:pPr>
        <w:spacing w:after="0" w:line="256" w:lineRule="auto"/>
        <w:ind w:firstLine="567"/>
        <w:jc w:val="both"/>
        <w:rPr>
          <w:noProof/>
        </w:rPr>
      </w:pPr>
    </w:p>
    <w:p w:rsidR="009A2027" w:rsidP="009A2027" w14:paraId="2A977A3A" w14:textId="77777777">
      <w:pPr>
        <w:spacing w:after="0" w:line="256" w:lineRule="auto"/>
        <w:ind w:firstLine="567"/>
        <w:jc w:val="both"/>
        <w:rPr>
          <w:noProof/>
        </w:rPr>
      </w:pPr>
    </w:p>
    <w:p w:rsidR="009A2027" w:rsidP="009A2027" w14:paraId="1038BCD8" w14:textId="77777777">
      <w:pPr>
        <w:spacing w:after="0" w:line="256" w:lineRule="auto"/>
        <w:ind w:firstLine="567"/>
        <w:jc w:val="both"/>
        <w:rPr>
          <w:noProof/>
        </w:rPr>
      </w:pPr>
    </w:p>
    <w:p w:rsidR="009A2027" w:rsidRPr="00151684" w:rsidP="009A2027" w14:paraId="6BB15FAA" w14:textId="77777777">
      <w:pPr>
        <w:spacing w:after="0" w:line="256" w:lineRule="auto"/>
        <w:ind w:firstLine="567"/>
        <w:jc w:val="both"/>
        <w:rPr>
          <w:noProof/>
        </w:rPr>
      </w:pPr>
    </w:p>
    <w:p w:rsidR="009A2027" w:rsidRPr="00151684" w:rsidP="009A2027" w14:paraId="0EAFFB9D" w14:textId="77777777">
      <w:pPr>
        <w:spacing w:after="0" w:line="256" w:lineRule="auto"/>
        <w:jc w:val="both"/>
        <w:rPr>
          <w:b/>
          <w:bCs/>
          <w:noProof/>
        </w:rPr>
      </w:pPr>
      <w:r w:rsidRPr="00151684">
        <w:rPr>
          <w:b/>
          <w:bCs/>
          <w:noProof/>
        </w:rPr>
        <w:t>Darbinieku vecums:</w:t>
      </w:r>
    </w:p>
    <w:tbl>
      <w:tblPr>
        <w:tblStyle w:val="Reatabula4"/>
        <w:tblW w:w="9351" w:type="dxa"/>
        <w:tblLook w:val="04A0"/>
      </w:tblPr>
      <w:tblGrid>
        <w:gridCol w:w="988"/>
        <w:gridCol w:w="992"/>
        <w:gridCol w:w="850"/>
        <w:gridCol w:w="851"/>
        <w:gridCol w:w="850"/>
        <w:gridCol w:w="709"/>
        <w:gridCol w:w="992"/>
        <w:gridCol w:w="993"/>
        <w:gridCol w:w="992"/>
        <w:gridCol w:w="1134"/>
      </w:tblGrid>
      <w:tr w14:paraId="2D495C66" w14:textId="77777777" w:rsidTr="00C96654">
        <w:tblPrEx>
          <w:tblW w:w="9351" w:type="dxa"/>
          <w:tblLook w:val="04A0"/>
        </w:tblPrEx>
        <w:tc>
          <w:tcPr>
            <w:tcW w:w="1980" w:type="dxa"/>
            <w:gridSpan w:val="2"/>
            <w:tcBorders>
              <w:top w:val="single" w:sz="4" w:space="0" w:color="auto"/>
              <w:left w:val="single" w:sz="4" w:space="0" w:color="auto"/>
              <w:bottom w:val="single" w:sz="4" w:space="0" w:color="auto"/>
              <w:right w:val="single" w:sz="4" w:space="0" w:color="auto"/>
            </w:tcBorders>
            <w:hideMark/>
          </w:tcPr>
          <w:p w:rsidR="009A2027" w:rsidRPr="00151684" w:rsidP="00C96654" w14:paraId="10547D72"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līdz 19 gadiem</w:t>
            </w:r>
          </w:p>
        </w:tc>
        <w:tc>
          <w:tcPr>
            <w:tcW w:w="1701" w:type="dxa"/>
            <w:gridSpan w:val="2"/>
            <w:tcBorders>
              <w:top w:val="single" w:sz="4" w:space="0" w:color="auto"/>
              <w:left w:val="single" w:sz="4" w:space="0" w:color="auto"/>
              <w:bottom w:val="single" w:sz="4" w:space="0" w:color="auto"/>
              <w:right w:val="single" w:sz="4" w:space="0" w:color="auto"/>
            </w:tcBorders>
            <w:hideMark/>
          </w:tcPr>
          <w:p w:rsidR="009A2027" w:rsidRPr="00151684" w:rsidP="00C96654" w14:paraId="145D35DD"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20-24</w:t>
            </w:r>
          </w:p>
        </w:tc>
        <w:tc>
          <w:tcPr>
            <w:tcW w:w="1559" w:type="dxa"/>
            <w:gridSpan w:val="2"/>
            <w:tcBorders>
              <w:top w:val="single" w:sz="4" w:space="0" w:color="auto"/>
              <w:left w:val="single" w:sz="4" w:space="0" w:color="auto"/>
              <w:bottom w:val="single" w:sz="4" w:space="0" w:color="auto"/>
              <w:right w:val="single" w:sz="4" w:space="0" w:color="auto"/>
            </w:tcBorders>
            <w:hideMark/>
          </w:tcPr>
          <w:p w:rsidR="009A2027" w:rsidRPr="00151684" w:rsidP="00C96654" w14:paraId="56E822A5"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25-39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2027" w:rsidRPr="00151684" w:rsidP="00C96654" w14:paraId="2285F919"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40-59</w:t>
            </w:r>
          </w:p>
        </w:tc>
        <w:tc>
          <w:tcPr>
            <w:tcW w:w="2126" w:type="dxa"/>
            <w:gridSpan w:val="2"/>
            <w:tcBorders>
              <w:top w:val="single" w:sz="4" w:space="0" w:color="auto"/>
              <w:left w:val="single" w:sz="4" w:space="0" w:color="auto"/>
              <w:bottom w:val="single" w:sz="4" w:space="0" w:color="auto"/>
              <w:right w:val="single" w:sz="4" w:space="0" w:color="auto"/>
            </w:tcBorders>
            <w:hideMark/>
          </w:tcPr>
          <w:p w:rsidR="009A2027" w:rsidRPr="00151684" w:rsidP="00C96654" w14:paraId="08B1EFCE"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no 60</w:t>
            </w:r>
          </w:p>
        </w:tc>
      </w:tr>
      <w:tr w14:paraId="09B153AE" w14:textId="77777777" w:rsidTr="00C96654">
        <w:tblPrEx>
          <w:tblW w:w="9351" w:type="dxa"/>
          <w:tblLook w:val="04A0"/>
        </w:tblPrEx>
        <w:tc>
          <w:tcPr>
            <w:tcW w:w="988" w:type="dxa"/>
            <w:tcBorders>
              <w:top w:val="single" w:sz="4" w:space="0" w:color="auto"/>
              <w:left w:val="single" w:sz="4" w:space="0" w:color="auto"/>
              <w:bottom w:val="single" w:sz="4" w:space="0" w:color="auto"/>
              <w:right w:val="single" w:sz="4" w:space="0" w:color="auto"/>
            </w:tcBorders>
            <w:hideMark/>
          </w:tcPr>
          <w:p w:rsidR="009A2027" w:rsidRPr="00151684" w:rsidP="00C96654" w14:paraId="726A6F1F"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V</w:t>
            </w:r>
          </w:p>
        </w:tc>
        <w:tc>
          <w:tcPr>
            <w:tcW w:w="992" w:type="dxa"/>
            <w:tcBorders>
              <w:top w:val="single" w:sz="4" w:space="0" w:color="auto"/>
              <w:left w:val="single" w:sz="4" w:space="0" w:color="auto"/>
              <w:bottom w:val="single" w:sz="4" w:space="0" w:color="auto"/>
              <w:right w:val="single" w:sz="4" w:space="0" w:color="auto"/>
            </w:tcBorders>
            <w:hideMark/>
          </w:tcPr>
          <w:p w:rsidR="009A2027" w:rsidRPr="00151684" w:rsidP="00C96654" w14:paraId="7835EFB2"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S</w:t>
            </w:r>
          </w:p>
        </w:tc>
        <w:tc>
          <w:tcPr>
            <w:tcW w:w="850" w:type="dxa"/>
            <w:tcBorders>
              <w:top w:val="single" w:sz="4" w:space="0" w:color="auto"/>
              <w:left w:val="single" w:sz="4" w:space="0" w:color="auto"/>
              <w:bottom w:val="single" w:sz="4" w:space="0" w:color="auto"/>
              <w:right w:val="single" w:sz="4" w:space="0" w:color="auto"/>
            </w:tcBorders>
            <w:hideMark/>
          </w:tcPr>
          <w:p w:rsidR="009A2027" w:rsidRPr="00151684" w:rsidP="00C96654" w14:paraId="48396E2F"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V</w:t>
            </w:r>
          </w:p>
        </w:tc>
        <w:tc>
          <w:tcPr>
            <w:tcW w:w="851" w:type="dxa"/>
            <w:tcBorders>
              <w:top w:val="single" w:sz="4" w:space="0" w:color="auto"/>
              <w:left w:val="single" w:sz="4" w:space="0" w:color="auto"/>
              <w:bottom w:val="single" w:sz="4" w:space="0" w:color="auto"/>
              <w:right w:val="single" w:sz="4" w:space="0" w:color="auto"/>
            </w:tcBorders>
            <w:hideMark/>
          </w:tcPr>
          <w:p w:rsidR="009A2027" w:rsidRPr="00151684" w:rsidP="00C96654" w14:paraId="5E44D7EA"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S</w:t>
            </w:r>
          </w:p>
        </w:tc>
        <w:tc>
          <w:tcPr>
            <w:tcW w:w="850" w:type="dxa"/>
            <w:tcBorders>
              <w:top w:val="single" w:sz="4" w:space="0" w:color="auto"/>
              <w:left w:val="single" w:sz="4" w:space="0" w:color="auto"/>
              <w:bottom w:val="single" w:sz="4" w:space="0" w:color="auto"/>
              <w:right w:val="single" w:sz="4" w:space="0" w:color="auto"/>
            </w:tcBorders>
            <w:hideMark/>
          </w:tcPr>
          <w:p w:rsidR="009A2027" w:rsidRPr="00151684" w:rsidP="00C96654" w14:paraId="121C19DB"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V</w:t>
            </w:r>
          </w:p>
        </w:tc>
        <w:tc>
          <w:tcPr>
            <w:tcW w:w="709" w:type="dxa"/>
            <w:tcBorders>
              <w:top w:val="single" w:sz="4" w:space="0" w:color="auto"/>
              <w:left w:val="single" w:sz="4" w:space="0" w:color="auto"/>
              <w:bottom w:val="single" w:sz="4" w:space="0" w:color="auto"/>
              <w:right w:val="single" w:sz="4" w:space="0" w:color="auto"/>
            </w:tcBorders>
            <w:hideMark/>
          </w:tcPr>
          <w:p w:rsidR="009A2027" w:rsidRPr="00151684" w:rsidP="00C96654" w14:paraId="5B18A4F9"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S</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2027" w:rsidRPr="00151684" w:rsidP="00C96654" w14:paraId="5B7DCA0F"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V</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2027" w:rsidRPr="00151684" w:rsidP="00C96654" w14:paraId="03BD86FB"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S</w:t>
            </w:r>
          </w:p>
        </w:tc>
        <w:tc>
          <w:tcPr>
            <w:tcW w:w="992" w:type="dxa"/>
            <w:tcBorders>
              <w:top w:val="single" w:sz="4" w:space="0" w:color="auto"/>
              <w:left w:val="single" w:sz="4" w:space="0" w:color="auto"/>
              <w:bottom w:val="single" w:sz="4" w:space="0" w:color="auto"/>
              <w:right w:val="single" w:sz="4" w:space="0" w:color="auto"/>
            </w:tcBorders>
            <w:hideMark/>
          </w:tcPr>
          <w:p w:rsidR="009A2027" w:rsidRPr="00151684" w:rsidP="00C96654" w14:paraId="18F00362"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V</w:t>
            </w:r>
          </w:p>
        </w:tc>
        <w:tc>
          <w:tcPr>
            <w:tcW w:w="1134" w:type="dxa"/>
            <w:tcBorders>
              <w:top w:val="single" w:sz="4" w:space="0" w:color="auto"/>
              <w:left w:val="single" w:sz="4" w:space="0" w:color="auto"/>
              <w:bottom w:val="single" w:sz="4" w:space="0" w:color="auto"/>
              <w:right w:val="single" w:sz="4" w:space="0" w:color="auto"/>
            </w:tcBorders>
            <w:hideMark/>
          </w:tcPr>
          <w:p w:rsidR="009A2027" w:rsidRPr="00151684" w:rsidP="00C96654" w14:paraId="4ABE82EB"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S</w:t>
            </w:r>
          </w:p>
        </w:tc>
      </w:tr>
      <w:tr w14:paraId="780F4499" w14:textId="77777777" w:rsidTr="00C96654">
        <w:tblPrEx>
          <w:tblW w:w="9351" w:type="dxa"/>
          <w:tblLook w:val="04A0"/>
        </w:tblPrEx>
        <w:tc>
          <w:tcPr>
            <w:tcW w:w="988" w:type="dxa"/>
            <w:tcBorders>
              <w:top w:val="single" w:sz="4" w:space="0" w:color="auto"/>
              <w:left w:val="single" w:sz="4" w:space="0" w:color="auto"/>
              <w:bottom w:val="single" w:sz="4" w:space="0" w:color="auto"/>
              <w:right w:val="single" w:sz="4" w:space="0" w:color="auto"/>
            </w:tcBorders>
            <w:hideMark/>
          </w:tcPr>
          <w:p w:rsidR="009A2027" w:rsidRPr="00151684" w:rsidP="00C96654" w14:paraId="72E3F9AC"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9A2027" w:rsidRPr="00151684" w:rsidP="00C96654" w14:paraId="2EEE35EB"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9A2027" w:rsidRPr="00151684" w:rsidP="00C96654" w14:paraId="03974AB9"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A2027" w:rsidRPr="00151684" w:rsidP="00C96654" w14:paraId="5E1A4038"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9A2027" w:rsidRPr="00151684" w:rsidP="00C96654" w14:paraId="301E9A35"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9A2027" w:rsidRPr="00151684" w:rsidP="00C96654" w14:paraId="210EB261"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29</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2027" w:rsidRPr="00151684" w:rsidP="00C96654" w14:paraId="4BDE05E2"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13</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A2027" w:rsidRPr="00151684" w:rsidP="00C96654" w14:paraId="1F94965B"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57</w:t>
            </w:r>
          </w:p>
        </w:tc>
        <w:tc>
          <w:tcPr>
            <w:tcW w:w="992" w:type="dxa"/>
            <w:tcBorders>
              <w:top w:val="single" w:sz="4" w:space="0" w:color="auto"/>
              <w:left w:val="single" w:sz="4" w:space="0" w:color="auto"/>
              <w:bottom w:val="single" w:sz="4" w:space="0" w:color="auto"/>
              <w:right w:val="single" w:sz="4" w:space="0" w:color="auto"/>
            </w:tcBorders>
            <w:hideMark/>
          </w:tcPr>
          <w:p w:rsidR="009A2027" w:rsidRPr="00151684" w:rsidP="00C96654" w14:paraId="2258E013"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A2027" w:rsidRPr="00151684" w:rsidP="00C96654" w14:paraId="46990986" w14:textId="77777777">
            <w:pPr>
              <w:spacing w:after="0" w:line="240" w:lineRule="auto"/>
              <w:jc w:val="center"/>
              <w:rPr>
                <w:rFonts w:ascii="Times New Roman" w:hAnsi="Times New Roman" w:cs="Times New Roman"/>
                <w:noProof/>
                <w:sz w:val="24"/>
                <w:szCs w:val="24"/>
              </w:rPr>
            </w:pPr>
            <w:r w:rsidRPr="00151684">
              <w:rPr>
                <w:rFonts w:ascii="Times New Roman" w:hAnsi="Times New Roman" w:cs="Times New Roman"/>
                <w:noProof/>
                <w:sz w:val="24"/>
                <w:szCs w:val="24"/>
              </w:rPr>
              <w:t>31</w:t>
            </w:r>
          </w:p>
        </w:tc>
      </w:tr>
    </w:tbl>
    <w:p w:rsidR="009A2027" w:rsidRPr="00151684" w:rsidP="009A2027" w14:paraId="7CC7A980" w14:textId="77777777">
      <w:pPr>
        <w:spacing w:after="0" w:line="257" w:lineRule="auto"/>
        <w:contextualSpacing/>
        <w:jc w:val="both"/>
        <w:rPr>
          <w:i/>
          <w:iCs/>
          <w:noProof/>
        </w:rPr>
      </w:pPr>
      <w:r w:rsidRPr="00151684">
        <w:rPr>
          <w:i/>
          <w:iCs/>
          <w:noProof/>
        </w:rPr>
        <w:t>V – vīrieši</w:t>
      </w:r>
    </w:p>
    <w:p w:rsidR="009A2027" w:rsidRPr="00151684" w:rsidP="009A2027" w14:paraId="12BE8086" w14:textId="77777777">
      <w:pPr>
        <w:spacing w:after="0" w:line="257" w:lineRule="auto"/>
        <w:contextualSpacing/>
        <w:jc w:val="both"/>
        <w:rPr>
          <w:i/>
          <w:iCs/>
          <w:noProof/>
        </w:rPr>
      </w:pPr>
      <w:r w:rsidRPr="00151684">
        <w:rPr>
          <w:i/>
          <w:iCs/>
          <w:noProof/>
        </w:rPr>
        <w:t>S - sievietes</w:t>
      </w:r>
    </w:p>
    <w:p w:rsidR="009A2027" w:rsidRPr="00151684" w:rsidP="009A2027" w14:paraId="3155533F" w14:textId="77777777">
      <w:pPr>
        <w:spacing w:after="0" w:line="256" w:lineRule="auto"/>
        <w:jc w:val="center"/>
        <w:rPr>
          <w:b/>
          <w:bCs/>
          <w:noProof/>
        </w:rPr>
      </w:pPr>
    </w:p>
    <w:p w:rsidR="009A2027" w:rsidRPr="00151684" w:rsidP="009A2027" w14:paraId="31676510" w14:textId="77777777">
      <w:pPr>
        <w:spacing w:after="0" w:line="256" w:lineRule="auto"/>
        <w:rPr>
          <w:b/>
          <w:bCs/>
          <w:noProof/>
        </w:rPr>
      </w:pPr>
      <w:r w:rsidRPr="00151684">
        <w:rPr>
          <w:b/>
          <w:bCs/>
          <w:noProof/>
        </w:rPr>
        <w:t>Darbinieku kvalifikācijas paaugstināšanas un motivēšanas pasākumi</w:t>
      </w:r>
    </w:p>
    <w:p w:rsidR="009A2027" w:rsidRPr="00151684" w:rsidP="00DA3A0E" w14:paraId="669CF419" w14:textId="77777777">
      <w:pPr>
        <w:spacing w:after="0" w:line="276" w:lineRule="auto"/>
        <w:ind w:firstLine="567"/>
        <w:jc w:val="both"/>
        <w:rPr>
          <w:noProof/>
        </w:rPr>
      </w:pPr>
      <w:r w:rsidRPr="00151684">
        <w:rPr>
          <w:noProof/>
        </w:rPr>
        <w:t>2023. gadā tika izstrādāti un apstiprināti:</w:t>
      </w:r>
    </w:p>
    <w:p w:rsidR="009A2027" w:rsidRPr="00151684" w:rsidP="00DA3A0E" w14:paraId="2E4D4264" w14:textId="77777777">
      <w:pPr>
        <w:pStyle w:val="ListParagraph"/>
        <w:numPr>
          <w:ilvl w:val="1"/>
          <w:numId w:val="54"/>
        </w:numPr>
        <w:spacing w:after="0" w:line="276" w:lineRule="auto"/>
        <w:ind w:left="0" w:firstLine="567"/>
        <w:jc w:val="both"/>
        <w:rPr>
          <w:noProof/>
        </w:rPr>
      </w:pPr>
      <w:r w:rsidRPr="00151684">
        <w:rPr>
          <w:b/>
          <w:bCs/>
          <w:noProof/>
        </w:rPr>
        <w:t>Aizkraukles novada pašvaldības darbinieku novērtēšanas nolikums un elektroniskā dokumentu vadības sistēma “Darbinieku novērtēšana”</w:t>
      </w:r>
      <w:r w:rsidRPr="00151684">
        <w:rPr>
          <w:noProof/>
        </w:rPr>
        <w:t>.</w:t>
      </w:r>
    </w:p>
    <w:p w:rsidR="009A2027" w:rsidRPr="00151684" w:rsidP="00DA3A0E" w14:paraId="64F8D1F7" w14:textId="77777777">
      <w:pPr>
        <w:spacing w:after="0" w:line="240" w:lineRule="auto"/>
        <w:ind w:firstLine="567"/>
        <w:jc w:val="both"/>
        <w:rPr>
          <w:noProof/>
        </w:rPr>
      </w:pPr>
      <w:r w:rsidRPr="00151684">
        <w:rPr>
          <w:noProof/>
        </w:rPr>
        <w:t>Vērtēšana ir personāla vadības sistēmas elements, kura mērķis ir darbinieku motivēšana un orientēšana uz Pašvaldības funkciju un uzdevumu kvalitatīvu izpildi, darbības un tās rezultātu izvērtēšana noteiktā laika posmā, darba procesu ietekmējošo faktoru un problēmu analīze, sasniedzamo mērķu un uzdevumu noteikšana, kā arī nepieciešamo apmācību un izmaiņu amata aprakstā identificēšanu.</w:t>
      </w:r>
    </w:p>
    <w:p w:rsidR="009A2027" w:rsidRPr="00151684" w:rsidP="00DA3A0E" w14:paraId="389BD031" w14:textId="77777777">
      <w:pPr>
        <w:spacing w:after="0" w:line="240" w:lineRule="auto"/>
        <w:ind w:firstLine="567"/>
        <w:jc w:val="both"/>
        <w:rPr>
          <w:noProof/>
        </w:rPr>
      </w:pPr>
      <w:r w:rsidRPr="00151684">
        <w:rPr>
          <w:noProof/>
        </w:rPr>
        <w:t>Attīstības un kvalifikācijas paaugstināšanas pasākumus apmeklēja 94 darbinieki.</w:t>
      </w:r>
    </w:p>
    <w:p w:rsidR="009A2027" w:rsidRPr="00151684" w:rsidP="00DA3A0E" w14:paraId="4C8EAB03" w14:textId="77777777">
      <w:pPr>
        <w:spacing w:after="0" w:line="240" w:lineRule="auto"/>
        <w:ind w:firstLine="567"/>
        <w:jc w:val="both"/>
        <w:rPr>
          <w:noProof/>
        </w:rPr>
      </w:pPr>
      <w:r w:rsidRPr="00151684">
        <w:rPr>
          <w:noProof/>
        </w:rPr>
        <w:t>Aizkraukles novada pašvaldības Administrācijas darbinieku pirmreizējās darba snieguma novērtēšanas rezultāti:</w:t>
      </w:r>
    </w:p>
    <w:p w:rsidR="009A2027" w:rsidRPr="00151684" w:rsidP="009A2027" w14:paraId="1843694F" w14:textId="77777777">
      <w:pPr>
        <w:spacing w:after="0" w:line="276" w:lineRule="auto"/>
        <w:ind w:firstLine="720"/>
        <w:jc w:val="both"/>
        <w:rPr>
          <w:noProof/>
        </w:rPr>
      </w:pPr>
      <w:r w:rsidRPr="00151684">
        <w:rPr>
          <w:b/>
          <w:bCs/>
          <w:noProof/>
          <w14:ligatures w14:val="standardContextual"/>
        </w:rPr>
        <w:drawing>
          <wp:inline distT="0" distB="0" distL="0" distR="0">
            <wp:extent cx="4772025" cy="1457325"/>
            <wp:effectExtent l="0" t="0" r="9525" b="9525"/>
            <wp:docPr id="557235593"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W w:w="8969" w:type="dxa"/>
        <w:tblInd w:w="288" w:type="dxa"/>
        <w:tblCellMar>
          <w:left w:w="0" w:type="dxa"/>
          <w:right w:w="0" w:type="dxa"/>
        </w:tblCellMar>
        <w:tblLook w:val="0000"/>
      </w:tblPr>
      <w:tblGrid>
        <w:gridCol w:w="1206"/>
        <w:gridCol w:w="7763"/>
      </w:tblGrid>
      <w:tr w14:paraId="258B504E" w14:textId="77777777" w:rsidTr="00C96654">
        <w:tblPrEx>
          <w:tblW w:w="8969" w:type="dxa"/>
          <w:tblInd w:w="288" w:type="dxa"/>
          <w:tblCellMar>
            <w:left w:w="0" w:type="dxa"/>
            <w:right w:w="0" w:type="dxa"/>
          </w:tblCellMar>
          <w:tblLook w:val="0000"/>
        </w:tblPrEx>
        <w:trPr>
          <w:trHeight w:val="225"/>
        </w:trPr>
        <w:tc>
          <w:tcPr>
            <w:tcW w:w="1206" w:type="dxa"/>
          </w:tcPr>
          <w:p w:rsidR="009A2027" w:rsidRPr="00151684" w:rsidP="00C96654" w14:paraId="6D2BBFA8" w14:textId="77777777">
            <w:pPr>
              <w:spacing w:after="0" w:line="276" w:lineRule="auto"/>
              <w:contextualSpacing/>
              <w:jc w:val="center"/>
            </w:pPr>
            <w:r w:rsidRPr="00151684">
              <w:t xml:space="preserve">A - </w:t>
            </w:r>
          </w:p>
        </w:tc>
        <w:tc>
          <w:tcPr>
            <w:tcW w:w="7763" w:type="dxa"/>
            <w:tcMar>
              <w:top w:w="0" w:type="dxa"/>
              <w:left w:w="108" w:type="dxa"/>
              <w:bottom w:w="0" w:type="dxa"/>
              <w:right w:w="108" w:type="dxa"/>
            </w:tcMar>
          </w:tcPr>
          <w:p w:rsidR="009A2027" w:rsidRPr="00151684" w:rsidP="00C96654" w14:paraId="42648691" w14:textId="77777777">
            <w:pPr>
              <w:spacing w:after="0" w:line="276" w:lineRule="auto"/>
              <w:contextualSpacing/>
              <w:jc w:val="both"/>
              <w:rPr>
                <w:i/>
                <w:iCs/>
              </w:rPr>
            </w:pPr>
            <w:r w:rsidRPr="00151684">
              <w:rPr>
                <w:i/>
                <w:iCs/>
              </w:rPr>
              <w:t>Attiecīgā prasme/kvalifikācija ļauj izcili veikt darba pienākumus. Darba rezultāti visās jomās pārsniedz noteiktās prasības.</w:t>
            </w:r>
          </w:p>
        </w:tc>
      </w:tr>
      <w:tr w14:paraId="3F824D90" w14:textId="77777777" w:rsidTr="00C96654">
        <w:tblPrEx>
          <w:tblW w:w="8969" w:type="dxa"/>
          <w:tblInd w:w="288" w:type="dxa"/>
          <w:tblCellMar>
            <w:left w:w="0" w:type="dxa"/>
            <w:right w:w="0" w:type="dxa"/>
          </w:tblCellMar>
          <w:tblLook w:val="0000"/>
        </w:tblPrEx>
        <w:trPr>
          <w:trHeight w:val="225"/>
        </w:trPr>
        <w:tc>
          <w:tcPr>
            <w:tcW w:w="1206" w:type="dxa"/>
          </w:tcPr>
          <w:p w:rsidR="009A2027" w:rsidRPr="00151684" w:rsidP="00C96654" w14:paraId="6C947BD4" w14:textId="77777777">
            <w:pPr>
              <w:spacing w:after="0" w:line="276" w:lineRule="auto"/>
              <w:contextualSpacing/>
              <w:jc w:val="center"/>
            </w:pPr>
            <w:r w:rsidRPr="00151684">
              <w:t xml:space="preserve">B - </w:t>
            </w:r>
          </w:p>
        </w:tc>
        <w:tc>
          <w:tcPr>
            <w:tcW w:w="7763" w:type="dxa"/>
            <w:tcMar>
              <w:top w:w="0" w:type="dxa"/>
              <w:left w:w="108" w:type="dxa"/>
              <w:bottom w:w="0" w:type="dxa"/>
              <w:right w:w="108" w:type="dxa"/>
            </w:tcMar>
          </w:tcPr>
          <w:p w:rsidR="009A2027" w:rsidRPr="00151684" w:rsidP="00C96654" w14:paraId="175F5666" w14:textId="77777777">
            <w:pPr>
              <w:spacing w:after="0" w:line="276" w:lineRule="auto"/>
              <w:contextualSpacing/>
              <w:jc w:val="both"/>
              <w:rPr>
                <w:i/>
                <w:iCs/>
              </w:rPr>
            </w:pPr>
            <w:r w:rsidRPr="00151684">
              <w:rPr>
                <w:i/>
                <w:iCs/>
              </w:rPr>
              <w:t>Attiecīgā prasme/kvalifikācija ļauj ļoti labi veikt darba pienākumus. Darba rezultāti atsevišķās jomās pārsniedz noteiktās prasības, pārējās jomās noris atbilstoši noteiktajām prasībām.</w:t>
            </w:r>
          </w:p>
        </w:tc>
      </w:tr>
      <w:tr w14:paraId="354233C3" w14:textId="77777777" w:rsidTr="00C96654">
        <w:tblPrEx>
          <w:tblW w:w="8969" w:type="dxa"/>
          <w:tblInd w:w="288" w:type="dxa"/>
          <w:tblCellMar>
            <w:left w:w="0" w:type="dxa"/>
            <w:right w:w="0" w:type="dxa"/>
          </w:tblCellMar>
          <w:tblLook w:val="0000"/>
        </w:tblPrEx>
        <w:trPr>
          <w:trHeight w:val="232"/>
        </w:trPr>
        <w:tc>
          <w:tcPr>
            <w:tcW w:w="1206" w:type="dxa"/>
          </w:tcPr>
          <w:p w:rsidR="009A2027" w:rsidRPr="00151684" w:rsidP="00C96654" w14:paraId="04E6643C" w14:textId="77777777">
            <w:pPr>
              <w:spacing w:after="0" w:line="276" w:lineRule="auto"/>
              <w:contextualSpacing/>
              <w:jc w:val="center"/>
            </w:pPr>
            <w:r w:rsidRPr="00151684">
              <w:t xml:space="preserve">C - </w:t>
            </w:r>
          </w:p>
        </w:tc>
        <w:tc>
          <w:tcPr>
            <w:tcW w:w="7763" w:type="dxa"/>
            <w:tcMar>
              <w:top w:w="0" w:type="dxa"/>
              <w:left w:w="108" w:type="dxa"/>
              <w:bottom w:w="0" w:type="dxa"/>
              <w:right w:w="108" w:type="dxa"/>
            </w:tcMar>
          </w:tcPr>
          <w:p w:rsidR="009A2027" w:rsidRPr="00151684" w:rsidP="00C96654" w14:paraId="159FF9E3" w14:textId="77777777">
            <w:pPr>
              <w:spacing w:after="0" w:line="276" w:lineRule="auto"/>
              <w:contextualSpacing/>
              <w:jc w:val="both"/>
              <w:rPr>
                <w:i/>
                <w:iCs/>
              </w:rPr>
            </w:pPr>
            <w:r w:rsidRPr="00151684">
              <w:rPr>
                <w:i/>
                <w:iCs/>
              </w:rPr>
              <w:t>Attiecīgā prasme/kvalifikācija ir pietiekama, lai varētu veikt darba pienākumus. Darba izpilde noris saskaņā ar noteiktajām prasībām.</w:t>
            </w:r>
          </w:p>
        </w:tc>
      </w:tr>
      <w:tr w14:paraId="3DCB347A" w14:textId="77777777" w:rsidTr="00C96654">
        <w:tblPrEx>
          <w:tblW w:w="8969" w:type="dxa"/>
          <w:tblInd w:w="288" w:type="dxa"/>
          <w:tblCellMar>
            <w:left w:w="0" w:type="dxa"/>
            <w:right w:w="0" w:type="dxa"/>
          </w:tblCellMar>
          <w:tblLook w:val="0000"/>
        </w:tblPrEx>
        <w:trPr>
          <w:trHeight w:val="445"/>
        </w:trPr>
        <w:tc>
          <w:tcPr>
            <w:tcW w:w="1206" w:type="dxa"/>
          </w:tcPr>
          <w:p w:rsidR="009A2027" w:rsidRPr="00151684" w:rsidP="00C96654" w14:paraId="47C87F74" w14:textId="77777777">
            <w:pPr>
              <w:spacing w:after="0" w:line="276" w:lineRule="auto"/>
              <w:contextualSpacing/>
              <w:jc w:val="center"/>
            </w:pPr>
            <w:r w:rsidRPr="00151684">
              <w:t xml:space="preserve">D - </w:t>
            </w:r>
          </w:p>
          <w:p w:rsidR="009A2027" w:rsidRPr="00151684" w:rsidP="00C96654" w14:paraId="71CE6725" w14:textId="77777777">
            <w:pPr>
              <w:spacing w:after="0" w:line="276" w:lineRule="auto"/>
              <w:contextualSpacing/>
              <w:jc w:val="center"/>
            </w:pPr>
            <w:r w:rsidRPr="00151684">
              <w:t xml:space="preserve">E - </w:t>
            </w:r>
          </w:p>
        </w:tc>
        <w:tc>
          <w:tcPr>
            <w:tcW w:w="7763" w:type="dxa"/>
            <w:tcMar>
              <w:top w:w="0" w:type="dxa"/>
              <w:left w:w="108" w:type="dxa"/>
              <w:bottom w:w="0" w:type="dxa"/>
              <w:right w:w="108" w:type="dxa"/>
            </w:tcMar>
          </w:tcPr>
          <w:p w:rsidR="009A2027" w:rsidRPr="00151684" w:rsidP="00C96654" w14:paraId="1657E6C3" w14:textId="77777777">
            <w:pPr>
              <w:spacing w:after="0" w:line="276" w:lineRule="auto"/>
              <w:jc w:val="both"/>
              <w:rPr>
                <w:i/>
                <w:iCs/>
              </w:rPr>
            </w:pPr>
            <w:r w:rsidRPr="00151684">
              <w:rPr>
                <w:i/>
                <w:iCs/>
              </w:rPr>
              <w:t>Attiecīgā prasme/kvalifikācija un darba rezultāti nav pilnībā pietiekami, darba izpildē nepieciešami uzlabojumi.</w:t>
            </w:r>
          </w:p>
          <w:p w:rsidR="009A2027" w:rsidRPr="00151684" w:rsidP="00C96654" w14:paraId="453C851B" w14:textId="77777777">
            <w:pPr>
              <w:spacing w:after="0" w:line="276" w:lineRule="auto"/>
              <w:jc w:val="both"/>
              <w:rPr>
                <w:i/>
                <w:iCs/>
              </w:rPr>
            </w:pPr>
            <w:r w:rsidRPr="00151684">
              <w:rPr>
                <w:i/>
                <w:iCs/>
              </w:rPr>
              <w:t>Attiecīgās prasmes/kvalifikācijas trūkums būtiski traucē amata pienākumu izpildi. Darba rezultāti neatbilst noteiktajām prasībām.</w:t>
            </w:r>
          </w:p>
        </w:tc>
      </w:tr>
      <w:tr w14:paraId="4103E6F6" w14:textId="77777777" w:rsidTr="00C96654">
        <w:tblPrEx>
          <w:tblW w:w="8969" w:type="dxa"/>
          <w:tblInd w:w="288" w:type="dxa"/>
          <w:tblCellMar>
            <w:left w:w="0" w:type="dxa"/>
            <w:right w:w="0" w:type="dxa"/>
          </w:tblCellMar>
          <w:tblLook w:val="0000"/>
        </w:tblPrEx>
        <w:trPr>
          <w:trHeight w:val="445"/>
        </w:trPr>
        <w:tc>
          <w:tcPr>
            <w:tcW w:w="1206" w:type="dxa"/>
          </w:tcPr>
          <w:p w:rsidR="009A2027" w:rsidRPr="00151684" w:rsidP="00C96654" w14:paraId="37A8F3BA" w14:textId="77777777">
            <w:pPr>
              <w:spacing w:after="0" w:line="276" w:lineRule="auto"/>
              <w:contextualSpacing/>
            </w:pPr>
          </w:p>
        </w:tc>
        <w:tc>
          <w:tcPr>
            <w:tcW w:w="7763" w:type="dxa"/>
            <w:tcMar>
              <w:top w:w="0" w:type="dxa"/>
              <w:left w:w="108" w:type="dxa"/>
              <w:bottom w:w="0" w:type="dxa"/>
              <w:right w:w="108" w:type="dxa"/>
            </w:tcMar>
          </w:tcPr>
          <w:p w:rsidR="009A2027" w:rsidRPr="00151684" w:rsidP="00C96654" w14:paraId="679B0461" w14:textId="77777777">
            <w:pPr>
              <w:spacing w:after="0" w:line="276" w:lineRule="auto"/>
              <w:jc w:val="both"/>
              <w:rPr>
                <w:i/>
                <w:iCs/>
              </w:rPr>
            </w:pPr>
          </w:p>
        </w:tc>
      </w:tr>
    </w:tbl>
    <w:p w:rsidR="009A2027" w:rsidRPr="00151684" w:rsidP="009A2027" w14:paraId="4DC05085" w14:textId="77777777">
      <w:pPr>
        <w:pStyle w:val="ListParagraph"/>
        <w:numPr>
          <w:ilvl w:val="1"/>
          <w:numId w:val="54"/>
        </w:numPr>
        <w:tabs>
          <w:tab w:val="left" w:pos="993"/>
        </w:tabs>
        <w:spacing w:after="0" w:line="276" w:lineRule="auto"/>
        <w:ind w:left="0" w:firstLine="709"/>
        <w:jc w:val="both"/>
        <w:rPr>
          <w:noProof/>
        </w:rPr>
      </w:pPr>
      <w:r w:rsidRPr="00151684">
        <w:rPr>
          <w:b/>
          <w:bCs/>
          <w:noProof/>
        </w:rPr>
        <w:t>Aizkraukles novada pašvaldības darbinieku attālinātā darba kārtības noteikumi</w:t>
      </w:r>
      <w:r w:rsidRPr="00151684">
        <w:rPr>
          <w:noProof/>
        </w:rPr>
        <w:t xml:space="preserve">.     </w:t>
      </w:r>
    </w:p>
    <w:p w:rsidR="009A2027" w:rsidRPr="00151684" w:rsidP="00DA3A0E" w14:paraId="65DDE065" w14:textId="77777777">
      <w:pPr>
        <w:spacing w:after="0" w:line="240" w:lineRule="auto"/>
        <w:ind w:firstLine="567"/>
        <w:jc w:val="both"/>
        <w:rPr>
          <w:noProof/>
        </w:rPr>
      </w:pPr>
      <w:r w:rsidRPr="00151684">
        <w:rPr>
          <w:noProof/>
        </w:rPr>
        <w:t xml:space="preserve"> Noteikumi nosaka attālinātā darba kārtību, nosacījumus un kontroles mehānismus. Kā viens no galvenajiem attālinātā darba kārtības noteikumu ieviešanas ieguvumiem minama kvalificēta darba spēka piesaiste no citiem reģioniem.</w:t>
      </w:r>
    </w:p>
    <w:p w:rsidR="009A2027" w:rsidRPr="00151684" w:rsidP="00DA3A0E" w14:paraId="0BF679FB" w14:textId="77777777">
      <w:pPr>
        <w:spacing w:after="0" w:line="240" w:lineRule="auto"/>
        <w:ind w:firstLine="567"/>
        <w:jc w:val="both"/>
        <w:rPr>
          <w:noProof/>
        </w:rPr>
      </w:pPr>
      <w:r w:rsidRPr="00151684">
        <w:rPr>
          <w:noProof/>
        </w:rPr>
        <w:t xml:space="preserve">2023.gadā iesniegumus par attālinātā darba veikšanas iespēju iesnieguši 33 Administrācijas darbinieki. </w:t>
      </w:r>
    </w:p>
    <w:p w:rsidR="009A2027" w:rsidP="0003231B" w14:paraId="09B24C42" w14:textId="77777777">
      <w:pPr>
        <w:spacing w:after="0" w:line="240" w:lineRule="auto"/>
        <w:ind w:firstLine="567"/>
        <w:jc w:val="center"/>
        <w:rPr>
          <w:b/>
          <w:bCs/>
          <w:noProof/>
        </w:rPr>
      </w:pPr>
    </w:p>
    <w:p w:rsidR="009A2027" w:rsidP="0003231B" w14:paraId="58C18B96" w14:textId="77777777">
      <w:pPr>
        <w:spacing w:after="0" w:line="276" w:lineRule="auto"/>
        <w:rPr>
          <w:b/>
          <w:bCs/>
          <w:noProof/>
        </w:rPr>
      </w:pPr>
    </w:p>
    <w:p w:rsidR="009A2027" w:rsidP="009A2027" w14:paraId="1414DBBA" w14:textId="77777777">
      <w:pPr>
        <w:spacing w:after="0" w:line="276" w:lineRule="auto"/>
        <w:ind w:firstLine="567"/>
        <w:jc w:val="center"/>
        <w:rPr>
          <w:b/>
          <w:bCs/>
          <w:noProof/>
        </w:rPr>
      </w:pPr>
    </w:p>
    <w:p w:rsidR="0003231B" w:rsidP="009A2027" w14:paraId="1526C15E" w14:textId="77777777">
      <w:pPr>
        <w:spacing w:after="0" w:line="276" w:lineRule="auto"/>
        <w:ind w:firstLine="567"/>
        <w:jc w:val="center"/>
        <w:rPr>
          <w:b/>
          <w:bCs/>
          <w:noProof/>
        </w:rPr>
      </w:pPr>
    </w:p>
    <w:p w:rsidR="0003231B" w:rsidP="009A2027" w14:paraId="27C81575" w14:textId="77777777">
      <w:pPr>
        <w:spacing w:after="0" w:line="276" w:lineRule="auto"/>
        <w:ind w:firstLine="567"/>
        <w:jc w:val="center"/>
        <w:rPr>
          <w:b/>
          <w:bCs/>
          <w:noProof/>
        </w:rPr>
      </w:pPr>
    </w:p>
    <w:p w:rsidR="0003231B" w:rsidP="009A2027" w14:paraId="1526C5B5" w14:textId="77777777">
      <w:pPr>
        <w:spacing w:after="0" w:line="276" w:lineRule="auto"/>
        <w:ind w:firstLine="567"/>
        <w:jc w:val="center"/>
        <w:rPr>
          <w:b/>
          <w:bCs/>
          <w:noProof/>
        </w:rPr>
      </w:pPr>
    </w:p>
    <w:p w:rsidR="0003231B" w:rsidP="009A2027" w14:paraId="16D267D8" w14:textId="77777777">
      <w:pPr>
        <w:spacing w:after="0" w:line="276" w:lineRule="auto"/>
        <w:ind w:firstLine="567"/>
        <w:jc w:val="center"/>
        <w:rPr>
          <w:b/>
          <w:bCs/>
          <w:noProof/>
        </w:rPr>
      </w:pPr>
    </w:p>
    <w:p w:rsidR="0003231B" w:rsidP="009A2027" w14:paraId="44C747EC" w14:textId="77777777">
      <w:pPr>
        <w:spacing w:after="0" w:line="276" w:lineRule="auto"/>
        <w:ind w:firstLine="567"/>
        <w:jc w:val="center"/>
        <w:rPr>
          <w:b/>
          <w:bCs/>
          <w:noProof/>
        </w:rPr>
      </w:pPr>
    </w:p>
    <w:p w:rsidR="0003231B" w:rsidP="009A2027" w14:paraId="3E256264" w14:textId="77777777">
      <w:pPr>
        <w:spacing w:after="0" w:line="276" w:lineRule="auto"/>
        <w:ind w:firstLine="567"/>
        <w:jc w:val="center"/>
        <w:rPr>
          <w:b/>
          <w:bCs/>
          <w:noProof/>
        </w:rPr>
      </w:pPr>
    </w:p>
    <w:p w:rsidR="0003231B" w:rsidP="009A2027" w14:paraId="19688AA1" w14:textId="77777777">
      <w:pPr>
        <w:spacing w:after="0" w:line="276" w:lineRule="auto"/>
        <w:ind w:firstLine="567"/>
        <w:jc w:val="center"/>
        <w:rPr>
          <w:b/>
          <w:bCs/>
          <w:noProof/>
        </w:rPr>
      </w:pPr>
    </w:p>
    <w:p w:rsidR="0003231B" w:rsidP="009A2027" w14:paraId="0A670207" w14:textId="77777777">
      <w:pPr>
        <w:spacing w:after="0" w:line="276" w:lineRule="auto"/>
        <w:ind w:firstLine="567"/>
        <w:jc w:val="center"/>
        <w:rPr>
          <w:b/>
          <w:bCs/>
          <w:noProof/>
        </w:rPr>
      </w:pPr>
    </w:p>
    <w:p w:rsidR="0003231B" w:rsidP="009A2027" w14:paraId="31ACE38C" w14:textId="77777777">
      <w:pPr>
        <w:spacing w:after="0" w:line="276" w:lineRule="auto"/>
        <w:ind w:firstLine="567"/>
        <w:jc w:val="center"/>
        <w:rPr>
          <w:b/>
          <w:bCs/>
          <w:noProof/>
        </w:rPr>
      </w:pPr>
    </w:p>
    <w:p w:rsidR="0003231B" w:rsidP="009A2027" w14:paraId="7A1CE7C7" w14:textId="77777777">
      <w:pPr>
        <w:spacing w:after="0" w:line="276" w:lineRule="auto"/>
        <w:ind w:firstLine="567"/>
        <w:jc w:val="center"/>
        <w:rPr>
          <w:b/>
          <w:bCs/>
          <w:noProof/>
        </w:rPr>
      </w:pPr>
    </w:p>
    <w:p w:rsidR="0003231B" w:rsidP="009A2027" w14:paraId="64DA25AC" w14:textId="77777777">
      <w:pPr>
        <w:spacing w:after="0" w:line="276" w:lineRule="auto"/>
        <w:ind w:firstLine="567"/>
        <w:jc w:val="center"/>
        <w:rPr>
          <w:b/>
          <w:bCs/>
          <w:noProof/>
        </w:rPr>
      </w:pPr>
    </w:p>
    <w:p w:rsidR="0003231B" w:rsidP="009A2027" w14:paraId="0EF7669B" w14:textId="77777777">
      <w:pPr>
        <w:spacing w:after="0" w:line="276" w:lineRule="auto"/>
        <w:ind w:firstLine="567"/>
        <w:jc w:val="center"/>
        <w:rPr>
          <w:b/>
          <w:bCs/>
          <w:noProof/>
        </w:rPr>
      </w:pPr>
    </w:p>
    <w:p w:rsidR="0003231B" w:rsidP="009A2027" w14:paraId="5048D948" w14:textId="77777777">
      <w:pPr>
        <w:spacing w:after="0" w:line="276" w:lineRule="auto"/>
        <w:ind w:firstLine="567"/>
        <w:jc w:val="center"/>
        <w:rPr>
          <w:b/>
          <w:bCs/>
          <w:noProof/>
        </w:rPr>
      </w:pPr>
    </w:p>
    <w:p w:rsidR="0003231B" w:rsidP="009A2027" w14:paraId="2DDE3AC0" w14:textId="77777777">
      <w:pPr>
        <w:spacing w:after="0" w:line="276" w:lineRule="auto"/>
        <w:ind w:firstLine="567"/>
        <w:jc w:val="center"/>
        <w:rPr>
          <w:b/>
          <w:bCs/>
          <w:noProof/>
        </w:rPr>
      </w:pPr>
    </w:p>
    <w:p w:rsidR="0003231B" w:rsidP="009A2027" w14:paraId="7D89494C" w14:textId="77777777">
      <w:pPr>
        <w:spacing w:after="0" w:line="276" w:lineRule="auto"/>
        <w:ind w:firstLine="567"/>
        <w:jc w:val="center"/>
        <w:rPr>
          <w:b/>
          <w:bCs/>
          <w:noProof/>
        </w:rPr>
      </w:pPr>
    </w:p>
    <w:p w:rsidR="0003231B" w:rsidP="009A2027" w14:paraId="729A7A34" w14:textId="77777777">
      <w:pPr>
        <w:spacing w:after="0" w:line="276" w:lineRule="auto"/>
        <w:ind w:firstLine="567"/>
        <w:jc w:val="center"/>
        <w:rPr>
          <w:b/>
          <w:bCs/>
          <w:noProof/>
        </w:rPr>
      </w:pPr>
    </w:p>
    <w:p w:rsidR="0003231B" w:rsidP="009A2027" w14:paraId="1313AAF4" w14:textId="77777777">
      <w:pPr>
        <w:spacing w:after="0" w:line="276" w:lineRule="auto"/>
        <w:ind w:firstLine="567"/>
        <w:jc w:val="center"/>
        <w:rPr>
          <w:b/>
          <w:bCs/>
          <w:noProof/>
        </w:rPr>
      </w:pPr>
    </w:p>
    <w:p w:rsidR="0003231B" w:rsidP="009A2027" w14:paraId="1FD3AC27" w14:textId="77777777">
      <w:pPr>
        <w:spacing w:after="0" w:line="276" w:lineRule="auto"/>
        <w:ind w:firstLine="567"/>
        <w:jc w:val="center"/>
        <w:rPr>
          <w:b/>
          <w:bCs/>
          <w:noProof/>
        </w:rPr>
      </w:pPr>
    </w:p>
    <w:p w:rsidR="009A2027" w:rsidRPr="00151684" w:rsidP="009A2027" w14:paraId="7F3E2710" w14:textId="7491FE3F">
      <w:pPr>
        <w:spacing w:after="0" w:line="276" w:lineRule="auto"/>
        <w:ind w:firstLine="567"/>
        <w:jc w:val="center"/>
        <w:rPr>
          <w:b/>
          <w:bCs/>
          <w:noProof/>
        </w:rPr>
      </w:pPr>
      <w:r w:rsidRPr="00151684">
        <w:rPr>
          <w:b/>
          <w:bCs/>
          <w:noProof/>
        </w:rPr>
        <w:t>Administrācijas Personāla nodaļas dokumentu aprite 2023</w:t>
      </w:r>
    </w:p>
    <w:p w:rsidR="009A2027" w:rsidRPr="00151684" w:rsidP="009A2027" w14:paraId="0E6D8F5F" w14:textId="77777777">
      <w:pPr>
        <w:spacing w:after="0" w:line="276" w:lineRule="auto"/>
        <w:jc w:val="both"/>
        <w:rPr>
          <w:noProof/>
        </w:rPr>
      </w:pPr>
      <w:r w:rsidRPr="00151684">
        <w:rPr>
          <w:noProof/>
          <w14:ligatures w14:val="standardContextual"/>
        </w:rPr>
        <w:drawing>
          <wp:inline distT="0" distB="0" distL="0" distR="0">
            <wp:extent cx="5812404" cy="3509921"/>
            <wp:effectExtent l="0" t="0" r="17145" b="14605"/>
            <wp:docPr id="799560733"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A2027" w:rsidRPr="00151684" w:rsidP="009A2027" w14:paraId="1C21DB0C" w14:textId="77777777">
      <w:pPr>
        <w:spacing w:after="0" w:line="276" w:lineRule="auto"/>
        <w:rPr>
          <w:noProof/>
        </w:rPr>
      </w:pPr>
    </w:p>
    <w:p w:rsidR="009A2027" w:rsidRPr="00151684" w:rsidP="009A2027" w14:paraId="59DD234A" w14:textId="77777777">
      <w:pPr>
        <w:spacing w:after="0" w:line="276" w:lineRule="auto"/>
        <w:rPr>
          <w:noProof/>
        </w:rPr>
      </w:pPr>
      <w:r w:rsidRPr="00151684">
        <w:rPr>
          <w:noProof/>
        </w:rPr>
        <w:t>Personāla nodaļas vadītāja</w:t>
      </w:r>
      <w:r>
        <w:rPr>
          <w:noProof/>
        </w:rPr>
        <w:t xml:space="preserve">  </w:t>
      </w:r>
      <w:r w:rsidRPr="00151684">
        <w:rPr>
          <w:b/>
          <w:bCs/>
          <w:noProof/>
        </w:rPr>
        <w:t>Santa Novikova</w:t>
      </w:r>
    </w:p>
    <w:p w:rsidR="009A2027" w:rsidP="009A2027" w14:paraId="139FB61C" w14:textId="77777777">
      <w:pPr>
        <w:autoSpaceDE w:val="0"/>
        <w:autoSpaceDN w:val="0"/>
        <w:adjustRightInd w:val="0"/>
        <w:spacing w:line="240" w:lineRule="auto"/>
        <w:jc w:val="both"/>
        <w:rPr>
          <w:b/>
          <w:bCs/>
          <w:noProof/>
        </w:rPr>
      </w:pPr>
    </w:p>
    <w:p w:rsidR="009A2027" w:rsidP="009A2027" w14:paraId="560B3138" w14:textId="77777777">
      <w:pPr>
        <w:autoSpaceDE w:val="0"/>
        <w:autoSpaceDN w:val="0"/>
        <w:adjustRightInd w:val="0"/>
        <w:spacing w:after="0" w:line="276" w:lineRule="auto"/>
        <w:jc w:val="both"/>
        <w:rPr>
          <w:b/>
          <w:bCs/>
          <w:noProof/>
        </w:rPr>
      </w:pPr>
    </w:p>
    <w:p w:rsidR="009A2027" w:rsidP="009A2027" w14:paraId="066C1274" w14:textId="77777777">
      <w:pPr>
        <w:autoSpaceDE w:val="0"/>
        <w:autoSpaceDN w:val="0"/>
        <w:adjustRightInd w:val="0"/>
        <w:spacing w:after="0" w:line="276" w:lineRule="auto"/>
        <w:jc w:val="both"/>
        <w:rPr>
          <w:b/>
          <w:bCs/>
          <w:noProof/>
        </w:rPr>
      </w:pPr>
    </w:p>
    <w:p w:rsidR="009A2027" w:rsidRPr="00672678" w:rsidP="009A2027" w14:paraId="7B0CAF33" w14:textId="77777777">
      <w:pPr>
        <w:jc w:val="center"/>
        <w:rPr>
          <w:b/>
          <w:bCs/>
          <w:caps/>
          <w:noProof/>
          <w:color w:val="0A2F41" w:themeColor="accent1" w:themeShade="80"/>
          <w:sz w:val="28"/>
          <w:szCs w:val="28"/>
        </w:rPr>
      </w:pPr>
      <w:r w:rsidRPr="00672678">
        <w:rPr>
          <w:b/>
          <w:bCs/>
          <w:caps/>
          <w:noProof/>
          <w:color w:val="0A2F41" w:themeColor="accent1" w:themeShade="80"/>
          <w:sz w:val="28"/>
          <w:szCs w:val="28"/>
        </w:rPr>
        <w:t xml:space="preserve">Sabiedrisko attiecību </w:t>
      </w:r>
      <w:r>
        <w:rPr>
          <w:b/>
          <w:bCs/>
          <w:caps/>
          <w:noProof/>
          <w:color w:val="0A2F41" w:themeColor="accent1" w:themeShade="80"/>
          <w:sz w:val="28"/>
          <w:szCs w:val="28"/>
        </w:rPr>
        <w:t>no</w:t>
      </w:r>
      <w:r w:rsidRPr="00672678">
        <w:rPr>
          <w:b/>
          <w:bCs/>
          <w:caps/>
          <w:noProof/>
          <w:color w:val="0A2F41" w:themeColor="accent1" w:themeShade="80"/>
          <w:sz w:val="28"/>
          <w:szCs w:val="28"/>
        </w:rPr>
        <w:t>daļas 202</w:t>
      </w:r>
      <w:r>
        <w:rPr>
          <w:b/>
          <w:bCs/>
          <w:caps/>
          <w:noProof/>
          <w:color w:val="0A2F41" w:themeColor="accent1" w:themeShade="80"/>
          <w:sz w:val="28"/>
          <w:szCs w:val="28"/>
        </w:rPr>
        <w:t>3</w:t>
      </w:r>
      <w:r w:rsidRPr="00672678">
        <w:rPr>
          <w:b/>
          <w:bCs/>
          <w:caps/>
          <w:noProof/>
          <w:color w:val="0A2F41" w:themeColor="accent1" w:themeShade="80"/>
          <w:sz w:val="28"/>
          <w:szCs w:val="28"/>
        </w:rPr>
        <w:t>. gada pārskats</w:t>
      </w:r>
    </w:p>
    <w:p w:rsidR="009A2027" w:rsidRPr="00567C80" w:rsidP="009A2027" w14:paraId="30AA272C" w14:textId="77777777">
      <w:pPr>
        <w:rPr>
          <w:b/>
          <w:bCs/>
          <w:noProof/>
        </w:rPr>
      </w:pPr>
      <w:r w:rsidRPr="00567C80">
        <w:rPr>
          <w:b/>
          <w:bCs/>
          <w:noProof/>
        </w:rPr>
        <w:t>Darbības mērķis</w:t>
      </w:r>
    </w:p>
    <w:p w:rsidR="009A2027" w:rsidRPr="00567C80" w:rsidP="009A2027" w14:paraId="0AAD8F57" w14:textId="77777777">
      <w:pPr>
        <w:spacing w:after="0" w:line="240" w:lineRule="auto"/>
        <w:ind w:firstLine="567"/>
        <w:jc w:val="both"/>
        <w:rPr>
          <w:noProof/>
        </w:rPr>
      </w:pPr>
      <w:r w:rsidRPr="00567C80">
        <w:rPr>
          <w:noProof/>
        </w:rPr>
        <w:t xml:space="preserve">Sabiedrisko attiecību nodaļa (SAN) ir </w:t>
      </w:r>
      <w:r>
        <w:rPr>
          <w:noProof/>
        </w:rPr>
        <w:t>novada</w:t>
      </w:r>
      <w:r w:rsidRPr="00567C80">
        <w:rPr>
          <w:noProof/>
        </w:rPr>
        <w:t xml:space="preserve"> pašvaldības Administrācijas struktūrvienība, kas veic sabiedrības informēšanu par domes lēmumiem un pašvaldības darbu, kā arī par citiem aktuāliem jautājumiem </w:t>
      </w:r>
      <w:r>
        <w:rPr>
          <w:noProof/>
        </w:rPr>
        <w:t>novada</w:t>
      </w:r>
      <w:r w:rsidRPr="00567C80">
        <w:rPr>
          <w:noProof/>
        </w:rPr>
        <w:t xml:space="preserve"> iedzīvotājiem un sabiedrībai. Tās galvenie uzdevumi ir: </w:t>
      </w:r>
    </w:p>
    <w:p w:rsidR="009A2027" w:rsidRPr="00567C80" w:rsidP="00DA3A0E" w14:paraId="3F60B39A" w14:textId="77777777">
      <w:pPr>
        <w:pStyle w:val="ListParagraph"/>
        <w:numPr>
          <w:ilvl w:val="0"/>
          <w:numId w:val="6"/>
        </w:numPr>
        <w:tabs>
          <w:tab w:val="left" w:pos="993"/>
        </w:tabs>
        <w:spacing w:after="0" w:line="240" w:lineRule="auto"/>
        <w:ind w:left="0" w:firstLine="567"/>
        <w:contextualSpacing w:val="0"/>
        <w:jc w:val="both"/>
        <w:rPr>
          <w:noProof/>
          <w:color w:val="000000"/>
        </w:rPr>
      </w:pPr>
      <w:r w:rsidRPr="00567C80">
        <w:rPr>
          <w:noProof/>
          <w:color w:val="000000"/>
        </w:rPr>
        <w:t xml:space="preserve">veidot un uzturēt pozitīvu Pašvaldības reputāciju, īstenot un pilnveidot komunikāciju ar sabiedrību, kā arī popularizēt Aizkraukles </w:t>
      </w:r>
      <w:r>
        <w:rPr>
          <w:noProof/>
          <w:color w:val="000000"/>
        </w:rPr>
        <w:t>novada</w:t>
      </w:r>
      <w:r w:rsidRPr="00567C80">
        <w:rPr>
          <w:noProof/>
          <w:color w:val="000000"/>
        </w:rPr>
        <w:t xml:space="preserve">u, veicinot pozitīvu </w:t>
      </w:r>
      <w:r>
        <w:rPr>
          <w:noProof/>
          <w:color w:val="000000"/>
        </w:rPr>
        <w:t>novada</w:t>
      </w:r>
      <w:r w:rsidRPr="00567C80">
        <w:rPr>
          <w:noProof/>
          <w:color w:val="000000"/>
        </w:rPr>
        <w:t xml:space="preserve"> tēlu;</w:t>
      </w:r>
    </w:p>
    <w:p w:rsidR="009A2027" w:rsidRPr="00567C80" w:rsidP="00DA3A0E" w14:paraId="7BD70138" w14:textId="77777777">
      <w:pPr>
        <w:pStyle w:val="ListParagraph"/>
        <w:numPr>
          <w:ilvl w:val="0"/>
          <w:numId w:val="6"/>
        </w:numPr>
        <w:tabs>
          <w:tab w:val="left" w:pos="993"/>
        </w:tabs>
        <w:spacing w:after="0" w:line="240" w:lineRule="auto"/>
        <w:ind w:left="0" w:firstLine="567"/>
        <w:contextualSpacing w:val="0"/>
        <w:jc w:val="both"/>
        <w:rPr>
          <w:noProof/>
          <w:color w:val="000000"/>
        </w:rPr>
      </w:pPr>
      <w:r w:rsidRPr="00567C80">
        <w:rPr>
          <w:noProof/>
          <w:color w:val="000000"/>
        </w:rPr>
        <w:t xml:space="preserve">sekmēt Aizkraukles </w:t>
      </w:r>
      <w:r>
        <w:rPr>
          <w:noProof/>
          <w:color w:val="000000"/>
        </w:rPr>
        <w:t>novada</w:t>
      </w:r>
      <w:r w:rsidRPr="00567C80">
        <w:rPr>
          <w:noProof/>
          <w:color w:val="000000"/>
        </w:rPr>
        <w:t xml:space="preserve"> iedzīvotāju līdzdalību </w:t>
      </w:r>
      <w:r>
        <w:rPr>
          <w:noProof/>
          <w:color w:val="000000"/>
        </w:rPr>
        <w:t>novada</w:t>
      </w:r>
      <w:r w:rsidRPr="00567C80">
        <w:rPr>
          <w:noProof/>
          <w:color w:val="000000"/>
        </w:rPr>
        <w:t xml:space="preserve"> pārvaldē un iedzīvotāju sabiedrisko aktivitāti, veicināt iespēju izzināt iedzīvotāju viedokli;</w:t>
      </w:r>
    </w:p>
    <w:p w:rsidR="009A2027" w:rsidRPr="00567C80" w:rsidP="00DA3A0E" w14:paraId="0256BF3A" w14:textId="77777777">
      <w:pPr>
        <w:pStyle w:val="ListParagraph"/>
        <w:numPr>
          <w:ilvl w:val="0"/>
          <w:numId w:val="6"/>
        </w:numPr>
        <w:tabs>
          <w:tab w:val="left" w:pos="993"/>
        </w:tabs>
        <w:spacing w:after="0" w:line="240" w:lineRule="auto"/>
        <w:ind w:left="0" w:firstLine="567"/>
        <w:contextualSpacing w:val="0"/>
        <w:jc w:val="both"/>
        <w:rPr>
          <w:noProof/>
          <w:color w:val="000000"/>
        </w:rPr>
      </w:pPr>
      <w:r w:rsidRPr="00567C80">
        <w:rPr>
          <w:noProof/>
          <w:color w:val="000000"/>
        </w:rPr>
        <w:t xml:space="preserve">veidot komunikāciju un veicināt sadarbību starp Pašvaldību un Aizkraukles </w:t>
      </w:r>
      <w:r>
        <w:rPr>
          <w:noProof/>
          <w:color w:val="000000"/>
        </w:rPr>
        <w:t>novada</w:t>
      </w:r>
      <w:r w:rsidRPr="00567C80">
        <w:rPr>
          <w:noProof/>
          <w:color w:val="000000"/>
        </w:rPr>
        <w:t xml:space="preserve"> iedzīvotājiem;</w:t>
      </w:r>
    </w:p>
    <w:p w:rsidR="009A2027" w:rsidRPr="00567C80" w:rsidP="00DA3A0E" w14:paraId="54F2CD8A" w14:textId="77777777">
      <w:pPr>
        <w:pStyle w:val="ListParagraph"/>
        <w:numPr>
          <w:ilvl w:val="0"/>
          <w:numId w:val="6"/>
        </w:numPr>
        <w:tabs>
          <w:tab w:val="left" w:pos="993"/>
        </w:tabs>
        <w:spacing w:after="0" w:line="240" w:lineRule="auto"/>
        <w:ind w:left="0" w:firstLine="567"/>
        <w:contextualSpacing w:val="0"/>
        <w:jc w:val="both"/>
        <w:rPr>
          <w:noProof/>
          <w:color w:val="000000"/>
        </w:rPr>
      </w:pPr>
      <w:r w:rsidRPr="00567C80">
        <w:rPr>
          <w:noProof/>
          <w:color w:val="000000"/>
        </w:rPr>
        <w:t>nodrošināt Pašvaldības oficiālā viedokļa un informācijas izplatīšanu Nodaļas pārziņā esošajos komunikācijas kanālos, tostarp Pašvaldības tīmekļvietnē www.aizkraukle.lv un sociālās tīklošanās vietnēs;</w:t>
      </w:r>
    </w:p>
    <w:p w:rsidR="009A2027" w:rsidRPr="00567C80" w:rsidP="00DA3A0E" w14:paraId="01C40D31" w14:textId="77777777">
      <w:pPr>
        <w:pStyle w:val="ListParagraph"/>
        <w:numPr>
          <w:ilvl w:val="0"/>
          <w:numId w:val="6"/>
        </w:numPr>
        <w:tabs>
          <w:tab w:val="left" w:pos="993"/>
        </w:tabs>
        <w:spacing w:after="0" w:line="240" w:lineRule="auto"/>
        <w:ind w:left="0" w:firstLine="567"/>
        <w:contextualSpacing w:val="0"/>
        <w:jc w:val="both"/>
        <w:rPr>
          <w:noProof/>
          <w:color w:val="000000"/>
        </w:rPr>
      </w:pPr>
      <w:r w:rsidRPr="00567C80">
        <w:rPr>
          <w:noProof/>
          <w:color w:val="000000"/>
        </w:rPr>
        <w:t>nodrošināt savlaicīgu un saprotamu dialogu ar iedzīvotājiem un plašsaziņas līdzekļiem;</w:t>
      </w:r>
    </w:p>
    <w:p w:rsidR="009A2027" w:rsidRPr="00567C80" w:rsidP="00DA3A0E" w14:paraId="593AC40D" w14:textId="77777777">
      <w:pPr>
        <w:pStyle w:val="ListParagraph"/>
        <w:numPr>
          <w:ilvl w:val="0"/>
          <w:numId w:val="6"/>
        </w:numPr>
        <w:tabs>
          <w:tab w:val="left" w:pos="993"/>
        </w:tabs>
        <w:spacing w:after="0" w:line="240" w:lineRule="auto"/>
        <w:ind w:left="0" w:firstLine="567"/>
        <w:contextualSpacing w:val="0"/>
        <w:jc w:val="both"/>
        <w:rPr>
          <w:noProof/>
          <w:color w:val="000000"/>
        </w:rPr>
      </w:pPr>
      <w:r w:rsidRPr="00567C80">
        <w:rPr>
          <w:noProof/>
          <w:color w:val="000000"/>
        </w:rPr>
        <w:t>skaidrot Domes pieņemtos lēmumus;</w:t>
      </w:r>
    </w:p>
    <w:p w:rsidR="009A2027" w:rsidRPr="00567C80" w:rsidP="00DA3A0E" w14:paraId="3E8009DB" w14:textId="77777777">
      <w:pPr>
        <w:pStyle w:val="ListParagraph"/>
        <w:numPr>
          <w:ilvl w:val="0"/>
          <w:numId w:val="6"/>
        </w:numPr>
        <w:tabs>
          <w:tab w:val="left" w:pos="993"/>
        </w:tabs>
        <w:spacing w:after="0" w:line="240" w:lineRule="auto"/>
        <w:ind w:left="0" w:firstLine="567"/>
        <w:contextualSpacing w:val="0"/>
        <w:jc w:val="both"/>
        <w:rPr>
          <w:noProof/>
          <w:color w:val="000000"/>
        </w:rPr>
      </w:pPr>
      <w:r w:rsidRPr="00567C80">
        <w:rPr>
          <w:noProof/>
          <w:color w:val="000000"/>
        </w:rPr>
        <w:t>nodrošināt komunikāciju ar Pašvaldības starptautiskajiem sadarbības partneriem;</w:t>
      </w:r>
    </w:p>
    <w:p w:rsidR="009A2027" w:rsidRPr="00567C80" w:rsidP="00DA3A0E" w14:paraId="5106ECF3" w14:textId="77777777">
      <w:pPr>
        <w:pStyle w:val="ListParagraph"/>
        <w:numPr>
          <w:ilvl w:val="0"/>
          <w:numId w:val="6"/>
        </w:numPr>
        <w:tabs>
          <w:tab w:val="left" w:pos="993"/>
        </w:tabs>
        <w:spacing w:after="0" w:line="240" w:lineRule="auto"/>
        <w:ind w:left="0" w:firstLine="567"/>
        <w:contextualSpacing w:val="0"/>
        <w:jc w:val="both"/>
        <w:rPr>
          <w:noProof/>
          <w:color w:val="000000"/>
        </w:rPr>
      </w:pPr>
      <w:r w:rsidRPr="00567C80">
        <w:rPr>
          <w:noProof/>
          <w:color w:val="000000"/>
        </w:rPr>
        <w:t>Nodaļas kompetences ietvaros iesaistīties informatīvu pasākumu, kā arī svētku un kultūras pasākumu organizēšanā;</w:t>
      </w:r>
    </w:p>
    <w:p w:rsidR="009A2027" w:rsidRPr="00567C80" w:rsidP="00DA3A0E" w14:paraId="11BD10AE" w14:textId="77777777">
      <w:pPr>
        <w:pStyle w:val="ListParagraph"/>
        <w:numPr>
          <w:ilvl w:val="0"/>
          <w:numId w:val="6"/>
        </w:numPr>
        <w:tabs>
          <w:tab w:val="left" w:pos="993"/>
        </w:tabs>
        <w:spacing w:after="0" w:line="240" w:lineRule="auto"/>
        <w:ind w:left="0" w:firstLine="567"/>
        <w:contextualSpacing w:val="0"/>
        <w:jc w:val="both"/>
        <w:rPr>
          <w:noProof/>
          <w:color w:val="000000"/>
        </w:rPr>
      </w:pPr>
      <w:r w:rsidRPr="00567C80">
        <w:rPr>
          <w:noProof/>
          <w:color w:val="000000"/>
        </w:rPr>
        <w:t>sadarbībā ar citām Pašvaldības centrālās administrācijas struktūrvienībām piedalīties Pašvaldības plānošanas dokumentu izstrādē;</w:t>
      </w:r>
    </w:p>
    <w:p w:rsidR="009A2027" w:rsidRPr="00567C80" w:rsidP="009A2027" w14:paraId="1D3593FE" w14:textId="77777777">
      <w:pPr>
        <w:pStyle w:val="ListParagraph"/>
        <w:numPr>
          <w:ilvl w:val="0"/>
          <w:numId w:val="6"/>
        </w:numPr>
        <w:tabs>
          <w:tab w:val="left" w:pos="993"/>
        </w:tabs>
        <w:spacing w:after="0" w:line="240" w:lineRule="auto"/>
        <w:ind w:left="0" w:firstLine="709"/>
        <w:contextualSpacing w:val="0"/>
        <w:jc w:val="both"/>
        <w:rPr>
          <w:noProof/>
          <w:color w:val="000000"/>
        </w:rPr>
      </w:pPr>
      <w:r w:rsidRPr="00567C80">
        <w:rPr>
          <w:noProof/>
          <w:color w:val="000000"/>
        </w:rPr>
        <w:t>sekmēt sadarbību starp valsts, pašvaldības un nevalstiskajām institūcijām;</w:t>
      </w:r>
    </w:p>
    <w:p w:rsidR="009A2027" w:rsidRPr="00567C80" w:rsidP="009A2027" w14:paraId="2B7B3444" w14:textId="77777777">
      <w:pPr>
        <w:pStyle w:val="ListParagraph"/>
        <w:numPr>
          <w:ilvl w:val="0"/>
          <w:numId w:val="6"/>
        </w:numPr>
        <w:tabs>
          <w:tab w:val="left" w:pos="993"/>
        </w:tabs>
        <w:spacing w:after="0" w:line="240" w:lineRule="auto"/>
        <w:ind w:left="0" w:firstLine="709"/>
        <w:contextualSpacing w:val="0"/>
        <w:jc w:val="both"/>
        <w:rPr>
          <w:noProof/>
          <w:color w:val="000000"/>
        </w:rPr>
      </w:pPr>
      <w:r w:rsidRPr="00567C80">
        <w:rPr>
          <w:noProof/>
          <w:color w:val="000000"/>
        </w:rPr>
        <w:t>veikt sabiedriskās domas izpēti par Pašvaldības darbību un sniegtajiem pakalpojumiem.</w:t>
      </w:r>
    </w:p>
    <w:p w:rsidR="009A2027" w:rsidP="009A2027" w14:paraId="3090E900" w14:textId="77777777">
      <w:pPr>
        <w:spacing w:after="0" w:line="240" w:lineRule="auto"/>
        <w:jc w:val="both"/>
        <w:rPr>
          <w:b/>
          <w:bCs/>
          <w:noProof/>
        </w:rPr>
      </w:pPr>
    </w:p>
    <w:p w:rsidR="009A2027" w:rsidRPr="00567C80" w:rsidP="009A2027" w14:paraId="424765BD" w14:textId="77777777">
      <w:pPr>
        <w:spacing w:after="0" w:line="240" w:lineRule="auto"/>
        <w:jc w:val="both"/>
        <w:rPr>
          <w:b/>
          <w:bCs/>
          <w:noProof/>
        </w:rPr>
      </w:pPr>
      <w:r w:rsidRPr="00567C80">
        <w:rPr>
          <w:b/>
          <w:bCs/>
          <w:noProof/>
        </w:rPr>
        <w:t>Personāls</w:t>
      </w:r>
    </w:p>
    <w:p w:rsidR="009A2027" w:rsidRPr="00567C80" w:rsidP="009A2027" w14:paraId="4816DB1A" w14:textId="77777777">
      <w:pPr>
        <w:spacing w:after="0" w:line="240" w:lineRule="auto"/>
        <w:ind w:firstLine="567"/>
        <w:jc w:val="both"/>
        <w:rPr>
          <w:noProof/>
        </w:rPr>
      </w:pPr>
      <w:r w:rsidRPr="00567C80">
        <w:rPr>
          <w:noProof/>
        </w:rPr>
        <w:t>SAN ir 6 darbinieki, 5 no tiem ar augstāko izglītību, viens studējošs, 4 sievietes un 2 vīrieši, vecuma amplitūda 2</w:t>
      </w:r>
      <w:r>
        <w:rPr>
          <w:noProof/>
        </w:rPr>
        <w:t>5</w:t>
      </w:r>
      <w:r w:rsidRPr="00567C80">
        <w:rPr>
          <w:noProof/>
        </w:rPr>
        <w:t>-</w:t>
      </w:r>
      <w:r>
        <w:rPr>
          <w:noProof/>
        </w:rPr>
        <w:t>61</w:t>
      </w:r>
      <w:r w:rsidRPr="00567C80">
        <w:rPr>
          <w:noProof/>
        </w:rPr>
        <w:t xml:space="preserve"> g. </w:t>
      </w:r>
    </w:p>
    <w:p w:rsidR="009A2027" w:rsidP="009A2027" w14:paraId="2FE04D50" w14:textId="77777777">
      <w:pPr>
        <w:spacing w:after="0" w:line="240" w:lineRule="auto"/>
        <w:jc w:val="both"/>
        <w:rPr>
          <w:b/>
          <w:bCs/>
          <w:noProof/>
        </w:rPr>
      </w:pPr>
    </w:p>
    <w:p w:rsidR="009A2027" w:rsidP="009A2027" w14:paraId="4B02B9DF" w14:textId="77777777">
      <w:pPr>
        <w:spacing w:after="0" w:line="240" w:lineRule="auto"/>
        <w:jc w:val="both"/>
        <w:rPr>
          <w:b/>
          <w:bCs/>
          <w:noProof/>
        </w:rPr>
      </w:pPr>
      <w:r>
        <w:rPr>
          <w:b/>
          <w:bCs/>
          <w:noProof/>
        </w:rPr>
        <w:t>Iedzīvotāju informēšana</w:t>
      </w:r>
    </w:p>
    <w:p w:rsidR="009A2027" w:rsidRPr="00303CFB" w:rsidP="009A2027" w14:paraId="42A1889D" w14:textId="77777777">
      <w:pPr>
        <w:spacing w:after="0" w:line="240" w:lineRule="auto"/>
        <w:ind w:firstLine="567"/>
        <w:jc w:val="both"/>
        <w:rPr>
          <w:rFonts w:eastAsia="Times New Roman"/>
        </w:rPr>
      </w:pPr>
      <w:r w:rsidRPr="00303CFB">
        <w:rPr>
          <w:b/>
          <w:bCs/>
          <w:noProof/>
        </w:rPr>
        <w:t xml:space="preserve"> </w:t>
      </w:r>
      <w:r w:rsidRPr="00303CFB">
        <w:rPr>
          <w:rFonts w:eastAsia="Times New Roman"/>
        </w:rPr>
        <w:t xml:space="preserve">Lai nodrošinātu iespējas iedzīvotājiem saņemt pilnvērtīgu informāciju par pašvaldībā notiekošo, veicinātu iedzīvotāju izpratni par pašvaldībā notiekošajiem procesiem, sasniedzamajiem mērķiem un savstarpējo sadarbību, Aizkraukles </w:t>
      </w:r>
      <w:r>
        <w:rPr>
          <w:rFonts w:eastAsia="Times New Roman"/>
        </w:rPr>
        <w:t>novada</w:t>
      </w:r>
      <w:r w:rsidRPr="00303CFB">
        <w:rPr>
          <w:rFonts w:eastAsia="Times New Roman"/>
        </w:rPr>
        <w:t xml:space="preserve"> pašvaldības administrācijas Sabiedrisko attiecību nodaļa (turpmāk SAN) sadarbojas ar masu medijiem, nevalstiskajām sabiedriskajām organizācijām un citām sabiedrības grupām. </w:t>
      </w:r>
    </w:p>
    <w:p w:rsidR="009A2027" w:rsidRPr="00303CFB" w:rsidP="009A2027" w14:paraId="4A02B864" w14:textId="77777777">
      <w:pPr>
        <w:spacing w:after="0" w:line="240" w:lineRule="auto"/>
        <w:ind w:firstLine="567"/>
        <w:jc w:val="both"/>
        <w:rPr>
          <w:rFonts w:eastAsia="Times New Roman"/>
        </w:rPr>
      </w:pPr>
      <w:r w:rsidRPr="00303CFB">
        <w:rPr>
          <w:rFonts w:eastAsia="Times New Roman"/>
        </w:rPr>
        <w:t xml:space="preserve">Informējot  par aktualitātēm pašvaldības darbā, SAN izdod pašvaldības informatīvo izdevumu “Aizkraukles </w:t>
      </w:r>
      <w:r>
        <w:rPr>
          <w:rFonts w:eastAsia="Times New Roman"/>
        </w:rPr>
        <w:t>novada</w:t>
      </w:r>
      <w:r w:rsidRPr="00303CFB">
        <w:rPr>
          <w:rFonts w:eastAsia="Times New Roman"/>
        </w:rPr>
        <w:t xml:space="preserve"> vēstis”, kas tiek nogādāts katras mājsaimniecības pastkastītē, sagatavo arī informāciju masu medijiem, plāno un īsteno sabiedrisko attiecību kampaņas, organizē iedzīvotāju aptaujas, pašvaldības vadības un nozaru speciālistu tikšanās ar iedzīvotājiem, kā arī piedalās </w:t>
      </w:r>
      <w:r>
        <w:rPr>
          <w:rFonts w:eastAsia="Times New Roman"/>
        </w:rPr>
        <w:t>novada</w:t>
      </w:r>
      <w:r w:rsidRPr="00303CFB">
        <w:rPr>
          <w:rFonts w:eastAsia="Times New Roman"/>
        </w:rPr>
        <w:t xml:space="preserve"> publisko pasākumu organizēšanā un atspoguļošanā. </w:t>
      </w:r>
    </w:p>
    <w:p w:rsidR="009A2027" w:rsidRPr="00303CFB" w:rsidP="009A2027" w14:paraId="6568A77F" w14:textId="77777777">
      <w:pPr>
        <w:spacing w:after="0" w:line="240" w:lineRule="auto"/>
        <w:ind w:firstLine="567"/>
        <w:jc w:val="both"/>
        <w:rPr>
          <w:rFonts w:eastAsia="Times New Roman"/>
        </w:rPr>
      </w:pPr>
      <w:r w:rsidRPr="00303CFB">
        <w:rPr>
          <w:rFonts w:eastAsia="Times New Roman"/>
        </w:rPr>
        <w:t xml:space="preserve">Sabiedrisko attiecību nodaļa, īstenojot iekšējo komunikāciju, proaktīvi sadarbojas ar visām pašvaldības administrācijas nodaļām, iestādēm un kapitālsabiedrībām un koordinēti komunicē par sabiedrībai nozīmīgiem jautājumiem, kā arī sniedz atbalstu būtisku jautājumu un notikumu atspoguļošanā masu medijiem un digitālajā komunikācijā sociālo tīklu kontos. </w:t>
      </w:r>
    </w:p>
    <w:p w:rsidR="009A2027" w:rsidRPr="00303CFB" w:rsidP="009A2027" w14:paraId="7AEEA4CD" w14:textId="77777777">
      <w:pPr>
        <w:autoSpaceDE w:val="0"/>
        <w:autoSpaceDN w:val="0"/>
        <w:adjustRightInd w:val="0"/>
        <w:spacing w:after="0" w:line="240" w:lineRule="auto"/>
        <w:ind w:firstLine="567"/>
        <w:jc w:val="both"/>
        <w:rPr>
          <w:rFonts w:eastAsia="Times New Roman"/>
          <w:noProof/>
        </w:rPr>
      </w:pPr>
      <w:r w:rsidRPr="00303CFB">
        <w:rPr>
          <w:rFonts w:eastAsia="Times New Roman"/>
          <w:noProof/>
        </w:rPr>
        <w:t>202</w:t>
      </w:r>
      <w:r>
        <w:rPr>
          <w:rFonts w:eastAsia="Times New Roman"/>
          <w:noProof/>
        </w:rPr>
        <w:t>3</w:t>
      </w:r>
      <w:r w:rsidRPr="00303CFB">
        <w:rPr>
          <w:rFonts w:eastAsia="Times New Roman"/>
          <w:noProof/>
        </w:rPr>
        <w:t>.gad</w:t>
      </w:r>
      <w:r>
        <w:rPr>
          <w:rFonts w:eastAsia="Times New Roman"/>
          <w:noProof/>
        </w:rPr>
        <w:t>ā t</w:t>
      </w:r>
      <w:r w:rsidRPr="00303CFB">
        <w:rPr>
          <w:rFonts w:eastAsia="Times New Roman"/>
          <w:noProof/>
        </w:rPr>
        <w:t>ika</w:t>
      </w:r>
      <w:r>
        <w:rPr>
          <w:rFonts w:eastAsia="Times New Roman"/>
          <w:noProof/>
        </w:rPr>
        <w:t xml:space="preserve"> turpināts izmantot </w:t>
      </w:r>
      <w:r w:rsidRPr="00303CFB">
        <w:rPr>
          <w:rFonts w:eastAsia="Times New Roman"/>
          <w:noProof/>
        </w:rPr>
        <w:t>arī cit</w:t>
      </w:r>
      <w:r>
        <w:rPr>
          <w:rFonts w:eastAsia="Times New Roman"/>
          <w:noProof/>
        </w:rPr>
        <w:t>us</w:t>
      </w:r>
      <w:r w:rsidRPr="00303CFB">
        <w:rPr>
          <w:rFonts w:eastAsia="Times New Roman"/>
          <w:noProof/>
        </w:rPr>
        <w:t xml:space="preserve"> mārketinga zinātnē balstīt</w:t>
      </w:r>
      <w:r>
        <w:rPr>
          <w:rFonts w:eastAsia="Times New Roman"/>
          <w:noProof/>
        </w:rPr>
        <w:t>us</w:t>
      </w:r>
      <w:r w:rsidRPr="00303CFB">
        <w:rPr>
          <w:rFonts w:eastAsia="Times New Roman"/>
          <w:noProof/>
        </w:rPr>
        <w:t xml:space="preserve"> soļ</w:t>
      </w:r>
      <w:r>
        <w:rPr>
          <w:rFonts w:eastAsia="Times New Roman"/>
          <w:noProof/>
        </w:rPr>
        <w:t>us</w:t>
      </w:r>
      <w:r w:rsidRPr="00303CFB">
        <w:rPr>
          <w:rFonts w:eastAsia="Times New Roman"/>
          <w:noProof/>
        </w:rPr>
        <w:t xml:space="preserve">, lai veicinātu efektīvāku pašvaldības sniegto pakalpojumu “pārdošanu” </w:t>
      </w:r>
      <w:r>
        <w:rPr>
          <w:rFonts w:eastAsia="Times New Roman"/>
          <w:noProof/>
        </w:rPr>
        <w:t>novada</w:t>
      </w:r>
      <w:r w:rsidRPr="00303CFB">
        <w:rPr>
          <w:rFonts w:eastAsia="Times New Roman"/>
          <w:noProof/>
        </w:rPr>
        <w:t xml:space="preserve"> iedzīvotājiem, </w:t>
      </w:r>
      <w:r>
        <w:rPr>
          <w:rFonts w:eastAsia="Times New Roman"/>
          <w:noProof/>
        </w:rPr>
        <w:t>ieviesta</w:t>
      </w:r>
      <w:r w:rsidRPr="00303CFB">
        <w:rPr>
          <w:rFonts w:eastAsia="Times New Roman"/>
          <w:noProof/>
        </w:rPr>
        <w:t xml:space="preserve"> pašvaldības mobilā</w:t>
      </w:r>
      <w:r>
        <w:rPr>
          <w:rFonts w:eastAsia="Times New Roman"/>
          <w:noProof/>
        </w:rPr>
        <w:t xml:space="preserve"> lietotne</w:t>
      </w:r>
      <w:r w:rsidRPr="00303CFB">
        <w:rPr>
          <w:rFonts w:eastAsia="Times New Roman"/>
          <w:noProof/>
        </w:rPr>
        <w:t xml:space="preserve">, caur kuru </w:t>
      </w:r>
      <w:r>
        <w:rPr>
          <w:rFonts w:eastAsia="Times New Roman"/>
          <w:noProof/>
        </w:rPr>
        <w:t>ir</w:t>
      </w:r>
      <w:r w:rsidRPr="00303CFB">
        <w:rPr>
          <w:rFonts w:eastAsia="Times New Roman"/>
          <w:noProof/>
        </w:rPr>
        <w:t xml:space="preserve"> </w:t>
      </w:r>
      <w:r>
        <w:rPr>
          <w:rFonts w:eastAsia="Times New Roman"/>
          <w:noProof/>
        </w:rPr>
        <w:t>iz</w:t>
      </w:r>
      <w:r w:rsidRPr="00303CFB">
        <w:rPr>
          <w:rFonts w:eastAsia="Times New Roman"/>
          <w:noProof/>
        </w:rPr>
        <w:t xml:space="preserve">veidota arī ciešāka sadarbība ar </w:t>
      </w:r>
      <w:r>
        <w:rPr>
          <w:rFonts w:eastAsia="Times New Roman"/>
          <w:noProof/>
        </w:rPr>
        <w:t>novada</w:t>
      </w:r>
      <w:r w:rsidRPr="00303CFB">
        <w:rPr>
          <w:rFonts w:eastAsia="Times New Roman"/>
          <w:noProof/>
        </w:rPr>
        <w:t xml:space="preserve"> uzņēmējiem. Jaunā aplikācija arī nodrošin</w:t>
      </w:r>
      <w:r>
        <w:rPr>
          <w:rFonts w:eastAsia="Times New Roman"/>
          <w:noProof/>
        </w:rPr>
        <w:t>a</w:t>
      </w:r>
      <w:r w:rsidRPr="00303CFB">
        <w:rPr>
          <w:rFonts w:eastAsia="Times New Roman"/>
          <w:noProof/>
        </w:rPr>
        <w:t xml:space="preserve"> divvirziena komunikāciju, ļaujot iedzīvotājiem pēc iespējas ātrāk sasniegt pašvaldības darbiniekus un piesaistīt pašvaldības uzmanību konkrētajā mirklī aktuāliem jautājumiem</w:t>
      </w:r>
      <w:r>
        <w:rPr>
          <w:rFonts w:eastAsia="Times New Roman"/>
          <w:noProof/>
        </w:rPr>
        <w:t>, tās piedāvātais informācijas klāsts gan ir samazinājis tīmekļvietnes skatījumu skaitu, tas pārvirzījies ērtāka mobilā rīka pusē.</w:t>
      </w:r>
      <w:r w:rsidRPr="00303CFB">
        <w:rPr>
          <w:rFonts w:eastAsia="Times New Roman"/>
          <w:noProof/>
        </w:rPr>
        <w:t xml:space="preserve"> </w:t>
      </w:r>
    </w:p>
    <w:p w:rsidR="009A2027" w:rsidRPr="00303CFB" w:rsidP="009A2027" w14:paraId="30353B5E" w14:textId="77777777">
      <w:pPr>
        <w:autoSpaceDE w:val="0"/>
        <w:autoSpaceDN w:val="0"/>
        <w:adjustRightInd w:val="0"/>
        <w:spacing w:after="0" w:line="240" w:lineRule="auto"/>
        <w:ind w:firstLine="567"/>
        <w:jc w:val="both"/>
        <w:rPr>
          <w:rFonts w:eastAsia="Times New Roman"/>
          <w:noProof/>
        </w:rPr>
      </w:pPr>
      <w:r w:rsidRPr="00303CFB">
        <w:rPr>
          <w:rFonts w:eastAsia="Times New Roman"/>
          <w:noProof/>
        </w:rPr>
        <w:t xml:space="preserve">Iedzīvotāju informēšanai dome izmantoja informatīvo izdevumu “Aizkraukles </w:t>
      </w:r>
      <w:r>
        <w:rPr>
          <w:rFonts w:eastAsia="Times New Roman"/>
          <w:noProof/>
        </w:rPr>
        <w:t>novada</w:t>
      </w:r>
      <w:r w:rsidRPr="00303CFB">
        <w:rPr>
          <w:rFonts w:eastAsia="Times New Roman"/>
          <w:noProof/>
        </w:rPr>
        <w:t xml:space="preserve"> vēstis”, oficiālo tīmekļvietni www.aizkraukle.lv, kā arī iestāžu un kapitālsabiedrību tīmekļvietnes, sociālos tīklus un sadarbojās ar nacionālā un reģionālā mēroga televīzijām: </w:t>
      </w:r>
    </w:p>
    <w:p w:rsidR="009A2027" w:rsidRPr="00303CFB" w:rsidP="009A2027" w14:paraId="05335866" w14:textId="77777777">
      <w:pPr>
        <w:numPr>
          <w:ilvl w:val="0"/>
          <w:numId w:val="40"/>
        </w:numPr>
        <w:autoSpaceDE w:val="0"/>
        <w:autoSpaceDN w:val="0"/>
        <w:adjustRightInd w:val="0"/>
        <w:spacing w:after="0" w:line="240" w:lineRule="auto"/>
        <w:ind w:left="1134" w:hanging="567"/>
        <w:jc w:val="both"/>
        <w:rPr>
          <w:rFonts w:eastAsia="Times New Roman"/>
          <w:noProof/>
        </w:rPr>
      </w:pPr>
      <w:r w:rsidRPr="00303CFB">
        <w:rPr>
          <w:rFonts w:eastAsia="Times New Roman"/>
          <w:noProof/>
        </w:rPr>
        <w:t xml:space="preserve">informatīvais izdevums “Aizkraukles </w:t>
      </w:r>
      <w:r>
        <w:rPr>
          <w:rFonts w:eastAsia="Times New Roman"/>
          <w:noProof/>
        </w:rPr>
        <w:t>novada</w:t>
      </w:r>
      <w:r w:rsidRPr="00303CFB">
        <w:rPr>
          <w:rFonts w:eastAsia="Times New Roman"/>
          <w:noProof/>
        </w:rPr>
        <w:t xml:space="preserve"> vēstis” tika izdots 1</w:t>
      </w:r>
      <w:r>
        <w:rPr>
          <w:rFonts w:eastAsia="Times New Roman"/>
          <w:noProof/>
        </w:rPr>
        <w:t>1</w:t>
      </w:r>
      <w:r w:rsidRPr="00303CFB">
        <w:rPr>
          <w:rFonts w:eastAsia="Times New Roman"/>
          <w:noProof/>
        </w:rPr>
        <w:t xml:space="preserve"> reizes 17 000 eksemplāru lielā metienā, izdevums tiek piegādāts katrā reģistrētajā pastkastē </w:t>
      </w:r>
      <w:r>
        <w:rPr>
          <w:rFonts w:eastAsia="Times New Roman"/>
          <w:noProof/>
        </w:rPr>
        <w:t>novadā</w:t>
      </w:r>
      <w:r w:rsidRPr="00303CFB">
        <w:rPr>
          <w:rFonts w:eastAsia="Times New Roman"/>
          <w:noProof/>
        </w:rPr>
        <w:t xml:space="preserve">, kā arī pieejams bibliotēkās, klientu apkalpošanas centros un citās pašvaldības iestādēs. </w:t>
      </w:r>
    </w:p>
    <w:p w:rsidR="009A2027" w:rsidRPr="00303CFB" w:rsidP="009A2027" w14:paraId="1DD2ECF7" w14:textId="77777777">
      <w:pPr>
        <w:numPr>
          <w:ilvl w:val="0"/>
          <w:numId w:val="40"/>
        </w:numPr>
        <w:autoSpaceDE w:val="0"/>
        <w:autoSpaceDN w:val="0"/>
        <w:adjustRightInd w:val="0"/>
        <w:spacing w:after="0" w:line="240" w:lineRule="auto"/>
        <w:ind w:left="1134" w:hanging="567"/>
        <w:rPr>
          <w:rFonts w:eastAsia="Times New Roman"/>
          <w:noProof/>
        </w:rPr>
      </w:pPr>
      <w:r w:rsidRPr="00303CFB">
        <w:rPr>
          <w:rFonts w:eastAsia="Times New Roman"/>
          <w:noProof/>
        </w:rPr>
        <w:t xml:space="preserve">pašvaldības tīmekļvietnes lapu skatījumu skaits </w:t>
      </w:r>
      <w:r>
        <w:rPr>
          <w:rFonts w:eastAsia="Times New Roman"/>
          <w:noProof/>
        </w:rPr>
        <w:t>– 570 616 r</w:t>
      </w:r>
      <w:r w:rsidRPr="00303CFB">
        <w:rPr>
          <w:rFonts w:eastAsia="Times New Roman"/>
          <w:noProof/>
        </w:rPr>
        <w:t>eiz</w:t>
      </w:r>
      <w:r>
        <w:rPr>
          <w:rFonts w:eastAsia="Times New Roman"/>
          <w:noProof/>
        </w:rPr>
        <w:t>es</w:t>
      </w:r>
      <w:r w:rsidRPr="00303CFB">
        <w:rPr>
          <w:rFonts w:eastAsia="Times New Roman"/>
          <w:noProof/>
        </w:rPr>
        <w:t>,</w:t>
      </w:r>
      <w:r>
        <w:rPr>
          <w:rFonts w:eastAsia="Times New Roman"/>
          <w:noProof/>
        </w:rPr>
        <w:t xml:space="preserve"> kas ir nedaudz mazāk kā pērn, taču</w:t>
      </w:r>
      <w:r w:rsidRPr="00303CFB">
        <w:rPr>
          <w:rFonts w:eastAsia="Times New Roman"/>
          <w:noProof/>
        </w:rPr>
        <w:t xml:space="preserve"> tīmekļvietnes lietotāju skaits – </w:t>
      </w:r>
      <w:r>
        <w:rPr>
          <w:rFonts w:eastAsia="Times New Roman"/>
          <w:noProof/>
        </w:rPr>
        <w:t xml:space="preserve">92 638 (2022.gadā </w:t>
      </w:r>
      <w:r w:rsidRPr="00303CFB">
        <w:rPr>
          <w:rFonts w:eastAsia="Times New Roman"/>
          <w:noProof/>
        </w:rPr>
        <w:t>65</w:t>
      </w:r>
      <w:r>
        <w:rPr>
          <w:rFonts w:eastAsia="Times New Roman"/>
          <w:noProof/>
        </w:rPr>
        <w:t> </w:t>
      </w:r>
      <w:r w:rsidRPr="00303CFB">
        <w:rPr>
          <w:rFonts w:eastAsia="Times New Roman"/>
          <w:noProof/>
        </w:rPr>
        <w:t>602</w:t>
      </w:r>
      <w:r>
        <w:rPr>
          <w:rFonts w:eastAsia="Times New Roman"/>
          <w:noProof/>
        </w:rPr>
        <w:t>)</w:t>
      </w:r>
      <w:r w:rsidRPr="00303CFB">
        <w:rPr>
          <w:rFonts w:eastAsia="Times New Roman"/>
          <w:noProof/>
        </w:rPr>
        <w:t xml:space="preserve">. </w:t>
      </w:r>
    </w:p>
    <w:p w:rsidR="009A2027" w:rsidRPr="00D44EFF" w:rsidP="009A2027" w14:paraId="3FD98424" w14:textId="77777777">
      <w:pPr>
        <w:numPr>
          <w:ilvl w:val="0"/>
          <w:numId w:val="40"/>
        </w:numPr>
        <w:autoSpaceDE w:val="0"/>
        <w:autoSpaceDN w:val="0"/>
        <w:adjustRightInd w:val="0"/>
        <w:spacing w:after="0" w:line="240" w:lineRule="auto"/>
        <w:ind w:left="1134" w:hanging="567"/>
        <w:jc w:val="both"/>
        <w:rPr>
          <w:rFonts w:eastAsia="Times New Roman"/>
          <w:noProof/>
        </w:rPr>
      </w:pPr>
      <w:r w:rsidRPr="00303CFB">
        <w:rPr>
          <w:rFonts w:eastAsia="Times New Roman"/>
          <w:noProof/>
        </w:rPr>
        <w:t xml:space="preserve">pašvaldības profiliem sociālajos tīklos bija  </w:t>
      </w:r>
      <w:r>
        <w:rPr>
          <w:rFonts w:eastAsia="Times New Roman"/>
          <w:noProof/>
        </w:rPr>
        <w:t xml:space="preserve">11 409 </w:t>
      </w:r>
      <w:r w:rsidRPr="00303CFB">
        <w:rPr>
          <w:rFonts w:eastAsia="Times New Roman"/>
          <w:noProof/>
        </w:rPr>
        <w:t>sekotāji (202</w:t>
      </w:r>
      <w:r>
        <w:rPr>
          <w:rFonts w:eastAsia="Times New Roman"/>
          <w:noProof/>
        </w:rPr>
        <w:t>2</w:t>
      </w:r>
      <w:r w:rsidRPr="00303CFB">
        <w:rPr>
          <w:rFonts w:eastAsia="Times New Roman"/>
          <w:noProof/>
        </w:rPr>
        <w:t xml:space="preserve">. g. 8340). </w:t>
      </w:r>
    </w:p>
    <w:p w:rsidR="009A2027" w:rsidP="009A2027" w14:paraId="16AF2CB3" w14:textId="77777777">
      <w:pPr>
        <w:spacing w:after="0" w:line="240" w:lineRule="auto"/>
        <w:jc w:val="both"/>
        <w:rPr>
          <w:noProof/>
        </w:rPr>
      </w:pPr>
    </w:p>
    <w:p w:rsidR="009A2027" w:rsidRPr="00567C80" w:rsidP="009A2027" w14:paraId="59529DC7" w14:textId="77777777">
      <w:pPr>
        <w:spacing w:after="0" w:line="240" w:lineRule="auto"/>
        <w:jc w:val="both"/>
        <w:rPr>
          <w:b/>
          <w:bCs/>
          <w:noProof/>
        </w:rPr>
      </w:pPr>
      <w:r w:rsidRPr="00567C80">
        <w:rPr>
          <w:noProof/>
        </w:rPr>
        <w:t>Sabiedrisko attiecību nodaļas vadītājs</w:t>
      </w:r>
      <w:r w:rsidRPr="00567C80">
        <w:rPr>
          <w:noProof/>
        </w:rPr>
        <w:tab/>
      </w:r>
      <w:r w:rsidRPr="00567C80">
        <w:rPr>
          <w:b/>
          <w:bCs/>
          <w:noProof/>
        </w:rPr>
        <w:t>Arvis Upīts</w:t>
      </w:r>
    </w:p>
    <w:p w:rsidR="009A2027" w:rsidRPr="00567C80" w:rsidP="009A2027" w14:paraId="517BB176" w14:textId="77777777">
      <w:pPr>
        <w:spacing w:line="276" w:lineRule="auto"/>
        <w:ind w:firstLine="567"/>
        <w:jc w:val="both"/>
        <w:rPr>
          <w:noProof/>
        </w:rPr>
      </w:pPr>
    </w:p>
    <w:p w:rsidR="009A2027" w:rsidRPr="007726BD" w:rsidP="009A2027" w14:paraId="1153D15D" w14:textId="77777777">
      <w:pPr>
        <w:pStyle w:val="NormalWeb"/>
        <w:spacing w:before="0" w:beforeAutospacing="0" w:after="0" w:afterAutospacing="0"/>
        <w:jc w:val="center"/>
        <w:rPr>
          <w:b/>
          <w:bCs/>
          <w:caps/>
          <w:color w:val="0A2F41" w:themeColor="accent1" w:themeShade="80"/>
        </w:rPr>
      </w:pPr>
      <w:r w:rsidRPr="007726BD">
        <w:rPr>
          <w:b/>
          <w:bCs/>
          <w:caps/>
          <w:color w:val="0A2F41" w:themeColor="accent1" w:themeShade="80"/>
        </w:rPr>
        <w:t>Saimnieciskās nodaļas 2023.gada pārskats</w:t>
      </w:r>
    </w:p>
    <w:p w:rsidR="009A2027" w:rsidRPr="00F74710" w:rsidP="009A2027" w14:paraId="579399ED" w14:textId="77777777">
      <w:pPr>
        <w:pStyle w:val="NormalWeb"/>
        <w:spacing w:before="0" w:beforeAutospacing="0" w:after="0" w:afterAutospacing="0"/>
        <w:jc w:val="center"/>
        <w:rPr>
          <w:b/>
          <w:bCs/>
          <w:caps/>
          <w:color w:val="000000"/>
        </w:rPr>
      </w:pPr>
    </w:p>
    <w:p w:rsidR="009A2027" w:rsidRPr="00F74710" w:rsidP="009A2027" w14:paraId="5484FB54" w14:textId="77777777">
      <w:pPr>
        <w:pStyle w:val="NormalWeb"/>
        <w:spacing w:before="0" w:beforeAutospacing="0" w:after="0" w:afterAutospacing="0"/>
        <w:rPr>
          <w:b/>
          <w:bCs/>
          <w:color w:val="000000"/>
        </w:rPr>
      </w:pPr>
      <w:r w:rsidRPr="00F74710">
        <w:rPr>
          <w:b/>
          <w:bCs/>
          <w:color w:val="000000"/>
        </w:rPr>
        <w:t>Darbības mērķis</w:t>
      </w:r>
    </w:p>
    <w:p w:rsidR="009A2027" w:rsidRPr="009A71AE" w:rsidP="00DA3A0E" w14:paraId="0CAAA461" w14:textId="77777777">
      <w:pPr>
        <w:pStyle w:val="NormalWeb"/>
        <w:spacing w:before="0" w:beforeAutospacing="0" w:after="0" w:afterAutospacing="0"/>
        <w:ind w:firstLine="567"/>
        <w:jc w:val="both"/>
        <w:rPr>
          <w:color w:val="000000"/>
        </w:rPr>
      </w:pPr>
      <w:r w:rsidRPr="009A71AE">
        <w:rPr>
          <w:color w:val="000000"/>
        </w:rPr>
        <w:t>Saimnieciskās nodaļas pamatuzdevums ir Aizkraukles pilsētas un pagasta teritorijā esošo ielu, ceļu un laukumu uzturēšana, labiekārtošana un kopšana, ielu, laukumu un teritoriju apgaismojuma uzturēšana, parku, skvēru un zaļo zonu ierīkošana un uzturēšana, bērnu rotaļu laukumu uzturēšana, mežu un ūdenstilpju apsaimniekošana, atkritumu savākšanas un izvešanas kontrole, hidrotehnisko būvju pārraudzība, kapsētu un apbedījuma vietu labiekārtošana un apsaimniekošana, uzturēšana, Aizkraukles pašvaldības administrācijas ēku apsaimniekošana.</w:t>
      </w:r>
    </w:p>
    <w:p w:rsidR="009A2027" w:rsidRPr="009A71AE" w:rsidP="0003231B" w14:paraId="0970CF12" w14:textId="77777777">
      <w:pPr>
        <w:pStyle w:val="NormalWeb"/>
        <w:spacing w:before="0" w:beforeAutospacing="0" w:after="0" w:afterAutospacing="0"/>
        <w:jc w:val="both"/>
        <w:rPr>
          <w:color w:val="000000"/>
        </w:rPr>
      </w:pPr>
      <w:r w:rsidRPr="009A71AE">
        <w:rPr>
          <w:color w:val="000000"/>
        </w:rPr>
        <w:t>Saimnieciskā nodaļa nodrošina arī pašvaldības autotransporta uzturēšanu un apkalpošanu.</w:t>
      </w:r>
    </w:p>
    <w:p w:rsidR="009A2027" w:rsidP="0003231B" w14:paraId="47C490FF" w14:textId="77777777">
      <w:pPr>
        <w:pStyle w:val="NormalWeb"/>
        <w:spacing w:before="0" w:beforeAutospacing="0" w:after="0" w:afterAutospacing="0"/>
        <w:jc w:val="both"/>
        <w:rPr>
          <w:b/>
          <w:bCs/>
          <w:color w:val="000000"/>
        </w:rPr>
      </w:pPr>
    </w:p>
    <w:p w:rsidR="009A2027" w:rsidRPr="00F74710" w:rsidP="0003231B" w14:paraId="5AFB6DF6" w14:textId="77777777">
      <w:pPr>
        <w:pStyle w:val="NormalWeb"/>
        <w:spacing w:before="0" w:beforeAutospacing="0" w:after="0" w:afterAutospacing="0"/>
        <w:jc w:val="both"/>
        <w:rPr>
          <w:b/>
          <w:bCs/>
          <w:color w:val="000000"/>
        </w:rPr>
      </w:pPr>
      <w:r w:rsidRPr="00F74710">
        <w:rPr>
          <w:b/>
          <w:bCs/>
          <w:color w:val="000000"/>
        </w:rPr>
        <w:t>Personāls</w:t>
      </w:r>
    </w:p>
    <w:p w:rsidR="009A2027" w:rsidP="00DA3A0E" w14:paraId="7AB662B6" w14:textId="77777777">
      <w:pPr>
        <w:pStyle w:val="NormalWeb"/>
        <w:spacing w:before="0" w:beforeAutospacing="0" w:after="0" w:afterAutospacing="0"/>
        <w:ind w:firstLine="567"/>
        <w:jc w:val="both"/>
        <w:rPr>
          <w:color w:val="000000"/>
        </w:rPr>
      </w:pPr>
      <w:r w:rsidRPr="009A71AE">
        <w:rPr>
          <w:color w:val="000000"/>
        </w:rPr>
        <w:t>Nodaļa tika izveidota 2022.gada 1.janvārī. Saimnieciskā nodaļa ir Pašvaldības Administrācijas struktūrvienība un pakļauta Administrācijas vadītājam. Nodaļas darbu vada un organizē Aizkraukles pilsētas un pagasta pārvaldnieks. Sākotnēji nodaļā tika paredzētas 13 štata vietas, bet nepārtraukti notiek nodaļas darba optimizācija, kā rezultātā 2023.gada izveidotas papildus štata vietas – remontstrādnieks un elektriķis.</w:t>
      </w:r>
    </w:p>
    <w:p w:rsidR="009A2027" w:rsidP="00DA3A0E" w14:paraId="41F5D2FC" w14:textId="77777777">
      <w:pPr>
        <w:pStyle w:val="NormalWeb"/>
        <w:spacing w:before="0" w:beforeAutospacing="0" w:after="0" w:afterAutospacing="0"/>
        <w:ind w:firstLine="567"/>
        <w:jc w:val="both"/>
        <w:rPr>
          <w:color w:val="000000"/>
        </w:rPr>
      </w:pPr>
      <w:r w:rsidRPr="009A71AE">
        <w:rPr>
          <w:color w:val="000000"/>
        </w:rPr>
        <w:t xml:space="preserve"> Jaunās štata vietas izveidotas, attiecīgi likvidējot remontstrādnieka vietu Aizkraukles bibliotēkā un elektriķa amatu Aizkraukles pagasta pakalpojumu centrā. Abas </w:t>
      </w:r>
      <w:r w:rsidRPr="009A71AE">
        <w:rPr>
          <w:color w:val="000000"/>
        </w:rPr>
        <w:t>jaunizveidotās</w:t>
      </w:r>
      <w:r w:rsidRPr="009A71AE">
        <w:rPr>
          <w:color w:val="000000"/>
        </w:rPr>
        <w:t xml:space="preserve"> darba vietas uzreiz tika aizpildītas. 2022.gadā tika aizpildītas divas štata vietas – būvinženieris un daiļdārzniece/ labiekārtošanas speciālists. Darba attiecības pagājušā gadā pārtrauca abi autovadītāji, šobrīd abas autovadītāju vakances ir nokomplektētas, bet ar trešā autovadītāja vakances aizpildīšanu tiek nogaidīts. Kopumā nodaļā ir nokomplektētas 14 no 15 štata vietām. </w:t>
      </w:r>
    </w:p>
    <w:p w:rsidR="009A2027" w:rsidP="00DA3A0E" w14:paraId="0EABD28F" w14:textId="77777777">
      <w:pPr>
        <w:pStyle w:val="NormalWeb"/>
        <w:spacing w:before="0" w:beforeAutospacing="0" w:after="0" w:afterAutospacing="0"/>
        <w:ind w:firstLine="567"/>
        <w:jc w:val="both"/>
        <w:rPr>
          <w:color w:val="000000"/>
        </w:rPr>
      </w:pPr>
      <w:r w:rsidRPr="009A71AE">
        <w:rPr>
          <w:color w:val="000000"/>
        </w:rPr>
        <w:t xml:space="preserve">2023.gadā izdevies piesaistīt atbilstošu darbinieku </w:t>
      </w:r>
      <w:r w:rsidRPr="009A71AE">
        <w:rPr>
          <w:color w:val="000000"/>
        </w:rPr>
        <w:t>energopārvaldnieka</w:t>
      </w:r>
      <w:r w:rsidRPr="009A71AE">
        <w:rPr>
          <w:color w:val="000000"/>
        </w:rPr>
        <w:t xml:space="preserve"> amatam un ieviesta </w:t>
      </w:r>
      <w:r w:rsidRPr="009A71AE">
        <w:rPr>
          <w:color w:val="000000"/>
        </w:rPr>
        <w:t>energo</w:t>
      </w:r>
      <w:r w:rsidRPr="009A71AE">
        <w:rPr>
          <w:color w:val="000000"/>
        </w:rPr>
        <w:t xml:space="preserve"> pārvaldības sistēma. Kā arī darba pienākumus uzsācis pildīt ceļu </w:t>
      </w:r>
      <w:r w:rsidRPr="009A71AE">
        <w:rPr>
          <w:color w:val="000000"/>
        </w:rPr>
        <w:t>būvtehniķis</w:t>
      </w:r>
      <w:r w:rsidRPr="009A71AE">
        <w:rPr>
          <w:color w:val="000000"/>
        </w:rPr>
        <w:t xml:space="preserve">, kurš ievieš visā novadā vienotu autoceļu uzturēšanas, apsekošanas kārtību un dabas resursu speciālists, kurš uzsācis apkopot informāciju par Pašvaldībai piederošajiem mežu resursiem. </w:t>
      </w:r>
    </w:p>
    <w:p w:rsidR="009A2027" w:rsidP="00DA3A0E" w14:paraId="70B97696" w14:textId="77777777">
      <w:pPr>
        <w:pStyle w:val="NormalWeb"/>
        <w:spacing w:before="0" w:beforeAutospacing="0" w:after="0" w:afterAutospacing="0"/>
        <w:ind w:firstLine="567"/>
        <w:jc w:val="both"/>
        <w:rPr>
          <w:color w:val="000000"/>
        </w:rPr>
      </w:pPr>
      <w:r w:rsidRPr="009A71AE">
        <w:rPr>
          <w:color w:val="000000"/>
        </w:rPr>
        <w:t>2023.gadā tika nokomplektēta speciālista kapitāldaļu jautājumos vakance, bet ņemot vērā darba pienākumu specifiku, speciālists kapitāldaļu jautājumos no saimnieciskās nodaļas tika pārcelts tiešā izpilddirektora pakļautībā.</w:t>
      </w:r>
    </w:p>
    <w:p w:rsidR="009A2027" w:rsidRPr="009A71AE" w:rsidP="0003231B" w14:paraId="16075301" w14:textId="77777777">
      <w:pPr>
        <w:pStyle w:val="NormalWeb"/>
        <w:spacing w:before="0" w:beforeAutospacing="0" w:after="0" w:afterAutospacing="0"/>
        <w:jc w:val="both"/>
        <w:rPr>
          <w:color w:val="000000"/>
        </w:rPr>
      </w:pPr>
    </w:p>
    <w:p w:rsidR="009A2027" w:rsidP="0003231B" w14:paraId="3208003E" w14:textId="77777777">
      <w:pPr>
        <w:pStyle w:val="NormalWeb"/>
        <w:spacing w:before="0" w:beforeAutospacing="0" w:after="0" w:afterAutospacing="0"/>
        <w:jc w:val="both"/>
        <w:rPr>
          <w:color w:val="000000"/>
        </w:rPr>
      </w:pPr>
      <w:r w:rsidRPr="006F018C">
        <w:rPr>
          <w:b/>
          <w:bCs/>
          <w:color w:val="000000"/>
        </w:rPr>
        <w:t>Galveno uzdevumu izpilde</w:t>
      </w:r>
      <w:r w:rsidRPr="009A71AE">
        <w:rPr>
          <w:color w:val="000000"/>
        </w:rPr>
        <w:t>:</w:t>
      </w:r>
    </w:p>
    <w:p w:rsidR="009A2027" w:rsidRPr="009A71AE" w:rsidP="00DA3A0E" w14:paraId="77FE0ACF" w14:textId="77777777">
      <w:pPr>
        <w:pStyle w:val="NormalWeb"/>
        <w:spacing w:before="0" w:beforeAutospacing="0" w:after="0" w:afterAutospacing="0"/>
        <w:ind w:firstLine="567"/>
        <w:jc w:val="both"/>
        <w:rPr>
          <w:color w:val="000000"/>
        </w:rPr>
      </w:pPr>
      <w:r w:rsidRPr="009A71AE">
        <w:rPr>
          <w:color w:val="000000"/>
        </w:rPr>
        <w:t>Saimnieciskā nodaļa tika izveidota pašvaldību administratīvi teritoriālās reformas rezultātā. Pirms tam saimnieciskās nodaļas uzdevumus veica atsevišķi darbinieki, kas tagad ir apvienoti vienā nodaļā. Aizkraukles pilsētas ielu un teritoriju uzturēšanas funkcija ir nodota pašvaldības kapitālsabiedrībai SIA “Aizkraukles KUK”, savukārt ielu apgaismojuma uzturēšana tiek nodrošināta ar ārpakalpojuma starpniecību.</w:t>
      </w:r>
    </w:p>
    <w:p w:rsidR="009A2027" w:rsidRPr="009A71AE" w:rsidP="00DA3A0E" w14:paraId="67F1A18E" w14:textId="77777777">
      <w:pPr>
        <w:pStyle w:val="NormalWeb"/>
        <w:spacing w:before="0" w:beforeAutospacing="0" w:after="0" w:afterAutospacing="0"/>
        <w:ind w:firstLine="567"/>
        <w:jc w:val="both"/>
        <w:rPr>
          <w:color w:val="000000"/>
        </w:rPr>
      </w:pPr>
      <w:r w:rsidRPr="009A71AE">
        <w:rPr>
          <w:color w:val="000000"/>
        </w:rPr>
        <w:t>2023.gadā no kapitālsabiedrības SIA “Lauma A” pārņemtas pašvaldībai piederošo administratīvo ēku Lāčplēša ielā 4 un Spīdolas ielā 11 apsaimniekošanas funkcijas un uzsākts darbs pie ēkas Spīdolas ielā 18 apsaimniekošanas, uzturēšanas pārņemšanas no kapitālsabiedrības.</w:t>
      </w:r>
    </w:p>
    <w:p w:rsidR="009A2027" w:rsidRPr="009A71AE" w:rsidP="00DA3A0E" w14:paraId="3BCFB641" w14:textId="77777777">
      <w:pPr>
        <w:pStyle w:val="NormalWeb"/>
        <w:spacing w:before="0" w:beforeAutospacing="0" w:after="0" w:afterAutospacing="0"/>
        <w:ind w:firstLine="567"/>
        <w:jc w:val="both"/>
        <w:rPr>
          <w:color w:val="000000"/>
        </w:rPr>
      </w:pPr>
      <w:r w:rsidRPr="009A71AE">
        <w:rPr>
          <w:color w:val="000000"/>
        </w:rPr>
        <w:t>Būvinženieris aktīvi iesaistījās pašvaldībai piederošo ēku apsekošanā un tehniskā stāvokļa izvērtēšanā, kā rezultātā tika būtiski atvieglots apvienību un pagastu pakalpojumu centru vadītāju darbs plānojot ēku un būvju atjaunošanas un remontdarbus.</w:t>
      </w:r>
    </w:p>
    <w:p w:rsidR="009A2027" w:rsidRPr="009A71AE" w:rsidP="00DA3A0E" w14:paraId="2A8FA425" w14:textId="77777777">
      <w:pPr>
        <w:pStyle w:val="NormalWeb"/>
        <w:spacing w:before="0" w:beforeAutospacing="0" w:after="0" w:afterAutospacing="0"/>
        <w:ind w:firstLine="567"/>
        <w:jc w:val="both"/>
        <w:rPr>
          <w:color w:val="000000"/>
        </w:rPr>
      </w:pPr>
      <w:r w:rsidRPr="009A71AE">
        <w:rPr>
          <w:color w:val="000000"/>
        </w:rPr>
        <w:t xml:space="preserve">Ieviešot </w:t>
      </w:r>
      <w:r w:rsidRPr="009A71AE">
        <w:rPr>
          <w:color w:val="000000"/>
        </w:rPr>
        <w:t>energopārvaldības</w:t>
      </w:r>
      <w:r w:rsidRPr="009A71AE">
        <w:rPr>
          <w:color w:val="000000"/>
        </w:rPr>
        <w:t xml:space="preserve"> sistēmu esam konstatējuši ēkas ar zemākajiem energoefektivitātes rādītājiem, tajās tuvākajos gados ir jāveic energoefektivitātes paaugstināšanas pasākumi.</w:t>
      </w:r>
    </w:p>
    <w:p w:rsidR="009A2027" w:rsidRPr="009A71AE" w:rsidP="00DA3A0E" w14:paraId="6398F2AF" w14:textId="77777777">
      <w:pPr>
        <w:pStyle w:val="NormalWeb"/>
        <w:spacing w:before="0" w:beforeAutospacing="0" w:after="0" w:afterAutospacing="0"/>
        <w:ind w:firstLine="567"/>
        <w:jc w:val="both"/>
        <w:rPr>
          <w:color w:val="000000"/>
        </w:rPr>
      </w:pPr>
      <w:r w:rsidRPr="009A71AE">
        <w:rPr>
          <w:color w:val="000000"/>
        </w:rPr>
        <w:t>2022.gada beigās uzsākts Aizkraukles pagasta sākumskolas energoefektivitātes paaugstināšanas projekts, šobrīd ir sagatavota tehniskā dokumentācija, lai iesniegtu atbalsta saņemšanai.</w:t>
      </w:r>
    </w:p>
    <w:p w:rsidR="009A2027" w:rsidRPr="009A71AE" w:rsidP="00DA3A0E" w14:paraId="7DA31C35" w14:textId="77777777">
      <w:pPr>
        <w:pStyle w:val="NormalWeb"/>
        <w:spacing w:before="0" w:beforeAutospacing="0" w:after="0" w:afterAutospacing="0"/>
        <w:ind w:firstLine="567"/>
        <w:jc w:val="both"/>
        <w:rPr>
          <w:color w:val="000000"/>
        </w:rPr>
      </w:pPr>
      <w:r w:rsidRPr="009A71AE">
        <w:rPr>
          <w:color w:val="000000"/>
        </w:rPr>
        <w:t>2023.gadā uzsākts darbs pie Pašvaldības iestāžu siltummezglu atjaunošanas. Pilnībā atjaunots siltummezgls PII “Auseklītis”, Mūzikas skolā, daļēji atjaunots ēkā Lāčplēša ielā 4, PII “Zīlīte”.</w:t>
      </w:r>
    </w:p>
    <w:p w:rsidR="009A2027" w:rsidRPr="009A71AE" w:rsidP="00DA3A0E" w14:paraId="757E0806" w14:textId="77777777">
      <w:pPr>
        <w:pStyle w:val="NormalWeb"/>
        <w:spacing w:before="0" w:beforeAutospacing="0" w:after="0" w:afterAutospacing="0"/>
        <w:ind w:firstLine="567"/>
        <w:jc w:val="both"/>
        <w:rPr>
          <w:color w:val="000000"/>
        </w:rPr>
      </w:pPr>
      <w:r w:rsidRPr="009A71AE">
        <w:rPr>
          <w:color w:val="000000"/>
        </w:rPr>
        <w:t xml:space="preserve">2023.gadā tika pabeigti remontdarbi administratīvajā ēkā Lāčplēša ielā 4, Aizkrauklē. Šobrīd ēka ieguvusi </w:t>
      </w:r>
      <w:r w:rsidRPr="009A71AE">
        <w:rPr>
          <w:color w:val="000000"/>
        </w:rPr>
        <w:t>multifunkcionālu</w:t>
      </w:r>
      <w:r w:rsidRPr="009A71AE">
        <w:rPr>
          <w:color w:val="000000"/>
        </w:rPr>
        <w:t xml:space="preserve"> statusu, kur apvienota Kultūras pārvalde, Komunikācijas nodaļas uzņēmējdarbības speciālisti, tūrisma informācijas punkta darbinieki un Pašvaldības policijas darbinieki.</w:t>
      </w:r>
    </w:p>
    <w:p w:rsidR="009A2027" w:rsidRPr="009A71AE" w:rsidP="00DA3A0E" w14:paraId="7F06C83C" w14:textId="77777777">
      <w:pPr>
        <w:pStyle w:val="NormalWeb"/>
        <w:spacing w:before="0" w:beforeAutospacing="0" w:after="0" w:afterAutospacing="0"/>
        <w:ind w:firstLine="567"/>
        <w:jc w:val="both"/>
        <w:rPr>
          <w:color w:val="000000"/>
        </w:rPr>
      </w:pPr>
      <w:r w:rsidRPr="009A71AE">
        <w:rPr>
          <w:color w:val="000000"/>
        </w:rPr>
        <w:t>Saimnieciskās nodaļas darbinieki aktīvi iesaistījās Aizkraukles pilsētas vides objektu un teritoriju sakārtošanas projektu īstenošanā.</w:t>
      </w:r>
    </w:p>
    <w:p w:rsidR="009A2027" w:rsidP="00DA3A0E" w14:paraId="423CA1F4" w14:textId="77777777">
      <w:pPr>
        <w:pStyle w:val="NormalWeb"/>
        <w:spacing w:before="0" w:beforeAutospacing="0" w:after="0" w:afterAutospacing="0"/>
        <w:ind w:firstLine="567"/>
        <w:jc w:val="both"/>
        <w:rPr>
          <w:color w:val="000000"/>
        </w:rPr>
      </w:pPr>
    </w:p>
    <w:p w:rsidR="009A2027" w:rsidRPr="00F74710" w:rsidP="0003231B" w14:paraId="2B1DE6BB" w14:textId="77777777">
      <w:pPr>
        <w:pStyle w:val="NormalWeb"/>
        <w:spacing w:before="0" w:beforeAutospacing="0" w:after="0" w:afterAutospacing="0"/>
        <w:jc w:val="both"/>
        <w:rPr>
          <w:b/>
          <w:bCs/>
          <w:color w:val="000000"/>
        </w:rPr>
      </w:pPr>
      <w:r w:rsidRPr="00F74710">
        <w:rPr>
          <w:b/>
          <w:bCs/>
          <w:color w:val="000000"/>
        </w:rPr>
        <w:t>Uzdevumu izpildi kavējošie un veicinošie faktori</w:t>
      </w:r>
      <w:r>
        <w:rPr>
          <w:b/>
          <w:bCs/>
          <w:color w:val="000000"/>
        </w:rPr>
        <w:t>:</w:t>
      </w:r>
    </w:p>
    <w:p w:rsidR="009A2027" w:rsidRPr="00F74710" w:rsidP="0003231B" w14:paraId="35296CA6" w14:textId="77777777">
      <w:pPr>
        <w:pStyle w:val="NormalWeb"/>
        <w:spacing w:before="0" w:beforeAutospacing="0" w:after="0" w:afterAutospacing="0"/>
        <w:jc w:val="both"/>
        <w:rPr>
          <w:b/>
          <w:bCs/>
          <w:color w:val="000000"/>
        </w:rPr>
      </w:pPr>
      <w:r w:rsidRPr="00F74710">
        <w:rPr>
          <w:color w:val="000000"/>
          <w:u w:val="single"/>
        </w:rPr>
        <w:t>Kavējošie faktori</w:t>
      </w:r>
      <w:r w:rsidRPr="00F74710">
        <w:rPr>
          <w:b/>
          <w:bCs/>
          <w:color w:val="000000"/>
        </w:rPr>
        <w:t>:</w:t>
      </w:r>
    </w:p>
    <w:p w:rsidR="009A2027" w:rsidP="00DA3A0E" w14:paraId="1139F88B" w14:textId="70E16B78">
      <w:pPr>
        <w:pStyle w:val="NormalWeb"/>
        <w:numPr>
          <w:ilvl w:val="0"/>
          <w:numId w:val="77"/>
        </w:numPr>
        <w:tabs>
          <w:tab w:val="left" w:pos="993"/>
        </w:tabs>
        <w:spacing w:before="0" w:beforeAutospacing="0" w:after="0" w:afterAutospacing="0"/>
        <w:ind w:left="0" w:firstLine="567"/>
        <w:jc w:val="both"/>
        <w:rPr>
          <w:color w:val="000000"/>
        </w:rPr>
      </w:pPr>
      <w:r>
        <w:rPr>
          <w:color w:val="000000"/>
        </w:rPr>
        <w:t>n</w:t>
      </w:r>
      <w:r w:rsidRPr="009A71AE" w:rsidR="00506AB1">
        <w:rPr>
          <w:color w:val="000000"/>
        </w:rPr>
        <w:t>epietiekošais finansējums</w:t>
      </w:r>
      <w:r>
        <w:rPr>
          <w:color w:val="000000"/>
        </w:rPr>
        <w:t>;</w:t>
      </w:r>
    </w:p>
    <w:p w:rsidR="009A2027" w:rsidRPr="009A71AE" w:rsidP="0003231B" w14:paraId="7800B6F9" w14:textId="77777777">
      <w:pPr>
        <w:pStyle w:val="NormalWeb"/>
        <w:spacing w:before="0" w:beforeAutospacing="0" w:after="0" w:afterAutospacing="0"/>
        <w:jc w:val="both"/>
        <w:rPr>
          <w:color w:val="000000"/>
        </w:rPr>
      </w:pPr>
    </w:p>
    <w:p w:rsidR="009A2027" w:rsidRPr="00F74710" w:rsidP="0003231B" w14:paraId="4E785D6D" w14:textId="77777777">
      <w:pPr>
        <w:pStyle w:val="NormalWeb"/>
        <w:spacing w:before="0" w:beforeAutospacing="0" w:after="0" w:afterAutospacing="0"/>
        <w:jc w:val="both"/>
        <w:rPr>
          <w:color w:val="000000"/>
          <w:u w:val="single"/>
        </w:rPr>
      </w:pPr>
      <w:r w:rsidRPr="00F74710">
        <w:rPr>
          <w:color w:val="000000"/>
          <w:u w:val="single"/>
        </w:rPr>
        <w:t>Veicinošie faktori:</w:t>
      </w:r>
    </w:p>
    <w:p w:rsidR="009A2027" w:rsidP="00DA3A0E" w14:paraId="7AA4F8E2" w14:textId="705FD937">
      <w:pPr>
        <w:pStyle w:val="NormalWeb"/>
        <w:numPr>
          <w:ilvl w:val="0"/>
          <w:numId w:val="77"/>
        </w:numPr>
        <w:tabs>
          <w:tab w:val="left" w:pos="993"/>
        </w:tabs>
        <w:spacing w:before="0" w:beforeAutospacing="0" w:after="0" w:afterAutospacing="0"/>
        <w:ind w:left="0" w:firstLine="567"/>
        <w:jc w:val="both"/>
        <w:rPr>
          <w:color w:val="000000"/>
        </w:rPr>
      </w:pPr>
      <w:r>
        <w:rPr>
          <w:color w:val="000000"/>
        </w:rPr>
        <w:t>i</w:t>
      </w:r>
      <w:r w:rsidRPr="009A71AE" w:rsidR="00506AB1">
        <w:rPr>
          <w:color w:val="000000"/>
        </w:rPr>
        <w:t>zdevies gandrīz pilnībā nokomplektēt nodaļas personālsastāvu, kas veicināja saimnieciskās nodaļas uzdevumu izpildi.</w:t>
      </w:r>
    </w:p>
    <w:p w:rsidR="009A2027" w:rsidP="009A2027" w14:paraId="25ECF196" w14:textId="77777777">
      <w:pPr>
        <w:pStyle w:val="NormalWeb"/>
        <w:tabs>
          <w:tab w:val="left" w:pos="993"/>
        </w:tabs>
        <w:spacing w:before="0" w:beforeAutospacing="0" w:after="0" w:afterAutospacing="0"/>
        <w:rPr>
          <w:color w:val="000000"/>
        </w:rPr>
      </w:pPr>
    </w:p>
    <w:p w:rsidR="009A2027" w:rsidRPr="009A71AE" w:rsidP="009A2027" w14:paraId="0DFCC829" w14:textId="77777777">
      <w:pPr>
        <w:pStyle w:val="NormalWeb"/>
        <w:tabs>
          <w:tab w:val="left" w:pos="993"/>
        </w:tabs>
        <w:spacing w:before="0" w:beforeAutospacing="0" w:after="0" w:afterAutospacing="0"/>
        <w:rPr>
          <w:color w:val="000000"/>
        </w:rPr>
      </w:pPr>
    </w:p>
    <w:p w:rsidR="009A2027" w:rsidRPr="009A71AE" w:rsidP="009A2027" w14:paraId="35977701" w14:textId="77777777">
      <w:pPr>
        <w:pStyle w:val="NormalWeb"/>
        <w:spacing w:before="0" w:beforeAutospacing="0" w:after="0" w:afterAutospacing="0"/>
        <w:rPr>
          <w:color w:val="000000"/>
        </w:rPr>
      </w:pPr>
      <w:r w:rsidRPr="009A71AE">
        <w:rPr>
          <w:color w:val="000000"/>
        </w:rPr>
        <w:t>Aizkraukles pilsētas un pagasta</w:t>
      </w:r>
      <w:r>
        <w:rPr>
          <w:color w:val="000000"/>
        </w:rPr>
        <w:t xml:space="preserve"> </w:t>
      </w:r>
      <w:r w:rsidRPr="009A71AE">
        <w:rPr>
          <w:color w:val="000000"/>
        </w:rPr>
        <w:t xml:space="preserve">pārvaldnieks </w:t>
      </w:r>
      <w:r w:rsidRPr="00F74710">
        <w:rPr>
          <w:b/>
          <w:bCs/>
          <w:color w:val="000000"/>
        </w:rPr>
        <w:t>Aigars Zīmelis</w:t>
      </w:r>
    </w:p>
    <w:p w:rsidR="009A2027" w:rsidP="009A2027" w14:paraId="6476CC1C" w14:textId="77777777">
      <w:pPr>
        <w:spacing w:after="0" w:line="276" w:lineRule="auto"/>
        <w:rPr>
          <w:b/>
          <w:bCs/>
          <w:noProof/>
          <w:color w:val="002060"/>
          <w:sz w:val="28"/>
          <w:szCs w:val="28"/>
        </w:rPr>
      </w:pPr>
    </w:p>
    <w:p w:rsidR="009A2027" w:rsidRPr="00860297" w:rsidP="009A2027" w14:paraId="3C812C22" w14:textId="77777777">
      <w:pPr>
        <w:spacing w:after="0" w:line="259" w:lineRule="auto"/>
        <w:jc w:val="center"/>
        <w:rPr>
          <w:b/>
          <w:bCs/>
          <w:caps/>
          <w:noProof/>
          <w:color w:val="0A2F41" w:themeColor="accent1" w:themeShade="80"/>
          <w:sz w:val="28"/>
          <w:szCs w:val="28"/>
        </w:rPr>
      </w:pPr>
      <w:r w:rsidRPr="00860297">
        <w:rPr>
          <w:b/>
          <w:bCs/>
          <w:caps/>
          <w:noProof/>
          <w:color w:val="0A2F41" w:themeColor="accent1" w:themeShade="80"/>
          <w:sz w:val="28"/>
          <w:szCs w:val="28"/>
        </w:rPr>
        <w:t>Tūrisma nodaļas 2023.gada pārskats</w:t>
      </w:r>
    </w:p>
    <w:p w:rsidR="009A2027" w:rsidRPr="009F59B8" w:rsidP="009A2027" w14:paraId="4286E5A6" w14:textId="77777777">
      <w:pPr>
        <w:spacing w:after="0" w:line="259" w:lineRule="auto"/>
        <w:jc w:val="center"/>
        <w:rPr>
          <w:b/>
          <w:bCs/>
          <w:noProof/>
          <w:color w:val="0A2F41" w:themeColor="accent1" w:themeShade="80"/>
          <w:sz w:val="28"/>
          <w:szCs w:val="28"/>
        </w:rPr>
      </w:pPr>
    </w:p>
    <w:p w:rsidR="009A2027" w:rsidRPr="0000706B" w:rsidP="009A2027" w14:paraId="4C24EE37" w14:textId="77777777">
      <w:pPr>
        <w:spacing w:after="0" w:line="276" w:lineRule="auto"/>
        <w:jc w:val="both"/>
        <w:rPr>
          <w:b/>
          <w:bCs/>
          <w:noProof/>
        </w:rPr>
      </w:pPr>
      <w:r w:rsidRPr="0000706B">
        <w:rPr>
          <w:b/>
          <w:bCs/>
          <w:noProof/>
        </w:rPr>
        <w:t>Darbības mērķis</w:t>
      </w:r>
    </w:p>
    <w:p w:rsidR="009A2027" w:rsidRPr="0000706B" w:rsidP="009A2027" w14:paraId="3FD396D0" w14:textId="77777777">
      <w:pPr>
        <w:spacing w:after="0" w:line="276" w:lineRule="auto"/>
        <w:ind w:firstLine="567"/>
        <w:jc w:val="both"/>
        <w:rPr>
          <w:rFonts w:eastAsia="Calibri"/>
          <w:noProof/>
          <w:lang w:eastAsia="lv-LV"/>
        </w:rPr>
      </w:pPr>
      <w:r w:rsidRPr="0000706B">
        <w:rPr>
          <w:noProof/>
        </w:rPr>
        <w:t>Aizkraukles novada pašvaldības administrācijas Tūrisma nodaļa ir Administrācijas struktūrvienība</w:t>
      </w:r>
      <w:r w:rsidRPr="0000706B">
        <w:rPr>
          <w:rFonts w:eastAsia="Calibri"/>
          <w:noProof/>
          <w:color w:val="000000"/>
          <w:lang w:eastAsia="lv-LV"/>
        </w:rPr>
        <w:t xml:space="preserve">, kuras </w:t>
      </w:r>
      <w:r w:rsidRPr="0000706B">
        <w:rPr>
          <w:rFonts w:eastAsia="Calibri"/>
          <w:noProof/>
          <w:lang w:eastAsia="lv-LV"/>
        </w:rPr>
        <w:t>darbības mērķis ir sekmēt tūrisma attīstību pašvaldības administratīvajā teritorijā, veicinot kultūrvēsturisko vērtību saglabāšanu un tūrisma objektu popularizēšanu.</w:t>
      </w:r>
    </w:p>
    <w:p w:rsidR="009A2027" w:rsidP="009A2027" w14:paraId="334D7371" w14:textId="77777777">
      <w:pPr>
        <w:spacing w:after="0" w:line="259" w:lineRule="auto"/>
        <w:jc w:val="both"/>
        <w:rPr>
          <w:rFonts w:eastAsia="Calibri"/>
          <w:b/>
          <w:bCs/>
          <w:noProof/>
          <w:lang w:eastAsia="lv-LV"/>
        </w:rPr>
      </w:pPr>
    </w:p>
    <w:p w:rsidR="009A2027" w:rsidRPr="0000706B" w:rsidP="009A2027" w14:paraId="3D5293A3" w14:textId="77777777">
      <w:pPr>
        <w:spacing w:after="0" w:line="259" w:lineRule="auto"/>
        <w:jc w:val="both"/>
        <w:rPr>
          <w:rFonts w:eastAsia="Calibri"/>
          <w:b/>
          <w:bCs/>
          <w:noProof/>
          <w:lang w:eastAsia="lv-LV"/>
        </w:rPr>
      </w:pPr>
      <w:r w:rsidRPr="0000706B">
        <w:rPr>
          <w:rFonts w:eastAsia="Calibri"/>
          <w:b/>
          <w:bCs/>
          <w:noProof/>
          <w:lang w:eastAsia="lv-LV"/>
        </w:rPr>
        <w:t xml:space="preserve">Struktūra </w:t>
      </w:r>
    </w:p>
    <w:p w:rsidR="009A2027" w:rsidRPr="0000706B" w:rsidP="009A2027" w14:paraId="23F6A909" w14:textId="77777777">
      <w:pPr>
        <w:spacing w:after="0" w:line="259" w:lineRule="auto"/>
        <w:ind w:firstLine="567"/>
        <w:jc w:val="both"/>
        <w:rPr>
          <w:rFonts w:eastAsia="Calibri"/>
          <w:noProof/>
          <w:lang w:eastAsia="lv-LV"/>
        </w:rPr>
      </w:pPr>
      <w:r w:rsidRPr="0000706B">
        <w:rPr>
          <w:rFonts w:eastAsia="Calibri"/>
          <w:noProof/>
          <w:lang w:eastAsia="lv-LV"/>
        </w:rPr>
        <w:t xml:space="preserve">Koordinējošais un vadošais tūrisma informācijas centrs novadā ir Aizkraukles novada un Kokneses tūrisma informācijas centrs, kas atrodas Koknesē, 1905.gada ielā 7. Lai nodrošinātu tūrisma informācijas pieejamību un kvalitatīvu informāciju par Aizkraukles novadu, katrā apvienības pārvaldē darbojas tūrisma speciālisti sekojošos informācijas sniegšanas punktos: </w:t>
      </w:r>
    </w:p>
    <w:p w:rsidR="009A2027" w:rsidRPr="0000706B" w:rsidP="00DA3A0E" w14:paraId="48BF896C" w14:textId="77777777">
      <w:pPr>
        <w:numPr>
          <w:ilvl w:val="0"/>
          <w:numId w:val="7"/>
        </w:numPr>
        <w:spacing w:after="0" w:line="276" w:lineRule="auto"/>
        <w:ind w:left="1418" w:hanging="851"/>
        <w:contextualSpacing/>
        <w:jc w:val="both"/>
        <w:rPr>
          <w:rFonts w:eastAsia="Calibri"/>
          <w:noProof/>
          <w:lang w:eastAsia="lv-LV"/>
        </w:rPr>
      </w:pPr>
      <w:r w:rsidRPr="0000706B">
        <w:rPr>
          <w:rFonts w:eastAsia="Calibri"/>
          <w:noProof/>
          <w:lang w:eastAsia="lv-LV"/>
        </w:rPr>
        <w:t>Tūrisma informācijas punkts Aizkrauklē, Spīdolas ielā 2;</w:t>
      </w:r>
    </w:p>
    <w:p w:rsidR="009A2027" w:rsidRPr="0000706B" w:rsidP="00DA3A0E" w14:paraId="7707D530" w14:textId="77777777">
      <w:pPr>
        <w:numPr>
          <w:ilvl w:val="0"/>
          <w:numId w:val="7"/>
        </w:numPr>
        <w:spacing w:after="0" w:line="276" w:lineRule="auto"/>
        <w:ind w:left="1418" w:hanging="851"/>
        <w:contextualSpacing/>
        <w:jc w:val="both"/>
        <w:rPr>
          <w:rFonts w:eastAsia="Calibri"/>
          <w:noProof/>
          <w:lang w:eastAsia="lv-LV"/>
        </w:rPr>
      </w:pPr>
      <w:r w:rsidRPr="0000706B">
        <w:rPr>
          <w:rFonts w:eastAsia="Calibri"/>
          <w:noProof/>
          <w:lang w:eastAsia="lv-LV"/>
        </w:rPr>
        <w:t>Tūrisma informācijas punkts Jaunjelgavā, Jelgavas ielā 33;</w:t>
      </w:r>
    </w:p>
    <w:p w:rsidR="009A2027" w:rsidRPr="0000706B" w:rsidP="00DA3A0E" w14:paraId="028A944B" w14:textId="77777777">
      <w:pPr>
        <w:numPr>
          <w:ilvl w:val="0"/>
          <w:numId w:val="7"/>
        </w:numPr>
        <w:spacing w:after="0" w:line="276" w:lineRule="auto"/>
        <w:ind w:left="1418" w:hanging="851"/>
        <w:contextualSpacing/>
        <w:jc w:val="both"/>
        <w:rPr>
          <w:rFonts w:eastAsia="Calibri"/>
          <w:noProof/>
          <w:lang w:eastAsia="lv-LV"/>
        </w:rPr>
      </w:pPr>
      <w:r w:rsidRPr="0000706B">
        <w:rPr>
          <w:rFonts w:eastAsia="Calibri"/>
          <w:noProof/>
          <w:lang w:eastAsia="lv-LV"/>
        </w:rPr>
        <w:t>Tūrisma informācijas punkts Mazzalvē, Skolas ielā 1;</w:t>
      </w:r>
    </w:p>
    <w:p w:rsidR="009A2027" w:rsidRPr="0000706B" w:rsidP="00DA3A0E" w14:paraId="1967AC7B" w14:textId="4E2A7367">
      <w:pPr>
        <w:numPr>
          <w:ilvl w:val="0"/>
          <w:numId w:val="7"/>
        </w:numPr>
        <w:spacing w:after="0" w:line="276" w:lineRule="auto"/>
        <w:ind w:left="1418" w:hanging="851"/>
        <w:contextualSpacing/>
        <w:jc w:val="both"/>
        <w:rPr>
          <w:rFonts w:eastAsia="Calibri"/>
          <w:noProof/>
          <w:lang w:eastAsia="lv-LV"/>
        </w:rPr>
      </w:pPr>
      <w:r w:rsidRPr="0000706B">
        <w:rPr>
          <w:rFonts w:eastAsia="Calibri"/>
          <w:noProof/>
          <w:lang w:eastAsia="lv-LV"/>
        </w:rPr>
        <w:t xml:space="preserve">Tūrisma informācijas stends Neretā, </w:t>
      </w:r>
      <w:r w:rsidR="00C853C1">
        <w:rPr>
          <w:rFonts w:eastAsia="Calibri"/>
          <w:noProof/>
          <w:lang w:eastAsia="lv-LV"/>
        </w:rPr>
        <w:t>Ziedu</w:t>
      </w:r>
      <w:r w:rsidRPr="0000706B">
        <w:rPr>
          <w:rFonts w:eastAsia="Calibri"/>
          <w:noProof/>
          <w:lang w:eastAsia="lv-LV"/>
        </w:rPr>
        <w:t xml:space="preserve"> ielā 1</w:t>
      </w:r>
      <w:r w:rsidR="00C853C1">
        <w:rPr>
          <w:rFonts w:eastAsia="Calibri"/>
          <w:noProof/>
          <w:lang w:eastAsia="lv-LV"/>
        </w:rPr>
        <w:t>1</w:t>
      </w:r>
      <w:r w:rsidRPr="0000706B">
        <w:rPr>
          <w:rFonts w:eastAsia="Calibri"/>
          <w:noProof/>
          <w:lang w:eastAsia="lv-LV"/>
        </w:rPr>
        <w:t>;</w:t>
      </w:r>
    </w:p>
    <w:p w:rsidR="009A2027" w:rsidRPr="0000706B" w:rsidP="00DA3A0E" w14:paraId="3950BD1C" w14:textId="77777777">
      <w:pPr>
        <w:numPr>
          <w:ilvl w:val="0"/>
          <w:numId w:val="7"/>
        </w:numPr>
        <w:spacing w:after="0" w:line="276" w:lineRule="auto"/>
        <w:ind w:left="1418" w:hanging="851"/>
        <w:contextualSpacing/>
        <w:jc w:val="both"/>
        <w:rPr>
          <w:rFonts w:eastAsia="Calibri"/>
          <w:noProof/>
          <w:lang w:eastAsia="lv-LV"/>
        </w:rPr>
      </w:pPr>
      <w:r w:rsidRPr="0000706B">
        <w:rPr>
          <w:rFonts w:eastAsia="Calibri"/>
          <w:noProof/>
          <w:lang w:eastAsia="lv-LV"/>
        </w:rPr>
        <w:t>Tūrisma informācijas punkts Pļaviņās, Daugavas ielā 49;</w:t>
      </w:r>
    </w:p>
    <w:p w:rsidR="009A2027" w:rsidRPr="007C429B" w:rsidP="00DA3A0E" w14:paraId="69739E28" w14:textId="77777777">
      <w:pPr>
        <w:numPr>
          <w:ilvl w:val="0"/>
          <w:numId w:val="7"/>
        </w:numPr>
        <w:spacing w:after="0" w:line="276" w:lineRule="auto"/>
        <w:ind w:left="1418" w:hanging="851"/>
        <w:contextualSpacing/>
        <w:jc w:val="both"/>
        <w:rPr>
          <w:rFonts w:eastAsia="Calibri"/>
          <w:noProof/>
          <w:lang w:eastAsia="lv-LV"/>
        </w:rPr>
      </w:pPr>
      <w:r w:rsidRPr="0000706B">
        <w:rPr>
          <w:rFonts w:eastAsia="Calibri"/>
          <w:noProof/>
          <w:lang w:eastAsia="lv-LV"/>
        </w:rPr>
        <w:t>Tūrisma informācijas punkts Skrīveros, Daugavas ielā 85.</w:t>
      </w:r>
    </w:p>
    <w:p w:rsidR="009A2027" w:rsidP="009A2027" w14:paraId="13874D36" w14:textId="77777777">
      <w:pPr>
        <w:spacing w:after="0" w:line="259" w:lineRule="auto"/>
        <w:jc w:val="both"/>
        <w:rPr>
          <w:rFonts w:eastAsia="Arial"/>
          <w:b/>
          <w:bCs/>
          <w:noProof/>
        </w:rPr>
      </w:pPr>
    </w:p>
    <w:p w:rsidR="009A2027" w:rsidRPr="0000706B" w:rsidP="009A2027" w14:paraId="48A9BA94" w14:textId="77777777">
      <w:pPr>
        <w:spacing w:after="0" w:line="259" w:lineRule="auto"/>
        <w:jc w:val="both"/>
        <w:rPr>
          <w:rFonts w:eastAsia="Arial"/>
          <w:b/>
          <w:bCs/>
          <w:noProof/>
        </w:rPr>
      </w:pPr>
      <w:r w:rsidRPr="0000706B">
        <w:rPr>
          <w:rFonts w:eastAsia="Arial"/>
          <w:b/>
          <w:bCs/>
          <w:noProof/>
        </w:rPr>
        <w:t>Publiskā informatīvā telpa</w:t>
      </w:r>
    </w:p>
    <w:p w:rsidR="009A2027" w:rsidRPr="0000706B" w:rsidP="00F65B35" w14:paraId="32678ED1" w14:textId="59E31B2A">
      <w:pPr>
        <w:spacing w:after="0" w:line="240" w:lineRule="auto"/>
        <w:ind w:firstLine="567"/>
        <w:jc w:val="both"/>
        <w:rPr>
          <w:rFonts w:eastAsia="Arial"/>
          <w:noProof/>
        </w:rPr>
      </w:pPr>
      <w:r w:rsidRPr="0000706B">
        <w:rPr>
          <w:rFonts w:eastAsia="Arial"/>
          <w:noProof/>
        </w:rPr>
        <w:t xml:space="preserve">Tīmekļa vietnē </w:t>
      </w:r>
      <w:hyperlink r:id="rId25" w:history="1">
        <w:r w:rsidRPr="0000706B">
          <w:rPr>
            <w:rFonts w:eastAsia="Arial"/>
            <w:noProof/>
          </w:rPr>
          <w:t>www.visitaizkraukle.lv</w:t>
        </w:r>
      </w:hyperlink>
      <w:r w:rsidRPr="0000706B">
        <w:rPr>
          <w:rFonts w:eastAsia="Arial"/>
          <w:noProof/>
        </w:rPr>
        <w:t xml:space="preserve"> ir apkopota un ikdienā ti</w:t>
      </w:r>
      <w:r>
        <w:rPr>
          <w:rFonts w:eastAsia="Arial"/>
          <w:noProof/>
        </w:rPr>
        <w:t>ek</w:t>
      </w:r>
      <w:r w:rsidRPr="0000706B">
        <w:rPr>
          <w:rFonts w:eastAsia="Arial"/>
          <w:noProof/>
        </w:rPr>
        <w:t xml:space="preserve"> aktualizēta informācija par novada tūrisma piedāvājumu, kā arī mājaslapā pieejama interaktīva Aizkraukles novada tūrisma karte. Sadarbībā ar novada Kultūras pārvaldi mājaslapā ir pieejama kultūras pasākumu programma. </w:t>
      </w:r>
    </w:p>
    <w:p w:rsidR="009A2027" w:rsidRPr="0000706B" w:rsidP="00F32897" w14:paraId="49DEB39A" w14:textId="77777777">
      <w:pPr>
        <w:spacing w:after="0" w:line="240" w:lineRule="auto"/>
        <w:ind w:firstLine="567"/>
        <w:jc w:val="both"/>
        <w:rPr>
          <w:rFonts w:eastAsia="Arial"/>
          <w:noProof/>
        </w:rPr>
      </w:pPr>
      <w:r w:rsidRPr="0000706B">
        <w:rPr>
          <w:rFonts w:eastAsia="Arial"/>
          <w:noProof/>
        </w:rPr>
        <w:t>Kokneses tūrisma informācijas centra pārziņā ir tīmekļa vietne visitkoknese.lv, kurā pieejama visa aktuālākā informācija par Kokneses, Bebru un Iršu pagastu tūrisma piedāvājumiem.</w:t>
      </w:r>
    </w:p>
    <w:p w:rsidR="009A2027" w:rsidP="00F65B35" w14:paraId="7F9D0650" w14:textId="77777777">
      <w:pPr>
        <w:spacing w:after="0" w:line="240" w:lineRule="auto"/>
        <w:ind w:firstLine="567"/>
        <w:jc w:val="both"/>
        <w:rPr>
          <w:rFonts w:eastAsia="Arial"/>
          <w:noProof/>
        </w:rPr>
      </w:pPr>
      <w:r w:rsidRPr="0000706B">
        <w:rPr>
          <w:rFonts w:eastAsia="Arial"/>
          <w:noProof/>
        </w:rPr>
        <w:t xml:space="preserve">Ikdienā informācija un foto, video materiāli par tūrisma iespējām novadā tiek ievietota sociālajos tīklos: Facebook kontā @VisitAizkraukle un Instagram kontā @VisitAizkraukle, publicējot daudzveidīgu, interesantu un kvalitatīvu saturu par piedāvātajām tūrisma iespējām novadā, kā arī veidojot pievilcīgu un pozitīvu pašvaldības tēlu. </w:t>
      </w:r>
    </w:p>
    <w:p w:rsidR="009A2027" w:rsidP="00F65B35" w14:paraId="4608366E" w14:textId="77777777">
      <w:pPr>
        <w:spacing w:after="0" w:line="240" w:lineRule="auto"/>
        <w:ind w:firstLine="567"/>
        <w:jc w:val="both"/>
        <w:rPr>
          <w:rFonts w:eastAsia="Arial"/>
          <w:noProof/>
        </w:rPr>
      </w:pPr>
      <w:r w:rsidRPr="0000706B">
        <w:rPr>
          <w:rFonts w:eastAsia="Arial"/>
          <w:noProof/>
        </w:rPr>
        <w:t xml:space="preserve">2023.gadā sociālajos tīklos tika turpināta akcija #AtklājAizkraukli, iepazīstinot ar novada interesantākajiem vēstures faktiem, vietām, personībām un kultūrvēsturiskajiem objektiem, dabas takām u.c. </w:t>
      </w:r>
    </w:p>
    <w:p w:rsidR="009A2027" w:rsidRPr="0000706B" w:rsidP="008A5BA5" w14:paraId="441CEE1B" w14:textId="77777777">
      <w:pPr>
        <w:spacing w:after="0" w:line="240" w:lineRule="auto"/>
        <w:ind w:firstLine="567"/>
        <w:jc w:val="both"/>
        <w:rPr>
          <w:rFonts w:eastAsia="Arial"/>
          <w:noProof/>
        </w:rPr>
      </w:pPr>
      <w:r w:rsidRPr="0000706B">
        <w:rPr>
          <w:rFonts w:eastAsia="Arial"/>
          <w:noProof/>
        </w:rPr>
        <w:t>Līdztekus sociālo tīklu aktivitātēm 2023. gadā, sadarbojoties tūrisma jomas speciālistiem, tika izdota tūrisma karte “Aizkraukles novads” latviešu, angļu valodās un pirmo reizi arī lietuviešu valodā, kurā iekļauta informācija par Aizkraukles, Kokneses, Jaunjelgavas, Neretas, Pļaviņu un Skrīveru apvienību tūrisma objektiem.</w:t>
      </w:r>
    </w:p>
    <w:p w:rsidR="009A2027" w:rsidRPr="0000706B" w:rsidP="008A5BA5" w14:paraId="24E75AFA" w14:textId="77777777">
      <w:pPr>
        <w:spacing w:after="0" w:line="240" w:lineRule="auto"/>
        <w:ind w:firstLine="567"/>
        <w:jc w:val="both"/>
        <w:rPr>
          <w:rFonts w:eastAsia="Arial"/>
          <w:noProof/>
        </w:rPr>
      </w:pPr>
      <w:r w:rsidRPr="0000706B">
        <w:rPr>
          <w:rFonts w:eastAsia="Arial"/>
          <w:noProof/>
        </w:rPr>
        <w:t xml:space="preserve">2023. gada jaunums bija nodaļas darbinieku sagatavotas tematiskās A4 formāta abpusējas skrejlapas ar tūrisma informāciju: “Atklāj Aizkraukles novada muižas”, “Atklāj Aizkraukles novada dižakmeņus”, “Noķer kadru”, “Noķer kadru Sēlijā”, “Atklāj Aizkraukles novada pastaigu </w:t>
      </w:r>
      <w:r w:rsidRPr="0000706B">
        <w:rPr>
          <w:rFonts w:eastAsia="Arial"/>
          <w:noProof/>
        </w:rPr>
        <w:t>vietas. Parki. Takas un vietas”, “Radi un dari Aizkraukles novadā”. Zemgales tūrisma asociācija 2023. gadā pasniedza “Zemgales Tūrisma gada balv</w:t>
      </w:r>
      <w:r>
        <w:rPr>
          <w:rFonts w:eastAsia="Arial"/>
          <w:noProof/>
        </w:rPr>
        <w:t>a</w:t>
      </w:r>
      <w:r w:rsidRPr="0000706B">
        <w:rPr>
          <w:rFonts w:eastAsia="Arial"/>
          <w:noProof/>
        </w:rPr>
        <w:t>s” sešās nominācijās. Saistībā ar to, ka četras no balvām saņēma Aizkraukles novada tūrisma uzņēmēji, lai īpaši popularizētu tūrisma piedāvājumu Aizkraukles novadā</w:t>
      </w:r>
      <w:r>
        <w:rPr>
          <w:rFonts w:eastAsia="Arial"/>
          <w:noProof/>
        </w:rPr>
        <w:t>,</w:t>
      </w:r>
      <w:r w:rsidRPr="0000706B">
        <w:rPr>
          <w:rFonts w:eastAsia="Arial"/>
          <w:noProof/>
        </w:rPr>
        <w:t xml:space="preserve"> tika izdota skrejlapa “Zelta ceļš Aizkraukles novadā”</w:t>
      </w:r>
      <w:r w:rsidRPr="00EF093D">
        <w:t xml:space="preserve"> </w:t>
      </w:r>
      <w:r>
        <w:rPr>
          <w:rFonts w:eastAsia="Arial"/>
          <w:noProof/>
        </w:rPr>
        <w:t>.</w:t>
      </w:r>
      <w:r w:rsidRPr="00AC65C2">
        <w:rPr>
          <w:rFonts w:eastAsia="Arial"/>
          <w:noProof/>
        </w:rPr>
        <w:t>“Zemgales Zelta rokas” 2023  balvu ieguva Skrīveru mājas saldējums, nominācijā “Zemgales Zelta atspere” 2023 – kuģītis “Vīgante” un “Sēlis”,  nominācijā “Zemgales Zelta grauds” 2023 – Likteņdārzs, “Zemgales Zelta dukāts” 2023 – mini zoo “Karlīnas”.</w:t>
      </w:r>
      <w:r>
        <w:rPr>
          <w:rFonts w:eastAsia="Arial"/>
          <w:noProof/>
        </w:rPr>
        <w:t xml:space="preserve"> Skrejlapā ietverta arī informācija par finālistu nominācijā “Zemgales Zelta spilvens”- viesu māju  “Divas upes” un  Tūrisma informācijas centru – “Zemgales Zelta gaismas nesēju”.</w:t>
      </w:r>
    </w:p>
    <w:p w:rsidR="009A2027" w:rsidRPr="0000706B" w:rsidP="008A5BA5" w14:paraId="5A99E224" w14:textId="77777777">
      <w:pPr>
        <w:spacing w:after="0" w:line="240" w:lineRule="auto"/>
        <w:ind w:firstLine="567"/>
        <w:jc w:val="both"/>
        <w:rPr>
          <w:rFonts w:eastAsia="Arial"/>
          <w:noProof/>
        </w:rPr>
      </w:pPr>
      <w:r w:rsidRPr="0000706B">
        <w:rPr>
          <w:rFonts w:eastAsia="Arial"/>
          <w:noProof/>
        </w:rPr>
        <w:t>2023. gadā tūrisma speciālisti sagatavojuši un ir izdotas arī novada apvienību pārvalžu tūrisma brošūras: “Neretas apvienība – mūsmājas Sēlijā” latviešu un lietuviešu valodā</w:t>
      </w:r>
      <w:r>
        <w:rPr>
          <w:rFonts w:eastAsia="Arial"/>
          <w:noProof/>
        </w:rPr>
        <w:t>.</w:t>
      </w:r>
      <w:r w:rsidRPr="0000706B">
        <w:rPr>
          <w:rFonts w:eastAsia="Arial"/>
          <w:noProof/>
        </w:rPr>
        <w:t xml:space="preserve"> “Pļaviņu apvienība”, “Aizkraukle. Tūrisma karte.”, “Vārti uz Sēliju. Tūrisma karte”, Skrīveri. Tūrisma karte” izdotas latviešu un angļu valodās. Atkārtoti izdota brošūra “Irši, Bebri, Koknese”. </w:t>
      </w:r>
    </w:p>
    <w:p w:rsidR="009A2027" w:rsidP="009A2027" w14:paraId="5C855731" w14:textId="77777777">
      <w:pPr>
        <w:spacing w:after="0" w:line="276" w:lineRule="auto"/>
        <w:jc w:val="both"/>
        <w:rPr>
          <w:rFonts w:eastAsia="Arial"/>
          <w:b/>
          <w:bCs/>
          <w:noProof/>
        </w:rPr>
      </w:pPr>
    </w:p>
    <w:p w:rsidR="009A2027" w:rsidRPr="0000706B" w:rsidP="009A2027" w14:paraId="026EE406" w14:textId="77777777">
      <w:pPr>
        <w:spacing w:after="0" w:line="276" w:lineRule="auto"/>
        <w:jc w:val="both"/>
        <w:rPr>
          <w:rFonts w:eastAsia="Arial"/>
          <w:b/>
          <w:bCs/>
          <w:noProof/>
        </w:rPr>
      </w:pPr>
      <w:r w:rsidRPr="0000706B">
        <w:rPr>
          <w:rFonts w:eastAsia="Arial"/>
          <w:b/>
          <w:bCs/>
          <w:noProof/>
        </w:rPr>
        <w:t>Tūrisma tendences</w:t>
      </w:r>
      <w:r>
        <w:rPr>
          <w:rFonts w:eastAsia="Arial"/>
          <w:b/>
          <w:bCs/>
          <w:noProof/>
        </w:rPr>
        <w:t xml:space="preserve"> un statistika</w:t>
      </w:r>
    </w:p>
    <w:p w:rsidR="009A2027" w:rsidP="008A5BA5" w14:paraId="732E58E6" w14:textId="77777777">
      <w:pPr>
        <w:spacing w:after="0" w:line="240" w:lineRule="auto"/>
        <w:ind w:firstLine="567"/>
        <w:jc w:val="both"/>
        <w:rPr>
          <w:rFonts w:eastAsia="Arial"/>
          <w:noProof/>
        </w:rPr>
      </w:pPr>
      <w:r w:rsidRPr="0000706B">
        <w:rPr>
          <w:rFonts w:eastAsia="Arial"/>
          <w:noProof/>
        </w:rPr>
        <w:t xml:space="preserve">Aizkraukles novadu 2023. gadā atklāja no jauna un tūrisma piedāvājumu iepazina </w:t>
      </w:r>
      <w:r w:rsidRPr="00877C3C">
        <w:rPr>
          <w:rFonts w:eastAsia="Arial"/>
          <w:noProof/>
        </w:rPr>
        <w:t>tūristi, kas līdzīgi, kā 2022.gadā ceļoja nelielās grupās,  ģimenes un draugu lokā.</w:t>
      </w:r>
      <w:r w:rsidRPr="00EF093D">
        <w:t xml:space="preserve"> Aizkraukles novada </w:t>
      </w:r>
      <w:r w:rsidRPr="00877C3C">
        <w:rPr>
          <w:rFonts w:eastAsia="Arial"/>
          <w:noProof/>
        </w:rPr>
        <w:t>tūrisma piedāvājums</w:t>
      </w:r>
      <w:r w:rsidRPr="00CB153F">
        <w:rPr>
          <w:rFonts w:eastAsia="Arial"/>
          <w:noProof/>
        </w:rPr>
        <w:t xml:space="preserve"> piesaistījis daudzus apmeklētājus gan no Latvijas, gan ārvalstīm. </w:t>
      </w:r>
      <w:r>
        <w:rPr>
          <w:rFonts w:eastAsia="Arial"/>
          <w:noProof/>
        </w:rPr>
        <w:t>Tūrisma uzņēmēji un tūrisma objekti</w:t>
      </w:r>
      <w:r w:rsidRPr="00CB153F">
        <w:rPr>
          <w:rFonts w:eastAsia="Arial"/>
          <w:noProof/>
        </w:rPr>
        <w:t xml:space="preserve"> </w:t>
      </w:r>
      <w:r>
        <w:rPr>
          <w:rFonts w:eastAsia="Arial"/>
          <w:noProof/>
        </w:rPr>
        <w:t>2023.</w:t>
      </w:r>
      <w:r w:rsidRPr="00CB153F">
        <w:rPr>
          <w:rFonts w:eastAsia="Arial"/>
          <w:noProof/>
        </w:rPr>
        <w:t xml:space="preserve"> gada sezonu kopumā vērtē kā veiksmīgu un izdevušos</w:t>
      </w:r>
      <w:r>
        <w:rPr>
          <w:rFonts w:eastAsia="Arial"/>
          <w:noProof/>
        </w:rPr>
        <w:t xml:space="preserve">. </w:t>
      </w:r>
      <w:r w:rsidRPr="0000706B">
        <w:rPr>
          <w:rFonts w:eastAsia="Arial"/>
          <w:noProof/>
        </w:rPr>
        <w:t>No ārzemju tūristiem novadā visvairāk tika uzņemti kaimiņzemes Lietuvas ceļotāji. Nav atgriezusies pirmpandēmijas ierastā vācu un zviedru tūristu plūsma valstiskas nozīmes objektos.</w:t>
      </w:r>
    </w:p>
    <w:p w:rsidR="009A2027" w:rsidRPr="003D3E5E" w:rsidP="008A5BA5" w14:paraId="54155B87" w14:textId="2502B146">
      <w:pPr>
        <w:spacing w:after="0" w:line="240" w:lineRule="auto"/>
        <w:ind w:firstLine="567"/>
        <w:jc w:val="both"/>
        <w:rPr>
          <w:rFonts w:eastAsia="Arial"/>
          <w:noProof/>
        </w:rPr>
      </w:pPr>
      <w:r w:rsidRPr="003042BA">
        <w:rPr>
          <w:rFonts w:eastAsia="Arial"/>
          <w:noProof/>
        </w:rPr>
        <w:t>Likteņdārzu</w:t>
      </w:r>
      <w:r w:rsidRPr="00DD2E90">
        <w:rPr>
          <w:rFonts w:eastAsia="Arial"/>
          <w:noProof/>
        </w:rPr>
        <w:t xml:space="preserve"> apmeklējuši apmēram </w:t>
      </w:r>
      <w:r>
        <w:rPr>
          <w:rFonts w:eastAsia="Arial"/>
          <w:noProof/>
        </w:rPr>
        <w:t>9</w:t>
      </w:r>
      <w:r w:rsidRPr="00DD2E90">
        <w:rPr>
          <w:rFonts w:eastAsia="Arial"/>
          <w:noProof/>
        </w:rPr>
        <w:t>0</w:t>
      </w:r>
      <w:r>
        <w:rPr>
          <w:rFonts w:eastAsia="Arial"/>
          <w:noProof/>
        </w:rPr>
        <w:t> </w:t>
      </w:r>
      <w:r w:rsidRPr="00DD2E90">
        <w:rPr>
          <w:rFonts w:eastAsia="Arial"/>
          <w:noProof/>
        </w:rPr>
        <w:t>000</w:t>
      </w:r>
      <w:r>
        <w:rPr>
          <w:rFonts w:eastAsia="Arial"/>
          <w:noProof/>
        </w:rPr>
        <w:t xml:space="preserve"> (2022. gadā - ap 80 000)</w:t>
      </w:r>
      <w:r w:rsidRPr="00DD2E90">
        <w:rPr>
          <w:rFonts w:eastAsia="Arial"/>
          <w:noProof/>
        </w:rPr>
        <w:t xml:space="preserve"> viesu. Kokneses pilsdrupās sezonā (aprīlis - oktobris)  klientu apkalpošanas paviljona darba laikā viesojušies </w:t>
      </w:r>
      <w:r>
        <w:rPr>
          <w:rFonts w:eastAsia="Arial"/>
          <w:noProof/>
        </w:rPr>
        <w:t>30 447</w:t>
      </w:r>
      <w:r w:rsidRPr="00DD2E90">
        <w:rPr>
          <w:rFonts w:eastAsia="Arial"/>
          <w:noProof/>
        </w:rPr>
        <w:t xml:space="preserve"> </w:t>
      </w:r>
      <w:r>
        <w:rPr>
          <w:rFonts w:eastAsia="Arial"/>
          <w:noProof/>
        </w:rPr>
        <w:t xml:space="preserve">(2022. gadā -27 543) </w:t>
      </w:r>
      <w:r w:rsidRPr="00DD2E90">
        <w:rPr>
          <w:rFonts w:eastAsia="Arial"/>
          <w:noProof/>
        </w:rPr>
        <w:t xml:space="preserve">apmeklētāji. </w:t>
      </w:r>
      <w:r>
        <w:rPr>
          <w:rFonts w:eastAsia="Arial"/>
          <w:noProof/>
        </w:rPr>
        <w:t>S</w:t>
      </w:r>
      <w:r w:rsidRPr="00503AD3">
        <w:rPr>
          <w:rFonts w:eastAsia="Arial"/>
          <w:noProof/>
        </w:rPr>
        <w:t xml:space="preserve">ezonā pilsdrupās notikušas 11 kāzu ceremonijas. </w:t>
      </w:r>
      <w:r>
        <w:rPr>
          <w:rFonts w:eastAsia="Arial"/>
          <w:noProof/>
        </w:rPr>
        <w:t xml:space="preserve">No </w:t>
      </w:r>
      <w:r w:rsidRPr="00DD2E90">
        <w:rPr>
          <w:rFonts w:eastAsia="Arial"/>
          <w:noProof/>
        </w:rPr>
        <w:t xml:space="preserve">ārzemju viesiem visplašāk pārstāvēta </w:t>
      </w:r>
      <w:r>
        <w:rPr>
          <w:rFonts w:eastAsia="Arial"/>
          <w:noProof/>
        </w:rPr>
        <w:t xml:space="preserve">abos lielākajos novada tūrisma objektos </w:t>
      </w:r>
      <w:r w:rsidRPr="00DD2E90">
        <w:rPr>
          <w:rFonts w:eastAsia="Arial"/>
          <w:noProof/>
        </w:rPr>
        <w:t xml:space="preserve">bija Lietuva,  kopumā apmeklētāji bijuši no vairāk kā 20 valstīm. </w:t>
      </w:r>
      <w:r>
        <w:rPr>
          <w:rFonts w:eastAsia="Arial"/>
          <w:noProof/>
        </w:rPr>
        <w:t xml:space="preserve">Daudzi ceļotāji ieradās augustā un septembrī, lai vērotu Pļaviņu HES pazeminātā ūdenslīmeņa rezultātā atsegtos Daugavas krastus posmā Koknese – Pļaviņas. </w:t>
      </w:r>
      <w:r w:rsidRPr="00DD2E90">
        <w:rPr>
          <w:rFonts w:eastAsia="Arial"/>
          <w:noProof/>
        </w:rPr>
        <w:t xml:space="preserve">Aizkraukles novada un Kokneses Tūrisma informācijas centrā </w:t>
      </w:r>
      <w:r>
        <w:rPr>
          <w:rFonts w:eastAsia="Arial"/>
          <w:noProof/>
        </w:rPr>
        <w:t>viesojušies un plašo tūrisma piedāvājumu vērojuši  5321</w:t>
      </w:r>
      <w:r w:rsidRPr="00DD2E90">
        <w:rPr>
          <w:rFonts w:eastAsia="Arial"/>
          <w:noProof/>
        </w:rPr>
        <w:t xml:space="preserve"> apmeklētāj</w:t>
      </w:r>
      <w:r>
        <w:rPr>
          <w:rFonts w:eastAsia="Arial"/>
          <w:noProof/>
        </w:rPr>
        <w:t xml:space="preserve">s (2022 gadā - 4837 apmeklētāji). </w:t>
      </w:r>
      <w:r w:rsidRPr="00DD2E90">
        <w:rPr>
          <w:rFonts w:eastAsia="Arial"/>
          <w:noProof/>
        </w:rPr>
        <w:t xml:space="preserve">No ārzemju tūristiem biežākie apmeklētāji bija lietuvieši. Citu ārzemju tūristu bija salīdzinoši mazāk – </w:t>
      </w:r>
      <w:r>
        <w:rPr>
          <w:rFonts w:eastAsia="Arial"/>
          <w:noProof/>
        </w:rPr>
        <w:t>atsevišķas</w:t>
      </w:r>
      <w:r w:rsidRPr="00DD2E90">
        <w:rPr>
          <w:rFonts w:eastAsia="Arial"/>
          <w:noProof/>
        </w:rPr>
        <w:t xml:space="preserve"> grupas no Vācijas, </w:t>
      </w:r>
      <w:r>
        <w:rPr>
          <w:rFonts w:eastAsia="Arial"/>
          <w:noProof/>
        </w:rPr>
        <w:t>ārzemju</w:t>
      </w:r>
      <w:r w:rsidRPr="00DD2E90">
        <w:rPr>
          <w:rFonts w:eastAsia="Arial"/>
          <w:noProof/>
        </w:rPr>
        <w:t xml:space="preserve"> valstu studentu apmaiņas grupas, bet pārējie individuālie ceļotāji. Tūrisma informācijas centra darbinieki piedāvā iepazīt Koknesi</w:t>
      </w:r>
      <w:r>
        <w:rPr>
          <w:rFonts w:eastAsia="Arial"/>
          <w:noProof/>
        </w:rPr>
        <w:t xml:space="preserve"> un Aizkraukles novadu</w:t>
      </w:r>
      <w:r w:rsidRPr="00DD2E90">
        <w:rPr>
          <w:rFonts w:eastAsia="Arial"/>
          <w:noProof/>
        </w:rPr>
        <w:t xml:space="preserve">, </w:t>
      </w:r>
      <w:r>
        <w:rPr>
          <w:rFonts w:eastAsia="Arial"/>
          <w:noProof/>
        </w:rPr>
        <w:t>to</w:t>
      </w:r>
      <w:r w:rsidRPr="00DD2E90">
        <w:rPr>
          <w:rFonts w:eastAsia="Arial"/>
          <w:noProof/>
        </w:rPr>
        <w:t xml:space="preserve"> vēsturi interaktīvā veidā un to aktīvi izmanto daudzas skolēnu grupas, iekļaujot mācību procesā izzinošas ekskursijas</w:t>
      </w:r>
      <w:r>
        <w:rPr>
          <w:rFonts w:eastAsia="Arial"/>
          <w:noProof/>
        </w:rPr>
        <w:t>, izteiktāk pavasara un rudens ekskursiju laikā</w:t>
      </w:r>
      <w:r w:rsidRPr="00DD2E90">
        <w:rPr>
          <w:rFonts w:eastAsia="Arial"/>
          <w:noProof/>
        </w:rPr>
        <w:t>.</w:t>
      </w:r>
      <w:r>
        <w:rPr>
          <w:rFonts w:eastAsia="Arial"/>
          <w:noProof/>
        </w:rPr>
        <w:t xml:space="preserve"> Apmeklētāju statistika tūrisma informācijas punktos: </w:t>
      </w:r>
      <w:r w:rsidRPr="003D3E5E">
        <w:rPr>
          <w:rFonts w:eastAsia="Arial"/>
          <w:noProof/>
        </w:rPr>
        <w:t>Aizkraukl</w:t>
      </w:r>
      <w:r>
        <w:rPr>
          <w:rFonts w:eastAsia="Arial"/>
          <w:noProof/>
        </w:rPr>
        <w:t xml:space="preserve">ē </w:t>
      </w:r>
      <w:r w:rsidRPr="003D3E5E">
        <w:rPr>
          <w:rFonts w:eastAsia="Arial"/>
          <w:noProof/>
        </w:rPr>
        <w:t>443</w:t>
      </w:r>
      <w:r>
        <w:rPr>
          <w:rFonts w:eastAsia="Arial"/>
          <w:noProof/>
        </w:rPr>
        <w:t xml:space="preserve"> (2022.gadā - 501), Pļaviņās 1057 (2022.gadā - 677), Skrīveros 832 (2022.gadā punkts atvērts rudenī, 46 apmeklējumi), Mazzalvē 831 (2022.gadā -713), Jaunjelgavā 1674 (2022. gadā 1738) apmeklētāji.</w:t>
      </w:r>
    </w:p>
    <w:p w:rsidR="009A2027" w:rsidP="009A2027" w14:paraId="52653112" w14:textId="77777777">
      <w:pPr>
        <w:spacing w:after="0" w:line="276" w:lineRule="auto"/>
        <w:jc w:val="both"/>
        <w:rPr>
          <w:rFonts w:eastAsia="Arial"/>
          <w:b/>
          <w:bCs/>
          <w:noProof/>
        </w:rPr>
      </w:pPr>
    </w:p>
    <w:p w:rsidR="009A2027" w:rsidRPr="0000706B" w:rsidP="009A2027" w14:paraId="0F185004" w14:textId="77777777">
      <w:pPr>
        <w:spacing w:after="0" w:line="276" w:lineRule="auto"/>
        <w:jc w:val="both"/>
        <w:rPr>
          <w:rFonts w:eastAsia="Arial"/>
          <w:b/>
          <w:bCs/>
          <w:noProof/>
        </w:rPr>
      </w:pPr>
      <w:r w:rsidRPr="0000706B">
        <w:rPr>
          <w:rFonts w:eastAsia="Arial"/>
          <w:b/>
          <w:bCs/>
          <w:noProof/>
        </w:rPr>
        <w:t>Pasākumi</w:t>
      </w:r>
      <w:r>
        <w:rPr>
          <w:rFonts w:eastAsia="Arial"/>
          <w:b/>
          <w:bCs/>
          <w:noProof/>
        </w:rPr>
        <w:t xml:space="preserve">, </w:t>
      </w:r>
      <w:r w:rsidRPr="0000706B">
        <w:rPr>
          <w:rFonts w:eastAsia="Arial"/>
          <w:b/>
          <w:bCs/>
          <w:noProof/>
        </w:rPr>
        <w:t>akcijas</w:t>
      </w:r>
      <w:r>
        <w:rPr>
          <w:rFonts w:eastAsia="Arial"/>
          <w:b/>
          <w:bCs/>
          <w:noProof/>
        </w:rPr>
        <w:t xml:space="preserve"> un dalība tūrisma izstādēs</w:t>
      </w:r>
    </w:p>
    <w:p w:rsidR="009A2027" w:rsidRPr="00EF093D" w:rsidP="00F47D77" w14:paraId="32C26014" w14:textId="77777777">
      <w:pPr>
        <w:spacing w:after="0" w:line="240" w:lineRule="auto"/>
        <w:ind w:firstLine="567"/>
        <w:jc w:val="both"/>
      </w:pPr>
      <w:r w:rsidRPr="0000706B">
        <w:rPr>
          <w:rFonts w:eastAsia="Arial"/>
          <w:noProof/>
        </w:rPr>
        <w:t>2023. gadā turpinājās Kultūras ministrijas 2021. gadā aizsāktā informatīvā kampaņa “Atrastā Latvija”, kurā no Aizkraukles novada kā Daugavas ceļa viens no objektiem piedalījās Kokneses pilsdrupas. Kokneses pilsdrupas piedalījās arī akcijā “Apceļo Latvijas pilis un muižas”. Apmeklētājus akcijas laikā Aizkraukles novadā uzņēma</w:t>
      </w:r>
      <w:r>
        <w:rPr>
          <w:rFonts w:eastAsia="Arial"/>
          <w:noProof/>
        </w:rPr>
        <w:t xml:space="preserve"> un simpātijas balvu saņēma</w:t>
      </w:r>
      <w:r w:rsidRPr="0000706B">
        <w:rPr>
          <w:rFonts w:eastAsia="Arial"/>
          <w:noProof/>
        </w:rPr>
        <w:t xml:space="preserve"> Vecmēmeles muiža. </w:t>
      </w:r>
      <w:r w:rsidRPr="00EF093D">
        <w:t xml:space="preserve"> </w:t>
      </w:r>
    </w:p>
    <w:p w:rsidR="009A2027" w:rsidP="00F47D77" w14:paraId="65ECA2B3" w14:textId="77777777">
      <w:pPr>
        <w:spacing w:after="0" w:line="240" w:lineRule="auto"/>
        <w:ind w:firstLine="567"/>
        <w:jc w:val="both"/>
        <w:rPr>
          <w:rFonts w:eastAsia="Arial"/>
          <w:noProof/>
        </w:rPr>
      </w:pPr>
      <w:r w:rsidRPr="0000706B">
        <w:rPr>
          <w:rFonts w:eastAsia="Arial"/>
          <w:noProof/>
        </w:rPr>
        <w:t xml:space="preserve">Līdz 2023. gada februārim norisinājās Zemgales Plānošanas reģiona organizētā akcija “Zemgale aicina”, kas tika aizsākta </w:t>
      </w:r>
      <w:r w:rsidRPr="00EF093D">
        <w:t xml:space="preserve"> </w:t>
      </w:r>
      <w:r w:rsidRPr="0000706B">
        <w:rPr>
          <w:rFonts w:eastAsia="Arial"/>
          <w:noProof/>
        </w:rPr>
        <w:t xml:space="preserve">2022. gada maijā. Akcijas ietvaros ikviens tika aizcināts baudīt dabu un aktīvās atpūtas iespējas, nogaršot Zemgales izcilākās garšas, svinēt svētkus, izzināt Zemgales vēsturi un ļauties ziemas aktivitātēm. </w:t>
      </w:r>
    </w:p>
    <w:p w:rsidR="009A2027" w:rsidRPr="0000706B" w:rsidP="00F47D77" w14:paraId="422A9926" w14:textId="77777777">
      <w:pPr>
        <w:spacing w:after="0" w:line="240" w:lineRule="auto"/>
        <w:ind w:firstLine="567"/>
        <w:jc w:val="both"/>
        <w:rPr>
          <w:rFonts w:eastAsia="Arial"/>
          <w:noProof/>
        </w:rPr>
      </w:pPr>
      <w:r w:rsidRPr="0000706B">
        <w:rPr>
          <w:rFonts w:eastAsia="Arial"/>
          <w:noProof/>
        </w:rPr>
        <w:t xml:space="preserve">Trešo gadu viesi tika gaidīti ar gardiem ēdieniem un atraktīvu uzņemšanu “Mājas kafejnīcu dienās”. 22. un 23. jūlijā tās norisinājās Vidusdaugavā, kur piedalījās 23 mājas kafejnīcas Aizkrauklē, Skrīveros, Pļaviņās, Koknesē un to apkārtnē. Savukārt 9. un 10. septembrī Sēlijas </w:t>
      </w:r>
      <w:r w:rsidRPr="0000706B">
        <w:rPr>
          <w:rFonts w:eastAsia="Arial"/>
          <w:noProof/>
        </w:rPr>
        <w:t>“Mājas kafejnīcu dienās” piedalījās astoņas mājas kafejnīcas no Jaunjelgavas un Neretas un apkārtnes. Vairāki simti apmeklētāju izmantoja iespēju nogaršot vietējos ēdienus un unikālo atmsofēru.</w:t>
      </w:r>
    </w:p>
    <w:p w:rsidR="009A2027" w:rsidRPr="0000706B" w:rsidP="00F47D77" w14:paraId="774224C3" w14:textId="77777777">
      <w:pPr>
        <w:spacing w:after="0" w:line="240" w:lineRule="auto"/>
        <w:ind w:firstLine="567"/>
        <w:jc w:val="both"/>
        <w:rPr>
          <w:rFonts w:eastAsia="Arial"/>
          <w:noProof/>
        </w:rPr>
      </w:pPr>
      <w:r w:rsidRPr="0000706B">
        <w:rPr>
          <w:rFonts w:eastAsia="Arial"/>
          <w:noProof/>
        </w:rPr>
        <w:t>Tūrisma nodaļas kolektīvs aktīvi līdzdarbojās projektā "Dzīve pie upēm: tūrisma produktu attīstība, balstoties uz seno un mūsdienu Baltijas valstu vēsturi”. Projekta ietvaros 2023. gada martā tika organizēti atklāšanas pasākumi interaktīvajiem informācijas stendiem “Daugavas laivinieka stāsts”, kas izvietoti Kokneses tūrisma informācijas centrā, Jaunjelgavas tūrisma informācijas punktā un Staburaga saieta namā. Stendos aplūkojamais virtuālais ceļojums un kādreizējo ievērojamāko apskates objektu 3D modeļi atklāj Daugavas senleju ar abiem upes krastiem pirms ūdens uzpludināšanas, kā arī vērot Jaunjelgavu kā seno tirdzniecības pilsētu. Informāciju par objektiem stendiem gatavoja nodaļas tūrisma speciālisti.</w:t>
      </w:r>
    </w:p>
    <w:p w:rsidR="009A2027" w:rsidRPr="0000706B" w:rsidP="00F47D77" w14:paraId="3F894480" w14:textId="77777777">
      <w:pPr>
        <w:spacing w:after="0" w:line="240" w:lineRule="auto"/>
        <w:ind w:firstLine="567"/>
        <w:jc w:val="both"/>
        <w:rPr>
          <w:rFonts w:eastAsia="Arial"/>
          <w:noProof/>
        </w:rPr>
      </w:pPr>
      <w:r w:rsidRPr="0000706B">
        <w:rPr>
          <w:rFonts w:eastAsia="Arial"/>
          <w:noProof/>
        </w:rPr>
        <w:t xml:space="preserve">Tūrisma nodaļas sagatavotā ceļojošā fotogrāfiju izstāde #Atklāj Aizkraukles novadu, kurā aplūkojamai Aizkraukles novada zināmākie 30 tūrisma objekti  gada laikā bija aplūkojama visā novada teritorijā. Izstāde rosina doties ceļā un atklāt gan jau zināmas, gan jaunas vietas. </w:t>
      </w:r>
    </w:p>
    <w:p w:rsidR="009A2027" w:rsidRPr="0000706B" w:rsidP="00F47D77" w14:paraId="1015BF7D" w14:textId="77777777">
      <w:pPr>
        <w:spacing w:after="0" w:line="240" w:lineRule="auto"/>
        <w:ind w:firstLine="567"/>
        <w:jc w:val="both"/>
        <w:rPr>
          <w:rFonts w:eastAsia="Arial"/>
          <w:noProof/>
        </w:rPr>
      </w:pPr>
      <w:r w:rsidRPr="0000706B">
        <w:rPr>
          <w:rFonts w:eastAsia="Arial"/>
          <w:noProof/>
        </w:rPr>
        <w:t>Lai popularizētu un nodrošinātu tūrisma objektu aktuālo informāciju, 2023.gadā 57 tūrisma objektus apmeklēja fotogrāfs Vitālijs Prutskis. Tapušās fotogrāfijas aplūkojamas sociālajos tīklos, mājaslapā, tās pieejamas izmantošanai objektu īpašniekiem.</w:t>
      </w:r>
    </w:p>
    <w:p w:rsidR="009A2027" w:rsidRPr="0000706B" w:rsidP="00F47D77" w14:paraId="2D5FE1D9" w14:textId="77777777">
      <w:pPr>
        <w:spacing w:after="0" w:line="240" w:lineRule="auto"/>
        <w:ind w:firstLine="567"/>
        <w:jc w:val="both"/>
        <w:rPr>
          <w:rFonts w:eastAsia="Arial"/>
          <w:noProof/>
        </w:rPr>
      </w:pPr>
      <w:r w:rsidRPr="0000706B">
        <w:rPr>
          <w:rFonts w:eastAsia="Arial"/>
          <w:noProof/>
        </w:rPr>
        <w:t>Atklāt Aizkraukles novadu pirmo reizi aicināja vienotais novada  stends starptautiskajā tūrisma izstādē - gadatirgū “Balttour 2023” Rīgā, kur apmeklētāji saņēma aicinājumu izvēlēties Aizkraukles novada tūrisma objektus kā ceļojuma galamērķi.</w:t>
      </w:r>
    </w:p>
    <w:p w:rsidR="009A2027" w:rsidRPr="0000706B" w:rsidP="00F47D77" w14:paraId="52680797" w14:textId="77777777">
      <w:pPr>
        <w:spacing w:after="0" w:line="240" w:lineRule="auto"/>
        <w:ind w:firstLine="567"/>
        <w:jc w:val="both"/>
        <w:rPr>
          <w:rFonts w:eastAsia="Arial"/>
          <w:noProof/>
        </w:rPr>
      </w:pPr>
      <w:r w:rsidRPr="0000706B">
        <w:rPr>
          <w:rFonts w:eastAsia="Arial"/>
          <w:noProof/>
        </w:rPr>
        <w:t xml:space="preserve">Aizkraukles novada tūrisma jomas pārstāvji informāciju par novadu sniedza tirdziņos un tūrisma izstādēs Latvijā un ārpus tās. Novads bija pārstāvēts IV Sēlijas Tūrisma tirgū Bebrenē un  Tūrisma tirgū Ogrē. Tūrisma informācija tika piedāvāta stendos Aizkraukles pilsētas svētkos, Pļaviņu pilsētas pasākumos un Piektdienas pēcpusdienas piknikā Pļaviņu pļavā, Sēlijas kopienu un nevalstisko organizāciju pārstāvju tikšanās laikā Neretā. Senā Hanzas pilsēta Koknese kā aktīva Hanzas savienības locekle 2023. gadā pirmo reizi bija pārstāvēta Igaunijas pilsētas Vīlandes Hanzas dienu tirdziņa pasākumos un Limbažu 800 gadu jubilejas svinību ietvaros organizētajā Hanzas laiku tirdziņā Limbažu viduslaiku pilsdrupās, sniedzot informāciju arī par Aizkraukles novadu.  </w:t>
      </w:r>
      <w:r>
        <w:rPr>
          <w:rFonts w:eastAsia="Arial"/>
          <w:noProof/>
        </w:rPr>
        <w:t>Koknese bija pārstāvēta arī starptautiskajās Hanzas dienās Polijas pilsētā Toruņā.</w:t>
      </w:r>
    </w:p>
    <w:p w:rsidR="009A2027" w:rsidRPr="0000706B" w:rsidP="00F47D77" w14:paraId="7BF809D0" w14:textId="77777777">
      <w:pPr>
        <w:spacing w:after="0" w:line="240" w:lineRule="auto"/>
        <w:ind w:firstLine="567"/>
        <w:jc w:val="both"/>
        <w:rPr>
          <w:rFonts w:eastAsia="Arial"/>
          <w:noProof/>
        </w:rPr>
      </w:pPr>
      <w:r w:rsidRPr="0000706B">
        <w:rPr>
          <w:rFonts w:eastAsia="Arial"/>
          <w:noProof/>
        </w:rPr>
        <w:t>Vairākus eksportspējīgus tūrisma objektus Aizkraukles novadā apmeklēja 22 Latvijas tūroperātori. Vizīte tika atspoguļota daudzveidīgos informatīvajos kanālos un paredzama apmeklētju skaita palielināšanās nākošajā gadā.</w:t>
      </w:r>
    </w:p>
    <w:p w:rsidR="009A2027" w:rsidRPr="0000706B" w:rsidP="00F47D77" w14:paraId="759D6838" w14:textId="77777777">
      <w:pPr>
        <w:spacing w:after="0" w:line="240" w:lineRule="auto"/>
        <w:ind w:firstLine="567"/>
        <w:jc w:val="both"/>
        <w:rPr>
          <w:rFonts w:eastAsia="Arial"/>
          <w:noProof/>
        </w:rPr>
      </w:pPr>
      <w:r w:rsidRPr="0000706B">
        <w:rPr>
          <w:rFonts w:eastAsia="Arial"/>
          <w:noProof/>
        </w:rPr>
        <w:t xml:space="preserve">2023.gada aktīvā tūrisma sezona sākās ar Sama modināšanas svētkiem maijā Koknesē. Pirmo reizi Sama svētku ietvaros notika pārgājiens “Nāc modināt Kokneses Samu”. Pārgājiena dalībnieki kopā ar Lielo Samu deva startu autorientēšanās sacensību “Brauc modināt Kokneses Samu” nakts posma dalībniekiem. Pavasara gadatirgus, pašdarbības kolektīvu koncerts, aktivitātes visas dienas garumā Kokneses pilsdrupās, Tvīda brauciens pa Kokneses ielām ar A. Vintera dziesmu stāstu noslēgumā, un pirmā zaļumballe estrādē notika Sama modināšanas svētku laikā. </w:t>
      </w:r>
    </w:p>
    <w:p w:rsidR="009A2027" w:rsidRPr="0000706B" w:rsidP="00F47D77" w14:paraId="32B42FB2" w14:textId="19567515">
      <w:pPr>
        <w:spacing w:after="0" w:line="240" w:lineRule="auto"/>
        <w:ind w:firstLine="567"/>
        <w:jc w:val="both"/>
        <w:rPr>
          <w:rFonts w:eastAsia="Arial"/>
          <w:noProof/>
        </w:rPr>
      </w:pPr>
      <w:r w:rsidRPr="0000706B">
        <w:rPr>
          <w:rFonts w:eastAsia="Arial"/>
          <w:noProof/>
        </w:rPr>
        <w:t xml:space="preserve">Kā turpinājums aktīvi uzsāktajai sezonai bija tūrisma punkta telpu atklāšana Skrīveros. </w:t>
      </w:r>
      <w:r>
        <w:rPr>
          <w:rFonts w:eastAsia="Arial"/>
          <w:noProof/>
        </w:rPr>
        <w:t xml:space="preserve">Pēc </w:t>
      </w:r>
      <w:r w:rsidRPr="0000706B">
        <w:rPr>
          <w:rFonts w:eastAsia="Arial"/>
          <w:noProof/>
        </w:rPr>
        <w:t xml:space="preserve">svinīgās atklāšanas </w:t>
      </w:r>
      <w:r>
        <w:rPr>
          <w:rFonts w:eastAsia="Arial"/>
          <w:noProof/>
        </w:rPr>
        <w:t>pasākum</w:t>
      </w:r>
      <w:r w:rsidR="00F47D77">
        <w:rPr>
          <w:rFonts w:eastAsia="Arial"/>
          <w:noProof/>
        </w:rPr>
        <w:t xml:space="preserve">a </w:t>
      </w:r>
      <w:r>
        <w:rPr>
          <w:rFonts w:eastAsia="Arial"/>
          <w:noProof/>
        </w:rPr>
        <w:t>Skrīveru un Jaunjelgavas tūrisma speciālisti</w:t>
      </w:r>
      <w:r w:rsidRPr="0000706B">
        <w:rPr>
          <w:rFonts w:eastAsia="Arial"/>
          <w:noProof/>
        </w:rPr>
        <w:t xml:space="preserve">  </w:t>
      </w:r>
      <w:r>
        <w:rPr>
          <w:rFonts w:eastAsia="Arial"/>
          <w:noProof/>
        </w:rPr>
        <w:t>organizēja</w:t>
      </w:r>
      <w:r w:rsidRPr="0000706B">
        <w:rPr>
          <w:rFonts w:eastAsia="Arial"/>
          <w:noProof/>
        </w:rPr>
        <w:t xml:space="preserve"> velopārgājien</w:t>
      </w:r>
      <w:r>
        <w:rPr>
          <w:rFonts w:eastAsia="Arial"/>
          <w:noProof/>
        </w:rPr>
        <w:t>u</w:t>
      </w:r>
      <w:r w:rsidRPr="0000706B">
        <w:rPr>
          <w:rFonts w:eastAsia="Arial"/>
          <w:noProof/>
        </w:rPr>
        <w:t xml:space="preserve"> “Čaks. Milda. Ceriņi.”, pārceļoties ar kuģīti pāri Daugavai uz kreiso krastu, Jaunjelgavu.</w:t>
      </w:r>
    </w:p>
    <w:p w:rsidR="009A2027" w:rsidRPr="0000706B" w:rsidP="00F47D77" w14:paraId="4596832D" w14:textId="77777777">
      <w:pPr>
        <w:spacing w:after="0" w:line="240" w:lineRule="auto"/>
        <w:ind w:firstLine="567"/>
        <w:jc w:val="both"/>
        <w:rPr>
          <w:rFonts w:eastAsia="Arial"/>
          <w:noProof/>
        </w:rPr>
      </w:pPr>
      <w:r>
        <w:rPr>
          <w:rFonts w:eastAsia="Arial"/>
          <w:noProof/>
        </w:rPr>
        <w:t>S</w:t>
      </w:r>
      <w:r w:rsidRPr="0000706B">
        <w:rPr>
          <w:rFonts w:eastAsia="Arial"/>
          <w:noProof/>
        </w:rPr>
        <w:t>eptembrī Eiropas kultūras mantojuma dienu 2023 pasākumi</w:t>
      </w:r>
      <w:r>
        <w:rPr>
          <w:rFonts w:eastAsia="Arial"/>
          <w:noProof/>
        </w:rPr>
        <w:t xml:space="preserve"> ar aktīvu tūrisma nodaļas darbinieku līdzdalību</w:t>
      </w:r>
      <w:r w:rsidRPr="0000706B">
        <w:rPr>
          <w:rFonts w:eastAsia="Arial"/>
          <w:noProof/>
        </w:rPr>
        <w:t xml:space="preserve"> norisinājās Kokneses pilsdrupās un Strūves ģeodēziskā loka punktā “Bristen”. Kokneses pilsdrupu priekšpils teritorijā</w:t>
      </w:r>
      <w:r>
        <w:rPr>
          <w:rFonts w:eastAsia="Arial"/>
          <w:noProof/>
        </w:rPr>
        <w:t xml:space="preserve"> notika daudzveidīgas aktivitātes</w:t>
      </w:r>
      <w:r w:rsidRPr="0000706B">
        <w:rPr>
          <w:rFonts w:eastAsia="Arial"/>
          <w:noProof/>
        </w:rPr>
        <w:t>. Eiropas kultūras mantojuma dienu laikā Strūves ģeodēziskā loka punktā “Bristen” Seces pagastā ap 50 skolēnu no Jaunjelgavas, Daudzeses un Seces iepazinās ar Strūves ģeodēzisko loku un veica praktiskās nodarbības ģeodēzijā Latvijas Ģeoeotelpiskās informācijas aģentūras speciālistu vadībā.</w:t>
      </w:r>
    </w:p>
    <w:p w:rsidR="009A2027" w:rsidRPr="0000706B" w:rsidP="00F47D77" w14:paraId="3A332213" w14:textId="77777777">
      <w:pPr>
        <w:spacing w:after="0" w:line="240" w:lineRule="auto"/>
        <w:ind w:firstLine="567"/>
        <w:jc w:val="both"/>
        <w:rPr>
          <w:rFonts w:eastAsia="Arial"/>
          <w:noProof/>
        </w:rPr>
      </w:pPr>
      <w:r w:rsidRPr="0000706B">
        <w:rPr>
          <w:rFonts w:eastAsia="Arial"/>
          <w:noProof/>
        </w:rPr>
        <w:t xml:space="preserve">Latvijas piļu un muižu asociācijas organizēto pasākumu "Leģendu nakts" atbalstīja Kokneses pilsdrupas. </w:t>
      </w:r>
      <w:r>
        <w:rPr>
          <w:rFonts w:eastAsia="Arial"/>
          <w:noProof/>
        </w:rPr>
        <w:t>M</w:t>
      </w:r>
      <w:r w:rsidRPr="0000706B">
        <w:rPr>
          <w:rFonts w:eastAsia="Arial"/>
          <w:noProof/>
        </w:rPr>
        <w:t xml:space="preserve">ultimediāls gaismu uzvedums aizveda ceļojumā “Laimi meklējot”, kas </w:t>
      </w:r>
      <w:r w:rsidRPr="0000706B">
        <w:rPr>
          <w:rFonts w:eastAsia="Arial"/>
          <w:noProof/>
        </w:rPr>
        <w:t>bija interpretācija par tautā zināmā pasaku varoņa Sprīdīša piedzīvojumiem</w:t>
      </w:r>
      <w:r>
        <w:rPr>
          <w:rFonts w:eastAsia="Arial"/>
          <w:noProof/>
        </w:rPr>
        <w:t xml:space="preserve"> un to avēroja vairāki simti apmeklētāju.</w:t>
      </w:r>
    </w:p>
    <w:p w:rsidR="009A2027" w:rsidRPr="0000706B" w:rsidP="00F47D77" w14:paraId="56AF0CBE" w14:textId="77777777">
      <w:pPr>
        <w:spacing w:after="0" w:line="240" w:lineRule="auto"/>
        <w:ind w:firstLine="567"/>
        <w:jc w:val="both"/>
        <w:rPr>
          <w:rFonts w:eastAsia="Arial"/>
          <w:noProof/>
        </w:rPr>
      </w:pPr>
      <w:r>
        <w:rPr>
          <w:rFonts w:eastAsia="Arial"/>
          <w:noProof/>
        </w:rPr>
        <w:t xml:space="preserve">2023. gada novembrī Likteņdārzā </w:t>
      </w:r>
      <w:r w:rsidRPr="0000706B">
        <w:rPr>
          <w:rFonts w:eastAsia="Arial"/>
          <w:noProof/>
        </w:rPr>
        <w:t xml:space="preserve"> </w:t>
      </w:r>
      <w:r>
        <w:rPr>
          <w:rFonts w:eastAsia="Arial"/>
          <w:noProof/>
        </w:rPr>
        <w:t>norisinājās</w:t>
      </w:r>
      <w:r w:rsidRPr="0000706B">
        <w:rPr>
          <w:rFonts w:eastAsia="Arial"/>
          <w:noProof/>
        </w:rPr>
        <w:t xml:space="preserve"> vērienīgākais valsts svētku pasākums Latvijā – gaismas uzvedums “Lāčplēsis”. No 10. līdz 19. novembrim Andreja Pumpura eposs “Lāčplēsis” pirmo reizi 135 gadu laikā </w:t>
      </w:r>
      <w:r>
        <w:rPr>
          <w:rFonts w:eastAsia="Arial"/>
          <w:noProof/>
        </w:rPr>
        <w:t>tika parādīts</w:t>
      </w:r>
      <w:r w:rsidRPr="0000706B">
        <w:rPr>
          <w:rFonts w:eastAsia="Arial"/>
          <w:noProof/>
        </w:rPr>
        <w:t xml:space="preserve"> gaismas, videomākslas, mūzikas, skaņu pasaules, dabas un aktieru balsu saspēles izrādē – divu kilometru garā pastaigu takā</w:t>
      </w:r>
      <w:r>
        <w:rPr>
          <w:rFonts w:eastAsia="Arial"/>
          <w:noProof/>
        </w:rPr>
        <w:t>. Pasākuma norisi atbalstīja arī novada Tūrisma nodaļa.</w:t>
      </w:r>
    </w:p>
    <w:p w:rsidR="009A2027" w:rsidRPr="0000706B" w:rsidP="00F47D77" w14:paraId="1488A6B3" w14:textId="77777777">
      <w:pPr>
        <w:spacing w:after="0" w:line="240" w:lineRule="auto"/>
        <w:ind w:firstLine="567"/>
        <w:jc w:val="both"/>
        <w:rPr>
          <w:rFonts w:eastAsia="Arial"/>
          <w:noProof/>
        </w:rPr>
      </w:pPr>
      <w:r w:rsidRPr="0000706B">
        <w:rPr>
          <w:rFonts w:eastAsia="Arial"/>
          <w:noProof/>
        </w:rPr>
        <w:t>Aizkraukles un Jēkabpils novadus iepazina 22 tūroperatori, apmeklējot vairākus eksportspējīgus tūrisma objektus abos novados. Latvijas tūroperatoru reģionālā vizīti organizēja LIAA Tūrisma departaments, sadarbībā ar Zemgales tūrisma asociāciju un Aizkraukles un Jēkabpils novadu tūrisma informācijas centriem un ir pamats domāt, ka nākotnē novados ieradīsies tūristi no visas Latvijas un izbaudīs novadu piedāvājumu tūrismā.</w:t>
      </w:r>
    </w:p>
    <w:p w:rsidR="009A2027" w:rsidP="00F47D77" w14:paraId="596FD40D" w14:textId="77777777">
      <w:pPr>
        <w:spacing w:after="0" w:line="240" w:lineRule="auto"/>
        <w:ind w:firstLine="567"/>
        <w:jc w:val="both"/>
        <w:rPr>
          <w:rFonts w:eastAsia="Arial"/>
          <w:noProof/>
        </w:rPr>
      </w:pPr>
      <w:r>
        <w:rPr>
          <w:rFonts w:eastAsia="Arial"/>
          <w:noProof/>
        </w:rPr>
        <w:t>2023. gadā turpinās</w:t>
      </w:r>
      <w:r w:rsidRPr="0000706B">
        <w:rPr>
          <w:rFonts w:eastAsia="Arial"/>
          <w:noProof/>
        </w:rPr>
        <w:t xml:space="preserve"> tūrisma uzņēmēju tikšanās gan Aizkraukles novada apvienību pārvaldēs, gan kopīgi novadā, kuru laikā uzņēmēji apmainās viedokļiem, dalās pieredzē un savstarpēji tīklojas.</w:t>
      </w:r>
      <w:r>
        <w:rPr>
          <w:rFonts w:eastAsia="Arial"/>
          <w:noProof/>
        </w:rPr>
        <w:t xml:space="preserve"> Novada tūrisma speciālisti šīs tikšanās organizē gan objektos, gan pie vietējiem uzņēmējiem.</w:t>
      </w:r>
    </w:p>
    <w:p w:rsidR="009A2027" w:rsidRPr="0000706B" w:rsidP="00F47D77" w14:paraId="3226EB50" w14:textId="77777777">
      <w:pPr>
        <w:spacing w:after="0" w:line="240" w:lineRule="auto"/>
        <w:ind w:firstLine="567"/>
        <w:jc w:val="both"/>
        <w:rPr>
          <w:rFonts w:eastAsia="Arial"/>
          <w:noProof/>
        </w:rPr>
      </w:pPr>
    </w:p>
    <w:p w:rsidR="009A2027" w:rsidRPr="0000706B" w:rsidP="009A2027" w14:paraId="1A1E27D1" w14:textId="77777777">
      <w:pPr>
        <w:spacing w:after="0" w:line="276" w:lineRule="auto"/>
        <w:jc w:val="both"/>
        <w:rPr>
          <w:rFonts w:eastAsia="Arial"/>
          <w:b/>
          <w:bCs/>
          <w:noProof/>
        </w:rPr>
      </w:pPr>
      <w:r w:rsidRPr="0000706B">
        <w:rPr>
          <w:rFonts w:eastAsia="Arial"/>
          <w:b/>
          <w:bCs/>
          <w:noProof/>
        </w:rPr>
        <w:t>Tūrisma aktualitātes 2023.gadā Aizkraukles novadā</w:t>
      </w:r>
    </w:p>
    <w:p w:rsidR="009A2027" w:rsidP="00F47D77" w14:paraId="11EA48E8" w14:textId="77777777">
      <w:pPr>
        <w:spacing w:after="0" w:line="240" w:lineRule="auto"/>
        <w:ind w:firstLine="567"/>
        <w:jc w:val="both"/>
        <w:rPr>
          <w:rFonts w:eastAsia="Arial"/>
          <w:noProof/>
        </w:rPr>
      </w:pPr>
      <w:r w:rsidRPr="0000706B">
        <w:rPr>
          <w:rFonts w:eastAsia="Arial"/>
          <w:noProof/>
        </w:rPr>
        <w:t>2023. gadā Aizkraukles novadā paplašinājies tūrisma piedāvājums. Durvis vērušas 8 jaunas naktsmītnes. Kokneses apvienības pārvaldes teritorijā tās ir viesu numurs “Kazenes”, dzīvoklis Parka ielā 16, glempinga mājiņa z/s “Janavas”, atpūtas mājiņa “Kārkļu osta”, “Smilktsērkšķu namiņš”, Mākslas studija Mtelpa, Skrīveros -viesu nams “Zilais zirgs”,  Mazzalves pagastā - brīvdienu māja “Stadelnieki”. 2023. gadā atvērti 2 ēdināšanas uzņēmumi: kafejnīca “Baltais Gulbis”, Likteņdārzā Koknesē un “My Cafe” Skrīveros, atvērta viena dziednīca – “Rudzupuķes dziednīca” Koknesē. Atjaunoti vai atklāti vairāki apskates objekti – tikšanās telpa “Cornelius”</w:t>
      </w:r>
      <w:r>
        <w:rPr>
          <w:rFonts w:eastAsia="Arial"/>
          <w:noProof/>
        </w:rPr>
        <w:t xml:space="preserve"> Bilstiņu ciemā Koknesē</w:t>
      </w:r>
      <w:r w:rsidRPr="0000706B">
        <w:rPr>
          <w:rFonts w:eastAsia="Arial"/>
          <w:noProof/>
        </w:rPr>
        <w:t>, kurā baudīt degustācijas un mirkli atelpas, izzinot vietējās vēstures līkločus, skulptūru ansamblis “Gaismas vārti” Sunākstē, melnās keramikas ceplis “Velniņš” Daudzeses pagastā, labiekārtots Bulandu pilskalns Iršu pagastā, Mazzalves pagastā atvērta vēstures istaba un interesantu pudeļu kolekcija. Aktīvās atpūtas cienītājiem pieejamas izjādes un izbraucieni ar kamanām “Lances stallī” Sunākstē, vasaras sezonā izbraucieni ar SUP dēļiem no “Go Sup!” Aizkrauklē.</w:t>
      </w:r>
    </w:p>
    <w:p w:rsidR="009A2027" w:rsidP="00F47D77" w14:paraId="63FBA6CC" w14:textId="77777777">
      <w:pPr>
        <w:spacing w:after="0" w:line="240" w:lineRule="auto"/>
        <w:ind w:firstLine="720"/>
        <w:jc w:val="both"/>
        <w:rPr>
          <w:rFonts w:eastAsia="Arial"/>
          <w:noProof/>
        </w:rPr>
      </w:pPr>
    </w:p>
    <w:p w:rsidR="009A2027" w:rsidP="009A2027" w14:paraId="483ADAFE" w14:textId="77777777">
      <w:pPr>
        <w:spacing w:after="0" w:line="276" w:lineRule="auto"/>
        <w:jc w:val="both"/>
        <w:rPr>
          <w:rFonts w:eastAsia="Arial"/>
          <w:noProof/>
        </w:rPr>
      </w:pPr>
      <w:r w:rsidRPr="0000706B">
        <w:rPr>
          <w:rFonts w:eastAsia="Arial"/>
          <w:noProof/>
        </w:rPr>
        <w:t>Tūrisma nodaļas vadītājas vietniece</w:t>
      </w:r>
      <w:r>
        <w:rPr>
          <w:rFonts w:eastAsia="Arial"/>
          <w:noProof/>
        </w:rPr>
        <w:t xml:space="preserve"> </w:t>
      </w:r>
      <w:r w:rsidRPr="00EF093D">
        <w:rPr>
          <w:rFonts w:eastAsia="Arial"/>
          <w:b/>
          <w:bCs/>
          <w:noProof/>
        </w:rPr>
        <w:t>Lauma Āre</w:t>
      </w:r>
    </w:p>
    <w:p w:rsidR="009A2027" w:rsidP="009A2027" w14:paraId="2409E4D0" w14:textId="77777777">
      <w:pPr>
        <w:spacing w:after="0" w:line="276" w:lineRule="auto"/>
        <w:rPr>
          <w:b/>
          <w:bCs/>
          <w:noProof/>
          <w:color w:val="002060"/>
          <w:sz w:val="28"/>
          <w:szCs w:val="28"/>
        </w:rPr>
      </w:pPr>
    </w:p>
    <w:p w:rsidR="009A2027" w:rsidP="009A2027" w14:paraId="2A9BD0B6" w14:textId="77777777">
      <w:pPr>
        <w:spacing w:after="0" w:line="276" w:lineRule="auto"/>
        <w:rPr>
          <w:b/>
          <w:bCs/>
          <w:noProof/>
          <w:color w:val="002060"/>
          <w:sz w:val="28"/>
          <w:szCs w:val="28"/>
        </w:rPr>
      </w:pPr>
    </w:p>
    <w:p w:rsidR="009A2027" w:rsidRPr="00860297" w:rsidP="009A2027" w14:paraId="36A2A518" w14:textId="77777777">
      <w:pPr>
        <w:spacing w:line="360" w:lineRule="auto"/>
        <w:jc w:val="center"/>
        <w:rPr>
          <w:b/>
          <w:caps/>
          <w:color w:val="0A2F41" w:themeColor="accent1" w:themeShade="80"/>
          <w:sz w:val="28"/>
          <w:szCs w:val="28"/>
        </w:rPr>
      </w:pPr>
      <w:r w:rsidRPr="00860297">
        <w:rPr>
          <w:b/>
          <w:caps/>
          <w:color w:val="0A2F41" w:themeColor="accent1" w:themeShade="80"/>
          <w:sz w:val="28"/>
          <w:szCs w:val="28"/>
        </w:rPr>
        <w:t>Uzņēmējdarbības atbalsta centra 202</w:t>
      </w:r>
      <w:r>
        <w:rPr>
          <w:b/>
          <w:caps/>
          <w:color w:val="0A2F41" w:themeColor="accent1" w:themeShade="80"/>
          <w:sz w:val="28"/>
          <w:szCs w:val="28"/>
        </w:rPr>
        <w:t>3</w:t>
      </w:r>
      <w:r w:rsidRPr="00860297">
        <w:rPr>
          <w:b/>
          <w:caps/>
          <w:color w:val="0A2F41" w:themeColor="accent1" w:themeShade="80"/>
          <w:sz w:val="28"/>
          <w:szCs w:val="28"/>
        </w:rPr>
        <w:t>.gada pārskats</w:t>
      </w:r>
    </w:p>
    <w:p w:rsidR="009A2027" w:rsidRPr="00877EBC" w:rsidP="009A2027" w14:paraId="18A44E6E" w14:textId="77777777">
      <w:pPr>
        <w:jc w:val="both"/>
        <w:rPr>
          <w:rFonts w:eastAsia="Times New Roman"/>
        </w:rPr>
      </w:pPr>
      <w:r>
        <w:rPr>
          <w:rFonts w:eastAsia="Times New Roman"/>
          <w:b/>
          <w:bCs/>
        </w:rPr>
        <w:t>Aizkraukles novada Uzņēmējdarbības atbalsta centra d</w:t>
      </w:r>
      <w:r w:rsidRPr="477AAB93">
        <w:rPr>
          <w:rFonts w:eastAsia="Times New Roman"/>
          <w:b/>
          <w:bCs/>
        </w:rPr>
        <w:t>arbības mērķis</w:t>
      </w:r>
      <w:r>
        <w:rPr>
          <w:rFonts w:eastAsia="Times New Roman"/>
          <w:b/>
          <w:bCs/>
        </w:rPr>
        <w:t>:</w:t>
      </w:r>
    </w:p>
    <w:p w:rsidR="009A2027" w:rsidRPr="00877EBC" w:rsidP="00F47D77" w14:paraId="72619B17" w14:textId="77777777">
      <w:pPr>
        <w:spacing w:after="0"/>
        <w:ind w:firstLine="567"/>
        <w:jc w:val="both"/>
        <w:rPr>
          <w:rFonts w:eastAsia="Times New Roman"/>
        </w:rPr>
      </w:pPr>
      <w:r w:rsidRPr="477AAB93">
        <w:rPr>
          <w:rFonts w:eastAsia="Times New Roman"/>
        </w:rPr>
        <w:t>Nodrošināt informācijas pieejamību un konsultatīvu atbalstu personām, kuras ir uzsākušas vai vēlas uzsākt uzņēmējdarbību, veicinot ilgtspējīgas un kvalitatīvas biznesa vides attīstību un sadarbību.</w:t>
      </w:r>
    </w:p>
    <w:p w:rsidR="009A2027" w:rsidRPr="00877EBC" w:rsidP="00F47D77" w14:paraId="2587A5FC" w14:textId="77777777">
      <w:pPr>
        <w:spacing w:after="0"/>
        <w:ind w:firstLine="567"/>
        <w:jc w:val="both"/>
        <w:rPr>
          <w:rFonts w:eastAsia="Times New Roman"/>
        </w:rPr>
      </w:pPr>
      <w:r w:rsidRPr="477AAB93">
        <w:rPr>
          <w:rFonts w:eastAsia="Times New Roman"/>
        </w:rPr>
        <w:t>Aizkraukles novada Uzņēmējdarbības atbalsta centrs 2023. gada laikā ir īstenojis dažāda veida pasākumus un aktivitātes uzņēmējiem un uzņēmējdarbības attīstībai, izveidojis plašu un veiksmīgu sadarbības partneru loku – VARAM, ZPR, ZPR Zemgales uzņēmējdarbības centru, LTRK Zemgales nodaļu, LIAA , Aizkraukles rajona partnerību, RTU Rīgas Biznesa skolu, Finanšu institūciju ALTUM, LLKC Aizkraukles nodaļu, mācību centru “BUTS”. Kopā ar sadarbības partneriem notiek informācijas apmaiņa par projektiem, uzņēmējdarbības pasākumiem un aktivitātēm uzņēmējdarbības attīstībai un pilnveidei.</w:t>
      </w:r>
    </w:p>
    <w:p w:rsidR="009A2027" w:rsidRPr="00877EBC" w:rsidP="009A2027" w14:paraId="5FF78C49" w14:textId="77777777">
      <w:pPr>
        <w:spacing w:after="0"/>
        <w:ind w:firstLine="709"/>
        <w:jc w:val="both"/>
        <w:rPr>
          <w:rFonts w:eastAsia="Times New Roman"/>
          <w:b/>
          <w:bCs/>
        </w:rPr>
      </w:pPr>
      <w:r w:rsidRPr="477AAB93">
        <w:rPr>
          <w:rFonts w:eastAsia="Times New Roman"/>
          <w:b/>
          <w:bCs/>
        </w:rPr>
        <w:t>Aizkraukles novada Uzņēmējdarbības atbalsta centra aktivitātes:</w:t>
      </w:r>
    </w:p>
    <w:p w:rsidR="009A2027" w:rsidRPr="00416C74" w:rsidP="00F47D77" w14:paraId="36CDC142" w14:textId="7DC9525A">
      <w:pPr>
        <w:pStyle w:val="ListParagraph"/>
        <w:numPr>
          <w:ilvl w:val="0"/>
          <w:numId w:val="29"/>
        </w:numPr>
        <w:spacing w:after="0" w:line="259" w:lineRule="auto"/>
        <w:ind w:left="1418" w:hanging="851"/>
        <w:jc w:val="both"/>
        <w:rPr>
          <w:rFonts w:eastAsia="Times New Roman"/>
        </w:rPr>
      </w:pPr>
      <w:r>
        <w:rPr>
          <w:rFonts w:eastAsia="Times New Roman"/>
        </w:rPr>
        <w:t>r</w:t>
      </w:r>
      <w:r w:rsidRPr="477AAB93" w:rsidR="00506AB1">
        <w:rPr>
          <w:rFonts w:eastAsia="Times New Roman"/>
        </w:rPr>
        <w:t>egulāra informācijas sniegšana esošajiem un topošajiem uzņēmējiem par biznesa uzsākšanu un attīstību, semināriem, apmācībām u.c</w:t>
      </w:r>
      <w:r>
        <w:rPr>
          <w:rFonts w:eastAsia="Times New Roman"/>
        </w:rPr>
        <w:t>.</w:t>
      </w:r>
      <w:r w:rsidRPr="477AAB93" w:rsidR="00506AB1">
        <w:rPr>
          <w:rFonts w:eastAsia="Times New Roman"/>
        </w:rPr>
        <w:t xml:space="preserve"> aktualitātēm;</w:t>
      </w:r>
    </w:p>
    <w:p w:rsidR="009A2027" w:rsidRPr="00F47D77" w:rsidP="00F47D77" w14:paraId="0E7BDAAB" w14:textId="77777777">
      <w:pPr>
        <w:pStyle w:val="ListParagraph"/>
        <w:numPr>
          <w:ilvl w:val="0"/>
          <w:numId w:val="29"/>
        </w:numPr>
        <w:spacing w:after="0" w:line="259" w:lineRule="auto"/>
        <w:ind w:left="1418" w:hanging="851"/>
        <w:jc w:val="both"/>
        <w:rPr>
          <w:rFonts w:eastAsia="Times New Roman"/>
        </w:rPr>
      </w:pPr>
      <w:r w:rsidRPr="00F47D77">
        <w:rPr>
          <w:rFonts w:eastAsia="Times New Roman"/>
        </w:rPr>
        <w:t xml:space="preserve">Ikmēneša uzņēmēju un sadarbības partneru tikšanās pasākumu un informatīvo semināru organizēšana. Tikšanās reizēs uzzinājām: </w:t>
      </w:r>
    </w:p>
    <w:p w:rsidR="009A2027" w:rsidRPr="00F47D77" w:rsidP="00F47D77" w14:paraId="408095DB" w14:textId="77777777">
      <w:pPr>
        <w:pStyle w:val="ListParagraph"/>
        <w:numPr>
          <w:ilvl w:val="1"/>
          <w:numId w:val="29"/>
        </w:numPr>
        <w:spacing w:after="0" w:line="259" w:lineRule="auto"/>
        <w:jc w:val="both"/>
        <w:rPr>
          <w:rFonts w:eastAsia="Times New Roman"/>
        </w:rPr>
      </w:pPr>
      <w:r w:rsidRPr="00F47D77">
        <w:rPr>
          <w:rFonts w:eastAsia="Times New Roman"/>
        </w:rPr>
        <w:t xml:space="preserve">par organizāciju BNI un tās </w:t>
      </w:r>
      <w:r w:rsidRPr="00F47D77">
        <w:rPr>
          <w:rFonts w:eastAsia="Times New Roman"/>
          <w:color w:val="292727"/>
        </w:rPr>
        <w:t>galveno darbības sfēru - biznesa komunikācija un ieteikumi</w:t>
      </w:r>
      <w:r w:rsidRPr="00F47D77">
        <w:rPr>
          <w:rFonts w:eastAsia="Times New Roman"/>
        </w:rPr>
        <w:t>;</w:t>
      </w:r>
    </w:p>
    <w:p w:rsidR="009A2027" w:rsidRPr="00F47D77" w:rsidP="00F47D77" w14:paraId="2001D431" w14:textId="77777777">
      <w:pPr>
        <w:pStyle w:val="ListParagraph"/>
        <w:numPr>
          <w:ilvl w:val="1"/>
          <w:numId w:val="29"/>
        </w:numPr>
        <w:spacing w:after="0" w:line="259" w:lineRule="auto"/>
        <w:jc w:val="both"/>
        <w:rPr>
          <w:rFonts w:eastAsia="Times New Roman"/>
        </w:rPr>
      </w:pPr>
      <w:r w:rsidRPr="00F47D77">
        <w:rPr>
          <w:rFonts w:eastAsia="Times New Roman"/>
        </w:rPr>
        <w:t>par pieredzi Starptautiskajā pārtikas un lauksaimniecības produktu izstādē Berlīnē un sadarbības iespējām;</w:t>
      </w:r>
    </w:p>
    <w:p w:rsidR="009A2027" w:rsidRPr="00F47D77" w:rsidP="00F47D77" w14:paraId="01362948" w14:textId="77777777">
      <w:pPr>
        <w:pStyle w:val="ListParagraph"/>
        <w:numPr>
          <w:ilvl w:val="1"/>
          <w:numId w:val="29"/>
        </w:numPr>
        <w:spacing w:after="0" w:line="259" w:lineRule="auto"/>
        <w:jc w:val="both"/>
        <w:rPr>
          <w:rFonts w:eastAsia="Times New Roman"/>
        </w:rPr>
      </w:pPr>
      <w:r w:rsidRPr="00F47D77">
        <w:rPr>
          <w:rFonts w:eastAsia="Times New Roman"/>
        </w:rPr>
        <w:t xml:space="preserve">par nākamā plānošanas perioda (2023. – 2027. gadam) finansējuma iespējām Aizkraukles rajona partnerībā; </w:t>
      </w:r>
    </w:p>
    <w:p w:rsidR="009A2027" w:rsidRPr="00F47D77" w:rsidP="00F47D77" w14:paraId="15DA5B97" w14:textId="77777777">
      <w:pPr>
        <w:pStyle w:val="ListParagraph"/>
        <w:numPr>
          <w:ilvl w:val="1"/>
          <w:numId w:val="29"/>
        </w:numPr>
        <w:spacing w:after="0" w:line="259" w:lineRule="auto"/>
        <w:jc w:val="both"/>
        <w:rPr>
          <w:rFonts w:eastAsia="Times New Roman"/>
        </w:rPr>
      </w:pPr>
      <w:r w:rsidRPr="00F47D77">
        <w:rPr>
          <w:rFonts w:eastAsia="Times New Roman"/>
        </w:rPr>
        <w:t>par Aizkraukles novada pašvaldības mobilās aplikācijas iespējām uzņēmējiem;</w:t>
      </w:r>
    </w:p>
    <w:p w:rsidR="009A2027" w:rsidRPr="00F47D77" w:rsidP="00F47D77" w14:paraId="74F87EAE" w14:textId="77777777">
      <w:pPr>
        <w:pStyle w:val="ListParagraph"/>
        <w:numPr>
          <w:ilvl w:val="1"/>
          <w:numId w:val="29"/>
        </w:numPr>
        <w:spacing w:after="0" w:line="259" w:lineRule="auto"/>
        <w:jc w:val="both"/>
        <w:rPr>
          <w:rFonts w:eastAsia="Times New Roman"/>
        </w:rPr>
      </w:pPr>
      <w:r w:rsidRPr="00F47D77">
        <w:rPr>
          <w:rFonts w:eastAsia="Times New Roman"/>
        </w:rPr>
        <w:t>par mācību centra “Buts” Aizkraukles filiāles aktuālākajām apmācībām, semināriem un iespēju iegūt profesiju;</w:t>
      </w:r>
    </w:p>
    <w:p w:rsidR="009A2027" w:rsidRPr="00F47D77" w:rsidP="00F47D77" w14:paraId="7C20C1D8" w14:textId="77777777">
      <w:pPr>
        <w:pStyle w:val="ListParagraph"/>
        <w:numPr>
          <w:ilvl w:val="1"/>
          <w:numId w:val="29"/>
        </w:numPr>
        <w:spacing w:after="0" w:line="259" w:lineRule="auto"/>
        <w:jc w:val="both"/>
        <w:rPr>
          <w:rFonts w:eastAsia="Times New Roman"/>
        </w:rPr>
      </w:pPr>
      <w:r w:rsidRPr="00F47D77">
        <w:rPr>
          <w:rFonts w:eastAsia="Times New Roman"/>
        </w:rPr>
        <w:t xml:space="preserve">organizēti semināri par "Darba tirgus transformāciju Latvijā", "Hobiju kā karjeru", "Mākslīgā intelekta iespējām biznesā" un “Vai uzņēmumam ir nepieciešams drošības spilvens?”.   </w:t>
      </w:r>
    </w:p>
    <w:p w:rsidR="009A2027" w:rsidRPr="00F47D77" w:rsidP="00F47D77" w14:paraId="0FB981F8" w14:textId="77777777">
      <w:pPr>
        <w:pStyle w:val="ListParagraph"/>
        <w:numPr>
          <w:ilvl w:val="1"/>
          <w:numId w:val="29"/>
        </w:numPr>
        <w:spacing w:after="0" w:line="259" w:lineRule="auto"/>
        <w:jc w:val="both"/>
        <w:rPr>
          <w:rFonts w:eastAsia="Times New Roman"/>
        </w:rPr>
      </w:pPr>
      <w:r w:rsidRPr="00F47D77">
        <w:rPr>
          <w:rFonts w:eastAsia="Times New Roman"/>
        </w:rPr>
        <w:t>dalījāmies pieredzes stāstos.</w:t>
      </w:r>
    </w:p>
    <w:p w:rsidR="009A2027" w:rsidRPr="00416C74" w:rsidP="009A2027" w14:paraId="5ABBBC5E" w14:textId="77777777">
      <w:pPr>
        <w:pStyle w:val="ListParagraph"/>
        <w:tabs>
          <w:tab w:val="left" w:pos="1134"/>
        </w:tabs>
        <w:spacing w:after="0"/>
        <w:ind w:left="0" w:firstLine="709"/>
        <w:jc w:val="both"/>
        <w:rPr>
          <w:rFonts w:eastAsia="Times New Roman"/>
        </w:rPr>
      </w:pPr>
    </w:p>
    <w:p w:rsidR="009A2027" w:rsidRPr="00BB3226" w:rsidP="00CE2050" w14:paraId="6F36419B" w14:textId="185F2EC5">
      <w:pPr>
        <w:pStyle w:val="ListParagraph"/>
        <w:numPr>
          <w:ilvl w:val="0"/>
          <w:numId w:val="29"/>
        </w:numPr>
        <w:spacing w:after="0" w:line="259" w:lineRule="auto"/>
        <w:ind w:left="1418" w:hanging="851"/>
        <w:jc w:val="both"/>
        <w:rPr>
          <w:rFonts w:eastAsia="Times New Roman"/>
          <w:color w:val="000000" w:themeColor="text1"/>
        </w:rPr>
      </w:pPr>
      <w:r>
        <w:rPr>
          <w:rFonts w:eastAsia="Times New Roman"/>
        </w:rPr>
        <w:t>p</w:t>
      </w:r>
      <w:r w:rsidRPr="477AAB93" w:rsidR="00506AB1">
        <w:rPr>
          <w:rFonts w:eastAsia="Times New Roman"/>
        </w:rPr>
        <w:t xml:space="preserve">ieredzes apmaiņas un tīklošanās pasākumu ietvaros uzņēmām Rīgas Biznesa skolas pārstāvjus. Augusta nogalē Aizkrauklē ieradās Rīgas Biznesa skolas 1. kursa studenti, lai izpētītu uzņēmējdarbības vidi novadā un radītu jaunas idejas uzņēmējdarbības attīstībai šajā teritorijā. </w:t>
      </w:r>
    </w:p>
    <w:p w:rsidR="009A2027" w:rsidRPr="00DF6B8C" w:rsidP="00CE2050" w14:paraId="0F7FC0E3" w14:textId="77777777">
      <w:pPr>
        <w:pStyle w:val="ListParagraph"/>
        <w:numPr>
          <w:ilvl w:val="0"/>
          <w:numId w:val="29"/>
        </w:numPr>
        <w:spacing w:after="0" w:line="259" w:lineRule="auto"/>
        <w:ind w:left="1418" w:hanging="851"/>
        <w:jc w:val="both"/>
        <w:rPr>
          <w:rFonts w:eastAsia="Times New Roman"/>
          <w:color w:val="000000" w:themeColor="text1"/>
        </w:rPr>
      </w:pPr>
      <w:r w:rsidRPr="1168BA4C">
        <w:rPr>
          <w:rFonts w:eastAsia="Times New Roman"/>
          <w:color w:val="000000" w:themeColor="text1"/>
          <w:shd w:val="clear" w:color="auto" w:fill="FFFFFF"/>
        </w:rPr>
        <w:t>Aizkraukles novada pašvaldības izsludinātajā biznesa ideju pieteikumu konkursā “Esi uzņēmējs Aizkraukles novadā 2023!”, kura būtība ir sniegt pašvaldības atbalstu fizisku un juridisku personu biznesa ideju realizācijai, motivējot iedzīvotājus realizēt savas biznesa idejas jaunu produktu vai pakalpojumu radīšanai Aizkraukles novadā tika atbalstītas 5 biznesa idejas par kopējo summu 20 000 eiro no pašvaldības budžeta līdzekļiem.</w:t>
      </w:r>
    </w:p>
    <w:p w:rsidR="009A2027" w:rsidRPr="00BB3226" w:rsidP="009A2027" w14:paraId="33177565" w14:textId="77777777">
      <w:pPr>
        <w:pStyle w:val="ListParagraph"/>
        <w:tabs>
          <w:tab w:val="left" w:pos="1134"/>
        </w:tabs>
        <w:spacing w:after="0" w:line="259" w:lineRule="auto"/>
        <w:ind w:left="709"/>
        <w:jc w:val="both"/>
        <w:rPr>
          <w:rFonts w:eastAsia="Times New Roman"/>
          <w:color w:val="000000" w:themeColor="text1"/>
        </w:rPr>
      </w:pPr>
    </w:p>
    <w:p w:rsidR="009A2027" w:rsidRPr="00BB3226" w:rsidP="00CE2050" w14:paraId="25FF6E9F" w14:textId="77777777">
      <w:pPr>
        <w:pStyle w:val="NormalWeb"/>
        <w:shd w:val="clear" w:color="auto" w:fill="FFFFFF" w:themeFill="background1"/>
        <w:spacing w:before="0" w:beforeAutospacing="0" w:after="0" w:afterAutospacing="0"/>
        <w:ind w:firstLine="567"/>
        <w:jc w:val="both"/>
        <w:rPr>
          <w:color w:val="000000" w:themeColor="text1"/>
        </w:rPr>
      </w:pPr>
      <w:r w:rsidRPr="477AAB93">
        <w:rPr>
          <w:color w:val="000000" w:themeColor="text1"/>
          <w:shd w:val="clear" w:color="auto" w:fill="FFFFFF"/>
        </w:rPr>
        <w:t xml:space="preserve"> </w:t>
      </w:r>
      <w:r w:rsidRPr="477AAB93">
        <w:rPr>
          <w:color w:val="000000" w:themeColor="text1"/>
        </w:rPr>
        <w:t xml:space="preserve">Pretendenti, kuru biznesa ideju īstenošanai piešķirts pašvaldības finansējums: </w:t>
      </w:r>
    </w:p>
    <w:p w:rsidR="009A2027" w:rsidP="00CE2050" w14:paraId="534395D0" w14:textId="77777777">
      <w:pPr>
        <w:pStyle w:val="NormalWeb"/>
        <w:numPr>
          <w:ilvl w:val="1"/>
          <w:numId w:val="52"/>
        </w:numPr>
        <w:shd w:val="clear" w:color="auto" w:fill="FFFFFF" w:themeFill="background1"/>
        <w:spacing w:before="0" w:beforeAutospacing="0" w:after="0" w:afterAutospacing="0"/>
        <w:ind w:left="1418" w:hanging="851"/>
        <w:jc w:val="both"/>
      </w:pPr>
      <w:r w:rsidRPr="477AAB93">
        <w:rPr>
          <w:color w:val="000000" w:themeColor="text1"/>
        </w:rPr>
        <w:t xml:space="preserve">5000 eiro atvēlēti Ingunai Purakalnei </w:t>
      </w:r>
      <w:r w:rsidRPr="477AAB93">
        <w:t>Daudzeses pagastā,</w:t>
      </w:r>
      <w:r w:rsidRPr="477AAB93">
        <w:rPr>
          <w:color w:val="000000" w:themeColor="text1"/>
        </w:rPr>
        <w:t xml:space="preserve"> </w:t>
      </w:r>
      <w:r w:rsidRPr="477AAB93">
        <w:t>biznesa idejas realizēšanai par atrakciju nomu uzņēmuma attīstībai;</w:t>
      </w:r>
    </w:p>
    <w:p w:rsidR="009A2027" w:rsidP="00CE2050" w14:paraId="62D73469" w14:textId="77777777">
      <w:pPr>
        <w:pStyle w:val="NormalWeb"/>
        <w:numPr>
          <w:ilvl w:val="1"/>
          <w:numId w:val="52"/>
        </w:numPr>
        <w:shd w:val="clear" w:color="auto" w:fill="FFFFFF" w:themeFill="background1"/>
        <w:spacing w:before="0" w:beforeAutospacing="0" w:after="0" w:afterAutospacing="0"/>
        <w:ind w:left="1418" w:hanging="851"/>
        <w:jc w:val="both"/>
        <w:rPr>
          <w:color w:val="000000" w:themeColor="text1"/>
        </w:rPr>
      </w:pPr>
      <w:r w:rsidRPr="477AAB93">
        <w:rPr>
          <w:color w:val="000000" w:themeColor="text1"/>
        </w:rPr>
        <w:t xml:space="preserve">finansējumu 5000 eiro saņēma </w:t>
      </w:r>
      <w:r w:rsidRPr="477AAB93">
        <w:t>Jeļica</w:t>
      </w:r>
      <w:r w:rsidRPr="477AAB93">
        <w:t xml:space="preserve"> </w:t>
      </w:r>
      <w:r w:rsidRPr="477AAB93">
        <w:t>Šmendela</w:t>
      </w:r>
      <w:r w:rsidRPr="477AAB93">
        <w:t xml:space="preserve"> kosmētiskā kabineta izveidei Koknesē;</w:t>
      </w:r>
      <w:r w:rsidRPr="477AAB93">
        <w:rPr>
          <w:color w:val="000000" w:themeColor="text1"/>
        </w:rPr>
        <w:t xml:space="preserve"> </w:t>
      </w:r>
    </w:p>
    <w:p w:rsidR="009A2027" w:rsidP="00CE2050" w14:paraId="750296E7" w14:textId="77777777">
      <w:pPr>
        <w:pStyle w:val="NormalWeb"/>
        <w:numPr>
          <w:ilvl w:val="1"/>
          <w:numId w:val="52"/>
        </w:numPr>
        <w:shd w:val="clear" w:color="auto" w:fill="FFFFFF" w:themeFill="background1"/>
        <w:spacing w:before="0" w:beforeAutospacing="0" w:after="0" w:afterAutospacing="0"/>
        <w:ind w:left="1418" w:hanging="851"/>
        <w:jc w:val="both"/>
      </w:pPr>
      <w:r w:rsidRPr="477AAB93">
        <w:rPr>
          <w:color w:val="000000" w:themeColor="text1"/>
        </w:rPr>
        <w:t xml:space="preserve">3500 eiro </w:t>
      </w:r>
      <w:r w:rsidRPr="477AAB93">
        <w:t>ķiploku pārstrādes produktu ražošanai Aizkraukles pagastā saņēma Signe Žuka;</w:t>
      </w:r>
    </w:p>
    <w:p w:rsidR="009A2027" w:rsidRPr="00BB3226" w:rsidP="00CE2050" w14:paraId="7F64184C" w14:textId="77777777">
      <w:pPr>
        <w:pStyle w:val="NormalWeb"/>
        <w:numPr>
          <w:ilvl w:val="1"/>
          <w:numId w:val="52"/>
        </w:numPr>
        <w:shd w:val="clear" w:color="auto" w:fill="FFFFFF" w:themeFill="background1"/>
        <w:spacing w:before="0" w:beforeAutospacing="0" w:after="0" w:afterAutospacing="0"/>
        <w:ind w:left="1418" w:hanging="851"/>
        <w:jc w:val="both"/>
      </w:pPr>
      <w:r w:rsidRPr="477AAB93">
        <w:rPr>
          <w:color w:val="000000" w:themeColor="text1"/>
        </w:rPr>
        <w:t xml:space="preserve">finansējums </w:t>
      </w:r>
      <w:r w:rsidRPr="477AAB93">
        <w:t>2495,60</w:t>
      </w:r>
      <w:r w:rsidRPr="477AAB93">
        <w:rPr>
          <w:color w:val="000000" w:themeColor="text1"/>
        </w:rPr>
        <w:t xml:space="preserve"> eiro apmērā piešķirts Žanetei </w:t>
      </w:r>
      <w:r w:rsidRPr="477AAB93">
        <w:rPr>
          <w:color w:val="000000" w:themeColor="text1"/>
        </w:rPr>
        <w:t>Truksnei</w:t>
      </w:r>
      <w:r w:rsidRPr="477AAB93">
        <w:rPr>
          <w:color w:val="000000" w:themeColor="text1"/>
        </w:rPr>
        <w:t xml:space="preserve">, lai Koknesē  varētu izveidot </w:t>
      </w:r>
      <w:r w:rsidRPr="477AAB93">
        <w:t xml:space="preserve">fizioterapijas prakses vietu; </w:t>
      </w:r>
    </w:p>
    <w:p w:rsidR="009A2027" w:rsidP="00CE2050" w14:paraId="3E050988" w14:textId="77777777">
      <w:pPr>
        <w:pStyle w:val="NormalWeb"/>
        <w:numPr>
          <w:ilvl w:val="1"/>
          <w:numId w:val="52"/>
        </w:numPr>
        <w:shd w:val="clear" w:color="auto" w:fill="FFFFFF" w:themeFill="background1"/>
        <w:spacing w:before="0" w:beforeAutospacing="0" w:after="0" w:afterAutospacing="0"/>
        <w:ind w:left="1418" w:hanging="851"/>
        <w:jc w:val="both"/>
      </w:pPr>
      <w:r w:rsidRPr="477AAB93">
        <w:t xml:space="preserve">Dace </w:t>
      </w:r>
      <w:r w:rsidRPr="477AAB93">
        <w:t>Šķirmante</w:t>
      </w:r>
      <w:r w:rsidRPr="477AAB93">
        <w:t xml:space="preserve"> saņēma 3605 eiro biznesa idejas īstenošanai fotogrāfiju apstrādē, kārtošanā, maketēšanā, drukas darbiem Aizkrauklē un spēles “Atmiņu ķērājs” izgatavošanai.</w:t>
      </w:r>
    </w:p>
    <w:p w:rsidR="009A2027" w:rsidP="00CE2050" w14:paraId="624B6BDD" w14:textId="77777777">
      <w:pPr>
        <w:pStyle w:val="NormalWeb"/>
        <w:shd w:val="clear" w:color="auto" w:fill="FFFFFF" w:themeFill="background1"/>
        <w:spacing w:before="0" w:beforeAutospacing="0" w:after="0" w:afterAutospacing="0"/>
        <w:ind w:left="1418" w:hanging="851"/>
        <w:jc w:val="both"/>
      </w:pPr>
    </w:p>
    <w:p w:rsidR="009A2027" w:rsidRPr="00DF6B8C" w:rsidP="009A2027" w14:paraId="0275E5BD" w14:textId="77777777">
      <w:pPr>
        <w:spacing w:after="0" w:line="259" w:lineRule="auto"/>
        <w:ind w:firstLine="709"/>
        <w:jc w:val="both"/>
        <w:rPr>
          <w:rStyle w:val="Strong"/>
          <w:rFonts w:eastAsia="Times New Roman"/>
          <w:b w:val="0"/>
          <w:bCs w:val="0"/>
          <w:color w:val="212529"/>
        </w:rPr>
      </w:pPr>
      <w:r>
        <w:rPr>
          <w:noProof/>
        </w:rPr>
        <w:drawing>
          <wp:anchor distT="0" distB="0" distL="114300" distR="114300" simplePos="0" relativeHeight="251658240" behindDoc="0" locked="0" layoutInCell="1" allowOverlap="1">
            <wp:simplePos x="0" y="0"/>
            <wp:positionH relativeFrom="margin">
              <wp:posOffset>215348</wp:posOffset>
            </wp:positionH>
            <wp:positionV relativeFrom="paragraph">
              <wp:posOffset>819592</wp:posOffset>
            </wp:positionV>
            <wp:extent cx="5255260" cy="3509645"/>
            <wp:effectExtent l="0" t="0" r="2540" b="0"/>
            <wp:wrapSquare wrapText="bothSides"/>
            <wp:docPr id="1887625870" name="Attēls 1887625870" descr="Attēls, kurā ir persona, iekštelpu, grupa, cilvēki&#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25870" name="Attēls 1887625870" descr="Attēls, kurā ir persona, iekštelpu, grupa, cilvēki&#10;&#10;Apraksts ģenerēts automātiski"/>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5255260" cy="3509645"/>
                    </a:xfrm>
                    <a:prstGeom prst="rect">
                      <a:avLst/>
                    </a:prstGeom>
                  </pic:spPr>
                </pic:pic>
              </a:graphicData>
            </a:graphic>
            <wp14:sizeRelH relativeFrom="margin">
              <wp14:pctWidth>0</wp14:pctWidth>
            </wp14:sizeRelH>
            <wp14:sizeRelV relativeFrom="margin">
              <wp14:pctHeight>0</wp14:pctHeight>
            </wp14:sizeRelV>
          </wp:anchor>
        </w:drawing>
      </w:r>
      <w:r w:rsidRPr="00DF6B8C">
        <w:rPr>
          <w:rStyle w:val="Strong"/>
          <w:rFonts w:eastAsia="Times New Roman"/>
          <w:b w:val="0"/>
          <w:bCs w:val="0"/>
          <w:color w:val="212529"/>
          <w:shd w:val="clear" w:color="auto" w:fill="FFFFFF"/>
        </w:rPr>
        <w:t>Jau otro gadu Aizkraukles novadā notika Uzņēmēju dienas, kur pirmajā dienā uzņēmēji varēja piedalīties izzinošos semināros, bet otrajā dienā svinīgā gaisotnē balvas “Gada uzņēmējs Aizkraukles novadā 2022” saņēma tie uzņēmēji, kuriem pašvaldība šoreiz gribēja izteikt īpašu pateicību.</w:t>
      </w:r>
    </w:p>
    <w:p w:rsidR="009A2027" w:rsidP="009A2027" w14:paraId="7FFB3F13" w14:textId="77777777">
      <w:pPr>
        <w:spacing w:after="0"/>
        <w:ind w:left="360" w:firstLine="709"/>
        <w:jc w:val="both"/>
        <w:rPr>
          <w:rFonts w:eastAsia="Times New Roman"/>
        </w:rPr>
      </w:pPr>
    </w:p>
    <w:p w:rsidR="009A2027" w:rsidP="009A2027" w14:paraId="64AFBDAE" w14:textId="77777777">
      <w:pPr>
        <w:spacing w:after="0"/>
        <w:ind w:left="360" w:firstLine="709"/>
        <w:jc w:val="both"/>
        <w:rPr>
          <w:rFonts w:eastAsia="Times New Roman"/>
        </w:rPr>
      </w:pPr>
    </w:p>
    <w:p w:rsidR="009A2027" w:rsidRPr="002D43A6" w:rsidP="009A2027" w14:paraId="450C9DD8" w14:textId="77777777">
      <w:pPr>
        <w:spacing w:after="0"/>
        <w:ind w:left="360" w:firstLine="709"/>
        <w:jc w:val="both"/>
        <w:rPr>
          <w:rFonts w:eastAsia="Times New Roman"/>
        </w:rPr>
      </w:pPr>
      <w:r w:rsidRPr="477AAB93">
        <w:rPr>
          <w:rFonts w:eastAsia="Times New Roman"/>
        </w:rPr>
        <w:t>Foto Nr.1 “Gada uzņēmēji Aizkraukles novadā 2022”</w:t>
      </w:r>
    </w:p>
    <w:p w:rsidR="009A2027" w:rsidRPr="00643070" w:rsidP="00CE2050" w14:paraId="101034F3" w14:textId="77777777">
      <w:pPr>
        <w:pStyle w:val="ListParagraph"/>
        <w:numPr>
          <w:ilvl w:val="0"/>
          <w:numId w:val="53"/>
        </w:numPr>
        <w:tabs>
          <w:tab w:val="left" w:pos="993"/>
        </w:tabs>
        <w:spacing w:after="0" w:line="259" w:lineRule="auto"/>
        <w:ind w:left="0" w:firstLine="567"/>
        <w:jc w:val="both"/>
        <w:rPr>
          <w:rFonts w:eastAsia="Times New Roman"/>
        </w:rPr>
      </w:pPr>
      <w:r w:rsidRPr="477AAB93">
        <w:rPr>
          <w:rFonts w:eastAsia="Times New Roman"/>
          <w:b/>
          <w:bCs/>
        </w:rPr>
        <w:t xml:space="preserve">Nominācijā “Jaunais uzņēmējs” </w:t>
      </w:r>
      <w:r w:rsidRPr="477AAB93">
        <w:rPr>
          <w:rFonts w:eastAsia="Times New Roman"/>
        </w:rPr>
        <w:t xml:space="preserve">tika apbalvots jaunais un perspektīvais uzņēmējs </w:t>
      </w:r>
      <w:r w:rsidRPr="477AAB93">
        <w:rPr>
          <w:rFonts w:eastAsia="Times New Roman"/>
          <w:b/>
          <w:bCs/>
        </w:rPr>
        <w:t>Gatis Grunšteins,</w:t>
      </w:r>
      <w:r w:rsidRPr="477AAB93">
        <w:rPr>
          <w:rFonts w:eastAsia="Times New Roman"/>
        </w:rPr>
        <w:t xml:space="preserve"> kurš, realizējot LEADER projektu, Aizkraukles novadā sniedz augsti kvalificētus mērniecības pakalpojumus ar šobrīd modernākajiem mērniecības instrumentiem, kas samazina darbu izpildes termiņus un nodrošina profesionālo darbību.</w:t>
      </w:r>
    </w:p>
    <w:p w:rsidR="009A2027" w:rsidRPr="00643070" w:rsidP="00CE2050" w14:paraId="58CBFAB5"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b/>
          <w:bCs/>
        </w:rPr>
        <w:t>Nominācijā “Amatnieks/mājražotājs” balva tika pasniegta zīmola “</w:t>
      </w:r>
      <w:r w:rsidRPr="477AAB93">
        <w:rPr>
          <w:rFonts w:eastAsia="Times New Roman"/>
          <w:b/>
          <w:bCs/>
        </w:rPr>
        <w:t>ZaigaArt</w:t>
      </w:r>
      <w:r w:rsidRPr="477AAB93">
        <w:rPr>
          <w:rFonts w:eastAsia="Times New Roman"/>
          <w:b/>
          <w:bCs/>
        </w:rPr>
        <w:t xml:space="preserve">” </w:t>
      </w:r>
      <w:r w:rsidRPr="477AAB93">
        <w:rPr>
          <w:rFonts w:eastAsia="Times New Roman"/>
        </w:rPr>
        <w:t xml:space="preserve">radītājai un īpašniecei Zaigai </w:t>
      </w:r>
      <w:r w:rsidRPr="477AAB93">
        <w:rPr>
          <w:rFonts w:eastAsia="Times New Roman"/>
        </w:rPr>
        <w:t>Rebanei</w:t>
      </w:r>
      <w:r w:rsidRPr="477AAB93">
        <w:rPr>
          <w:rFonts w:eastAsia="Times New Roman"/>
          <w:b/>
          <w:bCs/>
        </w:rPr>
        <w:t xml:space="preserve"> </w:t>
      </w:r>
      <w:r w:rsidRPr="477AAB93">
        <w:rPr>
          <w:rFonts w:eastAsia="Times New Roman"/>
        </w:rPr>
        <w:t xml:space="preserve">no Daudzeses pagasta, kura, būdama </w:t>
      </w:r>
      <w:r w:rsidRPr="477AAB93">
        <w:rPr>
          <w:rFonts w:eastAsia="Times New Roman"/>
        </w:rPr>
        <w:t>pašnodarbinātā</w:t>
      </w:r>
      <w:r w:rsidRPr="477AAB93">
        <w:rPr>
          <w:rFonts w:eastAsia="Times New Roman"/>
        </w:rPr>
        <w:t>, jau vairākus gadus no auduma un ādas ar apbrīnojamu izdomu, radošumu, krāsu saskaņu un kvalitāti darina visdažādākās somas, jostas, grāmatu vāciņus un citas lietas. Lielu daļu  izstrādājumu rotā latvju rakstu zīmes. Zaigas rokraksts ir nesajaucams, unikāls, un viņas darinājumus ir iespējams iegādāties novada tūrisma centrā un tūrisma punktos.</w:t>
      </w:r>
    </w:p>
    <w:p w:rsidR="009A2027" w:rsidRPr="00643070" w:rsidP="00CE2050" w14:paraId="245DE6F2"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b/>
          <w:bCs/>
        </w:rPr>
        <w:t>Nominācija “Saimnieks laukos” balvu saņēma Vietalvas pagasta  zemnieku saimniecības “Bezdelīgas”.</w:t>
      </w:r>
      <w:r w:rsidRPr="477AAB93">
        <w:rPr>
          <w:rFonts w:eastAsia="Times New Roman"/>
        </w:rPr>
        <w:t xml:space="preserve">  Saimniecībā tiek apsaimniekoti vairāk nekā 800 hektāri zemes un audzēti ap 100 gaļas lopu. Gatis ziemas periodā veic arī ceļu uzturēšanas darbus, sadarbojas ar Vietalvas pagasta pakalpojumus centru, ir atsaucīgs un izpalīdzīgs, kā arī aktīvi atbalsta kultūras un sporta pasākumus pagastā.</w:t>
      </w:r>
    </w:p>
    <w:p w:rsidR="009A2027" w:rsidRPr="00643070" w:rsidP="00CE2050" w14:paraId="417188B0"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b/>
          <w:bCs/>
        </w:rPr>
        <w:t xml:space="preserve">Nominācijā “Ģimenes uzņēmums” balvu saņēma SIA “Rozīne”. </w:t>
      </w:r>
      <w:r w:rsidRPr="477AAB93">
        <w:rPr>
          <w:rFonts w:eastAsia="Times New Roman"/>
        </w:rPr>
        <w:t>Skrīveru mājas saldējums ir populārs tūristu pieturas punkts, kurā var nobaudīt vairāk par 25 saldējuma garšām. Uzņēmumu var sastapt starp izbraukumu tirgotājiem dažādos pasākumos, kā arī kopš šī gada uzsākta sadarbība ar lidsabiedrību “</w:t>
      </w:r>
      <w:r w:rsidRPr="477AAB93">
        <w:rPr>
          <w:rFonts w:eastAsia="Times New Roman"/>
        </w:rPr>
        <w:t>airBaltic</w:t>
      </w:r>
      <w:r w:rsidRPr="477AAB93">
        <w:rPr>
          <w:rFonts w:eastAsia="Times New Roman"/>
        </w:rPr>
        <w:t xml:space="preserve">”, piedāvājot pasažieriem saldējumu lidojumu laikā. Uzņēmums ne tikai ražo saldējumu, bet piedāvā iegādāties dažādas sulas, </w:t>
      </w:r>
      <w:r w:rsidRPr="477AAB93">
        <w:rPr>
          <w:rFonts w:eastAsia="Times New Roman"/>
        </w:rPr>
        <w:t>biezsulas</w:t>
      </w:r>
      <w:r w:rsidRPr="477AAB93">
        <w:rPr>
          <w:rFonts w:eastAsia="Times New Roman"/>
        </w:rPr>
        <w:t xml:space="preserve"> un sīrupus.</w:t>
      </w:r>
    </w:p>
    <w:p w:rsidR="009A2027" w:rsidRPr="00643070" w:rsidP="00CE2050" w14:paraId="3B95994F"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b/>
          <w:bCs/>
        </w:rPr>
        <w:t>Nominācija “Tūrisma pakalpojumu sniedzējs” balva piešķirta SIA “ES&amp;ME” kempinga “Pie Daugavas”.</w:t>
      </w:r>
      <w:r w:rsidRPr="477AAB93">
        <w:rPr>
          <w:rFonts w:eastAsia="Times New Roman"/>
        </w:rPr>
        <w:t xml:space="preserve"> Kempings atrodas pie Daugavas, uz Jaunjelgavas un Sērenes robežas. </w:t>
      </w:r>
      <w:r w:rsidRPr="477AAB93">
        <w:rPr>
          <w:rFonts w:eastAsia="Times New Roman"/>
        </w:rPr>
        <w:t>Uzņēmums popularizē komfortablu un klusu atpūtu pie dabas, un kempingā valda unikāla telšu pilsētiņas atmosfēra. Nakšņošana tiek piedāvāta moderni aprīkotās teltīs, nodrošinot maksimālu komfortu. Teritorijā atrodas sfēriskais kupols, kurā notiek koncerti ar ekstravagantu mūziķu piedalīšanos.</w:t>
      </w:r>
    </w:p>
    <w:p w:rsidR="009A2027" w:rsidRPr="00643070" w:rsidP="00CE2050" w14:paraId="75274F93"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b/>
          <w:bCs/>
        </w:rPr>
        <w:t xml:space="preserve">Nominācijā “Inovācija”  balvu saņēma SIA “Dainiko”. </w:t>
      </w:r>
      <w:r w:rsidRPr="477AAB93">
        <w:rPr>
          <w:rFonts w:eastAsia="Times New Roman"/>
        </w:rPr>
        <w:t>Šis Kokneses uzņēmums ir pazīstams ar zīmolu “</w:t>
      </w:r>
      <w:r w:rsidRPr="477AAB93">
        <w:rPr>
          <w:rFonts w:eastAsia="Times New Roman"/>
        </w:rPr>
        <w:t>DeveKids</w:t>
      </w:r>
      <w:r w:rsidRPr="477AAB93">
        <w:rPr>
          <w:rFonts w:eastAsia="Times New Roman"/>
        </w:rPr>
        <w:t xml:space="preserve">”. </w:t>
      </w:r>
      <w:r w:rsidRPr="477AAB93">
        <w:rPr>
          <w:rFonts w:eastAsia="Times New Roman"/>
        </w:rPr>
        <w:t>Montesori</w:t>
      </w:r>
      <w:r w:rsidRPr="477AAB93">
        <w:rPr>
          <w:rFonts w:eastAsia="Times New Roman"/>
        </w:rPr>
        <w:t xml:space="preserve"> programmas iedvesmots, tas ražo bērnu mēbeles, kas veicina bērnu dabisko attīstību un augšanu. “</w:t>
      </w:r>
      <w:r w:rsidRPr="477AAB93">
        <w:rPr>
          <w:rFonts w:eastAsia="Times New Roman"/>
        </w:rPr>
        <w:t>DeveKids</w:t>
      </w:r>
      <w:r w:rsidRPr="477AAB93">
        <w:rPr>
          <w:rFonts w:eastAsia="Times New Roman"/>
        </w:rPr>
        <w:t>” piedāvā speciālus kāpslīšus bērniem, lai, uz tiem pakāpjoties, mazie būtu vienā līmenī ar vecākiem un kopā varētu darboties, piemēram, virtuvē gatavojot ēdienu. Tie ir stabili, ērti un droši. Gandrīz visa produkcija tiek pārdota ārvalstīs, izmantojot interneta platformas “</w:t>
      </w:r>
      <w:r w:rsidRPr="477AAB93">
        <w:rPr>
          <w:rFonts w:eastAsia="Times New Roman"/>
        </w:rPr>
        <w:t>Amazon</w:t>
      </w:r>
      <w:r w:rsidRPr="477AAB93">
        <w:rPr>
          <w:rFonts w:eastAsia="Times New Roman"/>
        </w:rPr>
        <w:t>” un “</w:t>
      </w:r>
      <w:r w:rsidRPr="477AAB93">
        <w:rPr>
          <w:rFonts w:eastAsia="Times New Roman"/>
        </w:rPr>
        <w:t>Etsy</w:t>
      </w:r>
      <w:r w:rsidRPr="477AAB93">
        <w:rPr>
          <w:rFonts w:eastAsia="Times New Roman"/>
        </w:rPr>
        <w:t>”.</w:t>
      </w:r>
    </w:p>
    <w:p w:rsidR="009A2027" w:rsidRPr="00643070" w:rsidP="00CE2050" w14:paraId="0024BF7B"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b/>
          <w:bCs/>
        </w:rPr>
        <w:t>Nominācijā “Stabilitāte” apbalvots uzņēmums SIA “Pērles būve” no Bebriem</w:t>
      </w:r>
      <w:r w:rsidRPr="477AAB93">
        <w:rPr>
          <w:rFonts w:eastAsia="Times New Roman"/>
        </w:rPr>
        <w:t xml:space="preserve">, kas veiksmīgi darbojas jau vairāk nekā 30 gadu. Uzņēmums sniedz lielu atbalstu lauksaimniekiem, īpaši tiem, kas nodarbojas ar lopkopību un kam ir nepieciešanas lielas un sarežģītas konstrukcijas būves. Tādas spēj nodrošināt profesionālie “Pērles būves” speciālisti.  </w:t>
      </w:r>
    </w:p>
    <w:p w:rsidR="009A2027" w:rsidRPr="00643070" w:rsidP="00CE2050" w14:paraId="1CD27594"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b/>
          <w:bCs/>
        </w:rPr>
        <w:t>Nominācija “Izaugsme” tika sumināts uzņēmums SIA “Kronīšu kokapstrāde” no Zalves pagasta</w:t>
      </w:r>
      <w:r w:rsidRPr="477AAB93">
        <w:rPr>
          <w:rFonts w:eastAsia="Times New Roman"/>
        </w:rPr>
        <w:t>. Jau vairāk nekā 10 gadu uzņēmums Sproģos nodarbojas ar dažāda lieluma koka karkasa siltumnīcu izgatavošanu un uzstādīšanu, kā arī būvē koka karkasa angārus un nojumes. Uzņēmuma mērķis ir kļūt par lielākajiem koka karkasa siltumnīcu ražotājiem, kas spēj piedāvāt dažāda veida siltumnīcas, atbilstoši klientu vēlmēm.</w:t>
      </w:r>
    </w:p>
    <w:p w:rsidR="009A2027" w:rsidRPr="00643070" w:rsidP="00CE2050" w14:paraId="50F56278"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b/>
          <w:bCs/>
        </w:rPr>
        <w:t>Nominācijā “Eksportētājs” balvu saņēma uzņēmums SIA “</w:t>
      </w:r>
      <w:r w:rsidRPr="477AAB93">
        <w:rPr>
          <w:rFonts w:eastAsia="Times New Roman"/>
          <w:b/>
          <w:bCs/>
        </w:rPr>
        <w:t>Juniperus</w:t>
      </w:r>
      <w:r w:rsidRPr="477AAB93">
        <w:rPr>
          <w:rFonts w:eastAsia="Times New Roman"/>
          <w:b/>
          <w:bCs/>
        </w:rPr>
        <w:t>” no Klintaines pagasta</w:t>
      </w:r>
      <w:r w:rsidRPr="477AAB93">
        <w:rPr>
          <w:rFonts w:eastAsia="Times New Roman"/>
        </w:rPr>
        <w:t>, kura darbības joma ir koka paliktņu ražošana. Uzņēmums piedāvā arī zāģmateriālus, galdniecības un celtniecības pakalpojumus. SIA “</w:t>
      </w:r>
      <w:r w:rsidRPr="477AAB93">
        <w:rPr>
          <w:rFonts w:eastAsia="Times New Roman"/>
        </w:rPr>
        <w:t>Juniperus</w:t>
      </w:r>
      <w:r w:rsidRPr="477AAB93">
        <w:rPr>
          <w:rFonts w:eastAsia="Times New Roman"/>
        </w:rPr>
        <w:t xml:space="preserve">” produkciju izmanto daudzi Eiropas un Latvijas rūpniecisko nozaru uzņēmumi. </w:t>
      </w:r>
    </w:p>
    <w:p w:rsidR="009A2027" w:rsidRPr="00643070" w:rsidP="00CE2050" w14:paraId="70CF6431"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b/>
          <w:bCs/>
        </w:rPr>
        <w:t>Nominācijā “Liels darba devējs” tika apbalvot  uzņēmums SIA “ASP Pluss” no Jaunjelgavas</w:t>
      </w:r>
      <w:r w:rsidRPr="477AAB93">
        <w:rPr>
          <w:rFonts w:eastAsia="Times New Roman"/>
        </w:rPr>
        <w:t xml:space="preserve">, kuras darbības jomas nu jau vairāk nekā 20 gadus ir mežizstrāde, mežsaimniecība un kokapstrāde. Uzņēmums ir viens no lielākajiem darbaspēka nodokļu maksātājiem Zemgales reģionā. Uzņēmums arī atbalsta dažādus Jaunjelgavā rīkotos  pasākumus.  </w:t>
      </w:r>
    </w:p>
    <w:p w:rsidR="009A2027" w:rsidRPr="00643070" w:rsidP="00CE2050" w14:paraId="5F439A65"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b/>
          <w:bCs/>
        </w:rPr>
        <w:t>Nominācija “Liels nodokļu maksātājs” apbalvots uzņēmums SIA “Pakavs”,</w:t>
      </w:r>
      <w:r w:rsidRPr="477AAB93">
        <w:rPr>
          <w:rFonts w:eastAsia="Times New Roman"/>
        </w:rPr>
        <w:t xml:space="preserve"> kuras pirmsākumi meklējami 1992. gadā. Tika izveidots pirmais veikals “Viss lauksaimniekam” Bebros.  Ar gadiem vajadzības pēc lauksaimniecības precēm auga, atsaucība un klientu atzinība bija liela, tādēļ 2000. gadā tika atvērts otrs veikals Aizkrauklē, kas bija daudz plašāks un pavēra jaunas iespējas uzņēmuma attīstībai, kā arī 2005. gadā Jēkabpilī tika atvērts jau trešais veikals. Šobrīd veikala piedāvājumā ir plašs lauksaimniecības tehnikas, detaļu, būvmateriālu, dzīvnieku barības un citu preču sortiments. Uzņēmums ir viens no vadošajiem lauksaimniecības preču tirgotājiem un ir 100% Latvijas uzņēmums. </w:t>
      </w:r>
    </w:p>
    <w:p w:rsidR="009A2027" w:rsidRPr="00643070" w:rsidP="00CE2050" w14:paraId="3F86F26D"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rPr>
        <w:t xml:space="preserve">Aizkraukles novada iedzīvotāji tika aicināti piedalīties balsojumā un izvēlēties vienu uzņēmēju, kurš būtu pelnījis atzinību nominācijā “Draudzīgs klientam”. Pirmajā kārtā iedzīvotāji izvirzīja uzņēmumus, bet otrajā kārtā notika balsošana. Noslēdzoties balsojumam, par nominācijas “Draudzīgs klientam” uzvarētāju tika atzīts </w:t>
      </w:r>
      <w:r w:rsidRPr="477AAB93">
        <w:rPr>
          <w:rFonts w:eastAsia="Times New Roman"/>
          <w:b/>
          <w:bCs/>
        </w:rPr>
        <w:t>SIA “Veicis” Sunākstē</w:t>
      </w:r>
      <w:r w:rsidRPr="477AAB93">
        <w:rPr>
          <w:rFonts w:eastAsia="Times New Roman"/>
        </w:rPr>
        <w:t>.</w:t>
      </w:r>
    </w:p>
    <w:p w:rsidR="009A2027" w:rsidRPr="00DF6B8C" w:rsidP="00CE2050" w14:paraId="370F225B" w14:textId="77777777">
      <w:pPr>
        <w:pStyle w:val="ListParagraph"/>
        <w:numPr>
          <w:ilvl w:val="0"/>
          <w:numId w:val="53"/>
        </w:numPr>
        <w:tabs>
          <w:tab w:val="left" w:pos="993"/>
        </w:tabs>
        <w:spacing w:after="0" w:line="257" w:lineRule="auto"/>
        <w:ind w:left="0" w:firstLine="567"/>
        <w:jc w:val="both"/>
        <w:rPr>
          <w:rFonts w:eastAsia="Times New Roman"/>
        </w:rPr>
      </w:pPr>
      <w:r w:rsidRPr="00DF6B8C">
        <w:rPr>
          <w:rFonts w:eastAsia="Times New Roman"/>
        </w:rPr>
        <w:t xml:space="preserve">Pasākumā tika sumināti arī skolēnu mācību uzņēmumi, kas darbojas  novada skolās. Izvērtējot reģionālā skolēnu tirdziņa “Cits bazārs” dalībniekus pamatskolas un vidusskolas grupā, tika izvēlēti divi veiksmīgākie uzņēmumi. </w:t>
      </w:r>
    </w:p>
    <w:p w:rsidR="009A2027" w:rsidRPr="00643070" w:rsidP="00CE2050" w14:paraId="5AA5BFF8"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rPr>
        <w:t xml:space="preserve">Pamatskolas grupā tika sveikts mācību uzņēmums “Maisiņkafija” un tā dalībnieki ‒ Dominiks </w:t>
      </w:r>
      <w:r w:rsidRPr="477AAB93">
        <w:rPr>
          <w:rFonts w:eastAsia="Times New Roman"/>
        </w:rPr>
        <w:t>Osovskis</w:t>
      </w:r>
      <w:r w:rsidRPr="477AAB93">
        <w:rPr>
          <w:rFonts w:eastAsia="Times New Roman"/>
        </w:rPr>
        <w:t xml:space="preserve"> un Ritvars Igaunis, Aizkraukles novada vidusskolas 7. klases skolēni. Puiši īstenoja ideju par maltu pupiņu kafiju maisiņos. Komanda pagājušajā mācību gadā guva panākumus reģionālajos tirdziņos Rīgā, Jelgavā un Aizkrauklē, saņemot  augstāko novērtējumu ‒ balvu nominācijā “Tehnoloģiskās inovācijas produkts/pakalpojums”. Dominiks ieguva arī godalgu </w:t>
      </w:r>
      <w:r w:rsidRPr="477AAB93">
        <w:rPr>
          <w:rFonts w:eastAsia="Times New Roman"/>
        </w:rPr>
        <w:t xml:space="preserve">konkursā “Business </w:t>
      </w:r>
      <w:r w:rsidRPr="477AAB93">
        <w:rPr>
          <w:rFonts w:eastAsia="Times New Roman"/>
        </w:rPr>
        <w:t>Pitch</w:t>
      </w:r>
      <w:r w:rsidRPr="477AAB93">
        <w:rPr>
          <w:rFonts w:eastAsia="Times New Roman"/>
        </w:rPr>
        <w:t xml:space="preserve">”, kurā dalībniekam vienas minūtes laikā vajadzēja sniegt informāciju potenciālajam investoram, to ieinteresējot savā produktā. </w:t>
      </w:r>
    </w:p>
    <w:p w:rsidR="009A2027" w:rsidRPr="00643070" w:rsidP="00CE2050" w14:paraId="23C26ECD" w14:textId="77777777">
      <w:pPr>
        <w:pStyle w:val="ListParagraph"/>
        <w:numPr>
          <w:ilvl w:val="0"/>
          <w:numId w:val="53"/>
        </w:numPr>
        <w:tabs>
          <w:tab w:val="left" w:pos="993"/>
        </w:tabs>
        <w:spacing w:after="0" w:line="257" w:lineRule="auto"/>
        <w:ind w:left="0" w:firstLine="567"/>
        <w:jc w:val="both"/>
        <w:rPr>
          <w:rFonts w:eastAsia="Times New Roman"/>
        </w:rPr>
      </w:pPr>
      <w:r w:rsidRPr="477AAB93">
        <w:rPr>
          <w:rFonts w:eastAsia="Times New Roman"/>
        </w:rPr>
        <w:t xml:space="preserve">Vidusskolas grupā tika sveikta mācību uzņēmuma “AKA suhārs” komanda ‒ Artūrs </w:t>
      </w:r>
      <w:r w:rsidRPr="477AAB93">
        <w:rPr>
          <w:rFonts w:eastAsia="Times New Roman"/>
        </w:rPr>
        <w:t>Sviderskis</w:t>
      </w:r>
      <w:r w:rsidRPr="477AAB93">
        <w:rPr>
          <w:rFonts w:eastAsia="Times New Roman"/>
        </w:rPr>
        <w:t xml:space="preserve">, Kristaps Rancāns, Artūrs </w:t>
      </w:r>
      <w:r w:rsidRPr="477AAB93">
        <w:rPr>
          <w:rFonts w:eastAsia="Times New Roman"/>
        </w:rPr>
        <w:t>Jubass</w:t>
      </w:r>
      <w:r w:rsidRPr="477AAB93">
        <w:rPr>
          <w:rFonts w:eastAsia="Times New Roman"/>
        </w:rPr>
        <w:t xml:space="preserve"> . “AKA suhārs” ir komerciāli veiksmīgākais pagājušā gada mācību uzņēmums, kurš ražoja rokām gatavotus cukura produktus, krāsotus ar dabīgām </w:t>
      </w:r>
      <w:r w:rsidRPr="477AAB93">
        <w:rPr>
          <w:rFonts w:eastAsia="Times New Roman"/>
        </w:rPr>
        <w:t>pašiegūtām</w:t>
      </w:r>
      <w:r w:rsidRPr="477AAB93">
        <w:rPr>
          <w:rFonts w:eastAsia="Times New Roman"/>
        </w:rPr>
        <w:t xml:space="preserve"> augu krāsvielām ‒ skābās karameles un krāsainās augļu sulu karameles uz kociņa. Pienākumi tika sadalīti pēc katra dalībnieka stiprajām pusēm – ražošana, mārketings vai grāmatvedība. Jaunie uzņēmēji savu produktu nepārtraukti pilnveidoja un attīstīja. Reģionālajā tirdziņā “Cits bazārs” tika saņemta nominācija “Uz zināšanām balstīts produkts vai pakalpojums”.</w:t>
      </w:r>
    </w:p>
    <w:p w:rsidR="009A2027" w:rsidRPr="00643070" w:rsidP="009A2027" w14:paraId="752182EA" w14:textId="77777777">
      <w:pPr>
        <w:tabs>
          <w:tab w:val="left" w:pos="993"/>
        </w:tabs>
        <w:spacing w:after="0" w:line="257" w:lineRule="auto"/>
        <w:ind w:firstLine="709"/>
        <w:jc w:val="both"/>
        <w:rPr>
          <w:rFonts w:eastAsia="Times New Roman"/>
        </w:rPr>
      </w:pPr>
    </w:p>
    <w:p w:rsidR="009A2027" w:rsidRPr="00DF6B8C" w:rsidP="00CE2050" w14:paraId="21A8400C" w14:textId="77777777">
      <w:pPr>
        <w:pStyle w:val="ListParagraph"/>
        <w:numPr>
          <w:ilvl w:val="0"/>
          <w:numId w:val="53"/>
        </w:numPr>
        <w:tabs>
          <w:tab w:val="left" w:pos="993"/>
        </w:tabs>
        <w:spacing w:after="0" w:line="259" w:lineRule="auto"/>
        <w:ind w:left="0" w:firstLine="567"/>
        <w:jc w:val="both"/>
        <w:rPr>
          <w:rFonts w:eastAsia="Times New Roman"/>
          <w:b/>
          <w:bCs/>
        </w:rPr>
      </w:pPr>
      <w:r w:rsidRPr="1168BA4C">
        <w:rPr>
          <w:rFonts w:eastAsia="Times New Roman"/>
        </w:rPr>
        <w:t xml:space="preserve">Tradicionāli gada nogalē Zemgales plānošanas reģions un tā struktūrvienība Zemgales Uzņēmējdarbības centrs organizēja krietnāko uzņēmēju godināšanas pasākumu, kuram Aizkraukles novada pašvaldība atzinībai nominēja trīs novada uzņēmējus. </w:t>
      </w:r>
      <w:r w:rsidRPr="00DF6B8C">
        <w:rPr>
          <w:rFonts w:eastAsia="Times New Roman"/>
          <w:b/>
          <w:bCs/>
        </w:rPr>
        <w:t>J</w:t>
      </w:r>
      <w:r w:rsidRPr="00DF6B8C">
        <w:rPr>
          <w:rStyle w:val="Strong"/>
          <w:rFonts w:eastAsia="Times New Roman"/>
          <w:b w:val="0"/>
          <w:bCs w:val="0"/>
          <w:color w:val="212529"/>
          <w:shd w:val="clear" w:color="auto" w:fill="FFFFFF"/>
        </w:rPr>
        <w:t>aunā uzņēmēja laureātu godā šoreiz ir bērnu mēbeļu ražotājs SIA "Dainiko" no Kokneses , mazo uzņēmumu grupā balvu saņēma SIA "Rozīne" Skrīveru mājas saldējums, bet kā labākais lielais uzņēmums tika sumināts SIA "IMIga"</w:t>
      </w:r>
      <w:r w:rsidRPr="00DF6B8C">
        <w:rPr>
          <w:rFonts w:eastAsia="Times New Roman"/>
          <w:b/>
          <w:bCs/>
          <w:color w:val="212529"/>
          <w:shd w:val="clear" w:color="auto" w:fill="FFFFFF"/>
        </w:rPr>
        <w:t>.</w:t>
      </w:r>
    </w:p>
    <w:p w:rsidR="009A2027" w:rsidP="009A2027" w14:paraId="4EADDBB5" w14:textId="77777777">
      <w:pPr>
        <w:spacing w:after="0"/>
        <w:ind w:firstLine="709"/>
        <w:jc w:val="both"/>
        <w:rPr>
          <w:rFonts w:eastAsia="Times New Roman"/>
        </w:rPr>
      </w:pPr>
      <w:bookmarkStart w:id="29" w:name="_Hlk135398876"/>
    </w:p>
    <w:p w:rsidR="009A2027" w:rsidP="009A2027" w14:paraId="7ED2964D" w14:textId="77777777">
      <w:pPr>
        <w:spacing w:after="0"/>
        <w:ind w:firstLine="709"/>
        <w:jc w:val="both"/>
        <w:rPr>
          <w:rFonts w:eastAsia="Times New Roman"/>
        </w:rPr>
      </w:pPr>
      <w:r>
        <w:rPr>
          <w:noProof/>
        </w:rPr>
        <w:drawing>
          <wp:inline distT="0" distB="0" distL="0" distR="0">
            <wp:extent cx="4915111" cy="3274032"/>
            <wp:effectExtent l="0" t="0" r="0" b="3175"/>
            <wp:docPr id="899075463" name="Attēls 899075463" descr="Attēls, kurā ir persona, apģērbs, smaids, cilvēka sej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75463" name="Attēls 899075463" descr="Attēls, kurā ir persona, apģērbs, smaids, cilvēka seja&#10;&#10;Apraksts ģenerēts automātiski"/>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928111" cy="3282692"/>
                    </a:xfrm>
                    <a:prstGeom prst="rect">
                      <a:avLst/>
                    </a:prstGeom>
                  </pic:spPr>
                </pic:pic>
              </a:graphicData>
            </a:graphic>
          </wp:inline>
        </w:drawing>
      </w:r>
    </w:p>
    <w:bookmarkEnd w:id="29"/>
    <w:p w:rsidR="009A2027" w:rsidP="00CE2050" w14:paraId="6FDD0939" w14:textId="77777777">
      <w:pPr>
        <w:spacing w:after="0" w:line="240" w:lineRule="auto"/>
        <w:ind w:firstLine="567"/>
        <w:jc w:val="both"/>
        <w:rPr>
          <w:rFonts w:eastAsia="Times New Roman"/>
        </w:rPr>
      </w:pPr>
      <w:r w:rsidRPr="477AAB93">
        <w:rPr>
          <w:rFonts w:eastAsia="Times New Roman"/>
        </w:rPr>
        <w:t xml:space="preserve">Foto Nr.2 Aizkraukles novada pašvaldības uzņēmējdarbības speciāliste Jogita Baltmane, Aizkraukles novada domes priekšsēdētāja vietnieks Dainis Vingris, SIA "IMIga" valdes priekšsēdētāja Ingūna Grandāne, Aizkraukles novada pašvaldības uzņēmējdarbības speciāliste Elita Kaņepēja. </w:t>
      </w:r>
    </w:p>
    <w:p w:rsidR="009A2027" w:rsidP="009A2027" w14:paraId="0DB7B64A" w14:textId="77777777">
      <w:pPr>
        <w:spacing w:after="0" w:line="240" w:lineRule="auto"/>
        <w:ind w:firstLine="709"/>
        <w:jc w:val="both"/>
        <w:rPr>
          <w:rFonts w:eastAsia="Times New Roman"/>
        </w:rPr>
      </w:pPr>
    </w:p>
    <w:p w:rsidR="009A2027" w:rsidRPr="00D835C6" w:rsidP="00CE2050" w14:paraId="5BD8DB9F" w14:textId="77777777">
      <w:pPr>
        <w:pStyle w:val="ListParagraph"/>
        <w:numPr>
          <w:ilvl w:val="0"/>
          <w:numId w:val="28"/>
        </w:numPr>
        <w:tabs>
          <w:tab w:val="left" w:pos="993"/>
        </w:tabs>
        <w:spacing w:after="0" w:line="259" w:lineRule="auto"/>
        <w:ind w:left="0" w:firstLine="567"/>
        <w:jc w:val="both"/>
        <w:rPr>
          <w:rFonts w:eastAsia="Times New Roman"/>
        </w:rPr>
      </w:pPr>
      <w:r w:rsidRPr="00D835C6">
        <w:rPr>
          <w:rFonts w:eastAsia="Times New Roman"/>
        </w:rPr>
        <w:t>Iesaistāmies projekta aktivitātēs:</w:t>
      </w:r>
    </w:p>
    <w:p w:rsidR="009A2027" w:rsidP="00CE2050" w14:paraId="296E3915" w14:textId="4EA81689">
      <w:pPr>
        <w:numPr>
          <w:ilvl w:val="0"/>
          <w:numId w:val="19"/>
        </w:numPr>
        <w:tabs>
          <w:tab w:val="clear" w:pos="720"/>
        </w:tabs>
        <w:spacing w:after="0" w:line="259" w:lineRule="auto"/>
        <w:ind w:left="0" w:firstLine="567"/>
        <w:jc w:val="both"/>
        <w:rPr>
          <w:rFonts w:eastAsia="Times New Roman"/>
        </w:rPr>
      </w:pPr>
      <w:r>
        <w:rPr>
          <w:rFonts w:eastAsia="Times New Roman"/>
          <w:color w:val="212529"/>
        </w:rPr>
        <w:t>p</w:t>
      </w:r>
      <w:r w:rsidRPr="00D835C6" w:rsidR="00506AB1">
        <w:rPr>
          <w:rFonts w:eastAsia="Times New Roman"/>
          <w:color w:val="212529"/>
        </w:rPr>
        <w:t>rojektu LVIII-068 “Zemgales uzņēmējdarbības vides attīstība un uzņēmēju konkurētspējas veicināšana”/ SMEPRO 2 īstenoja Aizkraukles novada pašvaldība kopā ar vadošo projekta partneri – Zemgales plānošanas reģionu – un vēl pieciem projekta partneriem no Zemgales reģiona. Tā mērķis ir projekta SMEPRO veiksmīgās pieredzes un prakses kapitalizācija, izmantošana un rezultātu pavairošana, lai veicinātu Zemgales reģiona uzņēmējdarbības vides attīstību pašvaldībās un sniegtu atbalstu maziem un vidējiem uzņēmumiem</w:t>
      </w:r>
      <w:r w:rsidRPr="477AAB93" w:rsidR="00506AB1">
        <w:rPr>
          <w:rFonts w:eastAsia="Times New Roman"/>
          <w:i/>
          <w:iCs/>
          <w:color w:val="212529"/>
        </w:rPr>
        <w:t xml:space="preserve">. </w:t>
      </w:r>
    </w:p>
    <w:p w:rsidR="009A2027" w:rsidP="00CE2050" w14:paraId="049097B3" w14:textId="77777777">
      <w:pPr>
        <w:spacing w:after="0"/>
        <w:ind w:firstLine="567"/>
        <w:jc w:val="both"/>
        <w:rPr>
          <w:rFonts w:eastAsia="Times New Roman"/>
        </w:rPr>
      </w:pPr>
      <w:r w:rsidRPr="477AAB93">
        <w:rPr>
          <w:rFonts w:eastAsia="Times New Roman"/>
          <w:color w:val="212529"/>
        </w:rPr>
        <w:t xml:space="preserve">Aizkraukles novada pašvaldība projekta ietvaros Aizkrauklē, Lāčplēša ielā 4, atklāja </w:t>
      </w:r>
      <w:r w:rsidRPr="477AAB93">
        <w:rPr>
          <w:rFonts w:eastAsia="Times New Roman"/>
          <w:color w:val="212529"/>
        </w:rPr>
        <w:t>koprades</w:t>
      </w:r>
      <w:r w:rsidRPr="477AAB93">
        <w:rPr>
          <w:rFonts w:eastAsia="Times New Roman"/>
          <w:color w:val="212529"/>
        </w:rPr>
        <w:t xml:space="preserve"> telpu, lai ikvienam uzņēmējam, jaunietim un citiem uzņēmējdarbības interesentiem būtu mūsdienīga telpa kur tikties, sadarboties un komunicēt savā starpā, īstenojot jaunas idejas.</w:t>
      </w:r>
    </w:p>
    <w:p w:rsidR="009A2027" w:rsidP="00CE2050" w14:paraId="3A1862ED" w14:textId="77777777">
      <w:pPr>
        <w:suppressAutoHyphens/>
        <w:spacing w:after="0" w:line="240" w:lineRule="auto"/>
        <w:ind w:firstLine="567"/>
        <w:jc w:val="both"/>
        <w:rPr>
          <w:rFonts w:eastAsia="Times New Roman"/>
          <w:color w:val="001824"/>
        </w:rPr>
      </w:pPr>
      <w:r w:rsidRPr="477AAB93">
        <w:rPr>
          <w:rFonts w:eastAsia="Times New Roman"/>
          <w:color w:val="001824"/>
        </w:rPr>
        <w:t xml:space="preserve">Pateicoties Zemgales plānošanas reģiona (ZPR) EEZ </w:t>
      </w:r>
      <w:r w:rsidRPr="477AAB93">
        <w:rPr>
          <w:rFonts w:eastAsia="Times New Roman"/>
          <w:color w:val="001824"/>
        </w:rPr>
        <w:t>grantu</w:t>
      </w:r>
      <w:r w:rsidRPr="477AAB93">
        <w:rPr>
          <w:rFonts w:eastAsia="Times New Roman"/>
          <w:color w:val="001824"/>
        </w:rPr>
        <w:t xml:space="preserve"> projekta “Uzņēmējdarbība Zemgalē” aktivitātēm Aizkraukles novada uzņēmums SIA “</w:t>
      </w:r>
      <w:r w:rsidRPr="477AAB93">
        <w:rPr>
          <w:rFonts w:eastAsia="Times New Roman"/>
          <w:color w:val="001824"/>
        </w:rPr>
        <w:t>Wildcamper</w:t>
      </w:r>
      <w:r w:rsidRPr="477AAB93">
        <w:rPr>
          <w:rFonts w:eastAsia="Times New Roman"/>
          <w:color w:val="001824"/>
        </w:rPr>
        <w:t>” piedalījās starptautiskā tūrisma ekipējuma izstādē “</w:t>
      </w:r>
      <w:r w:rsidRPr="477AAB93">
        <w:rPr>
          <w:rFonts w:eastAsia="Times New Roman"/>
          <w:color w:val="001824"/>
        </w:rPr>
        <w:t>Camp</w:t>
      </w:r>
      <w:r w:rsidRPr="477AAB93">
        <w:rPr>
          <w:rFonts w:eastAsia="Times New Roman"/>
          <w:color w:val="001824"/>
        </w:rPr>
        <w:t xml:space="preserve"> </w:t>
      </w:r>
      <w:r w:rsidRPr="477AAB93">
        <w:rPr>
          <w:rFonts w:eastAsia="Times New Roman"/>
          <w:color w:val="001824"/>
        </w:rPr>
        <w:t>Villmark</w:t>
      </w:r>
      <w:r w:rsidRPr="477AAB93">
        <w:rPr>
          <w:rFonts w:eastAsia="Times New Roman"/>
          <w:color w:val="001824"/>
        </w:rPr>
        <w:t>” Norvēģijā. Projekta aktivitātes mērķis ir veicināt eksportspēju un virzīt  produktus un pakalpojumus starptautiski</w:t>
      </w:r>
      <w:r>
        <w:rPr>
          <w:rFonts w:eastAsia="Times New Roman"/>
          <w:color w:val="001824"/>
        </w:rPr>
        <w:t>.</w:t>
      </w:r>
    </w:p>
    <w:p w:rsidR="009A2027" w:rsidP="00CE2050" w14:paraId="54980114" w14:textId="77777777">
      <w:pPr>
        <w:suppressAutoHyphens/>
        <w:spacing w:after="0" w:line="240" w:lineRule="auto"/>
        <w:ind w:firstLine="567"/>
        <w:jc w:val="both"/>
        <w:rPr>
          <w:rFonts w:eastAsia="Times New Roman"/>
          <w:color w:val="001824"/>
        </w:rPr>
      </w:pPr>
    </w:p>
    <w:p w:rsidR="009A2027" w:rsidP="009A2027" w14:paraId="666E3414" w14:textId="77777777">
      <w:pPr>
        <w:suppressAutoHyphens/>
        <w:spacing w:after="0" w:line="240" w:lineRule="auto"/>
        <w:ind w:firstLine="709"/>
        <w:rPr>
          <w:rFonts w:eastAsia="Times New Roman"/>
          <w:color w:val="001824"/>
        </w:rPr>
      </w:pPr>
    </w:p>
    <w:p w:rsidR="009A2027" w:rsidRPr="00567C80" w:rsidP="009A2027" w14:paraId="2CD0DEF9" w14:textId="77777777">
      <w:pPr>
        <w:suppressAutoHyphens/>
        <w:spacing w:line="240" w:lineRule="auto"/>
        <w:rPr>
          <w:rFonts w:eastAsia="Times New Roman"/>
          <w:b/>
          <w:noProof/>
          <w:lang w:eastAsia="zh-CN"/>
        </w:rPr>
      </w:pPr>
      <w:r w:rsidRPr="00567C80">
        <w:rPr>
          <w:rFonts w:eastAsia="Times New Roman"/>
          <w:bCs/>
          <w:noProof/>
          <w:lang w:eastAsia="zh-CN"/>
        </w:rPr>
        <w:t xml:space="preserve">Uzņēmējdarbības atbalsta centra vadītāja     </w:t>
      </w:r>
      <w:r>
        <w:rPr>
          <w:rFonts w:eastAsia="Times New Roman"/>
          <w:b/>
          <w:noProof/>
          <w:lang w:eastAsia="zh-CN"/>
        </w:rPr>
        <w:t>Jogita Baltmane</w:t>
      </w:r>
    </w:p>
    <w:p w:rsidR="009A2027" w:rsidP="009A2027" w14:paraId="6406CC06" w14:textId="77777777">
      <w:pPr>
        <w:suppressAutoHyphens/>
        <w:spacing w:line="240" w:lineRule="auto"/>
        <w:jc w:val="center"/>
        <w:rPr>
          <w:rFonts w:eastAsia="Times New Roman"/>
          <w:b/>
          <w:noProof/>
          <w:sz w:val="32"/>
          <w:szCs w:val="32"/>
          <w:lang w:eastAsia="zh-CN"/>
        </w:rPr>
      </w:pPr>
    </w:p>
    <w:p w:rsidR="009A2027" w:rsidP="009A2027" w14:paraId="73CDECA6" w14:textId="77777777">
      <w:pPr>
        <w:jc w:val="center"/>
        <w:rPr>
          <w:b/>
          <w:color w:val="0A2F41" w:themeColor="accent1" w:themeShade="80"/>
          <w:sz w:val="28"/>
          <w:szCs w:val="28"/>
        </w:rPr>
      </w:pPr>
    </w:p>
    <w:p w:rsidR="009A2027" w:rsidRPr="00860297" w:rsidP="009A2027" w14:paraId="3DFCA0C7" w14:textId="77777777">
      <w:pPr>
        <w:jc w:val="center"/>
        <w:rPr>
          <w:b/>
          <w:caps/>
          <w:color w:val="0A2F41" w:themeColor="accent1" w:themeShade="80"/>
          <w:sz w:val="28"/>
          <w:szCs w:val="28"/>
        </w:rPr>
      </w:pPr>
      <w:r w:rsidRPr="00860297">
        <w:rPr>
          <w:b/>
          <w:caps/>
          <w:color w:val="0A2F41" w:themeColor="accent1" w:themeShade="80"/>
          <w:sz w:val="28"/>
          <w:szCs w:val="28"/>
        </w:rPr>
        <w:t>Dzimtsarakstu nodaļas 2023. gada pārskats</w:t>
      </w:r>
    </w:p>
    <w:p w:rsidR="009A2027" w:rsidRPr="007C1D1A" w:rsidP="009A2027" w14:paraId="1FB0D187" w14:textId="77777777">
      <w:pPr>
        <w:spacing w:after="0"/>
        <w:jc w:val="both"/>
        <w:rPr>
          <w:b/>
        </w:rPr>
      </w:pPr>
      <w:r w:rsidRPr="007C1D1A">
        <w:rPr>
          <w:b/>
        </w:rPr>
        <w:t>Darbības mērķis</w:t>
      </w:r>
    </w:p>
    <w:p w:rsidR="009A2027" w:rsidP="009A2027" w14:paraId="5D62FCB6" w14:textId="77777777">
      <w:pPr>
        <w:pStyle w:val="ListParagraph"/>
        <w:spacing w:after="0"/>
        <w:ind w:left="0" w:firstLine="709"/>
        <w:jc w:val="both"/>
      </w:pPr>
      <w:r>
        <w:t xml:space="preserve">Dzimtsarakstu nodaļa veic dzimšanas, laulības un miršanas aktu reģistrāciju, vārda, uzvārda un tautības ieraksta maiņu, aktualizē un atjauno civilstāvokļa aktu reģistra ierakstus, izsniedz atkārtotus civilstāvokļa aktu reģistrāciju apliecinošos dokumentus un saglabā dzimtsarakstu nodaļas arhīva fondu. </w:t>
      </w:r>
    </w:p>
    <w:p w:rsidR="009A2027" w:rsidP="009A2027" w14:paraId="3985B5B3" w14:textId="77777777">
      <w:pPr>
        <w:spacing w:after="0"/>
        <w:jc w:val="both"/>
        <w:rPr>
          <w:b/>
        </w:rPr>
      </w:pPr>
    </w:p>
    <w:p w:rsidR="009A2027" w:rsidRPr="007C1D1A" w:rsidP="009A2027" w14:paraId="599856DD" w14:textId="77777777">
      <w:pPr>
        <w:spacing w:after="0"/>
        <w:jc w:val="both"/>
        <w:rPr>
          <w:b/>
        </w:rPr>
      </w:pPr>
      <w:r w:rsidRPr="007C1D1A">
        <w:rPr>
          <w:b/>
        </w:rPr>
        <w:t>Personāls</w:t>
      </w:r>
    </w:p>
    <w:p w:rsidR="009A2027" w:rsidRPr="00CD78E5" w:rsidP="009A2027" w14:paraId="44493706" w14:textId="77777777">
      <w:pPr>
        <w:spacing w:after="0"/>
        <w:ind w:firstLine="709"/>
        <w:jc w:val="both"/>
      </w:pPr>
      <w:r>
        <w:t>Nodaļas vadītāja un seši vietnieki (divi Aizkrauklē, pa vienam Koknesē, Pļaviņās, Neretā un Skrīveros) ir amatpersonas, atbilst Civilstāvokļa aktu reģistrācijas likuma 12. panta prasībām.</w:t>
      </w:r>
    </w:p>
    <w:p w:rsidR="009A2027" w:rsidP="009A2027" w14:paraId="47D0B9BF" w14:textId="77777777">
      <w:pPr>
        <w:ind w:left="927" w:firstLine="709"/>
        <w:jc w:val="both"/>
        <w:rPr>
          <w:b/>
        </w:rPr>
      </w:pPr>
    </w:p>
    <w:p w:rsidR="009A2027" w:rsidRPr="007C1D1A" w:rsidP="009A2027" w14:paraId="2D72A2B0" w14:textId="77777777">
      <w:pPr>
        <w:jc w:val="both"/>
        <w:rPr>
          <w:b/>
        </w:rPr>
      </w:pPr>
      <w:r w:rsidRPr="007C1D1A">
        <w:rPr>
          <w:b/>
        </w:rPr>
        <w:t>Galveno uzdevumu izpilde</w:t>
      </w:r>
    </w:p>
    <w:tbl>
      <w:tblPr>
        <w:tblStyle w:val="TableGrid"/>
        <w:tblW w:w="0" w:type="auto"/>
        <w:tblLook w:val="04A0"/>
      </w:tblPr>
      <w:tblGrid>
        <w:gridCol w:w="3369"/>
        <w:gridCol w:w="1417"/>
        <w:gridCol w:w="1605"/>
        <w:gridCol w:w="2131"/>
      </w:tblGrid>
      <w:tr w14:paraId="406758DA" w14:textId="77777777" w:rsidTr="00C96654">
        <w:tblPrEx>
          <w:tblW w:w="0" w:type="auto"/>
          <w:tblLook w:val="04A0"/>
        </w:tblPrEx>
        <w:tc>
          <w:tcPr>
            <w:tcW w:w="3369" w:type="dxa"/>
          </w:tcPr>
          <w:p w:rsidR="009A2027" w:rsidRPr="005577AA" w:rsidP="00C96654" w14:paraId="21D80CA9" w14:textId="77777777">
            <w:pPr>
              <w:jc w:val="both"/>
              <w:rPr>
                <w:rFonts w:ascii="Times New Roman" w:hAnsi="Times New Roman" w:cs="Times New Roman"/>
                <w:b/>
              </w:rPr>
            </w:pPr>
          </w:p>
        </w:tc>
        <w:tc>
          <w:tcPr>
            <w:tcW w:w="1417" w:type="dxa"/>
          </w:tcPr>
          <w:p w:rsidR="009A2027" w:rsidRPr="005577AA" w:rsidP="00C96654" w14:paraId="786A773F" w14:textId="77777777">
            <w:pPr>
              <w:jc w:val="center"/>
              <w:rPr>
                <w:rFonts w:ascii="Times New Roman" w:hAnsi="Times New Roman" w:cs="Times New Roman"/>
                <w:b/>
              </w:rPr>
            </w:pPr>
            <w:r w:rsidRPr="005577AA">
              <w:rPr>
                <w:rFonts w:ascii="Times New Roman" w:hAnsi="Times New Roman" w:cs="Times New Roman"/>
                <w:b/>
              </w:rPr>
              <w:t>20</w:t>
            </w:r>
            <w:r>
              <w:rPr>
                <w:rFonts w:ascii="Times New Roman" w:hAnsi="Times New Roman" w:cs="Times New Roman"/>
                <w:b/>
              </w:rPr>
              <w:t>21</w:t>
            </w:r>
            <w:r w:rsidRPr="005577AA">
              <w:rPr>
                <w:rFonts w:ascii="Times New Roman" w:hAnsi="Times New Roman" w:cs="Times New Roman"/>
                <w:b/>
              </w:rPr>
              <w:t>.</w:t>
            </w:r>
          </w:p>
        </w:tc>
        <w:tc>
          <w:tcPr>
            <w:tcW w:w="1605" w:type="dxa"/>
          </w:tcPr>
          <w:p w:rsidR="009A2027" w:rsidRPr="005577AA" w:rsidP="00C96654" w14:paraId="276DB382" w14:textId="77777777">
            <w:pPr>
              <w:jc w:val="center"/>
              <w:rPr>
                <w:rFonts w:ascii="Times New Roman" w:hAnsi="Times New Roman" w:cs="Times New Roman"/>
                <w:b/>
              </w:rPr>
            </w:pPr>
            <w:r w:rsidRPr="005577AA">
              <w:rPr>
                <w:rFonts w:ascii="Times New Roman" w:hAnsi="Times New Roman" w:cs="Times New Roman"/>
                <w:b/>
              </w:rPr>
              <w:t>202</w:t>
            </w:r>
            <w:r>
              <w:rPr>
                <w:rFonts w:ascii="Times New Roman" w:hAnsi="Times New Roman" w:cs="Times New Roman"/>
                <w:b/>
              </w:rPr>
              <w:t>2</w:t>
            </w:r>
            <w:r w:rsidRPr="005577AA">
              <w:rPr>
                <w:rFonts w:ascii="Times New Roman" w:hAnsi="Times New Roman" w:cs="Times New Roman"/>
                <w:b/>
              </w:rPr>
              <w:t>.</w:t>
            </w:r>
          </w:p>
        </w:tc>
        <w:tc>
          <w:tcPr>
            <w:tcW w:w="2131" w:type="dxa"/>
          </w:tcPr>
          <w:p w:rsidR="009A2027" w:rsidRPr="005577AA" w:rsidP="00C96654" w14:paraId="368C5360" w14:textId="77777777">
            <w:pPr>
              <w:jc w:val="center"/>
              <w:rPr>
                <w:rFonts w:ascii="Times New Roman" w:hAnsi="Times New Roman" w:cs="Times New Roman"/>
                <w:b/>
              </w:rPr>
            </w:pPr>
            <w:r w:rsidRPr="005577AA">
              <w:rPr>
                <w:rFonts w:ascii="Times New Roman" w:hAnsi="Times New Roman" w:cs="Times New Roman"/>
                <w:b/>
              </w:rPr>
              <w:t>202</w:t>
            </w:r>
            <w:r>
              <w:rPr>
                <w:rFonts w:ascii="Times New Roman" w:hAnsi="Times New Roman" w:cs="Times New Roman"/>
                <w:b/>
              </w:rPr>
              <w:t>3</w:t>
            </w:r>
            <w:r w:rsidRPr="005577AA">
              <w:rPr>
                <w:rFonts w:ascii="Times New Roman" w:hAnsi="Times New Roman" w:cs="Times New Roman"/>
                <w:b/>
              </w:rPr>
              <w:t>.</w:t>
            </w:r>
          </w:p>
        </w:tc>
      </w:tr>
      <w:tr w14:paraId="25C3C3FE" w14:textId="77777777" w:rsidTr="00C96654">
        <w:tblPrEx>
          <w:tblW w:w="0" w:type="auto"/>
          <w:tblLook w:val="04A0"/>
        </w:tblPrEx>
        <w:tc>
          <w:tcPr>
            <w:tcW w:w="3369" w:type="dxa"/>
          </w:tcPr>
          <w:p w:rsidR="009A2027" w:rsidRPr="005577AA" w:rsidP="00C96654" w14:paraId="57C867E7" w14:textId="77777777">
            <w:pPr>
              <w:jc w:val="both"/>
              <w:rPr>
                <w:rFonts w:ascii="Times New Roman" w:hAnsi="Times New Roman" w:cs="Times New Roman"/>
              </w:rPr>
            </w:pPr>
            <w:r w:rsidRPr="005577AA">
              <w:rPr>
                <w:rFonts w:ascii="Times New Roman" w:hAnsi="Times New Roman" w:cs="Times New Roman"/>
              </w:rPr>
              <w:t>Dzimšanas</w:t>
            </w:r>
          </w:p>
        </w:tc>
        <w:tc>
          <w:tcPr>
            <w:tcW w:w="1417" w:type="dxa"/>
          </w:tcPr>
          <w:p w:rsidR="009A2027" w:rsidRPr="005577AA" w:rsidP="00C96654" w14:paraId="3E46F869" w14:textId="77777777">
            <w:pPr>
              <w:jc w:val="center"/>
              <w:rPr>
                <w:rFonts w:ascii="Times New Roman" w:hAnsi="Times New Roman" w:cs="Times New Roman"/>
              </w:rPr>
            </w:pPr>
            <w:r>
              <w:rPr>
                <w:rFonts w:ascii="Times New Roman" w:hAnsi="Times New Roman" w:cs="Times New Roman"/>
              </w:rPr>
              <w:t>236</w:t>
            </w:r>
          </w:p>
        </w:tc>
        <w:tc>
          <w:tcPr>
            <w:tcW w:w="1605" w:type="dxa"/>
          </w:tcPr>
          <w:p w:rsidR="009A2027" w:rsidRPr="005577AA" w:rsidP="00C96654" w14:paraId="43B4B8C6" w14:textId="77777777">
            <w:pPr>
              <w:jc w:val="center"/>
              <w:rPr>
                <w:rFonts w:ascii="Times New Roman" w:hAnsi="Times New Roman" w:cs="Times New Roman"/>
              </w:rPr>
            </w:pPr>
            <w:r>
              <w:rPr>
                <w:rFonts w:ascii="Times New Roman" w:hAnsi="Times New Roman" w:cs="Times New Roman"/>
              </w:rPr>
              <w:t>196</w:t>
            </w:r>
          </w:p>
        </w:tc>
        <w:tc>
          <w:tcPr>
            <w:tcW w:w="2131" w:type="dxa"/>
          </w:tcPr>
          <w:p w:rsidR="009A2027" w:rsidRPr="005577AA" w:rsidP="00C96654" w14:paraId="07215B99" w14:textId="77777777">
            <w:pPr>
              <w:jc w:val="center"/>
              <w:rPr>
                <w:rFonts w:ascii="Times New Roman" w:hAnsi="Times New Roman" w:cs="Times New Roman"/>
              </w:rPr>
            </w:pPr>
            <w:r>
              <w:rPr>
                <w:rFonts w:ascii="Times New Roman" w:hAnsi="Times New Roman" w:cs="Times New Roman"/>
              </w:rPr>
              <w:t>206</w:t>
            </w:r>
          </w:p>
        </w:tc>
      </w:tr>
      <w:tr w14:paraId="3C447C01" w14:textId="77777777" w:rsidTr="00C96654">
        <w:tblPrEx>
          <w:tblW w:w="0" w:type="auto"/>
          <w:tblLook w:val="04A0"/>
        </w:tblPrEx>
        <w:tc>
          <w:tcPr>
            <w:tcW w:w="3369" w:type="dxa"/>
          </w:tcPr>
          <w:p w:rsidR="009A2027" w:rsidRPr="005577AA" w:rsidP="00C96654" w14:paraId="62429EB8" w14:textId="77777777">
            <w:pPr>
              <w:jc w:val="both"/>
              <w:rPr>
                <w:rFonts w:ascii="Times New Roman" w:hAnsi="Times New Roman" w:cs="Times New Roman"/>
              </w:rPr>
            </w:pPr>
            <w:r w:rsidRPr="005577AA">
              <w:rPr>
                <w:rFonts w:ascii="Times New Roman" w:hAnsi="Times New Roman" w:cs="Times New Roman"/>
              </w:rPr>
              <w:t>Laulības, t.sk.</w:t>
            </w:r>
          </w:p>
        </w:tc>
        <w:tc>
          <w:tcPr>
            <w:tcW w:w="1417" w:type="dxa"/>
          </w:tcPr>
          <w:p w:rsidR="009A2027" w:rsidRPr="005577AA" w:rsidP="00C96654" w14:paraId="30CFE292" w14:textId="77777777">
            <w:pPr>
              <w:jc w:val="center"/>
              <w:rPr>
                <w:rFonts w:ascii="Times New Roman" w:hAnsi="Times New Roman" w:cs="Times New Roman"/>
              </w:rPr>
            </w:pPr>
            <w:r>
              <w:rPr>
                <w:rFonts w:ascii="Times New Roman" w:hAnsi="Times New Roman" w:cs="Times New Roman"/>
              </w:rPr>
              <w:t>190</w:t>
            </w:r>
          </w:p>
        </w:tc>
        <w:tc>
          <w:tcPr>
            <w:tcW w:w="1605" w:type="dxa"/>
          </w:tcPr>
          <w:p w:rsidR="009A2027" w:rsidRPr="005577AA" w:rsidP="00C96654" w14:paraId="3233B9D5" w14:textId="77777777">
            <w:pPr>
              <w:jc w:val="center"/>
              <w:rPr>
                <w:rFonts w:ascii="Times New Roman" w:hAnsi="Times New Roman" w:cs="Times New Roman"/>
              </w:rPr>
            </w:pPr>
            <w:r>
              <w:rPr>
                <w:rFonts w:ascii="Times New Roman" w:hAnsi="Times New Roman" w:cs="Times New Roman"/>
              </w:rPr>
              <w:t>189</w:t>
            </w:r>
          </w:p>
        </w:tc>
        <w:tc>
          <w:tcPr>
            <w:tcW w:w="2131" w:type="dxa"/>
          </w:tcPr>
          <w:p w:rsidR="009A2027" w:rsidRPr="005577AA" w:rsidP="00C96654" w14:paraId="056CDC1A" w14:textId="77777777">
            <w:pPr>
              <w:jc w:val="center"/>
              <w:rPr>
                <w:rFonts w:ascii="Times New Roman" w:hAnsi="Times New Roman" w:cs="Times New Roman"/>
              </w:rPr>
            </w:pPr>
            <w:r>
              <w:rPr>
                <w:rFonts w:ascii="Times New Roman" w:hAnsi="Times New Roman" w:cs="Times New Roman"/>
              </w:rPr>
              <w:t>161</w:t>
            </w:r>
          </w:p>
        </w:tc>
      </w:tr>
      <w:tr w14:paraId="174739A0" w14:textId="77777777" w:rsidTr="00C96654">
        <w:tblPrEx>
          <w:tblW w:w="0" w:type="auto"/>
          <w:tblLook w:val="04A0"/>
        </w:tblPrEx>
        <w:tc>
          <w:tcPr>
            <w:tcW w:w="3369" w:type="dxa"/>
          </w:tcPr>
          <w:p w:rsidR="009A2027" w:rsidRPr="005577AA" w:rsidP="00C96654" w14:paraId="2A5612CC" w14:textId="77777777">
            <w:pPr>
              <w:jc w:val="center"/>
              <w:rPr>
                <w:rFonts w:ascii="Times New Roman" w:hAnsi="Times New Roman" w:cs="Times New Roman"/>
                <w:i/>
              </w:rPr>
            </w:pPr>
            <w:r w:rsidRPr="005577AA">
              <w:rPr>
                <w:rFonts w:ascii="Times New Roman" w:hAnsi="Times New Roman" w:cs="Times New Roman"/>
                <w:i/>
              </w:rPr>
              <w:t>ar ārzemniekiem</w:t>
            </w:r>
          </w:p>
        </w:tc>
        <w:tc>
          <w:tcPr>
            <w:tcW w:w="1417" w:type="dxa"/>
          </w:tcPr>
          <w:p w:rsidR="009A2027" w:rsidRPr="005577AA" w:rsidP="00C96654" w14:paraId="431BED2F" w14:textId="77777777">
            <w:pPr>
              <w:jc w:val="center"/>
              <w:rPr>
                <w:rFonts w:ascii="Times New Roman" w:hAnsi="Times New Roman" w:cs="Times New Roman"/>
              </w:rPr>
            </w:pPr>
            <w:r>
              <w:rPr>
                <w:rFonts w:ascii="Times New Roman" w:hAnsi="Times New Roman" w:cs="Times New Roman"/>
              </w:rPr>
              <w:t>3</w:t>
            </w:r>
          </w:p>
        </w:tc>
        <w:tc>
          <w:tcPr>
            <w:tcW w:w="1605" w:type="dxa"/>
          </w:tcPr>
          <w:p w:rsidR="009A2027" w:rsidRPr="005577AA" w:rsidP="00C96654" w14:paraId="2166EC15" w14:textId="77777777">
            <w:pPr>
              <w:jc w:val="center"/>
              <w:rPr>
                <w:rFonts w:ascii="Times New Roman" w:hAnsi="Times New Roman" w:cs="Times New Roman"/>
              </w:rPr>
            </w:pPr>
            <w:r>
              <w:rPr>
                <w:rFonts w:ascii="Times New Roman" w:hAnsi="Times New Roman" w:cs="Times New Roman"/>
              </w:rPr>
              <w:t>8</w:t>
            </w:r>
          </w:p>
        </w:tc>
        <w:tc>
          <w:tcPr>
            <w:tcW w:w="2131" w:type="dxa"/>
          </w:tcPr>
          <w:p w:rsidR="009A2027" w:rsidRPr="005577AA" w:rsidP="00C96654" w14:paraId="047BAA77" w14:textId="77777777">
            <w:pPr>
              <w:jc w:val="center"/>
              <w:rPr>
                <w:rFonts w:ascii="Times New Roman" w:hAnsi="Times New Roman" w:cs="Times New Roman"/>
              </w:rPr>
            </w:pPr>
            <w:r>
              <w:rPr>
                <w:rFonts w:ascii="Times New Roman" w:hAnsi="Times New Roman" w:cs="Times New Roman"/>
              </w:rPr>
              <w:t>5</w:t>
            </w:r>
          </w:p>
        </w:tc>
      </w:tr>
      <w:tr w14:paraId="062B73E8" w14:textId="77777777" w:rsidTr="00C96654">
        <w:tblPrEx>
          <w:tblW w:w="0" w:type="auto"/>
          <w:tblLook w:val="04A0"/>
        </w:tblPrEx>
        <w:tc>
          <w:tcPr>
            <w:tcW w:w="3369" w:type="dxa"/>
          </w:tcPr>
          <w:p w:rsidR="009A2027" w:rsidRPr="005577AA" w:rsidP="00C96654" w14:paraId="227A70EA" w14:textId="77777777">
            <w:pPr>
              <w:jc w:val="right"/>
              <w:rPr>
                <w:rFonts w:ascii="Times New Roman" w:hAnsi="Times New Roman" w:cs="Times New Roman"/>
                <w:i/>
              </w:rPr>
            </w:pPr>
            <w:r w:rsidRPr="005577AA">
              <w:rPr>
                <w:rFonts w:ascii="Times New Roman" w:hAnsi="Times New Roman" w:cs="Times New Roman"/>
                <w:i/>
              </w:rPr>
              <w:t>laulības ārpus pašvaldības telpām</w:t>
            </w:r>
          </w:p>
        </w:tc>
        <w:tc>
          <w:tcPr>
            <w:tcW w:w="1417" w:type="dxa"/>
          </w:tcPr>
          <w:p w:rsidR="009A2027" w:rsidRPr="005577AA" w:rsidP="00C96654" w14:paraId="4E4A86EA" w14:textId="77777777">
            <w:pPr>
              <w:jc w:val="center"/>
              <w:rPr>
                <w:rFonts w:ascii="Times New Roman" w:hAnsi="Times New Roman" w:cs="Times New Roman"/>
              </w:rPr>
            </w:pPr>
            <w:r>
              <w:rPr>
                <w:rFonts w:ascii="Times New Roman" w:hAnsi="Times New Roman" w:cs="Times New Roman"/>
              </w:rPr>
              <w:t>47</w:t>
            </w:r>
          </w:p>
        </w:tc>
        <w:tc>
          <w:tcPr>
            <w:tcW w:w="1605" w:type="dxa"/>
          </w:tcPr>
          <w:p w:rsidR="009A2027" w:rsidRPr="005577AA" w:rsidP="00C96654" w14:paraId="1C26AAE8" w14:textId="77777777">
            <w:pPr>
              <w:jc w:val="center"/>
              <w:rPr>
                <w:rFonts w:ascii="Times New Roman" w:hAnsi="Times New Roman" w:cs="Times New Roman"/>
              </w:rPr>
            </w:pPr>
            <w:r>
              <w:rPr>
                <w:rFonts w:ascii="Times New Roman" w:hAnsi="Times New Roman" w:cs="Times New Roman"/>
              </w:rPr>
              <w:t>42</w:t>
            </w:r>
          </w:p>
        </w:tc>
        <w:tc>
          <w:tcPr>
            <w:tcW w:w="2131" w:type="dxa"/>
          </w:tcPr>
          <w:p w:rsidR="009A2027" w:rsidRPr="005577AA" w:rsidP="00C96654" w14:paraId="12774F57" w14:textId="77777777">
            <w:pPr>
              <w:jc w:val="center"/>
              <w:rPr>
                <w:rFonts w:ascii="Times New Roman" w:hAnsi="Times New Roman" w:cs="Times New Roman"/>
              </w:rPr>
            </w:pPr>
            <w:r>
              <w:rPr>
                <w:rFonts w:ascii="Times New Roman" w:hAnsi="Times New Roman" w:cs="Times New Roman"/>
              </w:rPr>
              <w:t>31</w:t>
            </w:r>
          </w:p>
        </w:tc>
      </w:tr>
      <w:tr w14:paraId="698778AC" w14:textId="77777777" w:rsidTr="00C96654">
        <w:tblPrEx>
          <w:tblW w:w="0" w:type="auto"/>
          <w:tblLook w:val="04A0"/>
        </w:tblPrEx>
        <w:tc>
          <w:tcPr>
            <w:tcW w:w="3369" w:type="dxa"/>
          </w:tcPr>
          <w:p w:rsidR="009A2027" w:rsidRPr="005577AA" w:rsidP="00C96654" w14:paraId="4C0A40B4" w14:textId="77777777">
            <w:pPr>
              <w:jc w:val="both"/>
              <w:rPr>
                <w:rFonts w:ascii="Times New Roman" w:hAnsi="Times New Roman" w:cs="Times New Roman"/>
                <w:i/>
              </w:rPr>
            </w:pPr>
            <w:r w:rsidRPr="005577AA">
              <w:rPr>
                <w:rFonts w:ascii="Times New Roman" w:hAnsi="Times New Roman" w:cs="Times New Roman"/>
                <w:i/>
              </w:rPr>
              <w:t>laulības ar svinīgo ceremoniju</w:t>
            </w:r>
          </w:p>
        </w:tc>
        <w:tc>
          <w:tcPr>
            <w:tcW w:w="1417" w:type="dxa"/>
          </w:tcPr>
          <w:p w:rsidR="009A2027" w:rsidRPr="005577AA" w:rsidP="00C96654" w14:paraId="406126C9" w14:textId="77777777">
            <w:pPr>
              <w:jc w:val="center"/>
              <w:rPr>
                <w:rFonts w:ascii="Times New Roman" w:hAnsi="Times New Roman" w:cs="Times New Roman"/>
              </w:rPr>
            </w:pPr>
            <w:r>
              <w:rPr>
                <w:rFonts w:ascii="Times New Roman" w:hAnsi="Times New Roman" w:cs="Times New Roman"/>
              </w:rPr>
              <w:t>141</w:t>
            </w:r>
          </w:p>
        </w:tc>
        <w:tc>
          <w:tcPr>
            <w:tcW w:w="1605" w:type="dxa"/>
          </w:tcPr>
          <w:p w:rsidR="009A2027" w:rsidRPr="005577AA" w:rsidP="00C96654" w14:paraId="6A19CE59" w14:textId="77777777">
            <w:pPr>
              <w:jc w:val="center"/>
              <w:rPr>
                <w:rFonts w:ascii="Times New Roman" w:hAnsi="Times New Roman" w:cs="Times New Roman"/>
              </w:rPr>
            </w:pPr>
            <w:r>
              <w:rPr>
                <w:rFonts w:ascii="Times New Roman" w:hAnsi="Times New Roman" w:cs="Times New Roman"/>
              </w:rPr>
              <w:t>175</w:t>
            </w:r>
          </w:p>
        </w:tc>
        <w:tc>
          <w:tcPr>
            <w:tcW w:w="2131" w:type="dxa"/>
          </w:tcPr>
          <w:p w:rsidR="009A2027" w:rsidRPr="005577AA" w:rsidP="00C96654" w14:paraId="7B0E2AA8" w14:textId="77777777">
            <w:pPr>
              <w:jc w:val="center"/>
              <w:rPr>
                <w:rFonts w:ascii="Times New Roman" w:hAnsi="Times New Roman" w:cs="Times New Roman"/>
              </w:rPr>
            </w:pPr>
            <w:r>
              <w:rPr>
                <w:rFonts w:ascii="Times New Roman" w:hAnsi="Times New Roman" w:cs="Times New Roman"/>
              </w:rPr>
              <w:t>141</w:t>
            </w:r>
          </w:p>
        </w:tc>
      </w:tr>
      <w:tr w14:paraId="052BC523" w14:textId="77777777" w:rsidTr="00C96654">
        <w:tblPrEx>
          <w:tblW w:w="0" w:type="auto"/>
          <w:tblLook w:val="04A0"/>
        </w:tblPrEx>
        <w:tc>
          <w:tcPr>
            <w:tcW w:w="3369" w:type="dxa"/>
          </w:tcPr>
          <w:p w:rsidR="009A2027" w:rsidRPr="005577AA" w:rsidP="00C96654" w14:paraId="0D2D5241" w14:textId="77777777">
            <w:pPr>
              <w:jc w:val="both"/>
              <w:rPr>
                <w:rFonts w:ascii="Times New Roman" w:hAnsi="Times New Roman" w:cs="Times New Roman"/>
              </w:rPr>
            </w:pPr>
            <w:r w:rsidRPr="005577AA">
              <w:rPr>
                <w:rFonts w:ascii="Times New Roman" w:hAnsi="Times New Roman" w:cs="Times New Roman"/>
              </w:rPr>
              <w:t>Izsniegta izziņa par dokumentu pārbaudi laulības reģistrēšanai</w:t>
            </w:r>
          </w:p>
        </w:tc>
        <w:tc>
          <w:tcPr>
            <w:tcW w:w="1417" w:type="dxa"/>
          </w:tcPr>
          <w:p w:rsidR="009A2027" w:rsidRPr="005577AA" w:rsidP="00C96654" w14:paraId="1EB92D14" w14:textId="77777777">
            <w:pPr>
              <w:jc w:val="center"/>
              <w:rPr>
                <w:rFonts w:ascii="Times New Roman" w:hAnsi="Times New Roman" w:cs="Times New Roman"/>
              </w:rPr>
            </w:pPr>
            <w:r>
              <w:rPr>
                <w:rFonts w:ascii="Times New Roman" w:hAnsi="Times New Roman" w:cs="Times New Roman"/>
              </w:rPr>
              <w:t>15</w:t>
            </w:r>
          </w:p>
        </w:tc>
        <w:tc>
          <w:tcPr>
            <w:tcW w:w="1605" w:type="dxa"/>
          </w:tcPr>
          <w:p w:rsidR="009A2027" w:rsidRPr="005577AA" w:rsidP="00C96654" w14:paraId="41032B36" w14:textId="77777777">
            <w:pPr>
              <w:jc w:val="center"/>
              <w:rPr>
                <w:rFonts w:ascii="Times New Roman" w:hAnsi="Times New Roman" w:cs="Times New Roman"/>
              </w:rPr>
            </w:pPr>
            <w:r>
              <w:rPr>
                <w:rFonts w:ascii="Times New Roman" w:hAnsi="Times New Roman" w:cs="Times New Roman"/>
              </w:rPr>
              <w:t>15</w:t>
            </w:r>
          </w:p>
        </w:tc>
        <w:tc>
          <w:tcPr>
            <w:tcW w:w="2131" w:type="dxa"/>
          </w:tcPr>
          <w:p w:rsidR="009A2027" w:rsidRPr="005577AA" w:rsidP="00C96654" w14:paraId="319D9361" w14:textId="77777777">
            <w:pPr>
              <w:jc w:val="center"/>
              <w:rPr>
                <w:rFonts w:ascii="Times New Roman" w:hAnsi="Times New Roman" w:cs="Times New Roman"/>
              </w:rPr>
            </w:pPr>
            <w:r>
              <w:rPr>
                <w:rFonts w:ascii="Times New Roman" w:hAnsi="Times New Roman" w:cs="Times New Roman"/>
              </w:rPr>
              <w:t>26</w:t>
            </w:r>
          </w:p>
        </w:tc>
      </w:tr>
      <w:tr w14:paraId="00D0C376" w14:textId="77777777" w:rsidTr="00C96654">
        <w:tblPrEx>
          <w:tblW w:w="0" w:type="auto"/>
          <w:tblLook w:val="04A0"/>
        </w:tblPrEx>
        <w:tc>
          <w:tcPr>
            <w:tcW w:w="3369" w:type="dxa"/>
          </w:tcPr>
          <w:p w:rsidR="009A2027" w:rsidRPr="005577AA" w:rsidP="00C96654" w14:paraId="7B367B78" w14:textId="77777777">
            <w:pPr>
              <w:jc w:val="both"/>
              <w:rPr>
                <w:rFonts w:ascii="Times New Roman" w:hAnsi="Times New Roman" w:cs="Times New Roman"/>
              </w:rPr>
            </w:pPr>
            <w:r w:rsidRPr="005577AA">
              <w:rPr>
                <w:rFonts w:ascii="Times New Roman" w:hAnsi="Times New Roman" w:cs="Times New Roman"/>
              </w:rPr>
              <w:t>Vārda un uzvārda maiņa</w:t>
            </w:r>
          </w:p>
        </w:tc>
        <w:tc>
          <w:tcPr>
            <w:tcW w:w="1417" w:type="dxa"/>
          </w:tcPr>
          <w:p w:rsidR="009A2027" w:rsidRPr="005577AA" w:rsidP="00C96654" w14:paraId="742BADCA" w14:textId="77777777">
            <w:pPr>
              <w:jc w:val="center"/>
              <w:rPr>
                <w:rFonts w:ascii="Times New Roman" w:hAnsi="Times New Roman" w:cs="Times New Roman"/>
              </w:rPr>
            </w:pPr>
            <w:r>
              <w:rPr>
                <w:rFonts w:ascii="Times New Roman" w:hAnsi="Times New Roman" w:cs="Times New Roman"/>
              </w:rPr>
              <w:t>8</w:t>
            </w:r>
          </w:p>
        </w:tc>
        <w:tc>
          <w:tcPr>
            <w:tcW w:w="1605" w:type="dxa"/>
          </w:tcPr>
          <w:p w:rsidR="009A2027" w:rsidRPr="005577AA" w:rsidP="00C96654" w14:paraId="4AB720AF" w14:textId="77777777">
            <w:pPr>
              <w:jc w:val="center"/>
              <w:rPr>
                <w:rFonts w:ascii="Times New Roman" w:hAnsi="Times New Roman" w:cs="Times New Roman"/>
              </w:rPr>
            </w:pPr>
            <w:r>
              <w:rPr>
                <w:rFonts w:ascii="Times New Roman" w:hAnsi="Times New Roman" w:cs="Times New Roman"/>
              </w:rPr>
              <w:t>11</w:t>
            </w:r>
          </w:p>
        </w:tc>
        <w:tc>
          <w:tcPr>
            <w:tcW w:w="2131" w:type="dxa"/>
          </w:tcPr>
          <w:p w:rsidR="009A2027" w:rsidRPr="005577AA" w:rsidP="00C96654" w14:paraId="6E6DAE9E" w14:textId="77777777">
            <w:pPr>
              <w:jc w:val="center"/>
              <w:rPr>
                <w:rFonts w:ascii="Times New Roman" w:hAnsi="Times New Roman" w:cs="Times New Roman"/>
              </w:rPr>
            </w:pPr>
            <w:r>
              <w:rPr>
                <w:rFonts w:ascii="Times New Roman" w:hAnsi="Times New Roman" w:cs="Times New Roman"/>
              </w:rPr>
              <w:t>13</w:t>
            </w:r>
          </w:p>
        </w:tc>
      </w:tr>
      <w:tr w14:paraId="74889BB8" w14:textId="77777777" w:rsidTr="00C96654">
        <w:tblPrEx>
          <w:tblW w:w="0" w:type="auto"/>
          <w:tblLook w:val="04A0"/>
        </w:tblPrEx>
        <w:tc>
          <w:tcPr>
            <w:tcW w:w="3369" w:type="dxa"/>
          </w:tcPr>
          <w:p w:rsidR="009A2027" w:rsidRPr="005577AA" w:rsidP="00C96654" w14:paraId="63E7343F" w14:textId="77777777">
            <w:pPr>
              <w:jc w:val="both"/>
              <w:rPr>
                <w:rFonts w:ascii="Times New Roman" w:hAnsi="Times New Roman" w:cs="Times New Roman"/>
              </w:rPr>
            </w:pPr>
            <w:r w:rsidRPr="005577AA">
              <w:rPr>
                <w:rFonts w:ascii="Times New Roman" w:hAnsi="Times New Roman" w:cs="Times New Roman"/>
              </w:rPr>
              <w:t>Reģistros izdarīti papildinājumi un labojumi</w:t>
            </w:r>
          </w:p>
        </w:tc>
        <w:tc>
          <w:tcPr>
            <w:tcW w:w="1417" w:type="dxa"/>
          </w:tcPr>
          <w:p w:rsidR="009A2027" w:rsidRPr="005577AA" w:rsidP="00C96654" w14:paraId="37CC3F70" w14:textId="77777777">
            <w:pPr>
              <w:jc w:val="center"/>
              <w:rPr>
                <w:rFonts w:ascii="Times New Roman" w:hAnsi="Times New Roman" w:cs="Times New Roman"/>
              </w:rPr>
            </w:pPr>
            <w:r>
              <w:rPr>
                <w:rFonts w:ascii="Times New Roman" w:hAnsi="Times New Roman" w:cs="Times New Roman"/>
              </w:rPr>
              <w:t>82</w:t>
            </w:r>
          </w:p>
        </w:tc>
        <w:tc>
          <w:tcPr>
            <w:tcW w:w="1605" w:type="dxa"/>
          </w:tcPr>
          <w:p w:rsidR="009A2027" w:rsidRPr="005577AA" w:rsidP="00C96654" w14:paraId="31AA75DE" w14:textId="77777777">
            <w:pPr>
              <w:jc w:val="center"/>
              <w:rPr>
                <w:rFonts w:ascii="Times New Roman" w:hAnsi="Times New Roman" w:cs="Times New Roman"/>
              </w:rPr>
            </w:pPr>
            <w:r>
              <w:rPr>
                <w:rFonts w:ascii="Times New Roman" w:hAnsi="Times New Roman" w:cs="Times New Roman"/>
              </w:rPr>
              <w:t>57</w:t>
            </w:r>
          </w:p>
        </w:tc>
        <w:tc>
          <w:tcPr>
            <w:tcW w:w="2131" w:type="dxa"/>
          </w:tcPr>
          <w:p w:rsidR="009A2027" w:rsidRPr="005577AA" w:rsidP="00C96654" w14:paraId="737898BE" w14:textId="77777777">
            <w:pPr>
              <w:jc w:val="center"/>
              <w:rPr>
                <w:rFonts w:ascii="Times New Roman" w:hAnsi="Times New Roman" w:cs="Times New Roman"/>
              </w:rPr>
            </w:pPr>
            <w:r>
              <w:rPr>
                <w:rFonts w:ascii="Times New Roman" w:hAnsi="Times New Roman" w:cs="Times New Roman"/>
              </w:rPr>
              <w:t>45</w:t>
            </w:r>
          </w:p>
        </w:tc>
      </w:tr>
      <w:tr w14:paraId="2A27AD92" w14:textId="77777777" w:rsidTr="00C96654">
        <w:tblPrEx>
          <w:tblW w:w="0" w:type="auto"/>
          <w:tblLook w:val="04A0"/>
        </w:tblPrEx>
        <w:tc>
          <w:tcPr>
            <w:tcW w:w="3369" w:type="dxa"/>
          </w:tcPr>
          <w:p w:rsidR="009A2027" w:rsidRPr="005577AA" w:rsidP="00C96654" w14:paraId="37CAD4DC" w14:textId="77777777">
            <w:pPr>
              <w:jc w:val="both"/>
              <w:rPr>
                <w:rFonts w:ascii="Times New Roman" w:hAnsi="Times New Roman" w:cs="Times New Roman"/>
              </w:rPr>
            </w:pPr>
            <w:r w:rsidRPr="005577AA">
              <w:rPr>
                <w:rFonts w:ascii="Times New Roman" w:hAnsi="Times New Roman" w:cs="Times New Roman"/>
              </w:rPr>
              <w:t>Izdarītas atzīmes par laulības šķiršanu</w:t>
            </w:r>
          </w:p>
        </w:tc>
        <w:tc>
          <w:tcPr>
            <w:tcW w:w="1417" w:type="dxa"/>
          </w:tcPr>
          <w:p w:rsidR="009A2027" w:rsidRPr="005577AA" w:rsidP="00C96654" w14:paraId="7B54CEDD" w14:textId="77777777">
            <w:pPr>
              <w:jc w:val="center"/>
              <w:rPr>
                <w:rFonts w:ascii="Times New Roman" w:hAnsi="Times New Roman" w:cs="Times New Roman"/>
              </w:rPr>
            </w:pPr>
            <w:r>
              <w:rPr>
                <w:rFonts w:ascii="Times New Roman" w:hAnsi="Times New Roman" w:cs="Times New Roman"/>
              </w:rPr>
              <w:t>69</w:t>
            </w:r>
          </w:p>
        </w:tc>
        <w:tc>
          <w:tcPr>
            <w:tcW w:w="1605" w:type="dxa"/>
          </w:tcPr>
          <w:p w:rsidR="009A2027" w:rsidRPr="005577AA" w:rsidP="00C96654" w14:paraId="7F90F768" w14:textId="77777777">
            <w:pPr>
              <w:jc w:val="center"/>
              <w:rPr>
                <w:rFonts w:ascii="Times New Roman" w:hAnsi="Times New Roman" w:cs="Times New Roman"/>
              </w:rPr>
            </w:pPr>
            <w:r>
              <w:rPr>
                <w:rFonts w:ascii="Times New Roman" w:hAnsi="Times New Roman" w:cs="Times New Roman"/>
              </w:rPr>
              <w:t>78</w:t>
            </w:r>
          </w:p>
        </w:tc>
        <w:tc>
          <w:tcPr>
            <w:tcW w:w="2131" w:type="dxa"/>
          </w:tcPr>
          <w:p w:rsidR="009A2027" w:rsidRPr="005577AA" w:rsidP="00C96654" w14:paraId="77704C2F" w14:textId="77777777">
            <w:pPr>
              <w:jc w:val="center"/>
              <w:rPr>
                <w:rFonts w:ascii="Times New Roman" w:hAnsi="Times New Roman" w:cs="Times New Roman"/>
              </w:rPr>
            </w:pPr>
            <w:r>
              <w:rPr>
                <w:rFonts w:ascii="Times New Roman" w:hAnsi="Times New Roman" w:cs="Times New Roman"/>
              </w:rPr>
              <w:t>80</w:t>
            </w:r>
          </w:p>
        </w:tc>
      </w:tr>
      <w:tr w14:paraId="045AC140" w14:textId="77777777" w:rsidTr="00C96654">
        <w:tblPrEx>
          <w:tblW w:w="0" w:type="auto"/>
          <w:tblLook w:val="04A0"/>
        </w:tblPrEx>
        <w:tc>
          <w:tcPr>
            <w:tcW w:w="3369" w:type="dxa"/>
          </w:tcPr>
          <w:p w:rsidR="009A2027" w:rsidRPr="005577AA" w:rsidP="00C96654" w14:paraId="4F3A95AD" w14:textId="77777777">
            <w:pPr>
              <w:jc w:val="both"/>
              <w:rPr>
                <w:rFonts w:ascii="Times New Roman" w:hAnsi="Times New Roman" w:cs="Times New Roman"/>
              </w:rPr>
            </w:pPr>
            <w:r w:rsidRPr="005577AA">
              <w:rPr>
                <w:rFonts w:ascii="Times New Roman" w:hAnsi="Times New Roman" w:cs="Times New Roman"/>
              </w:rPr>
              <w:t>Atkārtoti izdotas apliecības</w:t>
            </w:r>
          </w:p>
        </w:tc>
        <w:tc>
          <w:tcPr>
            <w:tcW w:w="1417" w:type="dxa"/>
          </w:tcPr>
          <w:p w:rsidR="009A2027" w:rsidRPr="005577AA" w:rsidP="00C96654" w14:paraId="158CED4F" w14:textId="77777777">
            <w:pPr>
              <w:jc w:val="center"/>
              <w:rPr>
                <w:rFonts w:ascii="Times New Roman" w:hAnsi="Times New Roman" w:cs="Times New Roman"/>
              </w:rPr>
            </w:pPr>
            <w:r>
              <w:rPr>
                <w:rFonts w:ascii="Times New Roman" w:hAnsi="Times New Roman" w:cs="Times New Roman"/>
              </w:rPr>
              <w:t>116</w:t>
            </w:r>
          </w:p>
        </w:tc>
        <w:tc>
          <w:tcPr>
            <w:tcW w:w="1605" w:type="dxa"/>
          </w:tcPr>
          <w:p w:rsidR="009A2027" w:rsidRPr="005577AA" w:rsidP="00C96654" w14:paraId="5A78B2E9" w14:textId="77777777">
            <w:pPr>
              <w:jc w:val="center"/>
              <w:rPr>
                <w:rFonts w:ascii="Times New Roman" w:hAnsi="Times New Roman" w:cs="Times New Roman"/>
              </w:rPr>
            </w:pPr>
            <w:r>
              <w:rPr>
                <w:rFonts w:ascii="Times New Roman" w:hAnsi="Times New Roman" w:cs="Times New Roman"/>
              </w:rPr>
              <w:t>191</w:t>
            </w:r>
          </w:p>
        </w:tc>
        <w:tc>
          <w:tcPr>
            <w:tcW w:w="2131" w:type="dxa"/>
          </w:tcPr>
          <w:p w:rsidR="009A2027" w:rsidRPr="005577AA" w:rsidP="00C96654" w14:paraId="63746BDC" w14:textId="77777777">
            <w:pPr>
              <w:jc w:val="center"/>
              <w:rPr>
                <w:rFonts w:ascii="Times New Roman" w:hAnsi="Times New Roman" w:cs="Times New Roman"/>
              </w:rPr>
            </w:pPr>
            <w:r>
              <w:rPr>
                <w:rFonts w:ascii="Times New Roman" w:hAnsi="Times New Roman" w:cs="Times New Roman"/>
              </w:rPr>
              <w:t>204</w:t>
            </w:r>
          </w:p>
        </w:tc>
      </w:tr>
      <w:tr w14:paraId="5E8C4D06" w14:textId="77777777" w:rsidTr="00C96654">
        <w:tblPrEx>
          <w:tblW w:w="0" w:type="auto"/>
          <w:tblLook w:val="04A0"/>
        </w:tblPrEx>
        <w:tc>
          <w:tcPr>
            <w:tcW w:w="3369" w:type="dxa"/>
          </w:tcPr>
          <w:p w:rsidR="009A2027" w:rsidRPr="005577AA" w:rsidP="00C96654" w14:paraId="28B45E10" w14:textId="77777777">
            <w:pPr>
              <w:jc w:val="both"/>
              <w:rPr>
                <w:rFonts w:ascii="Times New Roman" w:hAnsi="Times New Roman" w:cs="Times New Roman"/>
              </w:rPr>
            </w:pPr>
            <w:r w:rsidRPr="005577AA">
              <w:rPr>
                <w:rFonts w:ascii="Times New Roman" w:hAnsi="Times New Roman" w:cs="Times New Roman"/>
              </w:rPr>
              <w:t>Miršanas</w:t>
            </w:r>
          </w:p>
        </w:tc>
        <w:tc>
          <w:tcPr>
            <w:tcW w:w="1417" w:type="dxa"/>
          </w:tcPr>
          <w:p w:rsidR="009A2027" w:rsidRPr="005577AA" w:rsidP="00C96654" w14:paraId="2A894CED" w14:textId="77777777">
            <w:pPr>
              <w:jc w:val="center"/>
              <w:rPr>
                <w:rFonts w:ascii="Times New Roman" w:hAnsi="Times New Roman" w:cs="Times New Roman"/>
              </w:rPr>
            </w:pPr>
            <w:r>
              <w:rPr>
                <w:rFonts w:ascii="Times New Roman" w:hAnsi="Times New Roman" w:cs="Times New Roman"/>
              </w:rPr>
              <w:t>604</w:t>
            </w:r>
          </w:p>
        </w:tc>
        <w:tc>
          <w:tcPr>
            <w:tcW w:w="1605" w:type="dxa"/>
          </w:tcPr>
          <w:p w:rsidR="009A2027" w:rsidRPr="005577AA" w:rsidP="00C96654" w14:paraId="7058F404" w14:textId="77777777">
            <w:pPr>
              <w:jc w:val="center"/>
              <w:rPr>
                <w:rFonts w:ascii="Times New Roman" w:hAnsi="Times New Roman" w:cs="Times New Roman"/>
              </w:rPr>
            </w:pPr>
            <w:r>
              <w:rPr>
                <w:rFonts w:ascii="Times New Roman" w:hAnsi="Times New Roman" w:cs="Times New Roman"/>
              </w:rPr>
              <w:t>519</w:t>
            </w:r>
          </w:p>
        </w:tc>
        <w:tc>
          <w:tcPr>
            <w:tcW w:w="2131" w:type="dxa"/>
          </w:tcPr>
          <w:p w:rsidR="009A2027" w:rsidRPr="005577AA" w:rsidP="00C96654" w14:paraId="1F962814" w14:textId="77777777">
            <w:pPr>
              <w:jc w:val="center"/>
              <w:rPr>
                <w:rFonts w:ascii="Times New Roman" w:hAnsi="Times New Roman" w:cs="Times New Roman"/>
              </w:rPr>
            </w:pPr>
            <w:r>
              <w:rPr>
                <w:rFonts w:ascii="Times New Roman" w:hAnsi="Times New Roman" w:cs="Times New Roman"/>
              </w:rPr>
              <w:t>527</w:t>
            </w:r>
          </w:p>
        </w:tc>
      </w:tr>
    </w:tbl>
    <w:p w:rsidR="009A2027" w:rsidRPr="00FE49DD" w:rsidP="009A2027" w14:paraId="4773BD24" w14:textId="77777777">
      <w:pPr>
        <w:pStyle w:val="ListParagraph"/>
        <w:tabs>
          <w:tab w:val="left" w:pos="993"/>
        </w:tabs>
        <w:ind w:left="709"/>
        <w:jc w:val="both"/>
        <w:rPr>
          <w:b/>
        </w:rPr>
      </w:pPr>
    </w:p>
    <w:p w:rsidR="009A2027" w:rsidP="009A2027" w14:paraId="3E2BDF60" w14:textId="77777777">
      <w:pPr>
        <w:pStyle w:val="ListParagraph"/>
        <w:tabs>
          <w:tab w:val="left" w:pos="993"/>
        </w:tabs>
        <w:ind w:left="0"/>
        <w:jc w:val="both"/>
        <w:rPr>
          <w:b/>
        </w:rPr>
      </w:pPr>
    </w:p>
    <w:p w:rsidR="009A2027" w:rsidRPr="00FE49DD" w:rsidP="009A2027" w14:paraId="342542CA" w14:textId="77777777">
      <w:pPr>
        <w:pStyle w:val="ListParagraph"/>
        <w:tabs>
          <w:tab w:val="left" w:pos="993"/>
        </w:tabs>
        <w:ind w:left="0"/>
        <w:jc w:val="both"/>
        <w:rPr>
          <w:b/>
        </w:rPr>
      </w:pPr>
      <w:r w:rsidRPr="00FE49DD">
        <w:rPr>
          <w:b/>
        </w:rPr>
        <w:t>Cita būtiska informācija, kas raksturo galveno uzdevumu izpildi</w:t>
      </w:r>
    </w:p>
    <w:p w:rsidR="009A2027" w:rsidRPr="00FE49DD" w:rsidP="00CE2050" w14:paraId="147FFBDA" w14:textId="77777777">
      <w:pPr>
        <w:pStyle w:val="ListParagraph"/>
        <w:numPr>
          <w:ilvl w:val="0"/>
          <w:numId w:val="42"/>
        </w:numPr>
        <w:tabs>
          <w:tab w:val="left" w:pos="993"/>
        </w:tabs>
        <w:ind w:left="0" w:firstLine="567"/>
        <w:jc w:val="both"/>
        <w:rPr>
          <w:bCs/>
        </w:rPr>
      </w:pPr>
      <w:r w:rsidRPr="00FE49DD">
        <w:rPr>
          <w:bCs/>
        </w:rPr>
        <w:t>Jaundzimušo vecākiem tika izmaksāti pašvaldību vienreizējie pabalsti ģimenēm sakarā ar bērna piedzimšanu, dāvinātas piemiņas veltes un grāmata “Mūsu mazulis”, pasniegti dzimšanas apliecību vāciņi. Darbinieki organizēja un piedalījās novadu Mazuļu svētku norisē.</w:t>
      </w:r>
    </w:p>
    <w:p w:rsidR="009A2027" w:rsidP="00CE2050" w14:paraId="0CEDA414" w14:textId="77777777">
      <w:pPr>
        <w:pStyle w:val="ListParagraph"/>
        <w:numPr>
          <w:ilvl w:val="0"/>
          <w:numId w:val="42"/>
        </w:numPr>
        <w:tabs>
          <w:tab w:val="left" w:pos="993"/>
        </w:tabs>
        <w:ind w:left="0" w:firstLine="567"/>
        <w:jc w:val="both"/>
        <w:rPr>
          <w:bCs/>
        </w:rPr>
      </w:pPr>
      <w:r w:rsidRPr="00FE49DD">
        <w:rPr>
          <w:bCs/>
        </w:rPr>
        <w:t xml:space="preserve">Arī reģistrējot laulības, jaunā ģimene saņēma novadu foto albūmus, grāmatas, laulību apliecību vāciņus. Tika godinātas ģimenes Sudraba, Zelta kāzās.  </w:t>
      </w:r>
    </w:p>
    <w:p w:rsidR="009A2027" w:rsidRPr="00FE49DD" w:rsidP="00CE2050" w14:paraId="13BC4A7E" w14:textId="77777777">
      <w:pPr>
        <w:pStyle w:val="ListParagraph"/>
        <w:tabs>
          <w:tab w:val="left" w:pos="993"/>
        </w:tabs>
        <w:ind w:left="709" w:firstLine="567"/>
        <w:jc w:val="both"/>
        <w:rPr>
          <w:bCs/>
        </w:rPr>
      </w:pPr>
      <w:r w:rsidRPr="00FE49DD">
        <w:rPr>
          <w:bCs/>
        </w:rPr>
        <w:t xml:space="preserve">   </w:t>
      </w:r>
    </w:p>
    <w:p w:rsidR="009A2027" w:rsidRPr="00FE49DD" w:rsidP="009A2027" w14:paraId="3982723B" w14:textId="77777777">
      <w:pPr>
        <w:pStyle w:val="ListParagraph"/>
        <w:tabs>
          <w:tab w:val="left" w:pos="993"/>
        </w:tabs>
        <w:ind w:left="0"/>
        <w:jc w:val="both"/>
        <w:rPr>
          <w:b/>
        </w:rPr>
      </w:pPr>
      <w:r w:rsidRPr="00FE49DD">
        <w:rPr>
          <w:b/>
        </w:rPr>
        <w:t>Veiktie pasākumi darbības uzlabošanai</w:t>
      </w:r>
    </w:p>
    <w:p w:rsidR="009A2027" w:rsidP="00CE2050" w14:paraId="5C650C96" w14:textId="77777777">
      <w:pPr>
        <w:pStyle w:val="ListParagraph"/>
        <w:numPr>
          <w:ilvl w:val="0"/>
          <w:numId w:val="42"/>
        </w:numPr>
        <w:tabs>
          <w:tab w:val="left" w:pos="993"/>
        </w:tabs>
        <w:ind w:left="0" w:firstLine="567"/>
        <w:jc w:val="both"/>
      </w:pPr>
      <w:r>
        <w:t xml:space="preserve">Dzimtsarakstu nodaļas amatpersonas apmeklēja Dzimtsarakstu nodaļu darbinieku asociācijas “DZINDA” rīkotos seminārus un kursus, kā arī piedalījās Dzimtsarakstu Simtgades grāmatas izveidē un tās atvēršanā. </w:t>
      </w:r>
    </w:p>
    <w:p w:rsidR="009A2027" w:rsidP="00CE2050" w14:paraId="2BA0B773" w14:textId="77777777">
      <w:pPr>
        <w:pStyle w:val="ListParagraph"/>
        <w:numPr>
          <w:ilvl w:val="0"/>
          <w:numId w:val="42"/>
        </w:numPr>
        <w:tabs>
          <w:tab w:val="left" w:pos="993"/>
        </w:tabs>
        <w:ind w:left="0" w:firstLine="567"/>
        <w:jc w:val="both"/>
      </w:pPr>
      <w:r>
        <w:t>Uzskaitītas fondos no LR Tieslietu ministrijas Dzimtsarakstu departamenta saņemtās dzimšanas, laulību un miršanas reģistru grāmatas, uzsākts darbs to apstrādē izmantošanai nodaļas darbā.</w:t>
      </w:r>
    </w:p>
    <w:p w:rsidR="009A2027" w:rsidRPr="00FE49DD" w:rsidP="009A2027" w14:paraId="4FAA9244" w14:textId="77777777">
      <w:pPr>
        <w:pStyle w:val="ListParagraph"/>
        <w:tabs>
          <w:tab w:val="left" w:pos="993"/>
        </w:tabs>
        <w:ind w:left="0"/>
        <w:jc w:val="both"/>
        <w:rPr>
          <w:b/>
          <w:bCs/>
        </w:rPr>
      </w:pPr>
      <w:r w:rsidRPr="00FE49DD">
        <w:rPr>
          <w:b/>
          <w:bCs/>
        </w:rPr>
        <w:t>Uzdevumu izpildi kavējošie faktori</w:t>
      </w:r>
      <w:r>
        <w:rPr>
          <w:b/>
          <w:bCs/>
        </w:rPr>
        <w:t>:</w:t>
      </w:r>
    </w:p>
    <w:p w:rsidR="009A2027" w:rsidP="00CE2050" w14:paraId="5DBA0C39" w14:textId="77777777">
      <w:pPr>
        <w:pStyle w:val="ListParagraph"/>
        <w:numPr>
          <w:ilvl w:val="0"/>
          <w:numId w:val="42"/>
        </w:numPr>
        <w:tabs>
          <w:tab w:val="left" w:pos="993"/>
        </w:tabs>
        <w:ind w:left="0" w:firstLine="567"/>
        <w:jc w:val="both"/>
      </w:pPr>
      <w:r>
        <w:t xml:space="preserve">Dzimtsarakstu nodaļa iekļauta pēc Administratīvi teritoriālās reformas novada Administrācijā nevis kā iestāde, bet kā struktūrvienība. </w:t>
      </w:r>
    </w:p>
    <w:p w:rsidR="009A2027" w:rsidP="009A2027" w14:paraId="4573D886" w14:textId="77777777">
      <w:pPr>
        <w:pStyle w:val="ListParagraph"/>
        <w:tabs>
          <w:tab w:val="left" w:pos="993"/>
        </w:tabs>
        <w:ind w:left="709"/>
        <w:jc w:val="both"/>
        <w:rPr>
          <w:u w:val="single"/>
        </w:rPr>
      </w:pPr>
    </w:p>
    <w:p w:rsidR="009A2027" w:rsidP="009A2027" w14:paraId="08466327" w14:textId="77777777">
      <w:pPr>
        <w:tabs>
          <w:tab w:val="left" w:pos="993"/>
        </w:tabs>
        <w:jc w:val="both"/>
        <w:rPr>
          <w:b/>
          <w:bCs/>
        </w:rPr>
      </w:pPr>
      <w:r w:rsidRPr="00D67F53">
        <w:rPr>
          <w:b/>
          <w:bCs/>
        </w:rPr>
        <w:t>Uzdevumu izpildi veicinošie faktori</w:t>
      </w:r>
      <w:r>
        <w:rPr>
          <w:b/>
          <w:bCs/>
        </w:rPr>
        <w:t>:</w:t>
      </w:r>
    </w:p>
    <w:p w:rsidR="009A2027" w:rsidRPr="00C15DCE" w:rsidP="00CE2050" w14:paraId="0F5673D0" w14:textId="77777777">
      <w:pPr>
        <w:pStyle w:val="ListParagraph"/>
        <w:numPr>
          <w:ilvl w:val="0"/>
          <w:numId w:val="42"/>
        </w:numPr>
        <w:tabs>
          <w:tab w:val="left" w:pos="993"/>
        </w:tabs>
        <w:ind w:left="0" w:firstLine="567"/>
        <w:jc w:val="both"/>
      </w:pPr>
      <w:r>
        <w:t>Plašas iespējas darbam un komunikācijai elektroniskajā vidē.</w:t>
      </w:r>
    </w:p>
    <w:p w:rsidR="009A2027" w:rsidRPr="00D44EFF" w:rsidP="009A2027" w14:paraId="02A59F39" w14:textId="77777777">
      <w:pPr>
        <w:pStyle w:val="ListParagraph"/>
        <w:tabs>
          <w:tab w:val="left" w:pos="993"/>
        </w:tabs>
        <w:spacing w:after="160"/>
        <w:ind w:left="1134"/>
        <w:contextualSpacing w:val="0"/>
        <w:jc w:val="both"/>
        <w:rPr>
          <w:b/>
          <w:bCs/>
          <w:u w:val="single"/>
        </w:rPr>
      </w:pPr>
      <w:r w:rsidRPr="00D44EFF">
        <w:rPr>
          <w:b/>
          <w:bCs/>
        </w:rPr>
        <w:tab/>
      </w:r>
    </w:p>
    <w:p w:rsidR="009A2027" w:rsidRPr="00567C80" w:rsidP="009A2027" w14:paraId="26DA0B13" w14:textId="77777777">
      <w:pPr>
        <w:jc w:val="both"/>
        <w:rPr>
          <w:b/>
          <w:bCs/>
        </w:rPr>
      </w:pPr>
      <w:r w:rsidRPr="00567C80">
        <w:t xml:space="preserve">Dzimtsarakstu nodaļas vadītāja   </w:t>
      </w:r>
      <w:r w:rsidRPr="00567C80">
        <w:rPr>
          <w:b/>
          <w:bCs/>
        </w:rPr>
        <w:t>Olita Sticere</w:t>
      </w:r>
    </w:p>
    <w:p w:rsidR="009A2027" w:rsidP="009A2027" w14:paraId="15E7A8AE" w14:textId="77777777">
      <w:pPr>
        <w:suppressAutoHyphens/>
        <w:spacing w:line="240" w:lineRule="auto"/>
        <w:rPr>
          <w:rFonts w:eastAsia="Times New Roman"/>
          <w:b/>
          <w:noProof/>
          <w:sz w:val="32"/>
          <w:szCs w:val="32"/>
          <w:lang w:eastAsia="zh-CN"/>
        </w:rPr>
      </w:pPr>
    </w:p>
    <w:p w:rsidR="009A2027" w:rsidRPr="00860297" w:rsidP="009A2027" w14:paraId="733EDE58" w14:textId="77777777">
      <w:pPr>
        <w:suppressAutoHyphens/>
        <w:spacing w:line="240" w:lineRule="auto"/>
        <w:rPr>
          <w:rFonts w:eastAsia="Times New Roman"/>
          <w:b/>
          <w:caps/>
          <w:noProof/>
          <w:sz w:val="32"/>
          <w:szCs w:val="32"/>
          <w:lang w:eastAsia="zh-CN"/>
        </w:rPr>
      </w:pPr>
    </w:p>
    <w:p w:rsidR="009A2027" w:rsidRPr="00860297" w:rsidP="009A2027" w14:paraId="4DE4CC94" w14:textId="77777777">
      <w:pPr>
        <w:spacing w:after="0"/>
        <w:jc w:val="center"/>
        <w:rPr>
          <w:b/>
          <w:bCs/>
          <w:caps/>
          <w:color w:val="0A2F41" w:themeColor="accent1" w:themeShade="80"/>
          <w:sz w:val="28"/>
          <w:szCs w:val="28"/>
        </w:rPr>
      </w:pPr>
      <w:r w:rsidRPr="00860297">
        <w:rPr>
          <w:b/>
          <w:bCs/>
          <w:caps/>
          <w:color w:val="0A2F41" w:themeColor="accent1" w:themeShade="80"/>
          <w:sz w:val="28"/>
          <w:szCs w:val="28"/>
        </w:rPr>
        <w:t>Īpašumu nodaļas 2023.gada pārskats</w:t>
      </w:r>
    </w:p>
    <w:p w:rsidR="009A2027" w:rsidRPr="006E7722" w:rsidP="009A2027" w14:paraId="5D893849" w14:textId="77777777">
      <w:pPr>
        <w:spacing w:after="0"/>
        <w:jc w:val="center"/>
        <w:rPr>
          <w:b/>
          <w:bCs/>
          <w:sz w:val="28"/>
          <w:szCs w:val="28"/>
        </w:rPr>
      </w:pPr>
    </w:p>
    <w:p w:rsidR="009A2027" w:rsidP="009A2027" w14:paraId="74411F49" w14:textId="77777777">
      <w:pPr>
        <w:spacing w:after="0"/>
        <w:rPr>
          <w:b/>
          <w:bCs/>
        </w:rPr>
      </w:pPr>
      <w:r w:rsidRPr="00E35F89">
        <w:rPr>
          <w:b/>
          <w:bCs/>
        </w:rPr>
        <w:t>Darbības mērķis</w:t>
      </w:r>
    </w:p>
    <w:p w:rsidR="009A2027" w:rsidP="00CE2050" w14:paraId="015A1A66" w14:textId="77777777">
      <w:pPr>
        <w:tabs>
          <w:tab w:val="left" w:pos="426"/>
        </w:tabs>
        <w:spacing w:after="0"/>
        <w:ind w:firstLine="567"/>
        <w:jc w:val="both"/>
      </w:pPr>
      <w:r>
        <w:tab/>
        <w:t xml:space="preserve">Īpašumu nodaļa ir Aizkraukles novada pašvaldības </w:t>
      </w:r>
      <w:r w:rsidRPr="00710EE8">
        <w:t>struktūrvienība, kas nodrošina tai noteikto uzdevumu izpildi</w:t>
      </w:r>
      <w:r>
        <w:t>, nodrošinot pašvaldības īpašumā, valdījumā vai lietošanā esošo vai tai piekrītošo nekustamo īpašumu pārvaldīšanu. Nodaļas darbinieki nodrošina nekustamo īpašumu pārraudzību par Aizkraukles pilsētas un Aizkraukles pagasta, Kokneses pilsētas un Kokneses apvienību pārvaldes, Pļaviņu pilsētas un Pļaviņu apvienību pārvaldes, Jaunjelgavas pilsētas un Jaunjelgavas apvienību pārvaldes, Neretas apvienību pārvaldes un Skrīveru pagasta teritorijām.</w:t>
      </w:r>
    </w:p>
    <w:p w:rsidR="009A2027" w:rsidP="009A2027" w14:paraId="78B37DAA" w14:textId="77777777">
      <w:pPr>
        <w:tabs>
          <w:tab w:val="left" w:pos="426"/>
        </w:tabs>
        <w:spacing w:after="0"/>
        <w:ind w:firstLine="709"/>
        <w:jc w:val="both"/>
        <w:rPr>
          <w:b/>
          <w:bCs/>
        </w:rPr>
      </w:pPr>
    </w:p>
    <w:p w:rsidR="009A2027" w:rsidRPr="00767334" w:rsidP="009A2027" w14:paraId="18E8CEF5" w14:textId="77777777">
      <w:pPr>
        <w:tabs>
          <w:tab w:val="left" w:pos="426"/>
        </w:tabs>
        <w:spacing w:after="0"/>
        <w:jc w:val="both"/>
        <w:rPr>
          <w:b/>
          <w:bCs/>
        </w:rPr>
      </w:pPr>
      <w:r w:rsidRPr="00767334">
        <w:rPr>
          <w:b/>
          <w:bCs/>
        </w:rPr>
        <w:t>Personāls</w:t>
      </w:r>
    </w:p>
    <w:p w:rsidR="009A2027" w:rsidP="00CE2050" w14:paraId="3658571C" w14:textId="77777777">
      <w:pPr>
        <w:tabs>
          <w:tab w:val="left" w:pos="426"/>
        </w:tabs>
        <w:spacing w:after="0"/>
        <w:ind w:firstLine="567"/>
        <w:jc w:val="both"/>
      </w:pPr>
      <w:r>
        <w:tab/>
        <w:t>Īpašumu nodaļā 2023.gadā nekustamo īpašumu jomā strādāja 9 speciālisti, tai skaitā – nodaļas vadītāja, 7 nekustamā īpašuma speciālisti un mājokļu speciālists-dzīvokļu komisijas sekretārs.</w:t>
      </w:r>
    </w:p>
    <w:p w:rsidR="009A2027" w:rsidP="009A2027" w14:paraId="7612994C" w14:textId="77777777">
      <w:pPr>
        <w:tabs>
          <w:tab w:val="left" w:pos="426"/>
        </w:tabs>
        <w:spacing w:after="0"/>
        <w:ind w:firstLine="709"/>
        <w:jc w:val="both"/>
        <w:rPr>
          <w:b/>
          <w:bCs/>
        </w:rPr>
      </w:pPr>
    </w:p>
    <w:p w:rsidR="009A2027" w:rsidP="009A2027" w14:paraId="428FE76E" w14:textId="77777777">
      <w:pPr>
        <w:tabs>
          <w:tab w:val="left" w:pos="426"/>
        </w:tabs>
        <w:spacing w:after="0"/>
        <w:jc w:val="both"/>
        <w:rPr>
          <w:b/>
          <w:bCs/>
        </w:rPr>
      </w:pPr>
      <w:r w:rsidRPr="006E7722">
        <w:rPr>
          <w:b/>
          <w:bCs/>
        </w:rPr>
        <w:t>Galveno uzdevumu izpilde</w:t>
      </w:r>
    </w:p>
    <w:p w:rsidR="009A2027" w:rsidP="00CE2050" w14:paraId="25AE3351" w14:textId="77777777">
      <w:pPr>
        <w:tabs>
          <w:tab w:val="left" w:pos="426"/>
        </w:tabs>
        <w:spacing w:after="0"/>
        <w:ind w:firstLine="567"/>
        <w:jc w:val="both"/>
      </w:pPr>
      <w:r>
        <w:tab/>
        <w:t>Īpašumu nodaļas speciālistu pārraudzībā ir 4262 zemes vienības īpašumā, valdījumi vai lietošanā, kas kopā sastāda 12337,95 ha. Sadalot pa teritorijām:</w:t>
      </w:r>
    </w:p>
    <w:tbl>
      <w:tblPr>
        <w:tblStyle w:val="TableGrid"/>
        <w:tblW w:w="0" w:type="auto"/>
        <w:tblLook w:val="04A0"/>
      </w:tblPr>
      <w:tblGrid>
        <w:gridCol w:w="2765"/>
        <w:gridCol w:w="2765"/>
        <w:gridCol w:w="2766"/>
      </w:tblGrid>
      <w:tr w14:paraId="0EB242A5" w14:textId="77777777" w:rsidTr="00C96654">
        <w:tblPrEx>
          <w:tblW w:w="0" w:type="auto"/>
          <w:tblLook w:val="04A0"/>
        </w:tblPrEx>
        <w:tc>
          <w:tcPr>
            <w:tcW w:w="2765" w:type="dxa"/>
          </w:tcPr>
          <w:p w:rsidR="009A2027" w:rsidP="00C96654" w14:paraId="26F3616D" w14:textId="77777777">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Aizkraukles pilsēta un pagasta teritorija</w:t>
            </w:r>
          </w:p>
        </w:tc>
        <w:tc>
          <w:tcPr>
            <w:tcW w:w="2765" w:type="dxa"/>
          </w:tcPr>
          <w:p w:rsidR="009A2027" w:rsidP="00C96654" w14:paraId="61ED5282"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412</w:t>
            </w:r>
          </w:p>
        </w:tc>
        <w:tc>
          <w:tcPr>
            <w:tcW w:w="2766" w:type="dxa"/>
          </w:tcPr>
          <w:p w:rsidR="009A2027" w:rsidP="00C96654" w14:paraId="6883431B"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1455,2178</w:t>
            </w:r>
          </w:p>
        </w:tc>
      </w:tr>
      <w:tr w14:paraId="6041E9BD" w14:textId="77777777" w:rsidTr="00C96654">
        <w:tblPrEx>
          <w:tblW w:w="0" w:type="auto"/>
          <w:tblLook w:val="04A0"/>
        </w:tblPrEx>
        <w:tc>
          <w:tcPr>
            <w:tcW w:w="2765" w:type="dxa"/>
          </w:tcPr>
          <w:p w:rsidR="009A2027" w:rsidP="00C96654" w14:paraId="67B373A1" w14:textId="77777777">
            <w:pPr>
              <w:tabs>
                <w:tab w:val="left" w:pos="426"/>
              </w:tabs>
              <w:spacing w:after="0"/>
              <w:jc w:val="both"/>
              <w:rPr>
                <w:rFonts w:ascii="Times New Roman" w:hAnsi="Times New Roman" w:cs="Times New Roman"/>
                <w:sz w:val="24"/>
                <w:szCs w:val="24"/>
              </w:rPr>
            </w:pPr>
            <w:bookmarkStart w:id="30" w:name="_Hlk135126225"/>
            <w:r>
              <w:rPr>
                <w:rFonts w:ascii="Times New Roman" w:hAnsi="Times New Roman" w:cs="Times New Roman"/>
                <w:sz w:val="24"/>
                <w:szCs w:val="24"/>
              </w:rPr>
              <w:t>Jaunjelgavas apvienības pārvalde</w:t>
            </w:r>
          </w:p>
        </w:tc>
        <w:tc>
          <w:tcPr>
            <w:tcW w:w="2765" w:type="dxa"/>
          </w:tcPr>
          <w:p w:rsidR="009A2027" w:rsidP="00C96654" w14:paraId="6A67D076"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1321</w:t>
            </w:r>
          </w:p>
        </w:tc>
        <w:tc>
          <w:tcPr>
            <w:tcW w:w="2766" w:type="dxa"/>
          </w:tcPr>
          <w:p w:rsidR="009A2027" w:rsidP="00C96654" w14:paraId="2BB52B11"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4036,504</w:t>
            </w:r>
          </w:p>
        </w:tc>
      </w:tr>
      <w:bookmarkEnd w:id="30"/>
      <w:tr w14:paraId="5C0CC8A6" w14:textId="77777777" w:rsidTr="00C96654">
        <w:tblPrEx>
          <w:tblW w:w="0" w:type="auto"/>
          <w:tblLook w:val="04A0"/>
        </w:tblPrEx>
        <w:tc>
          <w:tcPr>
            <w:tcW w:w="2765" w:type="dxa"/>
          </w:tcPr>
          <w:p w:rsidR="009A2027" w:rsidP="00C96654" w14:paraId="5BB0EB33" w14:textId="77777777">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Kokneses apvienības pārvalde</w:t>
            </w:r>
          </w:p>
        </w:tc>
        <w:tc>
          <w:tcPr>
            <w:tcW w:w="2765" w:type="dxa"/>
          </w:tcPr>
          <w:p w:rsidR="009A2027" w:rsidP="00C96654" w14:paraId="2D3BE0D1"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638</w:t>
            </w:r>
          </w:p>
        </w:tc>
        <w:tc>
          <w:tcPr>
            <w:tcW w:w="2766" w:type="dxa"/>
          </w:tcPr>
          <w:p w:rsidR="009A2027" w:rsidP="00C96654" w14:paraId="6D2C6ADE"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1775,147</w:t>
            </w:r>
          </w:p>
        </w:tc>
      </w:tr>
      <w:tr w14:paraId="456A9D8D" w14:textId="77777777" w:rsidTr="00C96654">
        <w:tblPrEx>
          <w:tblW w:w="0" w:type="auto"/>
          <w:tblLook w:val="04A0"/>
        </w:tblPrEx>
        <w:tc>
          <w:tcPr>
            <w:tcW w:w="2765" w:type="dxa"/>
          </w:tcPr>
          <w:p w:rsidR="009A2027" w:rsidP="00C96654" w14:paraId="717A67D6" w14:textId="77777777">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Pļaviņu apvienības pārvalde</w:t>
            </w:r>
          </w:p>
        </w:tc>
        <w:tc>
          <w:tcPr>
            <w:tcW w:w="2765" w:type="dxa"/>
          </w:tcPr>
          <w:p w:rsidR="009A2027" w:rsidP="00C96654" w14:paraId="7FEE6D48"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754</w:t>
            </w:r>
          </w:p>
        </w:tc>
        <w:tc>
          <w:tcPr>
            <w:tcW w:w="2766" w:type="dxa"/>
          </w:tcPr>
          <w:p w:rsidR="009A2027" w:rsidP="00C96654" w14:paraId="78E35CC3"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1979,432</w:t>
            </w:r>
          </w:p>
        </w:tc>
      </w:tr>
      <w:tr w14:paraId="5024A8FB" w14:textId="77777777" w:rsidTr="00C96654">
        <w:tblPrEx>
          <w:tblW w:w="0" w:type="auto"/>
          <w:tblLook w:val="04A0"/>
        </w:tblPrEx>
        <w:trPr>
          <w:trHeight w:val="382"/>
        </w:trPr>
        <w:tc>
          <w:tcPr>
            <w:tcW w:w="2765" w:type="dxa"/>
          </w:tcPr>
          <w:p w:rsidR="009A2027" w:rsidP="00C96654" w14:paraId="262AF5AD" w14:textId="77777777">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Neretas apvienības pārvalde</w:t>
            </w:r>
          </w:p>
        </w:tc>
        <w:tc>
          <w:tcPr>
            <w:tcW w:w="2765" w:type="dxa"/>
          </w:tcPr>
          <w:p w:rsidR="009A2027" w:rsidP="00C96654" w14:paraId="591FC450"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823</w:t>
            </w:r>
          </w:p>
        </w:tc>
        <w:tc>
          <w:tcPr>
            <w:tcW w:w="2766" w:type="dxa"/>
          </w:tcPr>
          <w:p w:rsidR="009A2027" w:rsidP="00C96654" w14:paraId="32BB226E"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2438,984</w:t>
            </w:r>
          </w:p>
        </w:tc>
      </w:tr>
      <w:tr w14:paraId="0DF6C17C" w14:textId="77777777" w:rsidTr="00C96654">
        <w:tblPrEx>
          <w:tblW w:w="0" w:type="auto"/>
          <w:tblLook w:val="04A0"/>
        </w:tblPrEx>
        <w:tc>
          <w:tcPr>
            <w:tcW w:w="2765" w:type="dxa"/>
          </w:tcPr>
          <w:p w:rsidR="009A2027" w:rsidP="00C96654" w14:paraId="297388EA" w14:textId="77777777">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Skrīveru pagasts</w:t>
            </w:r>
          </w:p>
        </w:tc>
        <w:tc>
          <w:tcPr>
            <w:tcW w:w="2765" w:type="dxa"/>
          </w:tcPr>
          <w:p w:rsidR="009A2027" w:rsidP="00C96654" w14:paraId="505849C8"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314</w:t>
            </w:r>
          </w:p>
        </w:tc>
        <w:tc>
          <w:tcPr>
            <w:tcW w:w="2766" w:type="dxa"/>
          </w:tcPr>
          <w:p w:rsidR="009A2027" w:rsidP="00C96654" w14:paraId="66135026"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652,6672</w:t>
            </w:r>
          </w:p>
        </w:tc>
      </w:tr>
      <w:tr w14:paraId="11B19CC0" w14:textId="77777777" w:rsidTr="00C96654">
        <w:tblPrEx>
          <w:tblW w:w="0" w:type="auto"/>
          <w:tblLook w:val="04A0"/>
        </w:tblPrEx>
        <w:tc>
          <w:tcPr>
            <w:tcW w:w="2765" w:type="dxa"/>
          </w:tcPr>
          <w:p w:rsidR="009A2027" w:rsidP="00C96654" w14:paraId="4E69794E" w14:textId="77777777">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Kopā Aizkraukles novadā</w:t>
            </w:r>
          </w:p>
        </w:tc>
        <w:tc>
          <w:tcPr>
            <w:tcW w:w="2765" w:type="dxa"/>
          </w:tcPr>
          <w:p w:rsidR="009A2027" w:rsidP="00C96654" w14:paraId="3F5F7536"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4262</w:t>
            </w:r>
          </w:p>
        </w:tc>
        <w:tc>
          <w:tcPr>
            <w:tcW w:w="2766" w:type="dxa"/>
          </w:tcPr>
          <w:p w:rsidR="009A2027" w:rsidP="00C96654" w14:paraId="4C206438" w14:textId="77777777">
            <w:pPr>
              <w:tabs>
                <w:tab w:val="left" w:pos="426"/>
              </w:tabs>
              <w:spacing w:after="0"/>
              <w:jc w:val="center"/>
              <w:rPr>
                <w:rFonts w:ascii="Times New Roman" w:hAnsi="Times New Roman" w:cs="Times New Roman"/>
                <w:sz w:val="24"/>
                <w:szCs w:val="24"/>
              </w:rPr>
            </w:pPr>
            <w:r>
              <w:rPr>
                <w:rFonts w:ascii="Times New Roman" w:hAnsi="Times New Roman" w:cs="Times New Roman"/>
                <w:sz w:val="24"/>
                <w:szCs w:val="24"/>
              </w:rPr>
              <w:t>12337,95</w:t>
            </w:r>
          </w:p>
        </w:tc>
      </w:tr>
    </w:tbl>
    <w:p w:rsidR="009A2027" w:rsidRPr="006E7722" w:rsidP="009A2027" w14:paraId="65D73482" w14:textId="77777777">
      <w:pPr>
        <w:tabs>
          <w:tab w:val="left" w:pos="426"/>
        </w:tabs>
        <w:spacing w:after="0"/>
        <w:jc w:val="both"/>
      </w:pPr>
      <w:r>
        <w:t xml:space="preserve">  </w:t>
      </w:r>
    </w:p>
    <w:p w:rsidR="009A2027" w:rsidP="009A2027" w14:paraId="0C06595D" w14:textId="77777777">
      <w:pPr>
        <w:spacing w:after="0"/>
        <w:jc w:val="both"/>
      </w:pPr>
      <w:r>
        <w:tab/>
        <w:t>Nekustamo īpašumu speciālisti organizēja pašvaldībai piederošu un piekrītošo nekustamo īpašumu racionālu un lietderīgu izmantošanu, reģistrējot jaunus un pagarinot esošo telpu un zemes nomu līgumus. Īpašumu nodaļas speciālisti ir piedalījušies Zemes lietu komisijas, Dzīvokļu komisijas, Izsoles komisiju lietu izskatīšanā, sagatavošanā un lēmumu pieņemšanā.</w:t>
      </w:r>
    </w:p>
    <w:p w:rsidR="009A2027" w:rsidRPr="00D81F9F" w:rsidP="00145B95" w14:paraId="6A9EFB1B" w14:textId="77777777">
      <w:pPr>
        <w:spacing w:after="0"/>
        <w:ind w:firstLine="567"/>
        <w:jc w:val="both"/>
      </w:pPr>
      <w:r>
        <w:tab/>
      </w:r>
      <w:r w:rsidRPr="00D81F9F">
        <w:t xml:space="preserve">Aizkraukles novada pašvaldībā ir reģistrētas 2243 nomas zemes ar kopējo platību 2872 ha. </w:t>
      </w:r>
    </w:p>
    <w:p w:rsidR="009A2027" w:rsidRPr="003D0FCB" w:rsidP="00145B95" w14:paraId="70142F18" w14:textId="77777777">
      <w:pPr>
        <w:spacing w:after="0"/>
        <w:ind w:firstLine="567"/>
        <w:jc w:val="both"/>
      </w:pPr>
      <w:r w:rsidRPr="003D0FCB">
        <w:t>202</w:t>
      </w:r>
      <w:r>
        <w:t>3</w:t>
      </w:r>
      <w:r w:rsidRPr="003D0FCB">
        <w:t xml:space="preserve">.gadā Tika rīkotas </w:t>
      </w:r>
      <w:r>
        <w:t>70</w:t>
      </w:r>
      <w:r w:rsidRPr="003D0FCB">
        <w:t xml:space="preserve"> elektroniskās un 5 mutiskās izsoles.</w:t>
      </w:r>
    </w:p>
    <w:p w:rsidR="009A2027" w:rsidP="00145B95" w14:paraId="515FA853" w14:textId="77777777">
      <w:pPr>
        <w:spacing w:after="0"/>
        <w:ind w:firstLine="567"/>
        <w:jc w:val="both"/>
      </w:pPr>
      <w:r>
        <w:t>Rīkotajās</w:t>
      </w:r>
      <w:r w:rsidRPr="003D0FCB">
        <w:t xml:space="preserve"> </w:t>
      </w:r>
      <w:r>
        <w:t xml:space="preserve">izsolēs tika pārdoti 19 nekustamie īpašumi, 13 kustamās mantas (cirsmas) un 3 citas kustamās mantas (tehnika). </w:t>
      </w:r>
    </w:p>
    <w:p w:rsidR="009A2027" w:rsidRPr="003D0FCB" w:rsidP="00145B95" w14:paraId="5DC954B0" w14:textId="77777777">
      <w:pPr>
        <w:spacing w:after="0"/>
        <w:ind w:firstLine="567"/>
        <w:jc w:val="both"/>
      </w:pPr>
      <w:r>
        <w:t xml:space="preserve">Tāpat tika pārdoti, tai skaitā uz nomaksu, 38 nekustamie īpašumi un 2 kustamās mantas (tehnika). </w:t>
      </w:r>
    </w:p>
    <w:p w:rsidR="009A2027" w:rsidP="00145B95" w14:paraId="0FC2CA4B" w14:textId="77777777">
      <w:pPr>
        <w:spacing w:after="0"/>
        <w:ind w:firstLine="567"/>
        <w:jc w:val="both"/>
      </w:pPr>
      <w:r w:rsidRPr="00F71E2C">
        <w:t xml:space="preserve"> </w:t>
      </w:r>
      <w:r w:rsidRPr="00F71E2C">
        <w:tab/>
        <w:t>2023.gadā ir izskatīti 135 iesniegumi un sagatavotas izziņas par darījumiem ar lauksaimniecības zemi.</w:t>
      </w:r>
      <w:r>
        <w:t xml:space="preserve"> </w:t>
      </w:r>
    </w:p>
    <w:p w:rsidR="009A2027" w:rsidP="00145B95" w14:paraId="3ED7575E" w14:textId="77777777">
      <w:pPr>
        <w:spacing w:after="0"/>
        <w:ind w:firstLine="567"/>
        <w:jc w:val="both"/>
      </w:pPr>
      <w:r>
        <w:tab/>
        <w:t>2023.gadā ir pieņemti 627 Zemes lietu komisijas lēmumi un 638 Dzīvokļu komisijas lēmumi.</w:t>
      </w:r>
    </w:p>
    <w:p w:rsidR="009A2027" w:rsidP="009A2027" w14:paraId="663F8CDC" w14:textId="77777777">
      <w:pPr>
        <w:spacing w:after="0"/>
        <w:jc w:val="both"/>
      </w:pPr>
      <w:r>
        <w:tab/>
        <w:t>Objektu apsekošanas un mantas vērtēšanas komisija ir izskatījusi un pieņēmusi 108 lēmumus par nekustamo un kustamo mantu nosacītajām cenām.</w:t>
      </w:r>
    </w:p>
    <w:p w:rsidR="009A2027" w:rsidP="009A2027" w14:paraId="2F0BBA5A" w14:textId="77777777">
      <w:pPr>
        <w:spacing w:after="0"/>
        <w:jc w:val="both"/>
        <w:rPr>
          <w:b/>
          <w:bCs/>
        </w:rPr>
      </w:pPr>
    </w:p>
    <w:p w:rsidR="009A2027" w:rsidP="009A2027" w14:paraId="6FF8CDC8" w14:textId="77777777">
      <w:pPr>
        <w:spacing w:after="0"/>
        <w:jc w:val="both"/>
        <w:rPr>
          <w:b/>
          <w:bCs/>
        </w:rPr>
      </w:pPr>
      <w:r w:rsidRPr="00EC3C5D">
        <w:rPr>
          <w:b/>
          <w:bCs/>
        </w:rPr>
        <w:t>Galveno uzdevumu izpildi veicinošie un kavējošie faktori</w:t>
      </w:r>
    </w:p>
    <w:p w:rsidR="009A2027" w:rsidRPr="00EC3C5D" w:rsidP="009A2027" w14:paraId="36FB6F9D" w14:textId="77777777">
      <w:pPr>
        <w:spacing w:after="0"/>
        <w:jc w:val="both"/>
        <w:rPr>
          <w:u w:val="single"/>
        </w:rPr>
      </w:pPr>
      <w:r>
        <w:rPr>
          <w:b/>
          <w:bCs/>
        </w:rPr>
        <w:tab/>
      </w:r>
      <w:r w:rsidRPr="00EC3C5D">
        <w:rPr>
          <w:u w:val="single"/>
        </w:rPr>
        <w:t>Veicinošie faktori:</w:t>
      </w:r>
    </w:p>
    <w:p w:rsidR="009A2027" w:rsidP="00145B95" w14:paraId="66F59A8C" w14:textId="05676DBB">
      <w:pPr>
        <w:pStyle w:val="ListParagraph"/>
        <w:numPr>
          <w:ilvl w:val="0"/>
          <w:numId w:val="20"/>
        </w:numPr>
        <w:spacing w:after="0" w:line="259" w:lineRule="auto"/>
        <w:ind w:left="1418" w:hanging="851"/>
        <w:jc w:val="both"/>
      </w:pPr>
      <w:r>
        <w:t>sp</w:t>
      </w:r>
      <w:r w:rsidR="00506AB1">
        <w:t>eciālistu profesionalitāte;</w:t>
      </w:r>
    </w:p>
    <w:p w:rsidR="009A2027" w:rsidP="00145B95" w14:paraId="7736D5C2" w14:textId="7283E6DF">
      <w:pPr>
        <w:pStyle w:val="ListParagraph"/>
        <w:numPr>
          <w:ilvl w:val="0"/>
          <w:numId w:val="20"/>
        </w:numPr>
        <w:spacing w:after="0" w:line="259" w:lineRule="auto"/>
        <w:ind w:left="1418" w:hanging="851"/>
        <w:jc w:val="both"/>
      </w:pPr>
      <w:r>
        <w:t>s</w:t>
      </w:r>
      <w:r w:rsidR="00506AB1">
        <w:t>kaidrs darba uzdevums.</w:t>
      </w:r>
    </w:p>
    <w:p w:rsidR="009A2027" w:rsidP="009A2027" w14:paraId="0DB358B5" w14:textId="77777777">
      <w:pPr>
        <w:tabs>
          <w:tab w:val="left" w:pos="993"/>
        </w:tabs>
        <w:spacing w:after="0"/>
        <w:ind w:firstLine="709"/>
        <w:jc w:val="both"/>
        <w:rPr>
          <w:u w:val="single"/>
        </w:rPr>
      </w:pPr>
      <w:r w:rsidRPr="002463F1">
        <w:rPr>
          <w:u w:val="single"/>
        </w:rPr>
        <w:t>Kavējošie faktori:</w:t>
      </w:r>
    </w:p>
    <w:p w:rsidR="009A2027" w:rsidP="00145B95" w14:paraId="345EDA84" w14:textId="42B8CA29">
      <w:pPr>
        <w:pStyle w:val="ListParagraph"/>
        <w:numPr>
          <w:ilvl w:val="0"/>
          <w:numId w:val="21"/>
        </w:numPr>
        <w:spacing w:after="0" w:line="259" w:lineRule="auto"/>
        <w:ind w:left="1418" w:hanging="851"/>
        <w:jc w:val="both"/>
      </w:pPr>
      <w:r>
        <w:t>k</w:t>
      </w:r>
      <w:r w:rsidR="00506AB1">
        <w:t>omunikācijas trūkums starp nodaļām;</w:t>
      </w:r>
    </w:p>
    <w:p w:rsidR="009A2027" w:rsidP="00145B95" w14:paraId="35F1CDB9" w14:textId="4727530C">
      <w:pPr>
        <w:pStyle w:val="ListParagraph"/>
        <w:numPr>
          <w:ilvl w:val="0"/>
          <w:numId w:val="21"/>
        </w:numPr>
        <w:spacing w:after="0" w:line="259" w:lineRule="auto"/>
        <w:ind w:left="1418" w:hanging="851"/>
        <w:jc w:val="both"/>
      </w:pPr>
      <w:r>
        <w:t>ļ</w:t>
      </w:r>
      <w:r w:rsidR="00506AB1">
        <w:t>oti liels darba apjoms.</w:t>
      </w:r>
    </w:p>
    <w:p w:rsidR="009A2027" w:rsidP="00145B95" w14:paraId="186E0EE5" w14:textId="77777777">
      <w:pPr>
        <w:spacing w:after="0"/>
        <w:ind w:left="1418" w:hanging="851"/>
        <w:jc w:val="both"/>
        <w:rPr>
          <w:b/>
          <w:bCs/>
        </w:rPr>
      </w:pPr>
    </w:p>
    <w:p w:rsidR="009A2027" w:rsidRPr="0096662D" w:rsidP="009A2027" w14:paraId="513E351E" w14:textId="77777777">
      <w:pPr>
        <w:tabs>
          <w:tab w:val="left" w:pos="993"/>
        </w:tabs>
        <w:spacing w:after="0"/>
        <w:ind w:firstLine="709"/>
        <w:jc w:val="both"/>
        <w:rPr>
          <w:b/>
          <w:bCs/>
        </w:rPr>
      </w:pPr>
      <w:r w:rsidRPr="00A87672">
        <w:rPr>
          <w:b/>
          <w:bCs/>
        </w:rPr>
        <w:t>Galvenie pasākumi 202</w:t>
      </w:r>
      <w:r>
        <w:rPr>
          <w:b/>
          <w:bCs/>
        </w:rPr>
        <w:t>4</w:t>
      </w:r>
      <w:r w:rsidRPr="00A87672">
        <w:rPr>
          <w:b/>
          <w:bCs/>
        </w:rPr>
        <w:t>.gadā</w:t>
      </w:r>
    </w:p>
    <w:p w:rsidR="009A2027" w:rsidP="00145B95" w14:paraId="5A889624" w14:textId="77777777">
      <w:pPr>
        <w:pStyle w:val="ListParagraph"/>
        <w:numPr>
          <w:ilvl w:val="0"/>
          <w:numId w:val="22"/>
        </w:numPr>
        <w:spacing w:after="0" w:line="259" w:lineRule="auto"/>
        <w:ind w:left="1418" w:hanging="851"/>
        <w:jc w:val="both"/>
      </w:pPr>
      <w:r>
        <w:t>Nolikumu un Saistošo noteikumu pilnveidošana, vienota izpratne un pielietojums darbā.</w:t>
      </w:r>
    </w:p>
    <w:p w:rsidR="009A2027" w:rsidP="009A2027" w14:paraId="44F4BF8A" w14:textId="77777777">
      <w:pPr>
        <w:spacing w:after="0"/>
        <w:jc w:val="both"/>
      </w:pPr>
    </w:p>
    <w:p w:rsidR="009A2027" w:rsidRPr="008E4A74" w:rsidP="009A2027" w14:paraId="7C64F083" w14:textId="77777777">
      <w:pPr>
        <w:spacing w:after="0"/>
        <w:jc w:val="both"/>
        <w:rPr>
          <w:b/>
          <w:bCs/>
        </w:rPr>
      </w:pPr>
      <w:r>
        <w:t xml:space="preserve">Īpašumu nodaļas vadītāja </w:t>
      </w:r>
      <w:r w:rsidRPr="008E4A74">
        <w:rPr>
          <w:b/>
          <w:bCs/>
        </w:rPr>
        <w:t>Gunta Baiba</w:t>
      </w:r>
    </w:p>
    <w:p w:rsidR="009A2027" w:rsidP="009A2027" w14:paraId="476BDA8F" w14:textId="77777777">
      <w:pPr>
        <w:spacing w:line="259" w:lineRule="auto"/>
        <w:jc w:val="center"/>
        <w:rPr>
          <w:b/>
          <w:bCs/>
          <w:sz w:val="28"/>
          <w:szCs w:val="28"/>
        </w:rPr>
      </w:pPr>
    </w:p>
    <w:p w:rsidR="009A2027" w:rsidP="009A2027" w14:paraId="0FAC7B4A" w14:textId="77777777">
      <w:pPr>
        <w:spacing w:line="259" w:lineRule="auto"/>
        <w:jc w:val="center"/>
        <w:rPr>
          <w:b/>
          <w:bCs/>
          <w:sz w:val="28"/>
          <w:szCs w:val="28"/>
        </w:rPr>
      </w:pPr>
    </w:p>
    <w:p w:rsidR="009A2027" w:rsidP="009A2027" w14:paraId="67028977" w14:textId="77777777">
      <w:pPr>
        <w:spacing w:line="259" w:lineRule="auto"/>
        <w:jc w:val="center"/>
        <w:rPr>
          <w:b/>
          <w:bCs/>
          <w:sz w:val="28"/>
          <w:szCs w:val="28"/>
        </w:rPr>
      </w:pPr>
    </w:p>
    <w:p w:rsidR="009A2027" w:rsidP="009A2027" w14:paraId="67609449" w14:textId="77777777">
      <w:pPr>
        <w:spacing w:line="259" w:lineRule="auto"/>
        <w:jc w:val="center"/>
        <w:rPr>
          <w:b/>
          <w:bCs/>
          <w:sz w:val="28"/>
          <w:szCs w:val="28"/>
        </w:rPr>
      </w:pPr>
    </w:p>
    <w:p w:rsidR="009A2027" w:rsidRPr="00860297" w:rsidP="009A2027" w14:paraId="7F25B099" w14:textId="77777777">
      <w:pPr>
        <w:spacing w:after="0" w:line="360" w:lineRule="auto"/>
        <w:jc w:val="center"/>
        <w:rPr>
          <w:b/>
          <w:bCs/>
          <w:caps/>
          <w:color w:val="0A2F41" w:themeColor="accent1" w:themeShade="80"/>
          <w:sz w:val="28"/>
          <w:szCs w:val="28"/>
        </w:rPr>
      </w:pPr>
      <w:r w:rsidRPr="00860297">
        <w:rPr>
          <w:b/>
          <w:bCs/>
          <w:caps/>
          <w:color w:val="0A2F41" w:themeColor="accent1" w:themeShade="80"/>
          <w:sz w:val="28"/>
          <w:szCs w:val="28"/>
        </w:rPr>
        <w:t>Juridiskās nodaļas 2023.gada pārskats</w:t>
      </w:r>
    </w:p>
    <w:p w:rsidR="009A2027" w:rsidP="009A2027" w14:paraId="63F4D5FD" w14:textId="77777777">
      <w:pPr>
        <w:spacing w:after="0" w:line="240" w:lineRule="auto"/>
        <w:jc w:val="both"/>
        <w:rPr>
          <w:b/>
          <w:bCs/>
        </w:rPr>
      </w:pPr>
    </w:p>
    <w:p w:rsidR="009A2027" w:rsidP="009A2027" w14:paraId="42C24737" w14:textId="77777777">
      <w:pPr>
        <w:spacing w:after="0" w:line="240" w:lineRule="auto"/>
        <w:jc w:val="both"/>
        <w:rPr>
          <w:b/>
          <w:bCs/>
        </w:rPr>
      </w:pPr>
      <w:r>
        <w:rPr>
          <w:b/>
          <w:bCs/>
        </w:rPr>
        <w:t xml:space="preserve">Darbības mērķis </w:t>
      </w:r>
    </w:p>
    <w:p w:rsidR="009A2027" w:rsidP="009A2027" w14:paraId="3232EFEF" w14:textId="77777777">
      <w:pPr>
        <w:spacing w:after="0" w:line="240" w:lineRule="auto"/>
        <w:ind w:firstLine="709"/>
        <w:jc w:val="both"/>
      </w:pPr>
      <w:r>
        <w:t xml:space="preserve">Juridiskā nodaļa ir Aizkraukles novada pašvaldības Administrācijas struktūrvienība, kas  noteikto funkciju ietvaros sniedz juridisko atbalstu Aizkraukles novada domei, Aizkraukles novada pašvaldības iestādēm, Administrācijas struktūrvienībām, nodrošinot to darbības tiesiskumu. </w:t>
      </w:r>
    </w:p>
    <w:p w:rsidR="009A2027" w:rsidP="009A2027" w14:paraId="672B6D54" w14:textId="77777777">
      <w:pPr>
        <w:spacing w:after="0" w:line="240" w:lineRule="auto"/>
        <w:jc w:val="both"/>
      </w:pPr>
    </w:p>
    <w:p w:rsidR="009A2027" w:rsidP="009A2027" w14:paraId="080E10A0" w14:textId="77777777">
      <w:pPr>
        <w:spacing w:after="0" w:line="240" w:lineRule="auto"/>
        <w:jc w:val="both"/>
        <w:rPr>
          <w:b/>
          <w:bCs/>
        </w:rPr>
      </w:pPr>
      <w:r>
        <w:rPr>
          <w:b/>
          <w:bCs/>
        </w:rPr>
        <w:t>Personāls</w:t>
      </w:r>
    </w:p>
    <w:p w:rsidR="009A2027" w:rsidP="00BC3811" w14:paraId="1EA08D30" w14:textId="77777777">
      <w:pPr>
        <w:spacing w:after="0" w:line="240" w:lineRule="auto"/>
        <w:ind w:firstLine="567"/>
        <w:jc w:val="both"/>
      </w:pPr>
      <w:r>
        <w:t>Juridiskajā nodaļā 2023.gadā bija 10 darbinieki (nodaļas vadītājs, galvenais jurists, 4 juristi, vecākais iepirkumu speciālists un 3 iepirkumu speciālisti).</w:t>
      </w:r>
    </w:p>
    <w:p w:rsidR="009A2027" w:rsidRPr="00CE152C" w:rsidP="00BC3811" w14:paraId="105533B8" w14:textId="77777777">
      <w:pPr>
        <w:spacing w:after="0" w:line="240" w:lineRule="auto"/>
        <w:ind w:firstLine="567"/>
        <w:jc w:val="both"/>
      </w:pPr>
      <w:r w:rsidRPr="00CE152C">
        <w:t>Aizkraukles novada pašvaldībā kopā veikti 73 centralizētie iepirkumi (tabula Nr.1) laika periodā no 01.01.2023 līdz 31.12.2023. No kuriem mazie iepirkumi 9.panta kārtībā – 18; Atklāti konkursi – 47; Slēgti konkursi – 4; Sarunu procedūras – 4.</w:t>
      </w:r>
    </w:p>
    <w:tbl>
      <w:tblPr>
        <w:tblW w:w="8620" w:type="dxa"/>
        <w:tblLook w:val="04A0"/>
      </w:tblPr>
      <w:tblGrid>
        <w:gridCol w:w="2950"/>
        <w:gridCol w:w="973"/>
        <w:gridCol w:w="973"/>
        <w:gridCol w:w="973"/>
        <w:gridCol w:w="973"/>
        <w:gridCol w:w="1778"/>
      </w:tblGrid>
      <w:tr w14:paraId="06D2CC2E" w14:textId="77777777" w:rsidTr="00C96654">
        <w:tblPrEx>
          <w:tblW w:w="8620" w:type="dxa"/>
          <w:tblLook w:val="04A0"/>
        </w:tblPrEx>
        <w:trPr>
          <w:trHeight w:val="360"/>
        </w:trPr>
        <w:tc>
          <w:tcPr>
            <w:tcW w:w="8620" w:type="dxa"/>
            <w:gridSpan w:val="6"/>
            <w:tcBorders>
              <w:top w:val="nil"/>
              <w:left w:val="nil"/>
              <w:bottom w:val="nil"/>
              <w:right w:val="nil"/>
            </w:tcBorders>
            <w:shd w:val="clear" w:color="auto" w:fill="auto"/>
            <w:noWrap/>
            <w:vAlign w:val="bottom"/>
            <w:hideMark/>
          </w:tcPr>
          <w:p w:rsidR="009A2027" w:rsidP="00C96654" w14:paraId="2FADE60C" w14:textId="77777777">
            <w:pPr>
              <w:spacing w:after="0" w:line="240" w:lineRule="auto"/>
              <w:jc w:val="center"/>
              <w:rPr>
                <w:rFonts w:eastAsia="Times New Roman"/>
                <w:b/>
                <w:bCs/>
                <w:color w:val="000000"/>
                <w:lang w:eastAsia="lv-LV"/>
              </w:rPr>
            </w:pPr>
          </w:p>
          <w:p w:rsidR="009A2027" w:rsidRPr="00CE152C" w:rsidP="00C96654" w14:paraId="3D5F29C9"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Izsludinātie iepirkumi (Tabula Nr.1)</w:t>
            </w:r>
          </w:p>
        </w:tc>
      </w:tr>
      <w:tr w14:paraId="733FDAAC" w14:textId="77777777" w:rsidTr="00C96654">
        <w:tblPrEx>
          <w:tblW w:w="8620" w:type="dxa"/>
          <w:tblLook w:val="04A0"/>
        </w:tblPrEx>
        <w:trPr>
          <w:trHeight w:val="360"/>
        </w:trPr>
        <w:tc>
          <w:tcPr>
            <w:tcW w:w="2950" w:type="dxa"/>
            <w:tcBorders>
              <w:top w:val="nil"/>
              <w:left w:val="nil"/>
              <w:bottom w:val="nil"/>
              <w:right w:val="nil"/>
            </w:tcBorders>
            <w:shd w:val="clear" w:color="auto" w:fill="auto"/>
            <w:noWrap/>
            <w:vAlign w:val="bottom"/>
            <w:hideMark/>
          </w:tcPr>
          <w:p w:rsidR="009A2027" w:rsidRPr="00CE152C" w:rsidP="00C96654" w14:paraId="5FEFB11D" w14:textId="77777777">
            <w:pPr>
              <w:spacing w:after="0" w:line="240" w:lineRule="auto"/>
              <w:jc w:val="center"/>
              <w:rPr>
                <w:rFonts w:eastAsia="Times New Roman"/>
                <w:b/>
                <w:bCs/>
                <w:color w:val="000000"/>
                <w:lang w:eastAsia="lv-LV"/>
              </w:rPr>
            </w:pPr>
          </w:p>
        </w:tc>
        <w:tc>
          <w:tcPr>
            <w:tcW w:w="973" w:type="dxa"/>
            <w:tcBorders>
              <w:top w:val="nil"/>
              <w:left w:val="nil"/>
              <w:bottom w:val="nil"/>
              <w:right w:val="nil"/>
            </w:tcBorders>
            <w:shd w:val="clear" w:color="auto" w:fill="auto"/>
            <w:noWrap/>
            <w:vAlign w:val="bottom"/>
            <w:hideMark/>
          </w:tcPr>
          <w:p w:rsidR="009A2027" w:rsidRPr="00CE152C" w:rsidP="00C96654" w14:paraId="096A8C6A" w14:textId="77777777">
            <w:pPr>
              <w:spacing w:after="0" w:line="240" w:lineRule="auto"/>
              <w:jc w:val="center"/>
              <w:rPr>
                <w:rFonts w:eastAsia="Times New Roman"/>
                <w:lang w:eastAsia="lv-LV"/>
              </w:rPr>
            </w:pPr>
          </w:p>
        </w:tc>
        <w:tc>
          <w:tcPr>
            <w:tcW w:w="973" w:type="dxa"/>
            <w:tcBorders>
              <w:top w:val="nil"/>
              <w:left w:val="nil"/>
              <w:bottom w:val="nil"/>
              <w:right w:val="nil"/>
            </w:tcBorders>
            <w:shd w:val="clear" w:color="auto" w:fill="auto"/>
            <w:noWrap/>
            <w:vAlign w:val="bottom"/>
            <w:hideMark/>
          </w:tcPr>
          <w:p w:rsidR="009A2027" w:rsidRPr="00CE152C" w:rsidP="00C96654" w14:paraId="5799810B" w14:textId="77777777">
            <w:pPr>
              <w:spacing w:after="0" w:line="240" w:lineRule="auto"/>
              <w:jc w:val="center"/>
              <w:rPr>
                <w:rFonts w:eastAsia="Times New Roman"/>
                <w:lang w:eastAsia="lv-LV"/>
              </w:rPr>
            </w:pPr>
          </w:p>
        </w:tc>
        <w:tc>
          <w:tcPr>
            <w:tcW w:w="973" w:type="dxa"/>
            <w:tcBorders>
              <w:top w:val="nil"/>
              <w:left w:val="nil"/>
              <w:bottom w:val="nil"/>
              <w:right w:val="nil"/>
            </w:tcBorders>
            <w:shd w:val="clear" w:color="auto" w:fill="auto"/>
            <w:noWrap/>
            <w:vAlign w:val="bottom"/>
            <w:hideMark/>
          </w:tcPr>
          <w:p w:rsidR="009A2027" w:rsidRPr="00CE152C" w:rsidP="00C96654" w14:paraId="36F8683A" w14:textId="77777777">
            <w:pPr>
              <w:spacing w:after="0" w:line="240" w:lineRule="auto"/>
              <w:jc w:val="center"/>
              <w:rPr>
                <w:rFonts w:eastAsia="Times New Roman"/>
                <w:lang w:eastAsia="lv-LV"/>
              </w:rPr>
            </w:pPr>
          </w:p>
        </w:tc>
        <w:tc>
          <w:tcPr>
            <w:tcW w:w="973" w:type="dxa"/>
            <w:tcBorders>
              <w:top w:val="nil"/>
              <w:left w:val="nil"/>
              <w:bottom w:val="nil"/>
              <w:right w:val="nil"/>
            </w:tcBorders>
            <w:shd w:val="clear" w:color="auto" w:fill="auto"/>
            <w:noWrap/>
            <w:vAlign w:val="bottom"/>
            <w:hideMark/>
          </w:tcPr>
          <w:p w:rsidR="009A2027" w:rsidRPr="00CE152C" w:rsidP="00C96654" w14:paraId="72C33BC1" w14:textId="77777777">
            <w:pPr>
              <w:spacing w:after="0" w:line="240" w:lineRule="auto"/>
              <w:jc w:val="center"/>
              <w:rPr>
                <w:rFonts w:eastAsia="Times New Roman"/>
                <w:lang w:eastAsia="lv-LV"/>
              </w:rPr>
            </w:pPr>
          </w:p>
        </w:tc>
        <w:tc>
          <w:tcPr>
            <w:tcW w:w="1778" w:type="dxa"/>
            <w:tcBorders>
              <w:top w:val="nil"/>
              <w:left w:val="nil"/>
              <w:bottom w:val="nil"/>
              <w:right w:val="nil"/>
            </w:tcBorders>
            <w:shd w:val="clear" w:color="auto" w:fill="auto"/>
            <w:noWrap/>
            <w:vAlign w:val="bottom"/>
            <w:hideMark/>
          </w:tcPr>
          <w:p w:rsidR="009A2027" w:rsidRPr="00CE152C" w:rsidP="00C96654" w14:paraId="46D84E47" w14:textId="77777777">
            <w:pPr>
              <w:spacing w:after="0" w:line="240" w:lineRule="auto"/>
              <w:jc w:val="center"/>
              <w:rPr>
                <w:rFonts w:eastAsia="Times New Roman"/>
                <w:lang w:eastAsia="lv-LV"/>
              </w:rPr>
            </w:pPr>
          </w:p>
        </w:tc>
      </w:tr>
      <w:tr w14:paraId="304E60E7" w14:textId="77777777" w:rsidTr="00C96654">
        <w:tblPrEx>
          <w:tblW w:w="8620" w:type="dxa"/>
          <w:tblLook w:val="04A0"/>
        </w:tblPrEx>
        <w:trPr>
          <w:trHeight w:val="288"/>
        </w:trPr>
        <w:tc>
          <w:tcPr>
            <w:tcW w:w="2950" w:type="dxa"/>
            <w:tcBorders>
              <w:top w:val="nil"/>
              <w:left w:val="nil"/>
              <w:bottom w:val="nil"/>
              <w:right w:val="nil"/>
            </w:tcBorders>
            <w:shd w:val="clear" w:color="auto" w:fill="auto"/>
            <w:noWrap/>
            <w:vAlign w:val="bottom"/>
            <w:hideMark/>
          </w:tcPr>
          <w:p w:rsidR="009A2027" w:rsidRPr="00CE152C" w:rsidP="00C96654" w14:paraId="73B4F35D" w14:textId="77777777">
            <w:pPr>
              <w:spacing w:after="0" w:line="240" w:lineRule="auto"/>
              <w:jc w:val="center"/>
              <w:rPr>
                <w:rFonts w:eastAsia="Times New Roman"/>
                <w:lang w:eastAsia="lv-LV"/>
              </w:rPr>
            </w:pPr>
          </w:p>
        </w:tc>
        <w:tc>
          <w:tcPr>
            <w:tcW w:w="567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A2027" w:rsidRPr="00CE152C" w:rsidP="00C96654" w14:paraId="7FE932CA"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Skaits</w:t>
            </w:r>
          </w:p>
        </w:tc>
      </w:tr>
      <w:tr w14:paraId="4A75B408" w14:textId="77777777" w:rsidTr="00C96654">
        <w:tblPrEx>
          <w:tblW w:w="8620" w:type="dxa"/>
          <w:tblLook w:val="04A0"/>
        </w:tblPrEx>
        <w:trPr>
          <w:trHeight w:val="288"/>
        </w:trPr>
        <w:tc>
          <w:tcPr>
            <w:tcW w:w="29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A2027" w:rsidRPr="00CE152C" w:rsidP="00C96654" w14:paraId="49E83896" w14:textId="77777777">
            <w:pPr>
              <w:spacing w:after="0" w:line="240" w:lineRule="auto"/>
              <w:rPr>
                <w:rFonts w:eastAsia="Times New Roman"/>
                <w:b/>
                <w:bCs/>
                <w:color w:val="000000"/>
                <w:lang w:eastAsia="lv-LV"/>
              </w:rPr>
            </w:pPr>
            <w:r w:rsidRPr="00CE152C">
              <w:rPr>
                <w:rFonts w:eastAsia="Times New Roman"/>
                <w:b/>
                <w:bCs/>
                <w:color w:val="000000"/>
                <w:lang w:eastAsia="lv-LV"/>
              </w:rPr>
              <w:t>Iepirkuma veids</w:t>
            </w:r>
          </w:p>
        </w:tc>
        <w:tc>
          <w:tcPr>
            <w:tcW w:w="973"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6CCFB4F2"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1.cet.</w:t>
            </w:r>
          </w:p>
        </w:tc>
        <w:tc>
          <w:tcPr>
            <w:tcW w:w="973"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775D9BAD"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2.cet.</w:t>
            </w:r>
          </w:p>
        </w:tc>
        <w:tc>
          <w:tcPr>
            <w:tcW w:w="973"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5D2A2E1D"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3.cet.</w:t>
            </w:r>
          </w:p>
        </w:tc>
        <w:tc>
          <w:tcPr>
            <w:tcW w:w="973"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3637E886"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4.cet.</w:t>
            </w:r>
          </w:p>
        </w:tc>
        <w:tc>
          <w:tcPr>
            <w:tcW w:w="1778"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19E03C4A"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Kopā gadā</w:t>
            </w:r>
          </w:p>
        </w:tc>
      </w:tr>
      <w:tr w14:paraId="3381CE65" w14:textId="77777777" w:rsidTr="00C96654">
        <w:tblPrEx>
          <w:tblW w:w="8620" w:type="dxa"/>
          <w:tblLook w:val="04A0"/>
        </w:tblPrEx>
        <w:trPr>
          <w:trHeight w:val="288"/>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208865E2" w14:textId="77777777">
            <w:pPr>
              <w:spacing w:after="0" w:line="240" w:lineRule="auto"/>
              <w:jc w:val="center"/>
              <w:rPr>
                <w:rFonts w:eastAsia="Times New Roman"/>
                <w:color w:val="000000"/>
                <w:lang w:eastAsia="lv-LV"/>
              </w:rPr>
            </w:pPr>
            <w:r w:rsidRPr="00CE152C">
              <w:rPr>
                <w:rFonts w:eastAsia="Times New Roman"/>
                <w:color w:val="000000"/>
                <w:lang w:eastAsia="lv-LV"/>
              </w:rPr>
              <w:t>9.panta kārtībā</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BB953D0" w14:textId="77777777">
            <w:pPr>
              <w:spacing w:after="0" w:line="240" w:lineRule="auto"/>
              <w:jc w:val="center"/>
              <w:rPr>
                <w:rFonts w:eastAsia="Times New Roman"/>
                <w:color w:val="000000"/>
                <w:lang w:eastAsia="lv-LV"/>
              </w:rPr>
            </w:pPr>
            <w:r w:rsidRPr="00CE152C">
              <w:rPr>
                <w:rFonts w:eastAsia="Times New Roman"/>
                <w:color w:val="000000"/>
                <w:lang w:eastAsia="lv-LV"/>
              </w:rPr>
              <w:t>3</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7FD11BB0" w14:textId="77777777">
            <w:pPr>
              <w:spacing w:after="0" w:line="240" w:lineRule="auto"/>
              <w:jc w:val="center"/>
              <w:rPr>
                <w:rFonts w:eastAsia="Times New Roman"/>
                <w:color w:val="000000"/>
                <w:lang w:eastAsia="lv-LV"/>
              </w:rPr>
            </w:pPr>
            <w:r w:rsidRPr="00CE152C">
              <w:rPr>
                <w:rFonts w:eastAsia="Times New Roman"/>
                <w:color w:val="000000"/>
                <w:lang w:eastAsia="lv-LV"/>
              </w:rPr>
              <w:t>6</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142039EF" w14:textId="77777777">
            <w:pPr>
              <w:spacing w:after="0" w:line="240" w:lineRule="auto"/>
              <w:jc w:val="center"/>
              <w:rPr>
                <w:rFonts w:eastAsia="Times New Roman"/>
                <w:color w:val="000000"/>
                <w:lang w:eastAsia="lv-LV"/>
              </w:rPr>
            </w:pPr>
            <w:r w:rsidRPr="00CE152C">
              <w:rPr>
                <w:rFonts w:eastAsia="Times New Roman"/>
                <w:color w:val="000000"/>
                <w:lang w:eastAsia="lv-LV"/>
              </w:rPr>
              <w:t>6</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335B3734" w14:textId="77777777">
            <w:pPr>
              <w:spacing w:after="0" w:line="240" w:lineRule="auto"/>
              <w:jc w:val="center"/>
              <w:rPr>
                <w:rFonts w:eastAsia="Times New Roman"/>
                <w:color w:val="000000"/>
                <w:lang w:eastAsia="lv-LV"/>
              </w:rPr>
            </w:pPr>
            <w:r w:rsidRPr="00CE152C">
              <w:rPr>
                <w:rFonts w:eastAsia="Times New Roman"/>
                <w:color w:val="000000"/>
                <w:lang w:eastAsia="lv-LV"/>
              </w:rPr>
              <w:t>3</w:t>
            </w:r>
          </w:p>
        </w:tc>
        <w:tc>
          <w:tcPr>
            <w:tcW w:w="1778"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4D619444"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18</w:t>
            </w:r>
          </w:p>
        </w:tc>
      </w:tr>
      <w:tr w14:paraId="02FCF3CD" w14:textId="77777777" w:rsidTr="00C96654">
        <w:tblPrEx>
          <w:tblW w:w="8620" w:type="dxa"/>
          <w:tblLook w:val="04A0"/>
        </w:tblPrEx>
        <w:trPr>
          <w:trHeight w:val="288"/>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15D7BC6E" w14:textId="77777777">
            <w:pPr>
              <w:spacing w:after="0" w:line="240" w:lineRule="auto"/>
              <w:jc w:val="center"/>
              <w:rPr>
                <w:rFonts w:eastAsia="Times New Roman"/>
                <w:color w:val="000000"/>
                <w:lang w:eastAsia="lv-LV"/>
              </w:rPr>
            </w:pPr>
            <w:r w:rsidRPr="00CE152C">
              <w:rPr>
                <w:rFonts w:eastAsia="Times New Roman"/>
                <w:color w:val="000000"/>
                <w:lang w:eastAsia="lv-LV"/>
              </w:rPr>
              <w:t>Atklāts konkurss</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1064833C" w14:textId="77777777">
            <w:pPr>
              <w:spacing w:after="0" w:line="240" w:lineRule="auto"/>
              <w:jc w:val="center"/>
              <w:rPr>
                <w:rFonts w:eastAsia="Times New Roman"/>
                <w:color w:val="000000"/>
                <w:lang w:eastAsia="lv-LV"/>
              </w:rPr>
            </w:pPr>
            <w:r w:rsidRPr="00CE152C">
              <w:rPr>
                <w:rFonts w:eastAsia="Times New Roman"/>
                <w:color w:val="000000"/>
                <w:lang w:eastAsia="lv-LV"/>
              </w:rPr>
              <w:t>11</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7B0B3BE8" w14:textId="77777777">
            <w:pPr>
              <w:spacing w:after="0" w:line="240" w:lineRule="auto"/>
              <w:jc w:val="center"/>
              <w:rPr>
                <w:rFonts w:eastAsia="Times New Roman"/>
                <w:color w:val="000000"/>
                <w:lang w:eastAsia="lv-LV"/>
              </w:rPr>
            </w:pPr>
            <w:r w:rsidRPr="00CE152C">
              <w:rPr>
                <w:rFonts w:eastAsia="Times New Roman"/>
                <w:color w:val="000000"/>
                <w:lang w:eastAsia="lv-LV"/>
              </w:rPr>
              <w:t>12</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79062C70" w14:textId="77777777">
            <w:pPr>
              <w:spacing w:after="0" w:line="240" w:lineRule="auto"/>
              <w:jc w:val="center"/>
              <w:rPr>
                <w:rFonts w:eastAsia="Times New Roman"/>
                <w:color w:val="000000"/>
                <w:lang w:eastAsia="lv-LV"/>
              </w:rPr>
            </w:pPr>
            <w:r w:rsidRPr="00CE152C">
              <w:rPr>
                <w:rFonts w:eastAsia="Times New Roman"/>
                <w:color w:val="000000"/>
                <w:lang w:eastAsia="lv-LV"/>
              </w:rPr>
              <w:t>10</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7CE3B9F2" w14:textId="77777777">
            <w:pPr>
              <w:spacing w:after="0" w:line="240" w:lineRule="auto"/>
              <w:jc w:val="center"/>
              <w:rPr>
                <w:rFonts w:eastAsia="Times New Roman"/>
                <w:color w:val="000000"/>
                <w:lang w:eastAsia="lv-LV"/>
              </w:rPr>
            </w:pPr>
            <w:r w:rsidRPr="00CE152C">
              <w:rPr>
                <w:rFonts w:eastAsia="Times New Roman"/>
                <w:color w:val="000000"/>
                <w:lang w:eastAsia="lv-LV"/>
              </w:rPr>
              <w:t>14</w:t>
            </w:r>
          </w:p>
        </w:tc>
        <w:tc>
          <w:tcPr>
            <w:tcW w:w="1778"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47618375"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47</w:t>
            </w:r>
          </w:p>
        </w:tc>
      </w:tr>
      <w:tr w14:paraId="2DFD1399" w14:textId="77777777" w:rsidTr="00C96654">
        <w:tblPrEx>
          <w:tblW w:w="8620" w:type="dxa"/>
          <w:tblLook w:val="04A0"/>
        </w:tblPrEx>
        <w:trPr>
          <w:trHeight w:val="288"/>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3D21C036" w14:textId="77777777">
            <w:pPr>
              <w:spacing w:after="0" w:line="240" w:lineRule="auto"/>
              <w:jc w:val="center"/>
              <w:rPr>
                <w:rFonts w:eastAsia="Times New Roman"/>
                <w:color w:val="000000"/>
                <w:lang w:eastAsia="lv-LV"/>
              </w:rPr>
            </w:pPr>
            <w:r w:rsidRPr="00CE152C">
              <w:rPr>
                <w:rFonts w:eastAsia="Times New Roman"/>
                <w:color w:val="000000"/>
                <w:lang w:eastAsia="lv-LV"/>
              </w:rPr>
              <w:t>Slēgts konkurss</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52D7AF0F"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3763C251" w14:textId="77777777">
            <w:pPr>
              <w:spacing w:after="0" w:line="240" w:lineRule="auto"/>
              <w:jc w:val="center"/>
              <w:rPr>
                <w:rFonts w:eastAsia="Times New Roman"/>
                <w:color w:val="000000"/>
                <w:lang w:eastAsia="lv-LV"/>
              </w:rPr>
            </w:pPr>
            <w:r w:rsidRPr="00CE152C">
              <w:rPr>
                <w:rFonts w:eastAsia="Times New Roman"/>
                <w:color w:val="000000"/>
                <w:lang w:eastAsia="lv-LV"/>
              </w:rPr>
              <w:t>2</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09227E89" w14:textId="77777777">
            <w:pPr>
              <w:spacing w:after="0" w:line="240" w:lineRule="auto"/>
              <w:jc w:val="center"/>
              <w:rPr>
                <w:rFonts w:eastAsia="Times New Roman"/>
                <w:color w:val="000000"/>
                <w:lang w:eastAsia="lv-LV"/>
              </w:rPr>
            </w:pPr>
            <w:r w:rsidRPr="00CE152C">
              <w:rPr>
                <w:rFonts w:eastAsia="Times New Roman"/>
                <w:color w:val="000000"/>
                <w:lang w:eastAsia="lv-LV"/>
              </w:rPr>
              <w:t>1</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0B5D10D5" w14:textId="77777777">
            <w:pPr>
              <w:spacing w:after="0" w:line="240" w:lineRule="auto"/>
              <w:jc w:val="center"/>
              <w:rPr>
                <w:rFonts w:eastAsia="Times New Roman"/>
                <w:color w:val="000000"/>
                <w:lang w:eastAsia="lv-LV"/>
              </w:rPr>
            </w:pPr>
            <w:r w:rsidRPr="00CE152C">
              <w:rPr>
                <w:rFonts w:eastAsia="Times New Roman"/>
                <w:color w:val="000000"/>
                <w:lang w:eastAsia="lv-LV"/>
              </w:rPr>
              <w:t>1</w:t>
            </w:r>
          </w:p>
        </w:tc>
        <w:tc>
          <w:tcPr>
            <w:tcW w:w="1778"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0C5B84AA"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4</w:t>
            </w:r>
          </w:p>
        </w:tc>
      </w:tr>
      <w:tr w14:paraId="19D07B53" w14:textId="77777777" w:rsidTr="00C96654">
        <w:tblPrEx>
          <w:tblW w:w="8620" w:type="dxa"/>
          <w:tblLook w:val="04A0"/>
        </w:tblPrEx>
        <w:trPr>
          <w:trHeight w:val="288"/>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60E5A401" w14:textId="77777777">
            <w:pPr>
              <w:spacing w:after="0" w:line="240" w:lineRule="auto"/>
              <w:jc w:val="center"/>
              <w:rPr>
                <w:rFonts w:eastAsia="Times New Roman"/>
                <w:color w:val="000000"/>
                <w:lang w:eastAsia="lv-LV"/>
              </w:rPr>
            </w:pPr>
            <w:r w:rsidRPr="00CE152C">
              <w:rPr>
                <w:rFonts w:eastAsia="Times New Roman"/>
                <w:color w:val="000000"/>
                <w:lang w:eastAsia="lv-LV"/>
              </w:rPr>
              <w:t>Sarunu procedūra</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64D1A8E1"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5A48BCDE" w14:textId="77777777">
            <w:pPr>
              <w:spacing w:after="0" w:line="240" w:lineRule="auto"/>
              <w:jc w:val="center"/>
              <w:rPr>
                <w:rFonts w:eastAsia="Times New Roman"/>
                <w:color w:val="000000"/>
                <w:lang w:eastAsia="lv-LV"/>
              </w:rPr>
            </w:pPr>
            <w:r w:rsidRPr="00CE152C">
              <w:rPr>
                <w:rFonts w:eastAsia="Times New Roman"/>
                <w:color w:val="000000"/>
                <w:lang w:eastAsia="lv-LV"/>
              </w:rPr>
              <w:t>1</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33827787" w14:textId="77777777">
            <w:pPr>
              <w:spacing w:after="0" w:line="240" w:lineRule="auto"/>
              <w:jc w:val="center"/>
              <w:rPr>
                <w:rFonts w:eastAsia="Times New Roman"/>
                <w:color w:val="000000"/>
                <w:lang w:eastAsia="lv-LV"/>
              </w:rPr>
            </w:pPr>
            <w:r w:rsidRPr="00CE152C">
              <w:rPr>
                <w:rFonts w:eastAsia="Times New Roman"/>
                <w:color w:val="000000"/>
                <w:lang w:eastAsia="lv-LV"/>
              </w:rPr>
              <w:t>3</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F303895"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1778"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67F76AFE"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4</w:t>
            </w:r>
          </w:p>
        </w:tc>
      </w:tr>
      <w:tr w14:paraId="1AA70548" w14:textId="77777777" w:rsidTr="00C96654">
        <w:tblPrEx>
          <w:tblW w:w="8620" w:type="dxa"/>
          <w:tblLook w:val="04A0"/>
        </w:tblPrEx>
        <w:trPr>
          <w:trHeight w:val="288"/>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6E17EBF4" w14:textId="77777777">
            <w:pPr>
              <w:spacing w:after="0" w:line="240" w:lineRule="auto"/>
              <w:jc w:val="right"/>
              <w:rPr>
                <w:rFonts w:eastAsia="Times New Roman"/>
                <w:b/>
                <w:bCs/>
                <w:color w:val="000000"/>
                <w:lang w:eastAsia="lv-LV"/>
              </w:rPr>
            </w:pPr>
            <w:r w:rsidRPr="00CE152C">
              <w:rPr>
                <w:rFonts w:eastAsia="Times New Roman"/>
                <w:b/>
                <w:bCs/>
                <w:color w:val="000000"/>
                <w:lang w:eastAsia="lv-LV"/>
              </w:rPr>
              <w:t>Kopā</w:t>
            </w:r>
          </w:p>
        </w:tc>
        <w:tc>
          <w:tcPr>
            <w:tcW w:w="3892" w:type="dxa"/>
            <w:gridSpan w:val="4"/>
            <w:tcBorders>
              <w:top w:val="single" w:sz="4" w:space="0" w:color="auto"/>
              <w:left w:val="nil"/>
              <w:bottom w:val="single" w:sz="4" w:space="0" w:color="auto"/>
              <w:right w:val="single" w:sz="4" w:space="0" w:color="auto"/>
            </w:tcBorders>
            <w:shd w:val="clear" w:color="auto" w:fill="auto"/>
            <w:noWrap/>
            <w:vAlign w:val="center"/>
            <w:hideMark/>
          </w:tcPr>
          <w:p w:rsidR="009A2027" w:rsidRPr="00CE152C" w:rsidP="00C96654" w14:paraId="26C3D073" w14:textId="77777777">
            <w:pPr>
              <w:spacing w:after="0" w:line="240" w:lineRule="auto"/>
              <w:jc w:val="center"/>
              <w:rPr>
                <w:rFonts w:eastAsia="Times New Roman"/>
                <w:color w:val="000000"/>
                <w:lang w:eastAsia="lv-LV"/>
              </w:rPr>
            </w:pPr>
            <w:r w:rsidRPr="00CE152C">
              <w:rPr>
                <w:rFonts w:eastAsia="Times New Roman"/>
                <w:color w:val="000000"/>
                <w:lang w:eastAsia="lv-LV"/>
              </w:rPr>
              <w:t> </w:t>
            </w:r>
          </w:p>
        </w:tc>
        <w:tc>
          <w:tcPr>
            <w:tcW w:w="1778"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41209954"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73</w:t>
            </w:r>
          </w:p>
        </w:tc>
      </w:tr>
    </w:tbl>
    <w:p w:rsidR="009A2027" w:rsidRPr="00CE152C" w:rsidP="009A2027" w14:paraId="148265DD" w14:textId="77777777">
      <w:pPr>
        <w:tabs>
          <w:tab w:val="right" w:pos="9000"/>
        </w:tabs>
        <w:ind w:firstLine="567"/>
        <w:jc w:val="both"/>
      </w:pPr>
    </w:p>
    <w:p w:rsidR="009A2027" w:rsidRPr="00CE152C" w:rsidP="009A2027" w14:paraId="698A866E" w14:textId="77777777">
      <w:pPr>
        <w:tabs>
          <w:tab w:val="right" w:pos="9000"/>
        </w:tabs>
        <w:ind w:firstLine="567"/>
        <w:jc w:val="both"/>
      </w:pPr>
      <w:r w:rsidRPr="00CE152C">
        <w:t xml:space="preserve">No 73 veiktajiem centralizētajiem iepirkumiem pārtraukti/izbeigti kopā 10 (tabula Nr.2). Pārtraukšanas/izbeigšanas iemesli bijuši nepietiekams pieejamais finansējums, saņemtie piedāvājumi neatbilda nolikumā noteiktajām prasībām vai arī iepirkumā nav iesniegts neviens piedāvājums. </w:t>
      </w:r>
    </w:p>
    <w:tbl>
      <w:tblPr>
        <w:tblW w:w="8620" w:type="dxa"/>
        <w:tblLook w:val="04A0"/>
      </w:tblPr>
      <w:tblGrid>
        <w:gridCol w:w="2950"/>
        <w:gridCol w:w="973"/>
        <w:gridCol w:w="973"/>
        <w:gridCol w:w="973"/>
        <w:gridCol w:w="973"/>
        <w:gridCol w:w="1778"/>
      </w:tblGrid>
      <w:tr w14:paraId="7016739F" w14:textId="77777777" w:rsidTr="00C96654">
        <w:tblPrEx>
          <w:tblW w:w="8620" w:type="dxa"/>
          <w:tblLook w:val="04A0"/>
        </w:tblPrEx>
        <w:trPr>
          <w:trHeight w:val="360"/>
        </w:trPr>
        <w:tc>
          <w:tcPr>
            <w:tcW w:w="8620" w:type="dxa"/>
            <w:gridSpan w:val="6"/>
            <w:tcBorders>
              <w:top w:val="nil"/>
              <w:left w:val="nil"/>
              <w:bottom w:val="nil"/>
              <w:right w:val="nil"/>
            </w:tcBorders>
            <w:shd w:val="clear" w:color="auto" w:fill="auto"/>
            <w:noWrap/>
            <w:vAlign w:val="center"/>
            <w:hideMark/>
          </w:tcPr>
          <w:p w:rsidR="009A2027" w:rsidRPr="00CE152C" w:rsidP="00C96654" w14:paraId="02541E2E"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Pārtrauktie/Izbeigtie iepirkumi (Tabula Nr.2)</w:t>
            </w:r>
          </w:p>
        </w:tc>
      </w:tr>
      <w:tr w14:paraId="3FB95577" w14:textId="77777777" w:rsidTr="00C96654">
        <w:tblPrEx>
          <w:tblW w:w="8620" w:type="dxa"/>
          <w:tblLook w:val="04A0"/>
        </w:tblPrEx>
        <w:trPr>
          <w:trHeight w:val="288"/>
        </w:trPr>
        <w:tc>
          <w:tcPr>
            <w:tcW w:w="2950" w:type="dxa"/>
            <w:tcBorders>
              <w:top w:val="nil"/>
              <w:left w:val="nil"/>
              <w:bottom w:val="nil"/>
              <w:right w:val="nil"/>
            </w:tcBorders>
            <w:shd w:val="clear" w:color="auto" w:fill="auto"/>
            <w:noWrap/>
            <w:vAlign w:val="bottom"/>
            <w:hideMark/>
          </w:tcPr>
          <w:p w:rsidR="009A2027" w:rsidRPr="00CE152C" w:rsidP="00C96654" w14:paraId="285E7B59" w14:textId="77777777">
            <w:pPr>
              <w:spacing w:after="0" w:line="240" w:lineRule="auto"/>
              <w:jc w:val="center"/>
              <w:rPr>
                <w:rFonts w:eastAsia="Times New Roman"/>
                <w:b/>
                <w:bCs/>
                <w:color w:val="000000"/>
                <w:lang w:eastAsia="lv-LV"/>
              </w:rPr>
            </w:pPr>
          </w:p>
        </w:tc>
        <w:tc>
          <w:tcPr>
            <w:tcW w:w="973" w:type="dxa"/>
            <w:tcBorders>
              <w:top w:val="nil"/>
              <w:left w:val="nil"/>
              <w:bottom w:val="nil"/>
              <w:right w:val="nil"/>
            </w:tcBorders>
            <w:shd w:val="clear" w:color="auto" w:fill="auto"/>
            <w:noWrap/>
            <w:vAlign w:val="bottom"/>
            <w:hideMark/>
          </w:tcPr>
          <w:p w:rsidR="009A2027" w:rsidRPr="00CE152C" w:rsidP="00C96654" w14:paraId="4BAED4FB" w14:textId="77777777">
            <w:pPr>
              <w:spacing w:after="0" w:line="240" w:lineRule="auto"/>
              <w:rPr>
                <w:rFonts w:eastAsia="Times New Roman"/>
                <w:lang w:eastAsia="lv-LV"/>
              </w:rPr>
            </w:pPr>
          </w:p>
        </w:tc>
        <w:tc>
          <w:tcPr>
            <w:tcW w:w="973" w:type="dxa"/>
            <w:tcBorders>
              <w:top w:val="nil"/>
              <w:left w:val="nil"/>
              <w:bottom w:val="nil"/>
              <w:right w:val="nil"/>
            </w:tcBorders>
            <w:shd w:val="clear" w:color="auto" w:fill="auto"/>
            <w:noWrap/>
            <w:vAlign w:val="bottom"/>
            <w:hideMark/>
          </w:tcPr>
          <w:p w:rsidR="009A2027" w:rsidRPr="00CE152C" w:rsidP="00C96654" w14:paraId="0D2D7E3F" w14:textId="77777777">
            <w:pPr>
              <w:spacing w:after="0" w:line="240" w:lineRule="auto"/>
              <w:rPr>
                <w:rFonts w:eastAsia="Times New Roman"/>
                <w:lang w:eastAsia="lv-LV"/>
              </w:rPr>
            </w:pPr>
          </w:p>
        </w:tc>
        <w:tc>
          <w:tcPr>
            <w:tcW w:w="973" w:type="dxa"/>
            <w:tcBorders>
              <w:top w:val="nil"/>
              <w:left w:val="nil"/>
              <w:bottom w:val="nil"/>
              <w:right w:val="nil"/>
            </w:tcBorders>
            <w:shd w:val="clear" w:color="auto" w:fill="auto"/>
            <w:noWrap/>
            <w:vAlign w:val="bottom"/>
            <w:hideMark/>
          </w:tcPr>
          <w:p w:rsidR="009A2027" w:rsidRPr="00CE152C" w:rsidP="00C96654" w14:paraId="2551014B" w14:textId="77777777">
            <w:pPr>
              <w:spacing w:after="0" w:line="240" w:lineRule="auto"/>
              <w:rPr>
                <w:rFonts w:eastAsia="Times New Roman"/>
                <w:lang w:eastAsia="lv-LV"/>
              </w:rPr>
            </w:pPr>
          </w:p>
        </w:tc>
        <w:tc>
          <w:tcPr>
            <w:tcW w:w="973" w:type="dxa"/>
            <w:tcBorders>
              <w:top w:val="nil"/>
              <w:left w:val="nil"/>
              <w:bottom w:val="nil"/>
              <w:right w:val="nil"/>
            </w:tcBorders>
            <w:shd w:val="clear" w:color="auto" w:fill="auto"/>
            <w:noWrap/>
            <w:vAlign w:val="bottom"/>
            <w:hideMark/>
          </w:tcPr>
          <w:p w:rsidR="009A2027" w:rsidRPr="00CE152C" w:rsidP="00C96654" w14:paraId="2FAB5BE2" w14:textId="77777777">
            <w:pPr>
              <w:spacing w:after="0" w:line="240" w:lineRule="auto"/>
              <w:rPr>
                <w:rFonts w:eastAsia="Times New Roman"/>
                <w:lang w:eastAsia="lv-LV"/>
              </w:rPr>
            </w:pPr>
          </w:p>
        </w:tc>
        <w:tc>
          <w:tcPr>
            <w:tcW w:w="1778" w:type="dxa"/>
            <w:tcBorders>
              <w:top w:val="nil"/>
              <w:left w:val="nil"/>
              <w:bottom w:val="nil"/>
              <w:right w:val="nil"/>
            </w:tcBorders>
            <w:shd w:val="clear" w:color="auto" w:fill="auto"/>
            <w:noWrap/>
            <w:vAlign w:val="bottom"/>
            <w:hideMark/>
          </w:tcPr>
          <w:p w:rsidR="009A2027" w:rsidRPr="00CE152C" w:rsidP="00C96654" w14:paraId="5BF0CB6F" w14:textId="77777777">
            <w:pPr>
              <w:spacing w:after="0" w:line="240" w:lineRule="auto"/>
              <w:rPr>
                <w:rFonts w:eastAsia="Times New Roman"/>
                <w:lang w:eastAsia="lv-LV"/>
              </w:rPr>
            </w:pPr>
          </w:p>
        </w:tc>
      </w:tr>
      <w:tr w14:paraId="0C442A98" w14:textId="77777777" w:rsidTr="00C96654">
        <w:tblPrEx>
          <w:tblW w:w="8620" w:type="dxa"/>
          <w:tblLook w:val="04A0"/>
        </w:tblPrEx>
        <w:trPr>
          <w:trHeight w:val="288"/>
        </w:trPr>
        <w:tc>
          <w:tcPr>
            <w:tcW w:w="2950" w:type="dxa"/>
            <w:tcBorders>
              <w:top w:val="nil"/>
              <w:left w:val="nil"/>
              <w:bottom w:val="nil"/>
              <w:right w:val="nil"/>
            </w:tcBorders>
            <w:shd w:val="clear" w:color="auto" w:fill="auto"/>
            <w:noWrap/>
            <w:vAlign w:val="bottom"/>
            <w:hideMark/>
          </w:tcPr>
          <w:p w:rsidR="009A2027" w:rsidRPr="00CE152C" w:rsidP="00C96654" w14:paraId="44107E89" w14:textId="77777777">
            <w:pPr>
              <w:spacing w:after="0" w:line="240" w:lineRule="auto"/>
              <w:rPr>
                <w:rFonts w:eastAsia="Times New Roman"/>
                <w:lang w:eastAsia="lv-LV"/>
              </w:rPr>
            </w:pPr>
          </w:p>
        </w:tc>
        <w:tc>
          <w:tcPr>
            <w:tcW w:w="567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A2027" w:rsidRPr="00CE152C" w:rsidP="00C96654" w14:paraId="47D33279"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Skaits</w:t>
            </w:r>
          </w:p>
        </w:tc>
      </w:tr>
      <w:tr w14:paraId="392235F6" w14:textId="77777777" w:rsidTr="00C96654">
        <w:tblPrEx>
          <w:tblW w:w="8620" w:type="dxa"/>
          <w:tblLook w:val="04A0"/>
        </w:tblPrEx>
        <w:trPr>
          <w:trHeight w:val="288"/>
        </w:trPr>
        <w:tc>
          <w:tcPr>
            <w:tcW w:w="29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A2027" w:rsidRPr="00CE152C" w:rsidP="00C96654" w14:paraId="2E22CC81" w14:textId="77777777">
            <w:pPr>
              <w:spacing w:after="0" w:line="240" w:lineRule="auto"/>
              <w:rPr>
                <w:rFonts w:eastAsia="Times New Roman"/>
                <w:b/>
                <w:bCs/>
                <w:color w:val="000000"/>
                <w:lang w:eastAsia="lv-LV"/>
              </w:rPr>
            </w:pPr>
            <w:r w:rsidRPr="00CE152C">
              <w:rPr>
                <w:rFonts w:eastAsia="Times New Roman"/>
                <w:b/>
                <w:bCs/>
                <w:color w:val="000000"/>
                <w:lang w:eastAsia="lv-LV"/>
              </w:rPr>
              <w:t>Iepirkuma veids</w:t>
            </w:r>
          </w:p>
        </w:tc>
        <w:tc>
          <w:tcPr>
            <w:tcW w:w="973"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080C4F0D"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1.cet.</w:t>
            </w:r>
          </w:p>
        </w:tc>
        <w:tc>
          <w:tcPr>
            <w:tcW w:w="973"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5B41658F"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2.cet.</w:t>
            </w:r>
          </w:p>
        </w:tc>
        <w:tc>
          <w:tcPr>
            <w:tcW w:w="973"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76E215DB"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3.cet.</w:t>
            </w:r>
          </w:p>
        </w:tc>
        <w:tc>
          <w:tcPr>
            <w:tcW w:w="973"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5A6D7CE0"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4.cet.</w:t>
            </w:r>
          </w:p>
        </w:tc>
        <w:tc>
          <w:tcPr>
            <w:tcW w:w="1778"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355C8334"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Kopā gadā</w:t>
            </w:r>
          </w:p>
        </w:tc>
      </w:tr>
      <w:tr w14:paraId="56F6C5AA" w14:textId="77777777" w:rsidTr="00C96654">
        <w:tblPrEx>
          <w:tblW w:w="8620" w:type="dxa"/>
          <w:tblLook w:val="04A0"/>
        </w:tblPrEx>
        <w:trPr>
          <w:trHeight w:val="288"/>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707CF090" w14:textId="77777777">
            <w:pPr>
              <w:spacing w:after="0" w:line="240" w:lineRule="auto"/>
              <w:jc w:val="center"/>
              <w:rPr>
                <w:rFonts w:eastAsia="Times New Roman"/>
                <w:color w:val="000000"/>
                <w:lang w:eastAsia="lv-LV"/>
              </w:rPr>
            </w:pPr>
            <w:r w:rsidRPr="00CE152C">
              <w:rPr>
                <w:rFonts w:eastAsia="Times New Roman"/>
                <w:color w:val="000000"/>
                <w:lang w:eastAsia="lv-LV"/>
              </w:rPr>
              <w:t>9.panta kārtībā</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0425A81F" w14:textId="77777777">
            <w:pPr>
              <w:spacing w:after="0" w:line="240" w:lineRule="auto"/>
              <w:jc w:val="center"/>
              <w:rPr>
                <w:rFonts w:eastAsia="Times New Roman"/>
                <w:color w:val="000000"/>
                <w:lang w:eastAsia="lv-LV"/>
              </w:rPr>
            </w:pPr>
            <w:r w:rsidRPr="00CE152C">
              <w:rPr>
                <w:rFonts w:eastAsia="Times New Roman"/>
                <w:color w:val="000000"/>
                <w:lang w:eastAsia="lv-LV"/>
              </w:rPr>
              <w:t>1</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33AF5EA4"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69CE87F3"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33427555" w14:textId="77777777">
            <w:pPr>
              <w:spacing w:after="0" w:line="240" w:lineRule="auto"/>
              <w:jc w:val="center"/>
              <w:rPr>
                <w:rFonts w:eastAsia="Times New Roman"/>
                <w:color w:val="000000"/>
                <w:lang w:eastAsia="lv-LV"/>
              </w:rPr>
            </w:pPr>
            <w:r w:rsidRPr="00CE152C">
              <w:rPr>
                <w:rFonts w:eastAsia="Times New Roman"/>
                <w:color w:val="000000"/>
                <w:lang w:eastAsia="lv-LV"/>
              </w:rPr>
              <w:t>1</w:t>
            </w:r>
          </w:p>
        </w:tc>
        <w:tc>
          <w:tcPr>
            <w:tcW w:w="1778"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179C019E"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2</w:t>
            </w:r>
          </w:p>
        </w:tc>
      </w:tr>
      <w:tr w14:paraId="6F2420DB" w14:textId="77777777" w:rsidTr="00C96654">
        <w:tblPrEx>
          <w:tblW w:w="8620" w:type="dxa"/>
          <w:tblLook w:val="04A0"/>
        </w:tblPrEx>
        <w:trPr>
          <w:trHeight w:val="288"/>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5409FE99" w14:textId="77777777">
            <w:pPr>
              <w:spacing w:after="0" w:line="240" w:lineRule="auto"/>
              <w:jc w:val="center"/>
              <w:rPr>
                <w:rFonts w:eastAsia="Times New Roman"/>
                <w:color w:val="000000"/>
                <w:lang w:eastAsia="lv-LV"/>
              </w:rPr>
            </w:pPr>
            <w:r w:rsidRPr="00CE152C">
              <w:rPr>
                <w:rFonts w:eastAsia="Times New Roman"/>
                <w:color w:val="000000"/>
                <w:lang w:eastAsia="lv-LV"/>
              </w:rPr>
              <w:t>Atklāts konkurss</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1E790661" w14:textId="77777777">
            <w:pPr>
              <w:spacing w:after="0" w:line="240" w:lineRule="auto"/>
              <w:jc w:val="center"/>
              <w:rPr>
                <w:rFonts w:eastAsia="Times New Roman"/>
                <w:color w:val="000000"/>
                <w:lang w:eastAsia="lv-LV"/>
              </w:rPr>
            </w:pPr>
            <w:r w:rsidRPr="00CE152C">
              <w:rPr>
                <w:rFonts w:eastAsia="Times New Roman"/>
                <w:color w:val="000000"/>
                <w:lang w:eastAsia="lv-LV"/>
              </w:rPr>
              <w:t>2</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3F68611" w14:textId="77777777">
            <w:pPr>
              <w:spacing w:after="0" w:line="240" w:lineRule="auto"/>
              <w:jc w:val="center"/>
              <w:rPr>
                <w:rFonts w:eastAsia="Times New Roman"/>
                <w:color w:val="000000"/>
                <w:lang w:eastAsia="lv-LV"/>
              </w:rPr>
            </w:pPr>
            <w:r w:rsidRPr="00CE152C">
              <w:rPr>
                <w:rFonts w:eastAsia="Times New Roman"/>
                <w:color w:val="000000"/>
                <w:lang w:eastAsia="lv-LV"/>
              </w:rPr>
              <w:t>2</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4381F0F3" w14:textId="77777777">
            <w:pPr>
              <w:spacing w:after="0" w:line="240" w:lineRule="auto"/>
              <w:jc w:val="center"/>
              <w:rPr>
                <w:rFonts w:eastAsia="Times New Roman"/>
                <w:color w:val="000000"/>
                <w:lang w:eastAsia="lv-LV"/>
              </w:rPr>
            </w:pPr>
            <w:r w:rsidRPr="00CE152C">
              <w:rPr>
                <w:rFonts w:eastAsia="Times New Roman"/>
                <w:color w:val="000000"/>
                <w:lang w:eastAsia="lv-LV"/>
              </w:rPr>
              <w:t>1</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6B056BA6" w14:textId="77777777">
            <w:pPr>
              <w:spacing w:after="0" w:line="240" w:lineRule="auto"/>
              <w:jc w:val="center"/>
              <w:rPr>
                <w:rFonts w:eastAsia="Times New Roman"/>
                <w:color w:val="000000"/>
                <w:lang w:eastAsia="lv-LV"/>
              </w:rPr>
            </w:pPr>
            <w:r w:rsidRPr="00CE152C">
              <w:rPr>
                <w:rFonts w:eastAsia="Times New Roman"/>
                <w:color w:val="000000"/>
                <w:lang w:eastAsia="lv-LV"/>
              </w:rPr>
              <w:t>1</w:t>
            </w:r>
          </w:p>
        </w:tc>
        <w:tc>
          <w:tcPr>
            <w:tcW w:w="1778"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49FFA32F"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6</w:t>
            </w:r>
          </w:p>
        </w:tc>
      </w:tr>
      <w:tr w14:paraId="658E4286" w14:textId="77777777" w:rsidTr="00C96654">
        <w:tblPrEx>
          <w:tblW w:w="8620" w:type="dxa"/>
          <w:tblLook w:val="04A0"/>
        </w:tblPrEx>
        <w:trPr>
          <w:trHeight w:val="288"/>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580D6925" w14:textId="77777777">
            <w:pPr>
              <w:spacing w:after="0" w:line="240" w:lineRule="auto"/>
              <w:jc w:val="center"/>
              <w:rPr>
                <w:rFonts w:eastAsia="Times New Roman"/>
                <w:color w:val="000000"/>
                <w:lang w:eastAsia="lv-LV"/>
              </w:rPr>
            </w:pPr>
            <w:r w:rsidRPr="00CE152C">
              <w:rPr>
                <w:rFonts w:eastAsia="Times New Roman"/>
                <w:color w:val="000000"/>
                <w:lang w:eastAsia="lv-LV"/>
              </w:rPr>
              <w:t>Slēgts konkurss</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15878663"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0B3B448E"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7BC1C516"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53B2E476"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1778"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10F36C4B"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0</w:t>
            </w:r>
          </w:p>
        </w:tc>
      </w:tr>
      <w:tr w14:paraId="5EB88034" w14:textId="77777777" w:rsidTr="00C96654">
        <w:tblPrEx>
          <w:tblW w:w="8620" w:type="dxa"/>
          <w:tblLook w:val="04A0"/>
        </w:tblPrEx>
        <w:trPr>
          <w:trHeight w:val="288"/>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1D9B013F" w14:textId="77777777">
            <w:pPr>
              <w:spacing w:after="0" w:line="240" w:lineRule="auto"/>
              <w:jc w:val="center"/>
              <w:rPr>
                <w:rFonts w:eastAsia="Times New Roman"/>
                <w:color w:val="000000"/>
                <w:lang w:eastAsia="lv-LV"/>
              </w:rPr>
            </w:pPr>
            <w:r w:rsidRPr="00CE152C">
              <w:rPr>
                <w:rFonts w:eastAsia="Times New Roman"/>
                <w:color w:val="000000"/>
                <w:lang w:eastAsia="lv-LV"/>
              </w:rPr>
              <w:t>Sarunu procedūra</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5E8B9D4F"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D1ECE38"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11DA111D" w14:textId="77777777">
            <w:pPr>
              <w:spacing w:after="0" w:line="240" w:lineRule="auto"/>
              <w:jc w:val="center"/>
              <w:rPr>
                <w:rFonts w:eastAsia="Times New Roman"/>
                <w:color w:val="000000"/>
                <w:lang w:eastAsia="lv-LV"/>
              </w:rPr>
            </w:pPr>
            <w:r w:rsidRPr="00CE152C">
              <w:rPr>
                <w:rFonts w:eastAsia="Times New Roman"/>
                <w:color w:val="000000"/>
                <w:lang w:eastAsia="lv-LV"/>
              </w:rPr>
              <w:t>2</w:t>
            </w:r>
          </w:p>
        </w:tc>
        <w:tc>
          <w:tcPr>
            <w:tcW w:w="973"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75CF460C" w14:textId="77777777">
            <w:pPr>
              <w:spacing w:after="0" w:line="240" w:lineRule="auto"/>
              <w:jc w:val="center"/>
              <w:rPr>
                <w:rFonts w:eastAsia="Times New Roman"/>
                <w:color w:val="000000"/>
                <w:lang w:eastAsia="lv-LV"/>
              </w:rPr>
            </w:pPr>
            <w:r w:rsidRPr="00CE152C">
              <w:rPr>
                <w:rFonts w:eastAsia="Times New Roman"/>
                <w:color w:val="000000"/>
                <w:lang w:eastAsia="lv-LV"/>
              </w:rPr>
              <w:t>0</w:t>
            </w:r>
          </w:p>
        </w:tc>
        <w:tc>
          <w:tcPr>
            <w:tcW w:w="1778"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BBF2343"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2</w:t>
            </w:r>
          </w:p>
        </w:tc>
      </w:tr>
      <w:tr w14:paraId="360BA46A" w14:textId="77777777" w:rsidTr="00C96654">
        <w:tblPrEx>
          <w:tblW w:w="8620" w:type="dxa"/>
          <w:tblLook w:val="04A0"/>
        </w:tblPrEx>
        <w:trPr>
          <w:trHeight w:val="288"/>
        </w:trPr>
        <w:tc>
          <w:tcPr>
            <w:tcW w:w="2950"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671B33F0" w14:textId="77777777">
            <w:pPr>
              <w:spacing w:after="0" w:line="240" w:lineRule="auto"/>
              <w:jc w:val="right"/>
              <w:rPr>
                <w:rFonts w:eastAsia="Times New Roman"/>
                <w:b/>
                <w:bCs/>
                <w:color w:val="000000"/>
                <w:lang w:eastAsia="lv-LV"/>
              </w:rPr>
            </w:pPr>
            <w:r w:rsidRPr="00CE152C">
              <w:rPr>
                <w:rFonts w:eastAsia="Times New Roman"/>
                <w:b/>
                <w:bCs/>
                <w:color w:val="000000"/>
                <w:lang w:eastAsia="lv-LV"/>
              </w:rPr>
              <w:t>Kopā</w:t>
            </w:r>
          </w:p>
        </w:tc>
        <w:tc>
          <w:tcPr>
            <w:tcW w:w="3892" w:type="dxa"/>
            <w:gridSpan w:val="4"/>
            <w:tcBorders>
              <w:top w:val="single" w:sz="4" w:space="0" w:color="auto"/>
              <w:left w:val="nil"/>
              <w:bottom w:val="single" w:sz="4" w:space="0" w:color="auto"/>
              <w:right w:val="single" w:sz="4" w:space="0" w:color="auto"/>
            </w:tcBorders>
            <w:shd w:val="clear" w:color="auto" w:fill="auto"/>
            <w:noWrap/>
            <w:vAlign w:val="bottom"/>
            <w:hideMark/>
          </w:tcPr>
          <w:p w:rsidR="009A2027" w:rsidRPr="00CE152C" w:rsidP="00C96654" w14:paraId="19A4715B" w14:textId="77777777">
            <w:pPr>
              <w:spacing w:after="0" w:line="240" w:lineRule="auto"/>
              <w:jc w:val="center"/>
              <w:rPr>
                <w:rFonts w:eastAsia="Times New Roman"/>
                <w:color w:val="000000"/>
                <w:lang w:eastAsia="lv-LV"/>
              </w:rPr>
            </w:pPr>
            <w:r w:rsidRPr="00CE152C">
              <w:rPr>
                <w:rFonts w:eastAsia="Times New Roman"/>
                <w:color w:val="000000"/>
                <w:lang w:eastAsia="lv-LV"/>
              </w:rPr>
              <w:t> </w:t>
            </w:r>
          </w:p>
        </w:tc>
        <w:tc>
          <w:tcPr>
            <w:tcW w:w="1778" w:type="dxa"/>
            <w:tcBorders>
              <w:top w:val="nil"/>
              <w:left w:val="nil"/>
              <w:bottom w:val="single" w:sz="4" w:space="0" w:color="auto"/>
              <w:right w:val="single" w:sz="4" w:space="0" w:color="auto"/>
            </w:tcBorders>
            <w:shd w:val="clear" w:color="000000" w:fill="D9D9D9"/>
            <w:noWrap/>
            <w:vAlign w:val="bottom"/>
            <w:hideMark/>
          </w:tcPr>
          <w:p w:rsidR="009A2027" w:rsidRPr="00CE152C" w:rsidP="00C96654" w14:paraId="549D6A80"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10</w:t>
            </w:r>
          </w:p>
        </w:tc>
      </w:tr>
    </w:tbl>
    <w:p w:rsidR="009A2027" w:rsidRPr="00CE152C" w:rsidP="009A2027" w14:paraId="77AF5045" w14:textId="77777777">
      <w:pPr>
        <w:tabs>
          <w:tab w:val="right" w:pos="9000"/>
        </w:tabs>
        <w:ind w:firstLine="567"/>
        <w:jc w:val="both"/>
      </w:pPr>
    </w:p>
    <w:p w:rsidR="009A2027" w:rsidRPr="00CE152C" w:rsidP="005E54F7" w14:paraId="1BA75823" w14:textId="77777777">
      <w:pPr>
        <w:tabs>
          <w:tab w:val="right" w:pos="9000"/>
        </w:tabs>
        <w:spacing w:after="0"/>
        <w:ind w:firstLine="567"/>
        <w:jc w:val="both"/>
      </w:pPr>
      <w:r w:rsidRPr="00CE152C">
        <w:t xml:space="preserve">Aizkraukles novada pašvaldība ir veikusi 21 apspriedes (tabula Nr.3) ar piegādātājiem atbilstoši PIL 18. panta otrās daļas kārtībai. Apspriedes mērķis ir iepazīstināt potenciālos pretendentus ar plānotajiem iepirkuma nolikuma kritērijiem, tehnisko specifikāciju un līguma projekta nosacījumiem, sniedzot iespēju ieinteresētajām pusēm iesaistīties dokumentācijas uzlabošanā, sniedzot argumentētus ieteikumus kā arī izpildot PIL 18.panta otrās daļas minētās </w:t>
      </w:r>
      <w:r w:rsidRPr="00CE152C">
        <w:t>normas, gadījumā, ja Atklāta konkursa, Slēgta konkursa rezultātā tiek saņemts tikai viens piedāvājums un nebūtu jāpārtrauc iepirkums bez rezultāta viena saņemtā piedāvājuma gadījumā.</w:t>
      </w:r>
    </w:p>
    <w:p w:rsidR="009A2027" w:rsidRPr="00CE152C" w:rsidP="005E54F7" w14:paraId="7DECEDEF" w14:textId="77777777">
      <w:pPr>
        <w:tabs>
          <w:tab w:val="right" w:pos="9000"/>
        </w:tabs>
        <w:spacing w:after="0"/>
        <w:ind w:firstLine="567"/>
        <w:jc w:val="both"/>
      </w:pPr>
      <w:r w:rsidRPr="00CE152C">
        <w:t>Papildus arī sludinot katru iepirkumu tiek apzināta kopējā tirgus situācija un iepirkuma specifika. Gadījumos, ja rodas pamatotas bažas par konkurences loku, tiek izsludināta apspriede, lai nodrošinātu visas iepriekš minētās prasības un nosacījumus.</w:t>
      </w:r>
    </w:p>
    <w:tbl>
      <w:tblPr>
        <w:tblW w:w="8620" w:type="dxa"/>
        <w:tblLook w:val="04A0"/>
      </w:tblPr>
      <w:tblGrid>
        <w:gridCol w:w="2467"/>
        <w:gridCol w:w="1311"/>
        <w:gridCol w:w="1311"/>
        <w:gridCol w:w="1311"/>
        <w:gridCol w:w="1311"/>
        <w:gridCol w:w="1643"/>
      </w:tblGrid>
      <w:tr w14:paraId="5A0EC0B2" w14:textId="77777777" w:rsidTr="00C96654">
        <w:tblPrEx>
          <w:tblW w:w="8620" w:type="dxa"/>
          <w:tblLook w:val="04A0"/>
        </w:tblPrEx>
        <w:trPr>
          <w:trHeight w:val="360"/>
        </w:trPr>
        <w:tc>
          <w:tcPr>
            <w:tcW w:w="8620" w:type="dxa"/>
            <w:gridSpan w:val="6"/>
            <w:tcBorders>
              <w:top w:val="nil"/>
              <w:left w:val="nil"/>
              <w:bottom w:val="nil"/>
              <w:right w:val="nil"/>
            </w:tcBorders>
            <w:shd w:val="clear" w:color="auto" w:fill="auto"/>
            <w:noWrap/>
            <w:vAlign w:val="center"/>
            <w:hideMark/>
          </w:tcPr>
          <w:p w:rsidR="009A2027" w:rsidP="00C96654" w14:paraId="0570E503" w14:textId="77777777">
            <w:pPr>
              <w:spacing w:after="0" w:line="240" w:lineRule="auto"/>
              <w:ind w:firstLine="709"/>
              <w:jc w:val="center"/>
              <w:rPr>
                <w:rFonts w:eastAsia="Times New Roman"/>
                <w:b/>
                <w:bCs/>
                <w:color w:val="000000"/>
                <w:lang w:eastAsia="lv-LV"/>
              </w:rPr>
            </w:pPr>
          </w:p>
          <w:p w:rsidR="009A2027" w:rsidRPr="00CE152C" w:rsidP="00C96654" w14:paraId="570E48E1" w14:textId="77777777">
            <w:pPr>
              <w:spacing w:after="0" w:line="240" w:lineRule="auto"/>
              <w:ind w:firstLine="709"/>
              <w:jc w:val="center"/>
              <w:rPr>
                <w:rFonts w:eastAsia="Times New Roman"/>
                <w:b/>
                <w:bCs/>
                <w:color w:val="000000"/>
                <w:lang w:eastAsia="lv-LV"/>
              </w:rPr>
            </w:pPr>
            <w:r w:rsidRPr="00CE152C">
              <w:rPr>
                <w:rFonts w:eastAsia="Times New Roman"/>
                <w:b/>
                <w:bCs/>
                <w:color w:val="000000"/>
                <w:lang w:eastAsia="lv-LV"/>
              </w:rPr>
              <w:t>Apspriedes (Tabula Nr.3)</w:t>
            </w:r>
          </w:p>
        </w:tc>
      </w:tr>
      <w:tr w14:paraId="15BF6C7E" w14:textId="77777777" w:rsidTr="00C96654">
        <w:tblPrEx>
          <w:tblW w:w="8620" w:type="dxa"/>
          <w:tblLook w:val="04A0"/>
        </w:tblPrEx>
        <w:trPr>
          <w:trHeight w:val="288"/>
        </w:trPr>
        <w:tc>
          <w:tcPr>
            <w:tcW w:w="2769" w:type="dxa"/>
            <w:tcBorders>
              <w:top w:val="nil"/>
              <w:left w:val="nil"/>
              <w:bottom w:val="nil"/>
              <w:right w:val="nil"/>
            </w:tcBorders>
            <w:shd w:val="clear" w:color="auto" w:fill="auto"/>
            <w:noWrap/>
            <w:vAlign w:val="bottom"/>
            <w:hideMark/>
          </w:tcPr>
          <w:p w:rsidR="009A2027" w:rsidRPr="00CE152C" w:rsidP="00C96654" w14:paraId="03034828" w14:textId="77777777">
            <w:pPr>
              <w:spacing w:after="0" w:line="240" w:lineRule="auto"/>
              <w:ind w:firstLine="709"/>
              <w:jc w:val="center"/>
              <w:rPr>
                <w:rFonts w:eastAsia="Times New Roman"/>
                <w:b/>
                <w:bCs/>
                <w:color w:val="000000"/>
                <w:lang w:eastAsia="lv-LV"/>
              </w:rPr>
            </w:pPr>
          </w:p>
        </w:tc>
        <w:tc>
          <w:tcPr>
            <w:tcW w:w="1004" w:type="dxa"/>
            <w:tcBorders>
              <w:top w:val="nil"/>
              <w:left w:val="nil"/>
              <w:bottom w:val="nil"/>
              <w:right w:val="nil"/>
            </w:tcBorders>
            <w:shd w:val="clear" w:color="auto" w:fill="auto"/>
            <w:noWrap/>
            <w:vAlign w:val="bottom"/>
            <w:hideMark/>
          </w:tcPr>
          <w:p w:rsidR="009A2027" w:rsidRPr="00CE152C" w:rsidP="00C96654" w14:paraId="2FF3D1B1" w14:textId="77777777">
            <w:pPr>
              <w:spacing w:after="0" w:line="240" w:lineRule="auto"/>
              <w:ind w:firstLine="709"/>
              <w:rPr>
                <w:rFonts w:eastAsia="Times New Roman"/>
                <w:lang w:eastAsia="lv-LV"/>
              </w:rPr>
            </w:pPr>
          </w:p>
        </w:tc>
        <w:tc>
          <w:tcPr>
            <w:tcW w:w="1004" w:type="dxa"/>
            <w:tcBorders>
              <w:top w:val="nil"/>
              <w:left w:val="nil"/>
              <w:bottom w:val="nil"/>
              <w:right w:val="nil"/>
            </w:tcBorders>
            <w:shd w:val="clear" w:color="auto" w:fill="auto"/>
            <w:noWrap/>
            <w:vAlign w:val="bottom"/>
            <w:hideMark/>
          </w:tcPr>
          <w:p w:rsidR="009A2027" w:rsidRPr="00CE152C" w:rsidP="00C96654" w14:paraId="37C03EC2" w14:textId="77777777">
            <w:pPr>
              <w:spacing w:after="0" w:line="240" w:lineRule="auto"/>
              <w:ind w:firstLine="709"/>
              <w:rPr>
                <w:rFonts w:eastAsia="Times New Roman"/>
                <w:lang w:eastAsia="lv-LV"/>
              </w:rPr>
            </w:pPr>
          </w:p>
        </w:tc>
        <w:tc>
          <w:tcPr>
            <w:tcW w:w="1004" w:type="dxa"/>
            <w:tcBorders>
              <w:top w:val="nil"/>
              <w:left w:val="nil"/>
              <w:bottom w:val="nil"/>
              <w:right w:val="nil"/>
            </w:tcBorders>
            <w:shd w:val="clear" w:color="auto" w:fill="auto"/>
            <w:noWrap/>
            <w:vAlign w:val="bottom"/>
            <w:hideMark/>
          </w:tcPr>
          <w:p w:rsidR="009A2027" w:rsidRPr="00CE152C" w:rsidP="00C96654" w14:paraId="65345F95" w14:textId="77777777">
            <w:pPr>
              <w:spacing w:after="0" w:line="240" w:lineRule="auto"/>
              <w:ind w:firstLine="709"/>
              <w:rPr>
                <w:rFonts w:eastAsia="Times New Roman"/>
                <w:lang w:eastAsia="lv-LV"/>
              </w:rPr>
            </w:pPr>
          </w:p>
        </w:tc>
        <w:tc>
          <w:tcPr>
            <w:tcW w:w="1004" w:type="dxa"/>
            <w:tcBorders>
              <w:top w:val="nil"/>
              <w:left w:val="nil"/>
              <w:bottom w:val="nil"/>
              <w:right w:val="nil"/>
            </w:tcBorders>
            <w:shd w:val="clear" w:color="auto" w:fill="auto"/>
            <w:noWrap/>
            <w:vAlign w:val="bottom"/>
            <w:hideMark/>
          </w:tcPr>
          <w:p w:rsidR="009A2027" w:rsidRPr="00CE152C" w:rsidP="00C96654" w14:paraId="2543BF6E" w14:textId="77777777">
            <w:pPr>
              <w:spacing w:after="0" w:line="240" w:lineRule="auto"/>
              <w:ind w:firstLine="709"/>
              <w:rPr>
                <w:rFonts w:eastAsia="Times New Roman"/>
                <w:lang w:eastAsia="lv-LV"/>
              </w:rPr>
            </w:pPr>
          </w:p>
        </w:tc>
        <w:tc>
          <w:tcPr>
            <w:tcW w:w="1835" w:type="dxa"/>
            <w:tcBorders>
              <w:top w:val="nil"/>
              <w:left w:val="nil"/>
              <w:bottom w:val="nil"/>
              <w:right w:val="nil"/>
            </w:tcBorders>
            <w:shd w:val="clear" w:color="auto" w:fill="auto"/>
            <w:noWrap/>
            <w:vAlign w:val="bottom"/>
            <w:hideMark/>
          </w:tcPr>
          <w:p w:rsidR="009A2027" w:rsidRPr="00CE152C" w:rsidP="00C96654" w14:paraId="3313B2CF" w14:textId="77777777">
            <w:pPr>
              <w:spacing w:after="0" w:line="240" w:lineRule="auto"/>
              <w:ind w:firstLine="709"/>
              <w:rPr>
                <w:rFonts w:eastAsia="Times New Roman"/>
                <w:lang w:eastAsia="lv-LV"/>
              </w:rPr>
            </w:pPr>
          </w:p>
        </w:tc>
      </w:tr>
      <w:tr w14:paraId="68A55B8A" w14:textId="77777777" w:rsidTr="00C96654">
        <w:tblPrEx>
          <w:tblW w:w="8620" w:type="dxa"/>
          <w:tblLook w:val="04A0"/>
        </w:tblPrEx>
        <w:trPr>
          <w:trHeight w:val="288"/>
        </w:trPr>
        <w:tc>
          <w:tcPr>
            <w:tcW w:w="2769" w:type="dxa"/>
            <w:tcBorders>
              <w:top w:val="nil"/>
              <w:left w:val="nil"/>
              <w:bottom w:val="nil"/>
              <w:right w:val="nil"/>
            </w:tcBorders>
            <w:shd w:val="clear" w:color="auto" w:fill="auto"/>
            <w:noWrap/>
            <w:vAlign w:val="bottom"/>
            <w:hideMark/>
          </w:tcPr>
          <w:p w:rsidR="009A2027" w:rsidRPr="00CE152C" w:rsidP="00C96654" w14:paraId="6BB1E793" w14:textId="77777777">
            <w:pPr>
              <w:spacing w:after="0" w:line="240" w:lineRule="auto"/>
              <w:ind w:firstLine="709"/>
              <w:rPr>
                <w:rFonts w:eastAsia="Times New Roman"/>
                <w:lang w:eastAsia="lv-LV"/>
              </w:rPr>
            </w:pPr>
          </w:p>
        </w:tc>
        <w:tc>
          <w:tcPr>
            <w:tcW w:w="5851"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A2027" w:rsidRPr="00CE152C" w:rsidP="00C96654" w14:paraId="230DEF63" w14:textId="77777777">
            <w:pPr>
              <w:spacing w:after="0" w:line="240" w:lineRule="auto"/>
              <w:ind w:firstLine="709"/>
              <w:jc w:val="center"/>
              <w:rPr>
                <w:rFonts w:eastAsia="Times New Roman"/>
                <w:b/>
                <w:bCs/>
                <w:color w:val="000000"/>
                <w:lang w:eastAsia="lv-LV"/>
              </w:rPr>
            </w:pPr>
            <w:r w:rsidRPr="00CE152C">
              <w:rPr>
                <w:rFonts w:eastAsia="Times New Roman"/>
                <w:b/>
                <w:bCs/>
                <w:color w:val="000000"/>
                <w:lang w:eastAsia="lv-LV"/>
              </w:rPr>
              <w:t>Skaits</w:t>
            </w:r>
          </w:p>
        </w:tc>
      </w:tr>
      <w:tr w14:paraId="43CB8699" w14:textId="77777777" w:rsidTr="00C96654">
        <w:tblPrEx>
          <w:tblW w:w="8620" w:type="dxa"/>
          <w:tblLook w:val="04A0"/>
        </w:tblPrEx>
        <w:trPr>
          <w:trHeight w:val="288"/>
        </w:trPr>
        <w:tc>
          <w:tcPr>
            <w:tcW w:w="276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A2027" w:rsidRPr="00CE152C" w:rsidP="00C96654" w14:paraId="2AB5AE47" w14:textId="77777777">
            <w:pPr>
              <w:spacing w:after="0" w:line="240" w:lineRule="auto"/>
              <w:ind w:firstLine="709"/>
              <w:rPr>
                <w:rFonts w:eastAsia="Times New Roman"/>
                <w:b/>
                <w:bCs/>
                <w:color w:val="000000"/>
                <w:lang w:eastAsia="lv-LV"/>
              </w:rPr>
            </w:pPr>
            <w:r w:rsidRPr="00CE152C">
              <w:rPr>
                <w:rFonts w:eastAsia="Times New Roman"/>
                <w:b/>
                <w:bCs/>
                <w:color w:val="000000"/>
                <w:lang w:eastAsia="lv-LV"/>
              </w:rPr>
              <w:t>Iepirkuma veids</w:t>
            </w:r>
          </w:p>
        </w:tc>
        <w:tc>
          <w:tcPr>
            <w:tcW w:w="1004"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16EB97E9" w14:textId="77777777">
            <w:pPr>
              <w:spacing w:after="0" w:line="240" w:lineRule="auto"/>
              <w:ind w:firstLine="709"/>
              <w:jc w:val="center"/>
              <w:rPr>
                <w:rFonts w:eastAsia="Times New Roman"/>
                <w:b/>
                <w:bCs/>
                <w:color w:val="000000"/>
                <w:lang w:eastAsia="lv-LV"/>
              </w:rPr>
            </w:pPr>
            <w:r w:rsidRPr="00CE152C">
              <w:rPr>
                <w:rFonts w:eastAsia="Times New Roman"/>
                <w:b/>
                <w:bCs/>
                <w:color w:val="000000"/>
                <w:lang w:eastAsia="lv-LV"/>
              </w:rPr>
              <w:t>1.cet.</w:t>
            </w:r>
          </w:p>
        </w:tc>
        <w:tc>
          <w:tcPr>
            <w:tcW w:w="1004"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672F8F5F" w14:textId="77777777">
            <w:pPr>
              <w:spacing w:after="0" w:line="240" w:lineRule="auto"/>
              <w:ind w:firstLine="709"/>
              <w:jc w:val="center"/>
              <w:rPr>
                <w:rFonts w:eastAsia="Times New Roman"/>
                <w:b/>
                <w:bCs/>
                <w:color w:val="000000"/>
                <w:lang w:eastAsia="lv-LV"/>
              </w:rPr>
            </w:pPr>
            <w:r w:rsidRPr="00CE152C">
              <w:rPr>
                <w:rFonts w:eastAsia="Times New Roman"/>
                <w:b/>
                <w:bCs/>
                <w:color w:val="000000"/>
                <w:lang w:eastAsia="lv-LV"/>
              </w:rPr>
              <w:t>2.cet.</w:t>
            </w:r>
          </w:p>
        </w:tc>
        <w:tc>
          <w:tcPr>
            <w:tcW w:w="1004"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269C2587" w14:textId="77777777">
            <w:pPr>
              <w:spacing w:after="0" w:line="240" w:lineRule="auto"/>
              <w:ind w:firstLine="709"/>
              <w:jc w:val="center"/>
              <w:rPr>
                <w:rFonts w:eastAsia="Times New Roman"/>
                <w:b/>
                <w:bCs/>
                <w:color w:val="000000"/>
                <w:lang w:eastAsia="lv-LV"/>
              </w:rPr>
            </w:pPr>
            <w:r w:rsidRPr="00CE152C">
              <w:rPr>
                <w:rFonts w:eastAsia="Times New Roman"/>
                <w:b/>
                <w:bCs/>
                <w:color w:val="000000"/>
                <w:lang w:eastAsia="lv-LV"/>
              </w:rPr>
              <w:t>3.cet.</w:t>
            </w:r>
          </w:p>
        </w:tc>
        <w:tc>
          <w:tcPr>
            <w:tcW w:w="1004"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4F5862BD" w14:textId="77777777">
            <w:pPr>
              <w:spacing w:after="0" w:line="240" w:lineRule="auto"/>
              <w:ind w:firstLine="709"/>
              <w:jc w:val="center"/>
              <w:rPr>
                <w:rFonts w:eastAsia="Times New Roman"/>
                <w:b/>
                <w:bCs/>
                <w:color w:val="000000"/>
                <w:lang w:eastAsia="lv-LV"/>
              </w:rPr>
            </w:pPr>
            <w:r w:rsidRPr="00CE152C">
              <w:rPr>
                <w:rFonts w:eastAsia="Times New Roman"/>
                <w:b/>
                <w:bCs/>
                <w:color w:val="000000"/>
                <w:lang w:eastAsia="lv-LV"/>
              </w:rPr>
              <w:t>4.cet.</w:t>
            </w:r>
          </w:p>
        </w:tc>
        <w:tc>
          <w:tcPr>
            <w:tcW w:w="1835"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0CD0DD6E" w14:textId="77777777">
            <w:pPr>
              <w:spacing w:after="0" w:line="240" w:lineRule="auto"/>
              <w:ind w:firstLine="709"/>
              <w:jc w:val="center"/>
              <w:rPr>
                <w:rFonts w:eastAsia="Times New Roman"/>
                <w:b/>
                <w:bCs/>
                <w:color w:val="000000"/>
                <w:lang w:eastAsia="lv-LV"/>
              </w:rPr>
            </w:pPr>
            <w:r w:rsidRPr="00CE152C">
              <w:rPr>
                <w:rFonts w:eastAsia="Times New Roman"/>
                <w:b/>
                <w:bCs/>
                <w:color w:val="000000"/>
                <w:lang w:eastAsia="lv-LV"/>
              </w:rPr>
              <w:t>Kopā gadā</w:t>
            </w:r>
          </w:p>
        </w:tc>
      </w:tr>
      <w:tr w14:paraId="53A00ECD" w14:textId="77777777" w:rsidTr="00C96654">
        <w:tblPrEx>
          <w:tblW w:w="8620" w:type="dxa"/>
          <w:tblLook w:val="04A0"/>
        </w:tblPrEx>
        <w:trPr>
          <w:trHeight w:val="288"/>
        </w:trPr>
        <w:tc>
          <w:tcPr>
            <w:tcW w:w="2769"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71F779EA" w14:textId="77777777">
            <w:pPr>
              <w:spacing w:after="0" w:line="240" w:lineRule="auto"/>
              <w:ind w:firstLine="709"/>
              <w:jc w:val="center"/>
              <w:rPr>
                <w:rFonts w:eastAsia="Times New Roman"/>
                <w:color w:val="000000"/>
                <w:lang w:eastAsia="lv-LV"/>
              </w:rPr>
            </w:pPr>
            <w:r w:rsidRPr="00CE152C">
              <w:rPr>
                <w:rFonts w:eastAsia="Times New Roman"/>
                <w:color w:val="000000"/>
                <w:lang w:eastAsia="lv-LV"/>
              </w:rPr>
              <w:t>Apspriede</w:t>
            </w:r>
          </w:p>
        </w:tc>
        <w:tc>
          <w:tcPr>
            <w:tcW w:w="1004"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3E0CFA26" w14:textId="77777777">
            <w:pPr>
              <w:spacing w:after="0" w:line="240" w:lineRule="auto"/>
              <w:ind w:firstLine="709"/>
              <w:jc w:val="center"/>
              <w:rPr>
                <w:rFonts w:eastAsia="Times New Roman"/>
                <w:color w:val="000000"/>
                <w:lang w:eastAsia="lv-LV"/>
              </w:rPr>
            </w:pPr>
            <w:r w:rsidRPr="00CE152C">
              <w:rPr>
                <w:rFonts w:eastAsia="Times New Roman"/>
                <w:color w:val="000000"/>
                <w:lang w:eastAsia="lv-LV"/>
              </w:rPr>
              <w:t>8</w:t>
            </w:r>
          </w:p>
        </w:tc>
        <w:tc>
          <w:tcPr>
            <w:tcW w:w="1004"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12E54C43" w14:textId="77777777">
            <w:pPr>
              <w:spacing w:after="0" w:line="240" w:lineRule="auto"/>
              <w:ind w:firstLine="709"/>
              <w:jc w:val="center"/>
              <w:rPr>
                <w:rFonts w:eastAsia="Times New Roman"/>
                <w:color w:val="000000"/>
                <w:lang w:eastAsia="lv-LV"/>
              </w:rPr>
            </w:pPr>
            <w:r w:rsidRPr="00CE152C">
              <w:rPr>
                <w:rFonts w:eastAsia="Times New Roman"/>
                <w:color w:val="000000"/>
                <w:lang w:eastAsia="lv-LV"/>
              </w:rPr>
              <w:t>3</w:t>
            </w:r>
          </w:p>
        </w:tc>
        <w:tc>
          <w:tcPr>
            <w:tcW w:w="1004"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01AB729F" w14:textId="77777777">
            <w:pPr>
              <w:spacing w:after="0" w:line="240" w:lineRule="auto"/>
              <w:ind w:firstLine="709"/>
              <w:jc w:val="center"/>
              <w:rPr>
                <w:rFonts w:eastAsia="Times New Roman"/>
                <w:color w:val="000000"/>
                <w:lang w:eastAsia="lv-LV"/>
              </w:rPr>
            </w:pPr>
            <w:r w:rsidRPr="00CE152C">
              <w:rPr>
                <w:rFonts w:eastAsia="Times New Roman"/>
                <w:color w:val="000000"/>
                <w:lang w:eastAsia="lv-LV"/>
              </w:rPr>
              <w:t>7</w:t>
            </w:r>
          </w:p>
        </w:tc>
        <w:tc>
          <w:tcPr>
            <w:tcW w:w="1004"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958EDCB" w14:textId="77777777">
            <w:pPr>
              <w:spacing w:after="0" w:line="240" w:lineRule="auto"/>
              <w:ind w:firstLine="709"/>
              <w:jc w:val="center"/>
              <w:rPr>
                <w:rFonts w:eastAsia="Times New Roman"/>
                <w:color w:val="000000"/>
                <w:lang w:eastAsia="lv-LV"/>
              </w:rPr>
            </w:pPr>
            <w:r w:rsidRPr="00CE152C">
              <w:rPr>
                <w:rFonts w:eastAsia="Times New Roman"/>
                <w:color w:val="000000"/>
                <w:lang w:eastAsia="lv-LV"/>
              </w:rPr>
              <w:t>3</w:t>
            </w:r>
          </w:p>
        </w:tc>
        <w:tc>
          <w:tcPr>
            <w:tcW w:w="1835"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53A748C8" w14:textId="77777777">
            <w:pPr>
              <w:spacing w:after="0" w:line="240" w:lineRule="auto"/>
              <w:ind w:firstLine="709"/>
              <w:jc w:val="center"/>
              <w:rPr>
                <w:rFonts w:eastAsia="Times New Roman"/>
                <w:b/>
                <w:bCs/>
                <w:color w:val="000000"/>
                <w:lang w:eastAsia="lv-LV"/>
              </w:rPr>
            </w:pPr>
            <w:r w:rsidRPr="00CE152C">
              <w:rPr>
                <w:rFonts w:eastAsia="Times New Roman"/>
                <w:b/>
                <w:bCs/>
                <w:color w:val="000000"/>
                <w:lang w:eastAsia="lv-LV"/>
              </w:rPr>
              <w:t>21</w:t>
            </w:r>
          </w:p>
        </w:tc>
      </w:tr>
    </w:tbl>
    <w:p w:rsidR="009A2027" w:rsidRPr="00CE152C" w:rsidP="009A2027" w14:paraId="3E64A8C3" w14:textId="77777777">
      <w:pPr>
        <w:tabs>
          <w:tab w:val="right" w:pos="9000"/>
        </w:tabs>
        <w:spacing w:after="0"/>
        <w:ind w:firstLine="709"/>
        <w:jc w:val="both"/>
      </w:pPr>
    </w:p>
    <w:p w:rsidR="009A2027" w:rsidRPr="00CE152C" w:rsidP="005E54F7" w14:paraId="36AB15F6" w14:textId="77777777">
      <w:pPr>
        <w:tabs>
          <w:tab w:val="right" w:pos="9000"/>
        </w:tabs>
        <w:spacing w:after="0"/>
        <w:ind w:firstLine="567"/>
        <w:jc w:val="both"/>
      </w:pPr>
      <w:r w:rsidRPr="00CE152C">
        <w:t xml:space="preserve">Apkopojot noslēgtos iepirkumu līgumus 2023.gadā, kopējā iepirkumu līgumu summa sastāda 8 176 646,97 EUR bez PVN (tabula Nr.4). Šeit gan jāmin, ka līguma summas ir norādītas par visu līguma periodu kopā (ilggadējie līgumi) kā arī 2023.gadā tika veikti vērienīgi ceļu būvniecības iepirkumi un citi iepirkumi projektu ietvaros, kas sastāda lielāko izdevumu daļu. </w:t>
      </w:r>
    </w:p>
    <w:tbl>
      <w:tblPr>
        <w:tblW w:w="8621" w:type="dxa"/>
        <w:tblLook w:val="04A0"/>
      </w:tblPr>
      <w:tblGrid>
        <w:gridCol w:w="2086"/>
        <w:gridCol w:w="1392"/>
        <w:gridCol w:w="1392"/>
        <w:gridCol w:w="1249"/>
        <w:gridCol w:w="1116"/>
        <w:gridCol w:w="1395"/>
      </w:tblGrid>
      <w:tr w14:paraId="69FEF439" w14:textId="77777777" w:rsidTr="00C96654">
        <w:tblPrEx>
          <w:tblW w:w="8621" w:type="dxa"/>
          <w:tblLook w:val="04A0"/>
        </w:tblPrEx>
        <w:trPr>
          <w:trHeight w:val="360"/>
        </w:trPr>
        <w:tc>
          <w:tcPr>
            <w:tcW w:w="8621" w:type="dxa"/>
            <w:gridSpan w:val="6"/>
            <w:tcBorders>
              <w:top w:val="nil"/>
              <w:left w:val="nil"/>
              <w:bottom w:val="nil"/>
              <w:right w:val="nil"/>
            </w:tcBorders>
            <w:shd w:val="clear" w:color="auto" w:fill="auto"/>
            <w:noWrap/>
            <w:vAlign w:val="bottom"/>
            <w:hideMark/>
          </w:tcPr>
          <w:p w:rsidR="009A2027" w:rsidP="00C96654" w14:paraId="5C763F07" w14:textId="77777777">
            <w:pPr>
              <w:spacing w:after="0" w:line="240" w:lineRule="auto"/>
              <w:jc w:val="center"/>
              <w:rPr>
                <w:rFonts w:eastAsia="Times New Roman"/>
                <w:b/>
                <w:bCs/>
                <w:color w:val="000000"/>
                <w:lang w:eastAsia="lv-LV"/>
              </w:rPr>
            </w:pPr>
          </w:p>
          <w:p w:rsidR="009A2027" w:rsidRPr="00CE152C" w:rsidP="00C96654" w14:paraId="3F5CE661"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Līgumi (summas) (Tabula Nr.4)</w:t>
            </w:r>
          </w:p>
        </w:tc>
      </w:tr>
      <w:tr w14:paraId="4280B995" w14:textId="77777777" w:rsidTr="00C96654">
        <w:tblPrEx>
          <w:tblW w:w="8621" w:type="dxa"/>
          <w:tblLook w:val="04A0"/>
        </w:tblPrEx>
        <w:trPr>
          <w:trHeight w:val="288"/>
        </w:trPr>
        <w:tc>
          <w:tcPr>
            <w:tcW w:w="2086" w:type="dxa"/>
            <w:tcBorders>
              <w:top w:val="nil"/>
              <w:left w:val="nil"/>
              <w:bottom w:val="nil"/>
              <w:right w:val="nil"/>
            </w:tcBorders>
            <w:shd w:val="clear" w:color="auto" w:fill="auto"/>
            <w:noWrap/>
            <w:vAlign w:val="bottom"/>
            <w:hideMark/>
          </w:tcPr>
          <w:p w:rsidR="009A2027" w:rsidRPr="00CE152C" w:rsidP="00C96654" w14:paraId="74EC1881" w14:textId="77777777">
            <w:pPr>
              <w:spacing w:after="0" w:line="240" w:lineRule="auto"/>
              <w:jc w:val="center"/>
              <w:rPr>
                <w:rFonts w:eastAsia="Times New Roman"/>
                <w:b/>
                <w:bCs/>
                <w:color w:val="000000"/>
                <w:lang w:eastAsia="lv-LV"/>
              </w:rPr>
            </w:pPr>
          </w:p>
        </w:tc>
        <w:tc>
          <w:tcPr>
            <w:tcW w:w="6535"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A2027" w:rsidRPr="00CE152C" w:rsidP="00C96654" w14:paraId="2074F8FD"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Summa</w:t>
            </w:r>
          </w:p>
        </w:tc>
      </w:tr>
      <w:tr w14:paraId="7E666F38" w14:textId="77777777" w:rsidTr="00C96654">
        <w:tblPrEx>
          <w:tblW w:w="8621" w:type="dxa"/>
          <w:tblLook w:val="04A0"/>
        </w:tblPrEx>
        <w:trPr>
          <w:trHeight w:val="288"/>
        </w:trPr>
        <w:tc>
          <w:tcPr>
            <w:tcW w:w="20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A2027" w:rsidRPr="00CE152C" w:rsidP="00C96654" w14:paraId="5F5C6165" w14:textId="77777777">
            <w:pPr>
              <w:spacing w:after="0" w:line="240" w:lineRule="auto"/>
              <w:rPr>
                <w:rFonts w:eastAsia="Times New Roman"/>
                <w:b/>
                <w:bCs/>
                <w:color w:val="000000"/>
                <w:lang w:eastAsia="lv-LV"/>
              </w:rPr>
            </w:pPr>
            <w:r w:rsidRPr="00CE152C">
              <w:rPr>
                <w:rFonts w:eastAsia="Times New Roman"/>
                <w:b/>
                <w:bCs/>
                <w:color w:val="000000"/>
                <w:lang w:eastAsia="lv-LV"/>
              </w:rPr>
              <w:t>Iepirkuma veids</w:t>
            </w:r>
          </w:p>
        </w:tc>
        <w:tc>
          <w:tcPr>
            <w:tcW w:w="1392"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7611387A"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1.cet.</w:t>
            </w:r>
          </w:p>
        </w:tc>
        <w:tc>
          <w:tcPr>
            <w:tcW w:w="1392"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0DB0A9E4"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2.cet.</w:t>
            </w:r>
          </w:p>
        </w:tc>
        <w:tc>
          <w:tcPr>
            <w:tcW w:w="1249"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4D72562F"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3.cet.</w:t>
            </w:r>
          </w:p>
        </w:tc>
        <w:tc>
          <w:tcPr>
            <w:tcW w:w="1107"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3661386B"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4.cet.</w:t>
            </w:r>
          </w:p>
        </w:tc>
        <w:tc>
          <w:tcPr>
            <w:tcW w:w="1395"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4ABE3790"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Kopā gadā</w:t>
            </w:r>
          </w:p>
        </w:tc>
      </w:tr>
      <w:tr w14:paraId="2DA5D049" w14:textId="77777777" w:rsidTr="00C96654">
        <w:tblPrEx>
          <w:tblW w:w="8621" w:type="dxa"/>
          <w:tblLook w:val="04A0"/>
        </w:tblPrEx>
        <w:trPr>
          <w:trHeight w:val="288"/>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3AC5A45D" w14:textId="77777777">
            <w:pPr>
              <w:spacing w:after="0" w:line="240" w:lineRule="auto"/>
              <w:jc w:val="center"/>
              <w:rPr>
                <w:rFonts w:eastAsia="Times New Roman"/>
                <w:color w:val="000000"/>
                <w:lang w:eastAsia="lv-LV"/>
              </w:rPr>
            </w:pPr>
            <w:r w:rsidRPr="00CE152C">
              <w:rPr>
                <w:rFonts w:eastAsia="Times New Roman"/>
                <w:color w:val="000000"/>
                <w:lang w:eastAsia="lv-LV"/>
              </w:rPr>
              <w:t>9.panta kārtībā</w:t>
            </w:r>
          </w:p>
        </w:tc>
        <w:tc>
          <w:tcPr>
            <w:tcW w:w="139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4B3F68B7" w14:textId="77777777">
            <w:pPr>
              <w:spacing w:after="0" w:line="240" w:lineRule="auto"/>
              <w:jc w:val="center"/>
              <w:rPr>
                <w:rFonts w:eastAsia="Times New Roman"/>
                <w:color w:val="000000"/>
                <w:lang w:eastAsia="lv-LV"/>
              </w:rPr>
            </w:pPr>
            <w:r w:rsidRPr="00CE152C">
              <w:rPr>
                <w:rFonts w:eastAsia="Times New Roman"/>
                <w:color w:val="000000"/>
                <w:lang w:eastAsia="lv-LV"/>
              </w:rPr>
              <w:t>86186.09</w:t>
            </w:r>
          </w:p>
        </w:tc>
        <w:tc>
          <w:tcPr>
            <w:tcW w:w="139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5AA101A8" w14:textId="77777777">
            <w:pPr>
              <w:spacing w:after="0" w:line="240" w:lineRule="auto"/>
              <w:jc w:val="center"/>
              <w:rPr>
                <w:rFonts w:eastAsia="Times New Roman"/>
                <w:color w:val="000000"/>
                <w:lang w:eastAsia="lv-LV"/>
              </w:rPr>
            </w:pPr>
            <w:r w:rsidRPr="00CE152C">
              <w:rPr>
                <w:rFonts w:eastAsia="Times New Roman"/>
                <w:color w:val="000000"/>
                <w:lang w:eastAsia="lv-LV"/>
              </w:rPr>
              <w:t>134799.17</w:t>
            </w:r>
          </w:p>
        </w:tc>
        <w:tc>
          <w:tcPr>
            <w:tcW w:w="1249"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6DC96751" w14:textId="77777777">
            <w:pPr>
              <w:spacing w:after="0" w:line="240" w:lineRule="auto"/>
              <w:jc w:val="center"/>
              <w:rPr>
                <w:rFonts w:eastAsia="Times New Roman"/>
                <w:color w:val="000000"/>
                <w:lang w:eastAsia="lv-LV"/>
              </w:rPr>
            </w:pPr>
            <w:r w:rsidRPr="00CE152C">
              <w:rPr>
                <w:rFonts w:eastAsia="Times New Roman"/>
                <w:color w:val="000000"/>
                <w:lang w:eastAsia="lv-LV"/>
              </w:rPr>
              <w:t>143042.05</w:t>
            </w:r>
          </w:p>
        </w:tc>
        <w:tc>
          <w:tcPr>
            <w:tcW w:w="1107"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628D6DBC" w14:textId="77777777">
            <w:pPr>
              <w:spacing w:after="0" w:line="240" w:lineRule="auto"/>
              <w:jc w:val="center"/>
              <w:rPr>
                <w:rFonts w:eastAsia="Times New Roman"/>
                <w:color w:val="000000"/>
                <w:lang w:eastAsia="lv-LV"/>
              </w:rPr>
            </w:pPr>
            <w:r w:rsidRPr="00CE152C">
              <w:rPr>
                <w:rFonts w:eastAsia="Times New Roman"/>
                <w:color w:val="000000"/>
                <w:lang w:eastAsia="lv-LV"/>
              </w:rPr>
              <w:t>45802.9</w:t>
            </w:r>
          </w:p>
        </w:tc>
        <w:tc>
          <w:tcPr>
            <w:tcW w:w="1395"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66B7A0EF"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409830.21</w:t>
            </w:r>
          </w:p>
        </w:tc>
      </w:tr>
      <w:tr w14:paraId="4EABEC96" w14:textId="77777777" w:rsidTr="00C96654">
        <w:tblPrEx>
          <w:tblW w:w="8621" w:type="dxa"/>
          <w:tblLook w:val="04A0"/>
        </w:tblPrEx>
        <w:trPr>
          <w:trHeight w:val="288"/>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4D3443BB" w14:textId="77777777">
            <w:pPr>
              <w:spacing w:after="0" w:line="240" w:lineRule="auto"/>
              <w:jc w:val="center"/>
              <w:rPr>
                <w:rFonts w:eastAsia="Times New Roman"/>
                <w:color w:val="000000"/>
                <w:lang w:eastAsia="lv-LV"/>
              </w:rPr>
            </w:pPr>
            <w:r w:rsidRPr="00CE152C">
              <w:rPr>
                <w:rFonts w:eastAsia="Times New Roman"/>
                <w:color w:val="000000"/>
                <w:lang w:eastAsia="lv-LV"/>
              </w:rPr>
              <w:t>Atklāts konkurss</w:t>
            </w:r>
          </w:p>
        </w:tc>
        <w:tc>
          <w:tcPr>
            <w:tcW w:w="139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69173426" w14:textId="77777777">
            <w:pPr>
              <w:spacing w:after="0" w:line="240" w:lineRule="auto"/>
              <w:jc w:val="center"/>
              <w:rPr>
                <w:rFonts w:eastAsia="Times New Roman"/>
                <w:color w:val="000000"/>
                <w:lang w:eastAsia="lv-LV"/>
              </w:rPr>
            </w:pPr>
            <w:r w:rsidRPr="00CE152C">
              <w:rPr>
                <w:rFonts w:eastAsia="Times New Roman"/>
                <w:color w:val="000000"/>
                <w:lang w:eastAsia="lv-LV"/>
              </w:rPr>
              <w:t>2618691.25</w:t>
            </w:r>
          </w:p>
        </w:tc>
        <w:tc>
          <w:tcPr>
            <w:tcW w:w="139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3A388021" w14:textId="77777777">
            <w:pPr>
              <w:spacing w:after="0" w:line="240" w:lineRule="auto"/>
              <w:jc w:val="center"/>
              <w:rPr>
                <w:rFonts w:eastAsia="Times New Roman"/>
                <w:color w:val="000000"/>
                <w:lang w:eastAsia="lv-LV"/>
              </w:rPr>
            </w:pPr>
            <w:r w:rsidRPr="00CE152C">
              <w:rPr>
                <w:rFonts w:eastAsia="Times New Roman"/>
                <w:color w:val="000000"/>
                <w:lang w:eastAsia="lv-LV"/>
              </w:rPr>
              <w:t>4573854.28</w:t>
            </w:r>
          </w:p>
        </w:tc>
        <w:tc>
          <w:tcPr>
            <w:tcW w:w="1249"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498422A" w14:textId="77777777">
            <w:pPr>
              <w:spacing w:after="0" w:line="240" w:lineRule="auto"/>
              <w:jc w:val="center"/>
              <w:rPr>
                <w:rFonts w:eastAsia="Times New Roman"/>
                <w:color w:val="000000"/>
                <w:lang w:eastAsia="lv-LV"/>
              </w:rPr>
            </w:pPr>
            <w:r w:rsidRPr="00CE152C">
              <w:rPr>
                <w:rFonts w:eastAsia="Times New Roman"/>
                <w:color w:val="000000"/>
                <w:lang w:eastAsia="lv-LV"/>
              </w:rPr>
              <w:t>276294.93</w:t>
            </w:r>
          </w:p>
        </w:tc>
        <w:tc>
          <w:tcPr>
            <w:tcW w:w="1107"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002F0660" w14:textId="77777777">
            <w:pPr>
              <w:spacing w:after="0" w:line="240" w:lineRule="auto"/>
              <w:jc w:val="center"/>
              <w:rPr>
                <w:rFonts w:eastAsia="Times New Roman"/>
                <w:color w:val="000000"/>
                <w:lang w:eastAsia="lv-LV"/>
              </w:rPr>
            </w:pPr>
            <w:r w:rsidRPr="00CE152C">
              <w:rPr>
                <w:rFonts w:eastAsia="Times New Roman"/>
                <w:color w:val="000000"/>
                <w:lang w:eastAsia="lv-LV"/>
              </w:rPr>
              <w:t>259401.3</w:t>
            </w:r>
          </w:p>
        </w:tc>
        <w:tc>
          <w:tcPr>
            <w:tcW w:w="1395"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7143E6F"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7728241.76</w:t>
            </w:r>
          </w:p>
        </w:tc>
      </w:tr>
      <w:tr w14:paraId="115CB0DF" w14:textId="77777777" w:rsidTr="00C96654">
        <w:tblPrEx>
          <w:tblW w:w="8621" w:type="dxa"/>
          <w:tblLook w:val="04A0"/>
        </w:tblPrEx>
        <w:trPr>
          <w:trHeight w:val="288"/>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34A00A90" w14:textId="77777777">
            <w:pPr>
              <w:spacing w:after="0" w:line="240" w:lineRule="auto"/>
              <w:jc w:val="center"/>
              <w:rPr>
                <w:rFonts w:eastAsia="Times New Roman"/>
                <w:color w:val="000000"/>
                <w:lang w:eastAsia="lv-LV"/>
              </w:rPr>
            </w:pPr>
            <w:r w:rsidRPr="00CE152C">
              <w:rPr>
                <w:rFonts w:eastAsia="Times New Roman"/>
                <w:color w:val="000000"/>
                <w:lang w:eastAsia="lv-LV"/>
              </w:rPr>
              <w:t>Slēgts konkurss</w:t>
            </w:r>
          </w:p>
        </w:tc>
        <w:tc>
          <w:tcPr>
            <w:tcW w:w="139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7AC20881" w14:textId="77777777">
            <w:pPr>
              <w:spacing w:after="0" w:line="240" w:lineRule="auto"/>
              <w:jc w:val="center"/>
              <w:rPr>
                <w:rFonts w:eastAsia="Times New Roman"/>
                <w:color w:val="000000"/>
                <w:lang w:eastAsia="lv-LV"/>
              </w:rPr>
            </w:pPr>
            <w:r w:rsidRPr="00CE152C">
              <w:rPr>
                <w:rFonts w:eastAsia="Times New Roman"/>
                <w:color w:val="000000"/>
                <w:lang w:eastAsia="lv-LV"/>
              </w:rPr>
              <w:t>0.00</w:t>
            </w:r>
          </w:p>
        </w:tc>
        <w:tc>
          <w:tcPr>
            <w:tcW w:w="139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00CD4709" w14:textId="77777777">
            <w:pPr>
              <w:spacing w:after="0" w:line="240" w:lineRule="auto"/>
              <w:jc w:val="center"/>
              <w:rPr>
                <w:rFonts w:eastAsia="Times New Roman"/>
                <w:color w:val="000000"/>
                <w:lang w:eastAsia="lv-LV"/>
              </w:rPr>
            </w:pPr>
            <w:r w:rsidRPr="00CE152C">
              <w:rPr>
                <w:rFonts w:eastAsia="Times New Roman"/>
                <w:color w:val="000000"/>
                <w:lang w:eastAsia="lv-LV"/>
              </w:rPr>
              <w:t>8550.00</w:t>
            </w:r>
          </w:p>
        </w:tc>
        <w:tc>
          <w:tcPr>
            <w:tcW w:w="1249"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5E2AD5A5" w14:textId="77777777">
            <w:pPr>
              <w:spacing w:after="0" w:line="240" w:lineRule="auto"/>
              <w:jc w:val="center"/>
              <w:rPr>
                <w:rFonts w:eastAsia="Times New Roman"/>
                <w:color w:val="000000"/>
                <w:lang w:eastAsia="lv-LV"/>
              </w:rPr>
            </w:pPr>
            <w:r w:rsidRPr="00CE152C">
              <w:rPr>
                <w:rFonts w:eastAsia="Times New Roman"/>
                <w:color w:val="000000"/>
                <w:lang w:eastAsia="lv-LV"/>
              </w:rPr>
              <w:t>5200.00</w:t>
            </w:r>
          </w:p>
        </w:tc>
        <w:tc>
          <w:tcPr>
            <w:tcW w:w="1107"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C530FAF" w14:textId="77777777">
            <w:pPr>
              <w:spacing w:after="0" w:line="240" w:lineRule="auto"/>
              <w:jc w:val="center"/>
              <w:rPr>
                <w:rFonts w:eastAsia="Times New Roman"/>
                <w:color w:val="000000"/>
                <w:lang w:eastAsia="lv-LV"/>
              </w:rPr>
            </w:pPr>
            <w:r w:rsidRPr="00CE152C">
              <w:rPr>
                <w:rFonts w:eastAsia="Times New Roman"/>
                <w:color w:val="000000"/>
                <w:lang w:eastAsia="lv-LV"/>
              </w:rPr>
              <w:t>1325.00</w:t>
            </w:r>
          </w:p>
        </w:tc>
        <w:tc>
          <w:tcPr>
            <w:tcW w:w="1395"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098D6B5E"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15075.00</w:t>
            </w:r>
          </w:p>
        </w:tc>
      </w:tr>
      <w:tr w14:paraId="7D9619F6" w14:textId="77777777" w:rsidTr="00C96654">
        <w:tblPrEx>
          <w:tblW w:w="8621" w:type="dxa"/>
          <w:tblLook w:val="04A0"/>
        </w:tblPrEx>
        <w:trPr>
          <w:trHeight w:val="288"/>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2BFA0593" w14:textId="77777777">
            <w:pPr>
              <w:spacing w:after="0" w:line="240" w:lineRule="auto"/>
              <w:jc w:val="center"/>
              <w:rPr>
                <w:rFonts w:eastAsia="Times New Roman"/>
                <w:color w:val="000000"/>
                <w:lang w:eastAsia="lv-LV"/>
              </w:rPr>
            </w:pPr>
            <w:r w:rsidRPr="00CE152C">
              <w:rPr>
                <w:rFonts w:eastAsia="Times New Roman"/>
                <w:color w:val="000000"/>
                <w:lang w:eastAsia="lv-LV"/>
              </w:rPr>
              <w:t>Sarunu procedūra</w:t>
            </w:r>
          </w:p>
        </w:tc>
        <w:tc>
          <w:tcPr>
            <w:tcW w:w="139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31B49279" w14:textId="77777777">
            <w:pPr>
              <w:spacing w:after="0" w:line="240" w:lineRule="auto"/>
              <w:jc w:val="center"/>
              <w:rPr>
                <w:rFonts w:eastAsia="Times New Roman"/>
                <w:color w:val="000000"/>
                <w:lang w:eastAsia="lv-LV"/>
              </w:rPr>
            </w:pPr>
            <w:r w:rsidRPr="00CE152C">
              <w:rPr>
                <w:rFonts w:eastAsia="Times New Roman"/>
                <w:color w:val="000000"/>
                <w:lang w:eastAsia="lv-LV"/>
              </w:rPr>
              <w:t>0.00</w:t>
            </w:r>
          </w:p>
        </w:tc>
        <w:tc>
          <w:tcPr>
            <w:tcW w:w="139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7763FD07" w14:textId="77777777">
            <w:pPr>
              <w:spacing w:after="0" w:line="240" w:lineRule="auto"/>
              <w:jc w:val="center"/>
              <w:rPr>
                <w:rFonts w:eastAsia="Times New Roman"/>
                <w:color w:val="000000"/>
                <w:lang w:eastAsia="lv-LV"/>
              </w:rPr>
            </w:pPr>
            <w:r w:rsidRPr="00CE152C">
              <w:rPr>
                <w:rFonts w:eastAsia="Times New Roman"/>
                <w:color w:val="000000"/>
                <w:lang w:eastAsia="lv-LV"/>
              </w:rPr>
              <w:t>0.00</w:t>
            </w:r>
          </w:p>
        </w:tc>
        <w:tc>
          <w:tcPr>
            <w:tcW w:w="1249"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51EEE3E9" w14:textId="77777777">
            <w:pPr>
              <w:spacing w:after="0" w:line="240" w:lineRule="auto"/>
              <w:jc w:val="center"/>
              <w:rPr>
                <w:rFonts w:eastAsia="Times New Roman"/>
                <w:color w:val="000000"/>
                <w:lang w:eastAsia="lv-LV"/>
              </w:rPr>
            </w:pPr>
            <w:r w:rsidRPr="00CE152C">
              <w:rPr>
                <w:rFonts w:eastAsia="Times New Roman"/>
                <w:color w:val="000000"/>
                <w:lang w:eastAsia="lv-LV"/>
              </w:rPr>
              <w:t>23500.00</w:t>
            </w:r>
          </w:p>
        </w:tc>
        <w:tc>
          <w:tcPr>
            <w:tcW w:w="1107"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54AA50E9" w14:textId="77777777">
            <w:pPr>
              <w:spacing w:after="0" w:line="240" w:lineRule="auto"/>
              <w:jc w:val="center"/>
              <w:rPr>
                <w:rFonts w:eastAsia="Times New Roman"/>
                <w:color w:val="000000"/>
                <w:lang w:eastAsia="lv-LV"/>
              </w:rPr>
            </w:pPr>
            <w:r w:rsidRPr="00CE152C">
              <w:rPr>
                <w:rFonts w:eastAsia="Times New Roman"/>
                <w:color w:val="000000"/>
                <w:lang w:eastAsia="lv-LV"/>
              </w:rPr>
              <w:t>0.00</w:t>
            </w:r>
          </w:p>
        </w:tc>
        <w:tc>
          <w:tcPr>
            <w:tcW w:w="1395"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4EEF0BC"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23500.00</w:t>
            </w:r>
          </w:p>
        </w:tc>
      </w:tr>
      <w:tr w14:paraId="55EF2E63" w14:textId="77777777" w:rsidTr="00C96654">
        <w:tblPrEx>
          <w:tblW w:w="8621" w:type="dxa"/>
          <w:tblLook w:val="04A0"/>
        </w:tblPrEx>
        <w:trPr>
          <w:trHeight w:val="288"/>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026EDF04" w14:textId="77777777">
            <w:pPr>
              <w:spacing w:after="0" w:line="240" w:lineRule="auto"/>
              <w:jc w:val="right"/>
              <w:rPr>
                <w:rFonts w:eastAsia="Times New Roman"/>
                <w:b/>
                <w:bCs/>
                <w:color w:val="000000"/>
                <w:lang w:eastAsia="lv-LV"/>
              </w:rPr>
            </w:pPr>
            <w:r w:rsidRPr="00CE152C">
              <w:rPr>
                <w:rFonts w:eastAsia="Times New Roman"/>
                <w:b/>
                <w:bCs/>
                <w:color w:val="000000"/>
                <w:lang w:eastAsia="lv-LV"/>
              </w:rPr>
              <w:t>Kopā</w:t>
            </w:r>
          </w:p>
        </w:tc>
        <w:tc>
          <w:tcPr>
            <w:tcW w:w="5140" w:type="dxa"/>
            <w:gridSpan w:val="4"/>
            <w:tcBorders>
              <w:top w:val="single" w:sz="4" w:space="0" w:color="auto"/>
              <w:left w:val="nil"/>
              <w:bottom w:val="single" w:sz="4" w:space="0" w:color="auto"/>
              <w:right w:val="single" w:sz="4" w:space="0" w:color="auto"/>
            </w:tcBorders>
            <w:shd w:val="clear" w:color="auto" w:fill="auto"/>
            <w:noWrap/>
            <w:vAlign w:val="bottom"/>
            <w:hideMark/>
          </w:tcPr>
          <w:p w:rsidR="009A2027" w:rsidRPr="00CE152C" w:rsidP="00C96654" w14:paraId="726E5E9D" w14:textId="77777777">
            <w:pPr>
              <w:spacing w:after="0" w:line="240" w:lineRule="auto"/>
              <w:jc w:val="center"/>
              <w:rPr>
                <w:rFonts w:eastAsia="Times New Roman"/>
                <w:color w:val="000000"/>
                <w:lang w:eastAsia="lv-LV"/>
              </w:rPr>
            </w:pPr>
            <w:r w:rsidRPr="00CE152C">
              <w:rPr>
                <w:rFonts w:eastAsia="Times New Roman"/>
                <w:color w:val="000000"/>
                <w:lang w:eastAsia="lv-LV"/>
              </w:rPr>
              <w:t> </w:t>
            </w:r>
          </w:p>
        </w:tc>
        <w:tc>
          <w:tcPr>
            <w:tcW w:w="1395" w:type="dxa"/>
            <w:tcBorders>
              <w:top w:val="nil"/>
              <w:left w:val="nil"/>
              <w:bottom w:val="single" w:sz="4" w:space="0" w:color="auto"/>
              <w:right w:val="single" w:sz="4" w:space="0" w:color="auto"/>
            </w:tcBorders>
            <w:shd w:val="clear" w:color="000000" w:fill="D9D9D9"/>
            <w:noWrap/>
            <w:vAlign w:val="bottom"/>
            <w:hideMark/>
          </w:tcPr>
          <w:p w:rsidR="009A2027" w:rsidRPr="00CE152C" w:rsidP="00C96654" w14:paraId="0F3095CA"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8176646.97</w:t>
            </w:r>
          </w:p>
        </w:tc>
      </w:tr>
    </w:tbl>
    <w:p w:rsidR="009A2027" w:rsidRPr="00CE152C" w:rsidP="009A2027" w14:paraId="53D37B28" w14:textId="77777777">
      <w:pPr>
        <w:tabs>
          <w:tab w:val="right" w:pos="9000"/>
        </w:tabs>
        <w:ind w:firstLine="567"/>
        <w:jc w:val="both"/>
      </w:pPr>
    </w:p>
    <w:p w:rsidR="009A2027" w:rsidRPr="00CE152C" w:rsidP="009A2027" w14:paraId="73289CA6" w14:textId="77777777">
      <w:pPr>
        <w:tabs>
          <w:tab w:val="right" w:pos="9000"/>
        </w:tabs>
        <w:ind w:firstLine="567"/>
        <w:jc w:val="both"/>
      </w:pPr>
      <w:r w:rsidRPr="00CE152C">
        <w:t xml:space="preserve">Šajā periodā kopumā noslēgti 178 iepirkumu līgumi (tabula Nr. 5). Iepirkumu līgumi tiek slēgti par katru iepirkuma daļu atsevišķi (gadījumi, kad iepirkums tiek dalīts </w:t>
      </w:r>
      <w:r w:rsidRPr="00CE152C">
        <w:t>lotēs</w:t>
      </w:r>
      <w:r w:rsidRPr="00CE152C">
        <w:t xml:space="preserve">). Kopējā noslēgto iepirkumu līgumu skaitā nav iekļautas papildus vienošanās, kuras tiek gatavotas par veiktajiem grozījumiem iepirkumu līgumā. </w:t>
      </w:r>
    </w:p>
    <w:tbl>
      <w:tblPr>
        <w:tblW w:w="7180" w:type="dxa"/>
        <w:tblInd w:w="664" w:type="dxa"/>
        <w:tblLook w:val="04A0"/>
      </w:tblPr>
      <w:tblGrid>
        <w:gridCol w:w="1232"/>
        <w:gridCol w:w="1232"/>
        <w:gridCol w:w="1232"/>
        <w:gridCol w:w="1232"/>
        <w:gridCol w:w="2252"/>
      </w:tblGrid>
      <w:tr w14:paraId="5D96728F" w14:textId="77777777" w:rsidTr="00C96654">
        <w:tblPrEx>
          <w:tblW w:w="7180" w:type="dxa"/>
          <w:tblInd w:w="664" w:type="dxa"/>
          <w:tblLook w:val="04A0"/>
        </w:tblPrEx>
        <w:trPr>
          <w:trHeight w:val="360"/>
        </w:trPr>
        <w:tc>
          <w:tcPr>
            <w:tcW w:w="7180" w:type="dxa"/>
            <w:gridSpan w:val="5"/>
            <w:tcBorders>
              <w:top w:val="nil"/>
              <w:left w:val="nil"/>
              <w:bottom w:val="single" w:sz="4" w:space="0" w:color="auto"/>
              <w:right w:val="nil"/>
            </w:tcBorders>
            <w:shd w:val="clear" w:color="auto" w:fill="auto"/>
            <w:noWrap/>
            <w:vAlign w:val="center"/>
            <w:hideMark/>
          </w:tcPr>
          <w:p w:rsidR="009A2027" w:rsidRPr="00CE152C" w:rsidP="00C96654" w14:paraId="780E7474"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Līgumi (skaits) (Tabula Nr.5)</w:t>
            </w:r>
          </w:p>
        </w:tc>
      </w:tr>
      <w:tr w14:paraId="2D40ACB4" w14:textId="77777777" w:rsidTr="00C96654">
        <w:tblPrEx>
          <w:tblW w:w="7180" w:type="dxa"/>
          <w:tblInd w:w="664" w:type="dxa"/>
          <w:tblLook w:val="04A0"/>
        </w:tblPrEx>
        <w:trPr>
          <w:trHeight w:val="288"/>
        </w:trPr>
        <w:tc>
          <w:tcPr>
            <w:tcW w:w="718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A2027" w:rsidRPr="00CE152C" w:rsidP="00C96654" w14:paraId="6FB5D1DB"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Summa</w:t>
            </w:r>
          </w:p>
        </w:tc>
      </w:tr>
      <w:tr w14:paraId="520003A3" w14:textId="77777777" w:rsidTr="00C96654">
        <w:tblPrEx>
          <w:tblW w:w="7180" w:type="dxa"/>
          <w:tblInd w:w="664" w:type="dxa"/>
          <w:tblLook w:val="04A0"/>
        </w:tblPrEx>
        <w:trPr>
          <w:trHeight w:val="288"/>
        </w:trPr>
        <w:tc>
          <w:tcPr>
            <w:tcW w:w="1232" w:type="dxa"/>
            <w:tcBorders>
              <w:top w:val="nil"/>
              <w:left w:val="single" w:sz="4" w:space="0" w:color="auto"/>
              <w:bottom w:val="single" w:sz="4" w:space="0" w:color="auto"/>
              <w:right w:val="single" w:sz="4" w:space="0" w:color="auto"/>
            </w:tcBorders>
            <w:shd w:val="clear" w:color="000000" w:fill="D9D9D9"/>
            <w:noWrap/>
            <w:vAlign w:val="center"/>
            <w:hideMark/>
          </w:tcPr>
          <w:p w:rsidR="009A2027" w:rsidRPr="00CE152C" w:rsidP="00C96654" w14:paraId="252E4FD5"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1.cet.</w:t>
            </w:r>
          </w:p>
        </w:tc>
        <w:tc>
          <w:tcPr>
            <w:tcW w:w="1232"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7CB95B11"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2.cet.</w:t>
            </w:r>
          </w:p>
        </w:tc>
        <w:tc>
          <w:tcPr>
            <w:tcW w:w="1232"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6DE7A052"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3.cet.</w:t>
            </w:r>
          </w:p>
        </w:tc>
        <w:tc>
          <w:tcPr>
            <w:tcW w:w="1232"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69FE6173"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4.cet.</w:t>
            </w:r>
          </w:p>
        </w:tc>
        <w:tc>
          <w:tcPr>
            <w:tcW w:w="2252" w:type="dxa"/>
            <w:tcBorders>
              <w:top w:val="nil"/>
              <w:left w:val="nil"/>
              <w:bottom w:val="single" w:sz="4" w:space="0" w:color="auto"/>
              <w:right w:val="single" w:sz="4" w:space="0" w:color="auto"/>
            </w:tcBorders>
            <w:shd w:val="clear" w:color="000000" w:fill="D9D9D9"/>
            <w:noWrap/>
            <w:vAlign w:val="center"/>
            <w:hideMark/>
          </w:tcPr>
          <w:p w:rsidR="009A2027" w:rsidRPr="00CE152C" w:rsidP="00C96654" w14:paraId="5EED55C3"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Kopā gadā</w:t>
            </w:r>
          </w:p>
        </w:tc>
      </w:tr>
      <w:tr w14:paraId="4D791523" w14:textId="77777777" w:rsidTr="00C96654">
        <w:tblPrEx>
          <w:tblW w:w="7180" w:type="dxa"/>
          <w:tblInd w:w="664" w:type="dxa"/>
          <w:tblLook w:val="04A0"/>
        </w:tblPrEx>
        <w:trPr>
          <w:trHeight w:val="288"/>
        </w:trPr>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9A2027" w:rsidRPr="00CE152C" w:rsidP="00C96654" w14:paraId="65987056" w14:textId="77777777">
            <w:pPr>
              <w:spacing w:after="0" w:line="240" w:lineRule="auto"/>
              <w:jc w:val="center"/>
              <w:rPr>
                <w:rFonts w:eastAsia="Times New Roman"/>
                <w:color w:val="000000"/>
                <w:lang w:eastAsia="lv-LV"/>
              </w:rPr>
            </w:pPr>
            <w:r w:rsidRPr="00CE152C">
              <w:rPr>
                <w:rFonts w:eastAsia="Times New Roman"/>
                <w:color w:val="000000"/>
                <w:lang w:eastAsia="lv-LV"/>
              </w:rPr>
              <w:t>5</w:t>
            </w:r>
          </w:p>
        </w:tc>
        <w:tc>
          <w:tcPr>
            <w:tcW w:w="123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41A7134" w14:textId="77777777">
            <w:pPr>
              <w:spacing w:after="0" w:line="240" w:lineRule="auto"/>
              <w:jc w:val="center"/>
              <w:rPr>
                <w:rFonts w:eastAsia="Times New Roman"/>
                <w:color w:val="000000"/>
                <w:lang w:eastAsia="lv-LV"/>
              </w:rPr>
            </w:pPr>
            <w:r w:rsidRPr="00CE152C">
              <w:rPr>
                <w:rFonts w:eastAsia="Times New Roman"/>
                <w:color w:val="000000"/>
                <w:lang w:eastAsia="lv-LV"/>
              </w:rPr>
              <w:t>44</w:t>
            </w:r>
          </w:p>
        </w:tc>
        <w:tc>
          <w:tcPr>
            <w:tcW w:w="123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575A931" w14:textId="77777777">
            <w:pPr>
              <w:spacing w:after="0" w:line="240" w:lineRule="auto"/>
              <w:jc w:val="center"/>
              <w:rPr>
                <w:rFonts w:eastAsia="Times New Roman"/>
                <w:color w:val="000000"/>
                <w:lang w:eastAsia="lv-LV"/>
              </w:rPr>
            </w:pPr>
            <w:r w:rsidRPr="00CE152C">
              <w:rPr>
                <w:rFonts w:eastAsia="Times New Roman"/>
                <w:color w:val="000000"/>
                <w:lang w:eastAsia="lv-LV"/>
              </w:rPr>
              <w:t>58</w:t>
            </w:r>
          </w:p>
        </w:tc>
        <w:tc>
          <w:tcPr>
            <w:tcW w:w="123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2DE8735A" w14:textId="77777777">
            <w:pPr>
              <w:spacing w:after="0" w:line="240" w:lineRule="auto"/>
              <w:jc w:val="center"/>
              <w:rPr>
                <w:rFonts w:eastAsia="Times New Roman"/>
                <w:color w:val="000000"/>
                <w:lang w:eastAsia="lv-LV"/>
              </w:rPr>
            </w:pPr>
            <w:r w:rsidRPr="00CE152C">
              <w:rPr>
                <w:rFonts w:eastAsia="Times New Roman"/>
                <w:color w:val="000000"/>
                <w:lang w:eastAsia="lv-LV"/>
              </w:rPr>
              <w:t>71</w:t>
            </w:r>
          </w:p>
        </w:tc>
        <w:tc>
          <w:tcPr>
            <w:tcW w:w="2252" w:type="dxa"/>
            <w:tcBorders>
              <w:top w:val="nil"/>
              <w:left w:val="nil"/>
              <w:bottom w:val="single" w:sz="4" w:space="0" w:color="auto"/>
              <w:right w:val="single" w:sz="4" w:space="0" w:color="auto"/>
            </w:tcBorders>
            <w:shd w:val="clear" w:color="auto" w:fill="auto"/>
            <w:noWrap/>
            <w:vAlign w:val="center"/>
            <w:hideMark/>
          </w:tcPr>
          <w:p w:rsidR="009A2027" w:rsidRPr="00CE152C" w:rsidP="00C96654" w14:paraId="499E002A" w14:textId="77777777">
            <w:pPr>
              <w:spacing w:after="0" w:line="240" w:lineRule="auto"/>
              <w:jc w:val="center"/>
              <w:rPr>
                <w:rFonts w:eastAsia="Times New Roman"/>
                <w:b/>
                <w:bCs/>
                <w:color w:val="000000"/>
                <w:lang w:eastAsia="lv-LV"/>
              </w:rPr>
            </w:pPr>
            <w:r w:rsidRPr="00CE152C">
              <w:rPr>
                <w:rFonts w:eastAsia="Times New Roman"/>
                <w:b/>
                <w:bCs/>
                <w:color w:val="000000"/>
                <w:lang w:eastAsia="lv-LV"/>
              </w:rPr>
              <w:t>178</w:t>
            </w:r>
          </w:p>
        </w:tc>
      </w:tr>
    </w:tbl>
    <w:p w:rsidR="009A2027" w:rsidRPr="00CE152C" w:rsidP="009A2027" w14:paraId="392CBD4D" w14:textId="77777777"/>
    <w:p w:rsidR="009A2027" w:rsidRPr="00CE152C" w:rsidP="005E54F7" w14:paraId="046707CC" w14:textId="77777777">
      <w:pPr>
        <w:spacing w:after="0"/>
        <w:ind w:firstLine="567"/>
        <w:jc w:val="both"/>
      </w:pPr>
      <w:r w:rsidRPr="00CE152C">
        <w:t xml:space="preserve">Izvērtējot kopumā 2023.gadu iepirkumu jomā – ir bijušas vairākas izmaiņas normatīvajos aktos  gan PIL (Publiskais iepirkumu likums), gan vairākos normatīvajos aktos, īpaši uzsverot MK noteikumus par Zaļo publisko iepirkumu, kas tika precizēts 2 reizes gada laikā. </w:t>
      </w:r>
    </w:p>
    <w:p w:rsidR="009A2027" w:rsidP="005E54F7" w14:paraId="7FA2C1E5" w14:textId="77777777">
      <w:pPr>
        <w:spacing w:after="0"/>
        <w:ind w:firstLine="567"/>
        <w:jc w:val="both"/>
      </w:pPr>
      <w:r w:rsidRPr="00CE152C">
        <w:t>2023.gada laikā ir saņemtas 4 sūdzības IUB (Iepirkumu uzraudzības birojs) – 3 sūdzības ir bijušas saistībā ar “</w:t>
      </w:r>
      <w:r w:rsidRPr="00CE152C">
        <w:rPr>
          <w:i/>
          <w:iCs/>
        </w:rPr>
        <w:t>Pilna servisa apgaismojuma pakalpojuma nodrošināšana Aizkraukles novadā</w:t>
      </w:r>
      <w:r w:rsidRPr="00CE152C">
        <w:t>” un 1 sūdzība par “</w:t>
      </w:r>
      <w:r w:rsidRPr="00CE152C">
        <w:rPr>
          <w:i/>
          <w:iCs/>
        </w:rPr>
        <w:t>Kurināmās malkas piegāde</w:t>
      </w:r>
      <w:r w:rsidRPr="00CE152C">
        <w:t xml:space="preserve">”, kura arī tika pēc tam atsaukta un atstāta bez izskatīšanas. Darbinieku mainība arī radīja zināmas izmaiņas iepirkumu procesos, tomēr savelkot visus rādītājus un izpildes datus, kopumā esam tikuši galā ļoti veiksmīgi un iepirkumi Aizkraukles novada pašvaldības pamatfunkciju nodrošināšanai ir īstenoti savlaicīgi, </w:t>
      </w:r>
      <w:r>
        <w:t xml:space="preserve">efektīvi </w:t>
      </w:r>
      <w:r w:rsidRPr="00CE152C">
        <w:t>sadarbojoties ar citām pašvaldības iestādēm un struktūrvienībām.</w:t>
      </w:r>
    </w:p>
    <w:p w:rsidR="009A2027" w:rsidRPr="00CE152C" w:rsidP="009A2027" w14:paraId="21F57584" w14:textId="77777777">
      <w:pPr>
        <w:spacing w:after="0"/>
        <w:ind w:firstLine="720"/>
        <w:jc w:val="both"/>
      </w:pPr>
    </w:p>
    <w:p w:rsidR="009A2027" w:rsidRPr="00CE152C" w:rsidP="009A2027" w14:paraId="60A9FE3A" w14:textId="77777777">
      <w:pPr>
        <w:ind w:firstLine="720"/>
        <w:jc w:val="both"/>
      </w:pPr>
      <w:r w:rsidRPr="00220FD2">
        <w:rPr>
          <w:b/>
          <w:bCs/>
        </w:rPr>
        <w:t>Tiesvedības procesi</w:t>
      </w:r>
      <w:r>
        <w:t xml:space="preserve">: </w:t>
      </w:r>
    </w:p>
    <w:tbl>
      <w:tblPr>
        <w:tblStyle w:val="TableGrid"/>
        <w:tblW w:w="8612" w:type="dxa"/>
        <w:tblLook w:val="04A0"/>
      </w:tblPr>
      <w:tblGrid>
        <w:gridCol w:w="876"/>
        <w:gridCol w:w="6358"/>
        <w:gridCol w:w="1378"/>
      </w:tblGrid>
      <w:tr w14:paraId="2382B73B" w14:textId="77777777" w:rsidTr="00C96654">
        <w:tblPrEx>
          <w:tblW w:w="8612" w:type="dxa"/>
          <w:tblLook w:val="04A0"/>
        </w:tblPrEx>
        <w:trPr>
          <w:trHeight w:val="297"/>
        </w:trPr>
        <w:tc>
          <w:tcPr>
            <w:tcW w:w="876" w:type="dxa"/>
            <w:tcBorders>
              <w:top w:val="single" w:sz="4" w:space="0" w:color="auto"/>
              <w:left w:val="single" w:sz="4" w:space="0" w:color="auto"/>
              <w:bottom w:val="single" w:sz="4" w:space="0" w:color="auto"/>
              <w:right w:val="single" w:sz="4" w:space="0" w:color="auto"/>
            </w:tcBorders>
          </w:tcPr>
          <w:p w:rsidR="009A2027" w:rsidRPr="00CE152C" w:rsidP="009A2027" w14:paraId="748AD687" w14:textId="77777777">
            <w:pPr>
              <w:pStyle w:val="ListParagraph"/>
              <w:numPr>
                <w:ilvl w:val="0"/>
                <w:numId w:val="58"/>
              </w:numPr>
              <w:spacing w:after="0" w:line="240" w:lineRule="auto"/>
              <w:jc w:val="both"/>
              <w:rPr>
                <w:rFonts w:ascii="Times New Roman" w:hAnsi="Times New Roman" w:cs="Times New Roman"/>
                <w:b/>
                <w:bCs/>
                <w:sz w:val="24"/>
                <w:szCs w:val="24"/>
              </w:rPr>
            </w:pPr>
          </w:p>
        </w:tc>
        <w:tc>
          <w:tcPr>
            <w:tcW w:w="6358" w:type="dxa"/>
            <w:tcBorders>
              <w:top w:val="single" w:sz="4" w:space="0" w:color="auto"/>
              <w:left w:val="nil"/>
              <w:bottom w:val="single" w:sz="4" w:space="0" w:color="000000"/>
              <w:right w:val="single" w:sz="4" w:space="0" w:color="auto"/>
            </w:tcBorders>
            <w:hideMark/>
          </w:tcPr>
          <w:p w:rsidR="009A2027" w:rsidRPr="00CE152C" w:rsidP="00C96654" w14:paraId="0D54E29F" w14:textId="77777777">
            <w:pPr>
              <w:rPr>
                <w:rFonts w:ascii="Times New Roman" w:hAnsi="Times New Roman" w:cs="Times New Roman"/>
                <w:b/>
                <w:bCs/>
                <w:sz w:val="24"/>
                <w:szCs w:val="24"/>
              </w:rPr>
            </w:pPr>
            <w:r w:rsidRPr="00CE152C">
              <w:rPr>
                <w:rFonts w:ascii="Times New Roman" w:hAnsi="Times New Roman" w:cs="Times New Roman"/>
                <w:b/>
                <w:bCs/>
                <w:sz w:val="24"/>
                <w:szCs w:val="24"/>
              </w:rPr>
              <w:t>Pret pašvaldību ierosinātās tiesvedības, no kurām:</w:t>
            </w:r>
          </w:p>
        </w:tc>
        <w:tc>
          <w:tcPr>
            <w:tcW w:w="1378" w:type="dxa"/>
            <w:tcBorders>
              <w:top w:val="single" w:sz="4" w:space="0" w:color="auto"/>
              <w:left w:val="nil"/>
              <w:bottom w:val="single" w:sz="4" w:space="0" w:color="000000"/>
              <w:right w:val="single" w:sz="4" w:space="0" w:color="auto"/>
            </w:tcBorders>
            <w:hideMark/>
          </w:tcPr>
          <w:p w:rsidR="009A2027" w:rsidRPr="00CE152C" w:rsidP="00C96654" w14:paraId="0C869EB2" w14:textId="77777777">
            <w:pPr>
              <w:jc w:val="center"/>
              <w:rPr>
                <w:rFonts w:ascii="Times New Roman" w:hAnsi="Times New Roman" w:cs="Times New Roman"/>
                <w:b/>
                <w:bCs/>
                <w:sz w:val="24"/>
                <w:szCs w:val="24"/>
              </w:rPr>
            </w:pPr>
            <w:r w:rsidRPr="00CE152C">
              <w:rPr>
                <w:rFonts w:ascii="Times New Roman" w:hAnsi="Times New Roman" w:cs="Times New Roman"/>
                <w:b/>
                <w:bCs/>
                <w:sz w:val="24"/>
                <w:szCs w:val="24"/>
              </w:rPr>
              <w:t>17</w:t>
            </w:r>
          </w:p>
        </w:tc>
      </w:tr>
      <w:tr w14:paraId="4B4923A8" w14:textId="77777777" w:rsidTr="00C96654">
        <w:tblPrEx>
          <w:tblW w:w="8612" w:type="dxa"/>
          <w:tblLook w:val="04A0"/>
        </w:tblPrEx>
        <w:trPr>
          <w:trHeight w:val="297"/>
        </w:trPr>
        <w:tc>
          <w:tcPr>
            <w:tcW w:w="876" w:type="dxa"/>
            <w:tcBorders>
              <w:top w:val="single" w:sz="4" w:space="0" w:color="auto"/>
              <w:left w:val="single" w:sz="4" w:space="0" w:color="auto"/>
              <w:bottom w:val="single" w:sz="4" w:space="0" w:color="auto"/>
              <w:right w:val="single" w:sz="4" w:space="0" w:color="auto"/>
            </w:tcBorders>
          </w:tcPr>
          <w:p w:rsidR="009A2027" w:rsidRPr="00CE152C" w:rsidP="00C96654" w14:paraId="68BC1E7C" w14:textId="77777777">
            <w:pPr>
              <w:ind w:left="360"/>
              <w:jc w:val="both"/>
              <w:rPr>
                <w:rFonts w:ascii="Times New Roman" w:hAnsi="Times New Roman" w:cs="Times New Roman"/>
                <w:sz w:val="24"/>
                <w:szCs w:val="24"/>
              </w:rPr>
            </w:pPr>
          </w:p>
        </w:tc>
        <w:tc>
          <w:tcPr>
            <w:tcW w:w="6358" w:type="dxa"/>
            <w:tcBorders>
              <w:top w:val="single" w:sz="4" w:space="0" w:color="auto"/>
              <w:left w:val="nil"/>
              <w:bottom w:val="single" w:sz="4" w:space="0" w:color="000000"/>
              <w:right w:val="single" w:sz="4" w:space="0" w:color="auto"/>
            </w:tcBorders>
          </w:tcPr>
          <w:p w:rsidR="009A2027" w:rsidRPr="00CE152C" w:rsidP="009A2027" w14:paraId="13EA62E7" w14:textId="77777777">
            <w:pPr>
              <w:pStyle w:val="ListParagraph"/>
              <w:numPr>
                <w:ilvl w:val="1"/>
                <w:numId w:val="59"/>
              </w:numPr>
              <w:spacing w:after="0" w:line="240" w:lineRule="auto"/>
              <w:rPr>
                <w:rFonts w:ascii="Times New Roman" w:hAnsi="Times New Roman" w:cs="Times New Roman"/>
                <w:sz w:val="24"/>
                <w:szCs w:val="24"/>
              </w:rPr>
            </w:pPr>
            <w:r w:rsidRPr="00CE152C">
              <w:rPr>
                <w:rFonts w:ascii="Times New Roman" w:hAnsi="Times New Roman" w:cs="Times New Roman"/>
                <w:sz w:val="24"/>
                <w:szCs w:val="24"/>
              </w:rPr>
              <w:t xml:space="preserve"> Civillietas</w:t>
            </w:r>
          </w:p>
        </w:tc>
        <w:tc>
          <w:tcPr>
            <w:tcW w:w="1378" w:type="dxa"/>
            <w:tcBorders>
              <w:top w:val="single" w:sz="4" w:space="0" w:color="auto"/>
              <w:left w:val="nil"/>
              <w:bottom w:val="single" w:sz="4" w:space="0" w:color="000000"/>
              <w:right w:val="single" w:sz="4" w:space="0" w:color="auto"/>
            </w:tcBorders>
          </w:tcPr>
          <w:p w:rsidR="009A2027" w:rsidRPr="00CE152C" w:rsidP="00C96654" w14:paraId="21E0E1F4" w14:textId="77777777">
            <w:pPr>
              <w:jc w:val="center"/>
              <w:rPr>
                <w:rFonts w:ascii="Times New Roman" w:hAnsi="Times New Roman" w:cs="Times New Roman"/>
                <w:sz w:val="24"/>
                <w:szCs w:val="24"/>
              </w:rPr>
            </w:pPr>
            <w:r w:rsidRPr="00CE152C">
              <w:rPr>
                <w:rFonts w:ascii="Times New Roman" w:hAnsi="Times New Roman" w:cs="Times New Roman"/>
                <w:sz w:val="24"/>
                <w:szCs w:val="24"/>
              </w:rPr>
              <w:t>2</w:t>
            </w:r>
          </w:p>
        </w:tc>
      </w:tr>
      <w:tr w14:paraId="68C51F4B" w14:textId="77777777" w:rsidTr="00C96654">
        <w:tblPrEx>
          <w:tblW w:w="8612" w:type="dxa"/>
          <w:tblLook w:val="04A0"/>
        </w:tblPrEx>
        <w:trPr>
          <w:trHeight w:val="297"/>
        </w:trPr>
        <w:tc>
          <w:tcPr>
            <w:tcW w:w="876" w:type="dxa"/>
            <w:tcBorders>
              <w:top w:val="single" w:sz="4" w:space="0" w:color="auto"/>
              <w:left w:val="single" w:sz="4" w:space="0" w:color="auto"/>
              <w:bottom w:val="single" w:sz="4" w:space="0" w:color="auto"/>
              <w:right w:val="single" w:sz="4" w:space="0" w:color="auto"/>
            </w:tcBorders>
          </w:tcPr>
          <w:p w:rsidR="009A2027" w:rsidRPr="00CE152C" w:rsidP="00C96654" w14:paraId="4FE9D1F3" w14:textId="77777777">
            <w:pPr>
              <w:ind w:left="360"/>
              <w:jc w:val="both"/>
              <w:rPr>
                <w:rFonts w:ascii="Times New Roman" w:hAnsi="Times New Roman" w:cs="Times New Roman"/>
                <w:sz w:val="24"/>
                <w:szCs w:val="24"/>
              </w:rPr>
            </w:pPr>
          </w:p>
        </w:tc>
        <w:tc>
          <w:tcPr>
            <w:tcW w:w="6358" w:type="dxa"/>
            <w:tcBorders>
              <w:top w:val="single" w:sz="4" w:space="0" w:color="auto"/>
              <w:left w:val="nil"/>
              <w:bottom w:val="single" w:sz="4" w:space="0" w:color="000000"/>
              <w:right w:val="single" w:sz="4" w:space="0" w:color="auto"/>
            </w:tcBorders>
          </w:tcPr>
          <w:p w:rsidR="009A2027" w:rsidRPr="00CE152C" w:rsidP="009A2027" w14:paraId="58284306" w14:textId="77777777">
            <w:pPr>
              <w:pStyle w:val="ListParagraph"/>
              <w:numPr>
                <w:ilvl w:val="1"/>
                <w:numId w:val="59"/>
              </w:numPr>
              <w:spacing w:after="0" w:line="240" w:lineRule="auto"/>
              <w:rPr>
                <w:rFonts w:ascii="Times New Roman" w:hAnsi="Times New Roman" w:cs="Times New Roman"/>
                <w:sz w:val="24"/>
                <w:szCs w:val="24"/>
              </w:rPr>
            </w:pPr>
            <w:r w:rsidRPr="00CE152C">
              <w:rPr>
                <w:rFonts w:ascii="Times New Roman" w:hAnsi="Times New Roman" w:cs="Times New Roman"/>
                <w:sz w:val="24"/>
                <w:szCs w:val="24"/>
              </w:rPr>
              <w:t xml:space="preserve">Administratīvās lietas </w:t>
            </w:r>
          </w:p>
        </w:tc>
        <w:tc>
          <w:tcPr>
            <w:tcW w:w="1378" w:type="dxa"/>
            <w:tcBorders>
              <w:top w:val="single" w:sz="4" w:space="0" w:color="auto"/>
              <w:left w:val="nil"/>
              <w:bottom w:val="single" w:sz="4" w:space="0" w:color="000000"/>
              <w:right w:val="single" w:sz="4" w:space="0" w:color="auto"/>
            </w:tcBorders>
          </w:tcPr>
          <w:p w:rsidR="009A2027" w:rsidRPr="00CE152C" w:rsidP="00C96654" w14:paraId="1BA01EAA" w14:textId="77777777">
            <w:pPr>
              <w:jc w:val="center"/>
              <w:rPr>
                <w:rFonts w:ascii="Times New Roman" w:hAnsi="Times New Roman" w:cs="Times New Roman"/>
                <w:sz w:val="24"/>
                <w:szCs w:val="24"/>
              </w:rPr>
            </w:pPr>
            <w:r w:rsidRPr="00CE152C">
              <w:rPr>
                <w:rFonts w:ascii="Times New Roman" w:hAnsi="Times New Roman" w:cs="Times New Roman"/>
                <w:sz w:val="24"/>
                <w:szCs w:val="24"/>
              </w:rPr>
              <w:t>12</w:t>
            </w:r>
          </w:p>
        </w:tc>
      </w:tr>
      <w:tr w14:paraId="44A358E8" w14:textId="77777777" w:rsidTr="00C96654">
        <w:tblPrEx>
          <w:tblW w:w="8612" w:type="dxa"/>
          <w:tblLook w:val="04A0"/>
        </w:tblPrEx>
        <w:trPr>
          <w:trHeight w:val="287"/>
        </w:trPr>
        <w:tc>
          <w:tcPr>
            <w:tcW w:w="876" w:type="dxa"/>
            <w:tcBorders>
              <w:top w:val="single" w:sz="4" w:space="0" w:color="auto"/>
              <w:left w:val="single" w:sz="4" w:space="0" w:color="auto"/>
              <w:bottom w:val="single" w:sz="4" w:space="0" w:color="auto"/>
              <w:right w:val="single" w:sz="4" w:space="0" w:color="auto"/>
            </w:tcBorders>
          </w:tcPr>
          <w:p w:rsidR="009A2027" w:rsidRPr="00CE152C" w:rsidP="009A2027" w14:paraId="6D4E81A5" w14:textId="77777777">
            <w:pPr>
              <w:pStyle w:val="ListParagraph"/>
              <w:numPr>
                <w:ilvl w:val="0"/>
                <w:numId w:val="58"/>
              </w:numPr>
              <w:spacing w:after="0" w:line="240" w:lineRule="auto"/>
              <w:jc w:val="both"/>
              <w:rPr>
                <w:rFonts w:ascii="Times New Roman" w:hAnsi="Times New Roman" w:cs="Times New Roman"/>
                <w:b/>
                <w:bCs/>
                <w:sz w:val="24"/>
                <w:szCs w:val="24"/>
              </w:rPr>
            </w:pPr>
          </w:p>
        </w:tc>
        <w:tc>
          <w:tcPr>
            <w:tcW w:w="6358" w:type="dxa"/>
            <w:tcBorders>
              <w:top w:val="nil"/>
              <w:left w:val="nil"/>
              <w:bottom w:val="single" w:sz="4" w:space="0" w:color="auto"/>
              <w:right w:val="single" w:sz="4" w:space="0" w:color="auto"/>
            </w:tcBorders>
            <w:hideMark/>
          </w:tcPr>
          <w:p w:rsidR="009A2027" w:rsidRPr="00CE152C" w:rsidP="00C96654" w14:paraId="77D08B60" w14:textId="77777777">
            <w:pPr>
              <w:rPr>
                <w:rFonts w:ascii="Times New Roman" w:hAnsi="Times New Roman" w:cs="Times New Roman"/>
                <w:b/>
                <w:bCs/>
                <w:sz w:val="24"/>
                <w:szCs w:val="24"/>
              </w:rPr>
            </w:pPr>
            <w:r w:rsidRPr="00CE152C">
              <w:rPr>
                <w:rFonts w:ascii="Times New Roman" w:hAnsi="Times New Roman" w:cs="Times New Roman"/>
                <w:b/>
                <w:bCs/>
                <w:sz w:val="24"/>
                <w:szCs w:val="24"/>
              </w:rPr>
              <w:t xml:space="preserve">Pašvaldības ierosinātās tiesvedības, no kurām: </w:t>
            </w:r>
          </w:p>
        </w:tc>
        <w:tc>
          <w:tcPr>
            <w:tcW w:w="1378" w:type="dxa"/>
            <w:tcBorders>
              <w:top w:val="nil"/>
              <w:left w:val="nil"/>
              <w:bottom w:val="single" w:sz="4" w:space="0" w:color="auto"/>
              <w:right w:val="single" w:sz="4" w:space="0" w:color="auto"/>
            </w:tcBorders>
            <w:hideMark/>
          </w:tcPr>
          <w:p w:rsidR="009A2027" w:rsidRPr="00CE152C" w:rsidP="00C96654" w14:paraId="167FEC92" w14:textId="77777777">
            <w:pPr>
              <w:jc w:val="center"/>
              <w:rPr>
                <w:rFonts w:ascii="Times New Roman" w:hAnsi="Times New Roman" w:cs="Times New Roman"/>
                <w:b/>
                <w:bCs/>
                <w:sz w:val="24"/>
                <w:szCs w:val="24"/>
              </w:rPr>
            </w:pPr>
            <w:r w:rsidRPr="00CE152C">
              <w:rPr>
                <w:rFonts w:ascii="Times New Roman" w:hAnsi="Times New Roman" w:cs="Times New Roman"/>
                <w:b/>
                <w:bCs/>
                <w:sz w:val="24"/>
                <w:szCs w:val="24"/>
              </w:rPr>
              <w:t>2</w:t>
            </w:r>
          </w:p>
        </w:tc>
      </w:tr>
      <w:tr w14:paraId="77EC5FCA" w14:textId="77777777" w:rsidTr="00C96654">
        <w:tblPrEx>
          <w:tblW w:w="8612" w:type="dxa"/>
          <w:tblLook w:val="04A0"/>
        </w:tblPrEx>
        <w:trPr>
          <w:trHeight w:val="287"/>
        </w:trPr>
        <w:tc>
          <w:tcPr>
            <w:tcW w:w="876" w:type="dxa"/>
            <w:tcBorders>
              <w:top w:val="single" w:sz="4" w:space="0" w:color="auto"/>
              <w:left w:val="single" w:sz="4" w:space="0" w:color="auto"/>
              <w:bottom w:val="single" w:sz="4" w:space="0" w:color="auto"/>
              <w:right w:val="single" w:sz="4" w:space="0" w:color="auto"/>
            </w:tcBorders>
          </w:tcPr>
          <w:p w:rsidR="009A2027" w:rsidRPr="00CE152C" w:rsidP="00C96654" w14:paraId="49969B24" w14:textId="77777777">
            <w:pPr>
              <w:ind w:left="360"/>
              <w:jc w:val="both"/>
              <w:rPr>
                <w:rFonts w:ascii="Times New Roman" w:hAnsi="Times New Roman" w:cs="Times New Roman"/>
                <w:sz w:val="24"/>
                <w:szCs w:val="24"/>
              </w:rPr>
            </w:pPr>
          </w:p>
        </w:tc>
        <w:tc>
          <w:tcPr>
            <w:tcW w:w="6358" w:type="dxa"/>
            <w:tcBorders>
              <w:top w:val="nil"/>
              <w:left w:val="nil"/>
              <w:bottom w:val="single" w:sz="4" w:space="0" w:color="000000"/>
              <w:right w:val="single" w:sz="4" w:space="0" w:color="auto"/>
            </w:tcBorders>
          </w:tcPr>
          <w:p w:rsidR="009A2027" w:rsidRPr="00CE152C" w:rsidP="00C96654" w14:paraId="31CA8C45" w14:textId="77777777">
            <w:pPr>
              <w:rPr>
                <w:rFonts w:ascii="Times New Roman" w:hAnsi="Times New Roman" w:cs="Times New Roman"/>
                <w:sz w:val="24"/>
                <w:szCs w:val="24"/>
              </w:rPr>
            </w:pPr>
            <w:r w:rsidRPr="00CE152C">
              <w:rPr>
                <w:rFonts w:ascii="Times New Roman" w:hAnsi="Times New Roman" w:cs="Times New Roman"/>
                <w:sz w:val="24"/>
                <w:szCs w:val="24"/>
              </w:rPr>
              <w:t>2.1. Civillietas</w:t>
            </w:r>
          </w:p>
        </w:tc>
        <w:tc>
          <w:tcPr>
            <w:tcW w:w="1378" w:type="dxa"/>
            <w:tcBorders>
              <w:top w:val="single" w:sz="4" w:space="0" w:color="auto"/>
              <w:left w:val="nil"/>
              <w:bottom w:val="single" w:sz="4" w:space="0" w:color="000000"/>
              <w:right w:val="single" w:sz="4" w:space="0" w:color="auto"/>
            </w:tcBorders>
          </w:tcPr>
          <w:p w:rsidR="009A2027" w:rsidRPr="00CE152C" w:rsidP="00C96654" w14:paraId="427404E3" w14:textId="77777777">
            <w:pPr>
              <w:jc w:val="center"/>
              <w:rPr>
                <w:rFonts w:ascii="Times New Roman" w:hAnsi="Times New Roman" w:cs="Times New Roman"/>
                <w:sz w:val="24"/>
                <w:szCs w:val="24"/>
              </w:rPr>
            </w:pPr>
            <w:r w:rsidRPr="00CE152C">
              <w:rPr>
                <w:rFonts w:ascii="Times New Roman" w:hAnsi="Times New Roman" w:cs="Times New Roman"/>
                <w:sz w:val="24"/>
                <w:szCs w:val="24"/>
              </w:rPr>
              <w:t>2</w:t>
            </w:r>
          </w:p>
        </w:tc>
      </w:tr>
    </w:tbl>
    <w:p w:rsidR="009A2027" w:rsidP="009A2027" w14:paraId="4223B4BB" w14:textId="77777777">
      <w:pPr>
        <w:ind w:firstLine="720"/>
        <w:jc w:val="both"/>
      </w:pPr>
      <w:r>
        <w:tab/>
      </w:r>
    </w:p>
    <w:p w:rsidR="009A2027" w:rsidRPr="007F5DF1" w:rsidP="009A2027" w14:paraId="6ED93695" w14:textId="77777777">
      <w:pPr>
        <w:spacing w:after="0" w:line="240" w:lineRule="auto"/>
        <w:ind w:firstLine="709"/>
        <w:jc w:val="both"/>
      </w:pPr>
      <w:r w:rsidRPr="00220FD2">
        <w:rPr>
          <w:b/>
          <w:bCs/>
        </w:rPr>
        <w:t>Noslēgtie līgumi</w:t>
      </w:r>
      <w:r w:rsidRPr="007F5DF1">
        <w:t xml:space="preserve">: </w:t>
      </w:r>
    </w:p>
    <w:p w:rsidR="009A2027" w:rsidP="009A2027" w14:paraId="1E0FEB5E" w14:textId="77777777">
      <w:pPr>
        <w:spacing w:after="0" w:line="240" w:lineRule="auto"/>
        <w:jc w:val="both"/>
      </w:pPr>
    </w:p>
    <w:tbl>
      <w:tblPr>
        <w:tblStyle w:val="TableGrid"/>
        <w:tblW w:w="8612" w:type="dxa"/>
        <w:tblLook w:val="04A0"/>
      </w:tblPr>
      <w:tblGrid>
        <w:gridCol w:w="890"/>
        <w:gridCol w:w="5629"/>
        <w:gridCol w:w="2093"/>
      </w:tblGrid>
      <w:tr w14:paraId="2123BC2F"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hideMark/>
          </w:tcPr>
          <w:p w:rsidR="009A2027" w:rsidP="00C96654" w14:paraId="63C524BA" w14:textId="77777777">
            <w:pPr>
              <w:jc w:val="both"/>
              <w:rPr>
                <w:rFonts w:ascii="Times New Roman" w:hAnsi="Times New Roman" w:cs="Times New Roman"/>
                <w:sz w:val="24"/>
                <w:szCs w:val="24"/>
              </w:rPr>
            </w:pPr>
            <w:r>
              <w:rPr>
                <w:rFonts w:ascii="Times New Roman" w:hAnsi="Times New Roman" w:cs="Times New Roman"/>
                <w:sz w:val="24"/>
                <w:szCs w:val="24"/>
              </w:rPr>
              <w:t>Nr.p.k</w:t>
            </w:r>
            <w:r>
              <w:rPr>
                <w:rFonts w:ascii="Times New Roman" w:hAnsi="Times New Roman" w:cs="Times New Roman"/>
                <w:sz w:val="24"/>
                <w:szCs w:val="24"/>
              </w:rPr>
              <w:t>.</w:t>
            </w:r>
          </w:p>
        </w:tc>
        <w:tc>
          <w:tcPr>
            <w:tcW w:w="5640" w:type="dxa"/>
            <w:tcBorders>
              <w:top w:val="single" w:sz="4" w:space="0" w:color="auto"/>
              <w:left w:val="single" w:sz="4" w:space="0" w:color="auto"/>
              <w:bottom w:val="single" w:sz="4" w:space="0" w:color="auto"/>
              <w:right w:val="single" w:sz="4" w:space="0" w:color="auto"/>
            </w:tcBorders>
          </w:tcPr>
          <w:p w:rsidR="009A2027" w:rsidP="00C96654" w14:paraId="1D1EDA86" w14:textId="77777777">
            <w:pPr>
              <w:jc w:val="both"/>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43B2102F" w14:textId="77777777">
            <w:pPr>
              <w:jc w:val="both"/>
              <w:rPr>
                <w:rFonts w:ascii="Times New Roman" w:hAnsi="Times New Roman" w:cs="Times New Roman"/>
                <w:sz w:val="24"/>
                <w:szCs w:val="24"/>
              </w:rPr>
            </w:pPr>
            <w:r>
              <w:rPr>
                <w:rFonts w:ascii="Times New Roman" w:hAnsi="Times New Roman" w:cs="Times New Roman"/>
                <w:sz w:val="24"/>
                <w:szCs w:val="24"/>
              </w:rPr>
              <w:t>2023.gadā</w:t>
            </w:r>
          </w:p>
        </w:tc>
      </w:tr>
      <w:tr w14:paraId="117C8246"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9A2027" w14:paraId="72F71A22" w14:textId="77777777">
            <w:pPr>
              <w:pStyle w:val="ListParagraph"/>
              <w:numPr>
                <w:ilvl w:val="0"/>
                <w:numId w:val="60"/>
              </w:numPr>
              <w:spacing w:after="0" w:line="240" w:lineRule="auto"/>
              <w:jc w:val="both"/>
              <w:rPr>
                <w:rFonts w:ascii="Times New Roman" w:hAnsi="Times New Roman" w:cs="Times New Roman"/>
                <w:b/>
                <w:bCs/>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0CB27A00" w14:textId="77777777">
            <w:pPr>
              <w:jc w:val="both"/>
              <w:rPr>
                <w:rFonts w:ascii="Times New Roman" w:hAnsi="Times New Roman" w:cs="Times New Roman"/>
                <w:b/>
                <w:bCs/>
                <w:sz w:val="24"/>
                <w:szCs w:val="24"/>
              </w:rPr>
            </w:pPr>
            <w:r>
              <w:rPr>
                <w:rFonts w:ascii="Times New Roman" w:hAnsi="Times New Roman" w:cs="Times New Roman"/>
                <w:b/>
                <w:bCs/>
                <w:sz w:val="24"/>
                <w:szCs w:val="24"/>
              </w:rPr>
              <w:t xml:space="preserve">Noslēgtie līgumi, kuri reģistrēti Aizkraukles novada pašvaldības Administrācijā: </w:t>
            </w:r>
          </w:p>
        </w:tc>
        <w:tc>
          <w:tcPr>
            <w:tcW w:w="2096" w:type="dxa"/>
            <w:tcBorders>
              <w:top w:val="single" w:sz="4" w:space="0" w:color="auto"/>
              <w:left w:val="single" w:sz="4" w:space="0" w:color="auto"/>
              <w:bottom w:val="single" w:sz="4" w:space="0" w:color="auto"/>
              <w:right w:val="single" w:sz="4" w:space="0" w:color="auto"/>
            </w:tcBorders>
          </w:tcPr>
          <w:p w:rsidR="009A2027" w:rsidP="00C96654" w14:paraId="35FEF7FD" w14:textId="77777777">
            <w:pPr>
              <w:jc w:val="both"/>
              <w:rPr>
                <w:rFonts w:ascii="Times New Roman" w:hAnsi="Times New Roman" w:cs="Times New Roman"/>
                <w:sz w:val="24"/>
                <w:szCs w:val="24"/>
              </w:rPr>
            </w:pPr>
          </w:p>
        </w:tc>
      </w:tr>
      <w:tr w14:paraId="6D7E93CA"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709E7757"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0A55427D" w14:textId="77777777">
            <w:pPr>
              <w:jc w:val="right"/>
              <w:rPr>
                <w:rFonts w:ascii="Times New Roman" w:hAnsi="Times New Roman" w:cs="Times New Roman"/>
                <w:i/>
                <w:iCs/>
                <w:sz w:val="24"/>
                <w:szCs w:val="24"/>
              </w:rPr>
            </w:pPr>
            <w:r>
              <w:rPr>
                <w:rFonts w:ascii="Times New Roman" w:hAnsi="Times New Roman" w:cs="Times New Roman"/>
                <w:i/>
                <w:iCs/>
                <w:sz w:val="24"/>
                <w:szCs w:val="24"/>
              </w:rPr>
              <w:t xml:space="preserve">t.sk. būvniecības, piegādes, pakalpojumu </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03E46EE2" w14:textId="77777777">
            <w:pPr>
              <w:jc w:val="both"/>
              <w:rPr>
                <w:rFonts w:ascii="Times New Roman" w:hAnsi="Times New Roman" w:cs="Times New Roman"/>
                <w:sz w:val="24"/>
                <w:szCs w:val="24"/>
              </w:rPr>
            </w:pPr>
            <w:r>
              <w:rPr>
                <w:rFonts w:ascii="Times New Roman" w:hAnsi="Times New Roman" w:cs="Times New Roman"/>
                <w:sz w:val="24"/>
                <w:szCs w:val="24"/>
              </w:rPr>
              <w:t>292</w:t>
            </w:r>
          </w:p>
        </w:tc>
      </w:tr>
      <w:tr w14:paraId="305D1590"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2BF8955C"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7A86B054" w14:textId="77777777">
            <w:pPr>
              <w:jc w:val="right"/>
              <w:rPr>
                <w:rFonts w:ascii="Times New Roman" w:hAnsi="Times New Roman" w:cs="Times New Roman"/>
                <w:i/>
                <w:iCs/>
                <w:sz w:val="24"/>
                <w:szCs w:val="24"/>
              </w:rPr>
            </w:pPr>
            <w:r>
              <w:rPr>
                <w:rFonts w:ascii="Times New Roman" w:hAnsi="Times New Roman" w:cs="Times New Roman"/>
                <w:i/>
                <w:iCs/>
                <w:sz w:val="24"/>
                <w:szCs w:val="24"/>
              </w:rPr>
              <w:t>t.sk. sadarbības līgumi</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1C27726A" w14:textId="77777777">
            <w:pPr>
              <w:jc w:val="both"/>
              <w:rPr>
                <w:rFonts w:ascii="Times New Roman" w:hAnsi="Times New Roman" w:cs="Times New Roman"/>
                <w:sz w:val="24"/>
                <w:szCs w:val="24"/>
              </w:rPr>
            </w:pPr>
            <w:r>
              <w:rPr>
                <w:rFonts w:ascii="Times New Roman" w:hAnsi="Times New Roman" w:cs="Times New Roman"/>
                <w:sz w:val="24"/>
                <w:szCs w:val="24"/>
              </w:rPr>
              <w:t>48</w:t>
            </w:r>
          </w:p>
        </w:tc>
      </w:tr>
      <w:tr w14:paraId="19B4D9A7"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7E1112F8"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7011B63E" w14:textId="77777777">
            <w:pPr>
              <w:jc w:val="right"/>
              <w:rPr>
                <w:rFonts w:ascii="Times New Roman" w:hAnsi="Times New Roman" w:cs="Times New Roman"/>
                <w:i/>
                <w:iCs/>
                <w:sz w:val="24"/>
                <w:szCs w:val="24"/>
              </w:rPr>
            </w:pPr>
            <w:r>
              <w:rPr>
                <w:rFonts w:ascii="Times New Roman" w:hAnsi="Times New Roman" w:cs="Times New Roman"/>
                <w:i/>
                <w:iCs/>
                <w:sz w:val="24"/>
                <w:szCs w:val="24"/>
              </w:rPr>
              <w:t>t.sk. nekustamo īpašumu nomas (palīgsaimniecībai un sakņu dārziem)</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728955FE" w14:textId="77777777">
            <w:pPr>
              <w:jc w:val="both"/>
              <w:rPr>
                <w:rFonts w:ascii="Times New Roman" w:hAnsi="Times New Roman" w:cs="Times New Roman"/>
                <w:sz w:val="24"/>
                <w:szCs w:val="24"/>
              </w:rPr>
            </w:pPr>
            <w:r>
              <w:rPr>
                <w:rFonts w:ascii="Times New Roman" w:hAnsi="Times New Roman" w:cs="Times New Roman"/>
                <w:sz w:val="24"/>
                <w:szCs w:val="24"/>
              </w:rPr>
              <w:t>199</w:t>
            </w:r>
          </w:p>
        </w:tc>
      </w:tr>
      <w:tr w14:paraId="0DF6522A"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4A0E9031"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2BBE8E4E" w14:textId="77777777">
            <w:pPr>
              <w:jc w:val="right"/>
              <w:rPr>
                <w:rFonts w:ascii="Times New Roman" w:hAnsi="Times New Roman" w:cs="Times New Roman"/>
                <w:i/>
                <w:iCs/>
                <w:sz w:val="24"/>
                <w:szCs w:val="24"/>
              </w:rPr>
            </w:pPr>
            <w:r>
              <w:rPr>
                <w:rFonts w:ascii="Times New Roman" w:hAnsi="Times New Roman" w:cs="Times New Roman"/>
                <w:i/>
                <w:iCs/>
                <w:sz w:val="24"/>
                <w:szCs w:val="24"/>
              </w:rPr>
              <w:t>t.sk. dzīvojamo telpu īres līgumi</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48660C65" w14:textId="77777777">
            <w:pPr>
              <w:jc w:val="both"/>
              <w:rPr>
                <w:rFonts w:ascii="Times New Roman" w:hAnsi="Times New Roman" w:cs="Times New Roman"/>
                <w:sz w:val="24"/>
                <w:szCs w:val="24"/>
              </w:rPr>
            </w:pPr>
            <w:r>
              <w:rPr>
                <w:rFonts w:ascii="Times New Roman" w:hAnsi="Times New Roman" w:cs="Times New Roman"/>
                <w:sz w:val="24"/>
                <w:szCs w:val="24"/>
              </w:rPr>
              <w:t>24</w:t>
            </w:r>
          </w:p>
        </w:tc>
      </w:tr>
      <w:tr w14:paraId="05A9CB5E"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3DBAD612"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43B34EF3" w14:textId="77777777">
            <w:pPr>
              <w:jc w:val="right"/>
              <w:rPr>
                <w:rFonts w:ascii="Times New Roman" w:hAnsi="Times New Roman" w:cs="Times New Roman"/>
                <w:i/>
                <w:iCs/>
                <w:sz w:val="24"/>
                <w:szCs w:val="24"/>
              </w:rPr>
            </w:pPr>
            <w:r>
              <w:rPr>
                <w:rFonts w:ascii="Times New Roman" w:hAnsi="Times New Roman" w:cs="Times New Roman"/>
                <w:i/>
                <w:iCs/>
                <w:sz w:val="24"/>
                <w:szCs w:val="24"/>
              </w:rPr>
              <w:t xml:space="preserve">t.sk. nedzīvojamo telpu nomas līgumi </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50E89505" w14:textId="77777777">
            <w:pPr>
              <w:jc w:val="both"/>
              <w:rPr>
                <w:rFonts w:ascii="Times New Roman" w:hAnsi="Times New Roman" w:cs="Times New Roman"/>
                <w:sz w:val="24"/>
                <w:szCs w:val="24"/>
              </w:rPr>
            </w:pPr>
            <w:r>
              <w:rPr>
                <w:rFonts w:ascii="Times New Roman" w:hAnsi="Times New Roman" w:cs="Times New Roman"/>
                <w:sz w:val="24"/>
                <w:szCs w:val="24"/>
              </w:rPr>
              <w:t>27</w:t>
            </w:r>
          </w:p>
        </w:tc>
      </w:tr>
      <w:tr w14:paraId="391AE524"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5DEB93DD"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31946066" w14:textId="77777777">
            <w:pPr>
              <w:jc w:val="right"/>
              <w:rPr>
                <w:rFonts w:ascii="Times New Roman" w:hAnsi="Times New Roman" w:cs="Times New Roman"/>
                <w:i/>
                <w:iCs/>
                <w:sz w:val="24"/>
                <w:szCs w:val="24"/>
              </w:rPr>
            </w:pPr>
            <w:r>
              <w:rPr>
                <w:rFonts w:ascii="Times New Roman" w:hAnsi="Times New Roman" w:cs="Times New Roman"/>
                <w:i/>
                <w:iCs/>
                <w:sz w:val="24"/>
                <w:szCs w:val="24"/>
              </w:rPr>
              <w:t>t.sk. projektu līgumi un to vienošanās</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2442FE1A" w14:textId="77777777">
            <w:pPr>
              <w:jc w:val="both"/>
              <w:rPr>
                <w:rFonts w:ascii="Times New Roman" w:hAnsi="Times New Roman" w:cs="Times New Roman"/>
                <w:sz w:val="24"/>
                <w:szCs w:val="24"/>
              </w:rPr>
            </w:pPr>
            <w:r>
              <w:rPr>
                <w:rFonts w:ascii="Times New Roman" w:hAnsi="Times New Roman" w:cs="Times New Roman"/>
                <w:sz w:val="24"/>
                <w:szCs w:val="24"/>
              </w:rPr>
              <w:t>152</w:t>
            </w:r>
          </w:p>
        </w:tc>
      </w:tr>
      <w:tr w14:paraId="289B1500" w14:textId="77777777" w:rsidTr="00C96654">
        <w:tblPrEx>
          <w:tblW w:w="8612" w:type="dxa"/>
          <w:tblLook w:val="04A0"/>
        </w:tblPrEx>
        <w:trPr>
          <w:trHeight w:val="310"/>
        </w:trPr>
        <w:tc>
          <w:tcPr>
            <w:tcW w:w="876" w:type="dxa"/>
            <w:tcBorders>
              <w:top w:val="single" w:sz="4" w:space="0" w:color="auto"/>
              <w:left w:val="single" w:sz="4" w:space="0" w:color="auto"/>
              <w:bottom w:val="single" w:sz="4" w:space="0" w:color="auto"/>
              <w:right w:val="single" w:sz="4" w:space="0" w:color="auto"/>
            </w:tcBorders>
          </w:tcPr>
          <w:p w:rsidR="009A2027" w:rsidP="00C96654" w14:paraId="57D56AAC"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316A2519" w14:textId="77777777">
            <w:pPr>
              <w:jc w:val="right"/>
              <w:rPr>
                <w:rFonts w:ascii="Times New Roman" w:hAnsi="Times New Roman" w:cs="Times New Roman"/>
                <w:i/>
                <w:iCs/>
                <w:sz w:val="24"/>
                <w:szCs w:val="24"/>
              </w:rPr>
            </w:pPr>
            <w:r>
              <w:rPr>
                <w:rFonts w:ascii="Times New Roman" w:hAnsi="Times New Roman" w:cs="Times New Roman"/>
                <w:i/>
                <w:iCs/>
                <w:sz w:val="24"/>
                <w:szCs w:val="24"/>
              </w:rPr>
              <w:t>t.sk. iepirkumu līgumi un to vienošanās</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501DF70A" w14:textId="77777777">
            <w:pPr>
              <w:jc w:val="both"/>
              <w:rPr>
                <w:rFonts w:ascii="Times New Roman" w:hAnsi="Times New Roman" w:cs="Times New Roman"/>
                <w:sz w:val="24"/>
                <w:szCs w:val="24"/>
              </w:rPr>
            </w:pPr>
            <w:r>
              <w:rPr>
                <w:rFonts w:ascii="Times New Roman" w:hAnsi="Times New Roman" w:cs="Times New Roman"/>
                <w:sz w:val="24"/>
                <w:szCs w:val="24"/>
              </w:rPr>
              <w:t>232</w:t>
            </w:r>
          </w:p>
        </w:tc>
      </w:tr>
      <w:tr w14:paraId="7E329810"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608156B9"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5CE8DA1C" w14:textId="77777777">
            <w:pPr>
              <w:jc w:val="right"/>
              <w:rPr>
                <w:rFonts w:ascii="Times New Roman" w:hAnsi="Times New Roman" w:cs="Times New Roman"/>
                <w:i/>
                <w:iCs/>
                <w:sz w:val="24"/>
                <w:szCs w:val="24"/>
              </w:rPr>
            </w:pPr>
            <w:r>
              <w:rPr>
                <w:rFonts w:ascii="Times New Roman" w:hAnsi="Times New Roman" w:cs="Times New Roman"/>
                <w:i/>
                <w:iCs/>
                <w:sz w:val="24"/>
                <w:szCs w:val="24"/>
              </w:rPr>
              <w:t>t.sk. aizdevuma un galvojuma līgumi</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6C045B61" w14:textId="77777777">
            <w:pPr>
              <w:jc w:val="both"/>
              <w:rPr>
                <w:rFonts w:ascii="Times New Roman" w:hAnsi="Times New Roman" w:cs="Times New Roman"/>
                <w:sz w:val="24"/>
                <w:szCs w:val="24"/>
              </w:rPr>
            </w:pPr>
            <w:r>
              <w:rPr>
                <w:rFonts w:ascii="Times New Roman" w:hAnsi="Times New Roman" w:cs="Times New Roman"/>
                <w:sz w:val="24"/>
                <w:szCs w:val="24"/>
              </w:rPr>
              <w:t>17</w:t>
            </w:r>
          </w:p>
        </w:tc>
      </w:tr>
      <w:tr w14:paraId="3555EF46"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76009984"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100E58F6" w14:textId="77777777">
            <w:pPr>
              <w:jc w:val="right"/>
              <w:rPr>
                <w:rFonts w:ascii="Times New Roman" w:hAnsi="Times New Roman" w:cs="Times New Roman"/>
                <w:i/>
                <w:iCs/>
                <w:sz w:val="24"/>
                <w:szCs w:val="24"/>
              </w:rPr>
            </w:pPr>
            <w:r>
              <w:rPr>
                <w:rFonts w:ascii="Times New Roman" w:hAnsi="Times New Roman" w:cs="Times New Roman"/>
                <w:i/>
                <w:iCs/>
                <w:sz w:val="24"/>
                <w:szCs w:val="24"/>
              </w:rPr>
              <w:t>t.sk. deleģēšanas līgumi</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1177A086" w14:textId="77777777">
            <w:pPr>
              <w:jc w:val="both"/>
              <w:rPr>
                <w:rFonts w:ascii="Times New Roman" w:hAnsi="Times New Roman" w:cs="Times New Roman"/>
                <w:sz w:val="24"/>
                <w:szCs w:val="24"/>
              </w:rPr>
            </w:pPr>
            <w:r>
              <w:rPr>
                <w:rFonts w:ascii="Times New Roman" w:hAnsi="Times New Roman" w:cs="Times New Roman"/>
                <w:sz w:val="24"/>
                <w:szCs w:val="24"/>
              </w:rPr>
              <w:t>1</w:t>
            </w:r>
          </w:p>
        </w:tc>
      </w:tr>
      <w:tr w14:paraId="0A8EDB6A"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3CC92BEB"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0CA6A7E6" w14:textId="77777777">
            <w:pPr>
              <w:jc w:val="right"/>
              <w:rPr>
                <w:rFonts w:ascii="Times New Roman" w:hAnsi="Times New Roman" w:cs="Times New Roman"/>
                <w:i/>
                <w:iCs/>
                <w:sz w:val="24"/>
                <w:szCs w:val="24"/>
              </w:rPr>
            </w:pPr>
            <w:r>
              <w:rPr>
                <w:rFonts w:ascii="Times New Roman" w:hAnsi="Times New Roman" w:cs="Times New Roman"/>
                <w:i/>
                <w:iCs/>
                <w:sz w:val="24"/>
                <w:szCs w:val="24"/>
              </w:rPr>
              <w:t>t.sk. nekustamā īpašuma pirkuma – pārdevuma līgumi</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7083C7A4" w14:textId="77777777">
            <w:pPr>
              <w:jc w:val="both"/>
              <w:rPr>
                <w:rFonts w:ascii="Times New Roman" w:hAnsi="Times New Roman" w:cs="Times New Roman"/>
                <w:sz w:val="24"/>
                <w:szCs w:val="24"/>
              </w:rPr>
            </w:pPr>
            <w:r>
              <w:rPr>
                <w:rFonts w:ascii="Times New Roman" w:hAnsi="Times New Roman" w:cs="Times New Roman"/>
                <w:sz w:val="24"/>
                <w:szCs w:val="24"/>
              </w:rPr>
              <w:t>70</w:t>
            </w:r>
          </w:p>
        </w:tc>
      </w:tr>
      <w:tr w14:paraId="13ED6CC8"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2584164D"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57584291" w14:textId="77777777">
            <w:pPr>
              <w:jc w:val="right"/>
              <w:rPr>
                <w:rFonts w:ascii="Times New Roman" w:hAnsi="Times New Roman" w:cs="Times New Roman"/>
                <w:i/>
                <w:iCs/>
                <w:sz w:val="24"/>
                <w:szCs w:val="24"/>
              </w:rPr>
            </w:pPr>
            <w:r>
              <w:rPr>
                <w:rFonts w:ascii="Times New Roman" w:hAnsi="Times New Roman" w:cs="Times New Roman"/>
                <w:i/>
                <w:iCs/>
                <w:sz w:val="24"/>
                <w:szCs w:val="24"/>
              </w:rPr>
              <w:t xml:space="preserve">t.sk. pašvaldības piederošās zemes nomas līgumi (neapbūvētas zemes nomas, apbūvētas zemes nomas, lauksaimniecības zemes nomas) </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6FFE9029" w14:textId="77777777">
            <w:pPr>
              <w:jc w:val="both"/>
              <w:rPr>
                <w:rFonts w:ascii="Times New Roman" w:hAnsi="Times New Roman" w:cs="Times New Roman"/>
                <w:sz w:val="24"/>
                <w:szCs w:val="24"/>
              </w:rPr>
            </w:pPr>
            <w:r>
              <w:rPr>
                <w:rFonts w:ascii="Times New Roman" w:hAnsi="Times New Roman" w:cs="Times New Roman"/>
                <w:sz w:val="24"/>
                <w:szCs w:val="24"/>
              </w:rPr>
              <w:t>298</w:t>
            </w:r>
          </w:p>
        </w:tc>
      </w:tr>
      <w:tr w14:paraId="17309527"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1673001D"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hideMark/>
          </w:tcPr>
          <w:p w:rsidR="009A2027" w:rsidP="00C96654" w14:paraId="54D808A3" w14:textId="77777777">
            <w:pPr>
              <w:jc w:val="right"/>
              <w:rPr>
                <w:rFonts w:ascii="Times New Roman" w:hAnsi="Times New Roman" w:cs="Times New Roman"/>
                <w:i/>
                <w:iCs/>
                <w:sz w:val="24"/>
                <w:szCs w:val="24"/>
              </w:rPr>
            </w:pPr>
            <w:r>
              <w:rPr>
                <w:rFonts w:ascii="Times New Roman" w:hAnsi="Times New Roman" w:cs="Times New Roman"/>
                <w:i/>
                <w:iCs/>
                <w:sz w:val="24"/>
                <w:szCs w:val="24"/>
              </w:rPr>
              <w:t>t.sk. zvejas tiesību nomas līgumi</w:t>
            </w:r>
          </w:p>
        </w:tc>
        <w:tc>
          <w:tcPr>
            <w:tcW w:w="2096" w:type="dxa"/>
            <w:tcBorders>
              <w:top w:val="single" w:sz="4" w:space="0" w:color="auto"/>
              <w:left w:val="single" w:sz="4" w:space="0" w:color="auto"/>
              <w:bottom w:val="single" w:sz="4" w:space="0" w:color="auto"/>
              <w:right w:val="single" w:sz="4" w:space="0" w:color="auto"/>
            </w:tcBorders>
            <w:hideMark/>
          </w:tcPr>
          <w:p w:rsidR="009A2027" w:rsidP="00C96654" w14:paraId="7ED04694" w14:textId="77777777">
            <w:pPr>
              <w:jc w:val="both"/>
              <w:rPr>
                <w:rFonts w:ascii="Times New Roman" w:hAnsi="Times New Roman" w:cs="Times New Roman"/>
                <w:sz w:val="24"/>
                <w:szCs w:val="24"/>
              </w:rPr>
            </w:pPr>
            <w:r>
              <w:rPr>
                <w:rFonts w:ascii="Times New Roman" w:hAnsi="Times New Roman" w:cs="Times New Roman"/>
                <w:sz w:val="24"/>
                <w:szCs w:val="24"/>
              </w:rPr>
              <w:t>23</w:t>
            </w:r>
          </w:p>
        </w:tc>
      </w:tr>
      <w:tr w14:paraId="7D97DDA9" w14:textId="77777777" w:rsidTr="00C96654">
        <w:tblPrEx>
          <w:tblW w:w="8612" w:type="dxa"/>
          <w:tblLook w:val="04A0"/>
        </w:tblPrEx>
        <w:trPr>
          <w:trHeight w:val="325"/>
        </w:trPr>
        <w:tc>
          <w:tcPr>
            <w:tcW w:w="876" w:type="dxa"/>
            <w:tcBorders>
              <w:top w:val="single" w:sz="4" w:space="0" w:color="auto"/>
              <w:left w:val="single" w:sz="4" w:space="0" w:color="auto"/>
              <w:bottom w:val="single" w:sz="4" w:space="0" w:color="auto"/>
              <w:right w:val="single" w:sz="4" w:space="0" w:color="auto"/>
            </w:tcBorders>
          </w:tcPr>
          <w:p w:rsidR="009A2027" w:rsidP="00C96654" w14:paraId="3DD6B689" w14:textId="77777777">
            <w:pPr>
              <w:ind w:left="360"/>
              <w:jc w:val="both"/>
              <w:rPr>
                <w:rFonts w:ascii="Times New Roman" w:hAnsi="Times New Roman" w:cs="Times New Roman"/>
                <w:sz w:val="24"/>
                <w:szCs w:val="24"/>
              </w:rPr>
            </w:pPr>
          </w:p>
        </w:tc>
        <w:tc>
          <w:tcPr>
            <w:tcW w:w="5640" w:type="dxa"/>
            <w:tcBorders>
              <w:top w:val="single" w:sz="4" w:space="0" w:color="auto"/>
              <w:left w:val="single" w:sz="4" w:space="0" w:color="auto"/>
              <w:bottom w:val="single" w:sz="4" w:space="0" w:color="auto"/>
              <w:right w:val="single" w:sz="4" w:space="0" w:color="auto"/>
            </w:tcBorders>
          </w:tcPr>
          <w:p w:rsidR="009A2027" w:rsidP="00C96654" w14:paraId="7125768A" w14:textId="77777777">
            <w:pPr>
              <w:jc w:val="right"/>
              <w:rPr>
                <w:rFonts w:ascii="Times New Roman" w:hAnsi="Times New Roman" w:cs="Times New Roman"/>
                <w:i/>
                <w:iCs/>
                <w:sz w:val="24"/>
                <w:szCs w:val="24"/>
              </w:rPr>
            </w:pPr>
            <w:r>
              <w:rPr>
                <w:rFonts w:ascii="Times New Roman" w:hAnsi="Times New Roman" w:cs="Times New Roman"/>
                <w:i/>
                <w:iCs/>
                <w:sz w:val="24"/>
                <w:szCs w:val="24"/>
              </w:rPr>
              <w:t xml:space="preserve">t.sk. medību tiesību nomas līgumi </w:t>
            </w:r>
          </w:p>
        </w:tc>
        <w:tc>
          <w:tcPr>
            <w:tcW w:w="2096" w:type="dxa"/>
            <w:tcBorders>
              <w:top w:val="single" w:sz="4" w:space="0" w:color="auto"/>
              <w:left w:val="single" w:sz="4" w:space="0" w:color="auto"/>
              <w:bottom w:val="single" w:sz="4" w:space="0" w:color="auto"/>
              <w:right w:val="single" w:sz="4" w:space="0" w:color="auto"/>
            </w:tcBorders>
          </w:tcPr>
          <w:p w:rsidR="009A2027" w:rsidP="00C96654" w14:paraId="454184FE" w14:textId="77777777">
            <w:pPr>
              <w:jc w:val="both"/>
              <w:rPr>
                <w:rFonts w:ascii="Times New Roman" w:hAnsi="Times New Roman" w:cs="Times New Roman"/>
                <w:sz w:val="24"/>
                <w:szCs w:val="24"/>
              </w:rPr>
            </w:pPr>
            <w:r>
              <w:rPr>
                <w:rFonts w:ascii="Times New Roman" w:hAnsi="Times New Roman" w:cs="Times New Roman"/>
                <w:sz w:val="24"/>
                <w:szCs w:val="24"/>
              </w:rPr>
              <w:t>9</w:t>
            </w:r>
          </w:p>
        </w:tc>
      </w:tr>
    </w:tbl>
    <w:p w:rsidR="009A2027" w:rsidP="009A2027" w14:paraId="461F90FC" w14:textId="77777777">
      <w:pPr>
        <w:spacing w:after="160" w:line="259" w:lineRule="auto"/>
        <w:jc w:val="both"/>
      </w:pPr>
    </w:p>
    <w:p w:rsidR="009A2027" w:rsidRPr="00567C80" w:rsidP="009A2027" w14:paraId="4409DF4D" w14:textId="77777777">
      <w:pPr>
        <w:spacing w:after="160" w:line="259" w:lineRule="auto"/>
        <w:jc w:val="both"/>
        <w:rPr>
          <w:b/>
          <w:bCs/>
        </w:rPr>
      </w:pPr>
      <w:r>
        <w:t>Juridiskās</w:t>
      </w:r>
      <w:r w:rsidRPr="00567C80">
        <w:t xml:space="preserve"> nodaļas vadītāja</w:t>
      </w:r>
      <w:r w:rsidRPr="00567C80">
        <w:tab/>
      </w:r>
      <w:r>
        <w:rPr>
          <w:b/>
          <w:bCs/>
        </w:rPr>
        <w:t>Gita Židova</w:t>
      </w:r>
    </w:p>
    <w:p w:rsidR="009A2027" w:rsidP="009A2027" w14:paraId="49C858F3" w14:textId="77777777">
      <w:pPr>
        <w:spacing w:after="0" w:line="240" w:lineRule="auto"/>
        <w:rPr>
          <w:kern w:val="2"/>
          <w14:ligatures w14:val="standardContextual"/>
        </w:rPr>
      </w:pPr>
    </w:p>
    <w:p w:rsidR="009A2027" w:rsidP="009A2027" w14:paraId="26094329" w14:textId="77777777">
      <w:pPr>
        <w:spacing w:after="0" w:line="240" w:lineRule="auto"/>
        <w:rPr>
          <w:kern w:val="2"/>
          <w14:ligatures w14:val="standardContextual"/>
        </w:rPr>
      </w:pPr>
    </w:p>
    <w:p w:rsidR="009A2027" w:rsidRPr="001E023B" w:rsidP="009A2027" w14:paraId="4C62506A" w14:textId="77777777">
      <w:pPr>
        <w:spacing w:after="0" w:line="240" w:lineRule="auto"/>
        <w:rPr>
          <w:kern w:val="2"/>
          <w14:ligatures w14:val="standardContextual"/>
        </w:rPr>
      </w:pPr>
    </w:p>
    <w:p w:rsidR="009A2027" w:rsidP="009A2027" w14:paraId="72B3C826" w14:textId="77777777">
      <w:pPr>
        <w:suppressAutoHyphens/>
        <w:spacing w:line="240" w:lineRule="auto"/>
        <w:jc w:val="center"/>
        <w:rPr>
          <w:rFonts w:eastAsia="Times New Roman"/>
          <w:b/>
          <w:noProof/>
          <w:sz w:val="28"/>
          <w:szCs w:val="28"/>
          <w:lang w:eastAsia="zh-CN"/>
        </w:rPr>
      </w:pPr>
    </w:p>
    <w:p w:rsidR="009A2027" w:rsidP="009A2027" w14:paraId="76124B3E" w14:textId="77777777">
      <w:pPr>
        <w:suppressAutoHyphens/>
        <w:spacing w:line="240" w:lineRule="auto"/>
        <w:jc w:val="center"/>
        <w:rPr>
          <w:rFonts w:eastAsia="Times New Roman"/>
          <w:b/>
          <w:noProof/>
          <w:sz w:val="28"/>
          <w:szCs w:val="28"/>
          <w:lang w:eastAsia="zh-CN"/>
        </w:rPr>
      </w:pPr>
    </w:p>
    <w:p w:rsidR="009A2027" w:rsidRPr="007726BD" w:rsidP="009A2027" w14:paraId="36DD8A07" w14:textId="77777777">
      <w:pPr>
        <w:suppressAutoHyphens/>
        <w:spacing w:line="240" w:lineRule="auto"/>
        <w:jc w:val="center"/>
        <w:rPr>
          <w:rFonts w:eastAsia="Times New Roman"/>
          <w:b/>
          <w:caps/>
          <w:noProof/>
          <w:sz w:val="28"/>
          <w:szCs w:val="28"/>
          <w:lang w:eastAsia="zh-CN"/>
        </w:rPr>
      </w:pPr>
      <w:r w:rsidRPr="007726BD">
        <w:rPr>
          <w:rFonts w:eastAsia="Times New Roman"/>
          <w:b/>
          <w:caps/>
          <w:noProof/>
          <w:sz w:val="28"/>
          <w:szCs w:val="28"/>
          <w:lang w:eastAsia="zh-CN"/>
        </w:rPr>
        <w:t xml:space="preserve">Jaunjelgavas apvienības pārvaldes 2023.gada pārskats </w:t>
      </w:r>
    </w:p>
    <w:p w:rsidR="009A2027" w:rsidP="009A2027" w14:paraId="6C04F5CC" w14:textId="77777777">
      <w:pPr>
        <w:suppressAutoHyphens/>
        <w:spacing w:line="240" w:lineRule="auto"/>
        <w:rPr>
          <w:rFonts w:eastAsia="Times New Roman"/>
          <w:b/>
          <w:bCs/>
          <w:noProof/>
          <w:color w:val="000000"/>
          <w:lang w:eastAsia="zh-CN"/>
        </w:rPr>
      </w:pPr>
    </w:p>
    <w:p w:rsidR="009A2027" w:rsidP="009A2027" w14:paraId="15568959" w14:textId="77777777">
      <w:pPr>
        <w:suppressAutoHyphens/>
        <w:spacing w:line="240" w:lineRule="auto"/>
        <w:rPr>
          <w:rFonts w:eastAsia="Times New Roman"/>
          <w:b/>
          <w:bCs/>
          <w:noProof/>
          <w:color w:val="000000"/>
          <w:lang w:eastAsia="zh-CN"/>
        </w:rPr>
      </w:pPr>
      <w:r w:rsidRPr="00567C80">
        <w:rPr>
          <w:rFonts w:eastAsia="Times New Roman"/>
          <w:b/>
          <w:bCs/>
          <w:noProof/>
          <w:color w:val="000000"/>
          <w:lang w:eastAsia="zh-CN"/>
        </w:rPr>
        <w:t>Darbības mērķis un galveno uzdevumu izpilde</w:t>
      </w:r>
    </w:p>
    <w:p w:rsidR="009A2027" w:rsidRPr="00536190" w:rsidP="009A2027" w14:paraId="33DFE716" w14:textId="77777777">
      <w:pPr>
        <w:suppressAutoHyphens/>
        <w:spacing w:line="276" w:lineRule="auto"/>
        <w:ind w:firstLine="567"/>
        <w:jc w:val="both"/>
        <w:rPr>
          <w:rFonts w:eastAsia="Times New Roman"/>
          <w:noProof/>
          <w:lang w:eastAsia="zh-CN"/>
        </w:rPr>
      </w:pPr>
      <w:r w:rsidRPr="008948E4">
        <w:rPr>
          <w:rFonts w:eastAsia="Times New Roman"/>
          <w:noProof/>
          <w:lang w:eastAsia="zh-CN"/>
        </w:rPr>
        <w:t xml:space="preserve">Aizkraukles novada pašvaldības Jaunjelgavas apvienības pārvalde (turpmāk tekstā - Pārvalde) </w:t>
      </w:r>
      <w:r w:rsidRPr="008948E4">
        <w:rPr>
          <w:rFonts w:eastAsia="Times New Roman"/>
        </w:rPr>
        <w:t>savas administratīvās teritorijas iedzīvotāju interesēs īsteno likumā ,,Pašvaldību likums" un citos ārējos</w:t>
      </w:r>
      <w:r w:rsidRPr="008948E4">
        <w:rPr>
          <w:rFonts w:eastAsia="Times New Roman"/>
          <w:spacing w:val="1"/>
        </w:rPr>
        <w:t xml:space="preserve"> </w:t>
      </w:r>
      <w:r w:rsidRPr="008948E4">
        <w:rPr>
          <w:rFonts w:eastAsia="Times New Roman"/>
        </w:rPr>
        <w:t>normatīvajos aktos noteikto pašvaldības autonomās funkcijas, kā arī deleģētos pārvaldes uzdevumus</w:t>
      </w:r>
      <w:r w:rsidRPr="008948E4">
        <w:rPr>
          <w:rFonts w:eastAsia="Times New Roman"/>
          <w:spacing w:val="1"/>
        </w:rPr>
        <w:t xml:space="preserve"> </w:t>
      </w:r>
      <w:r w:rsidRPr="008948E4">
        <w:rPr>
          <w:rFonts w:eastAsia="Times New Roman"/>
        </w:rPr>
        <w:t>un</w:t>
      </w:r>
      <w:r w:rsidRPr="008948E4">
        <w:rPr>
          <w:rFonts w:eastAsia="Times New Roman"/>
          <w:spacing w:val="-1"/>
        </w:rPr>
        <w:t xml:space="preserve"> </w:t>
      </w:r>
      <w:r w:rsidRPr="008948E4">
        <w:rPr>
          <w:rFonts w:eastAsia="Times New Roman"/>
        </w:rPr>
        <w:t xml:space="preserve">pašvaldība var brīvprātīgi īstenot iniciatīvas ikvienā jautājumā, ja tās nav citu institūciju kompetencē un šādu darbību neierobežo citi likumi, bet </w:t>
      </w:r>
      <w:r w:rsidRPr="008948E4">
        <w:rPr>
          <w:rFonts w:eastAsia="Times New Roman"/>
          <w:noProof/>
          <w:lang w:eastAsia="zh-CN"/>
        </w:rPr>
        <w:t xml:space="preserve">darbojas saskaņā ar Aizkraukles novada pašvaldības nolikumu, kas apstiprināts ar Aizkraukles novada domes </w:t>
      </w:r>
      <w:r w:rsidRPr="00536190">
        <w:rPr>
          <w:rFonts w:eastAsia="Times New Roman"/>
          <w:noProof/>
          <w:lang w:eastAsia="zh-CN"/>
        </w:rPr>
        <w:t xml:space="preserve">2021.gada 1.jūlija ārkārtas domes sēdes lēmumu Nr.2. </w:t>
      </w:r>
    </w:p>
    <w:p w:rsidR="009A2027" w:rsidRPr="00155D8E" w:rsidP="009A2027" w14:paraId="2FB102F9" w14:textId="77777777">
      <w:pPr>
        <w:suppressAutoHyphens/>
        <w:spacing w:line="276" w:lineRule="auto"/>
        <w:ind w:firstLine="567"/>
        <w:jc w:val="both"/>
        <w:rPr>
          <w:rFonts w:eastAsia="Times New Roman"/>
          <w:noProof/>
          <w:lang w:eastAsia="zh-CN"/>
        </w:rPr>
      </w:pPr>
      <w:r w:rsidRPr="00536190">
        <w:rPr>
          <w:rFonts w:eastAsia="Times New Roman"/>
          <w:noProof/>
          <w:lang w:eastAsia="zh-CN"/>
        </w:rPr>
        <w:t>Pārvaldes galvenās funkcijas ir nodrošināt pašvaldības pieņemto lēmumu izpildi, organizēt apvienības pārvaldes darbu un sniegt atbalstu Jaunjelgavas apvienības pārvaldes teritorijā esošajām iestādēm un struktūrvienībām.</w:t>
      </w:r>
      <w:r w:rsidRPr="00536190">
        <w:t xml:space="preserve"> </w:t>
      </w:r>
      <w:r w:rsidRPr="00536190">
        <w:rPr>
          <w:rFonts w:eastAsia="Times New Roman"/>
          <w:noProof/>
          <w:lang w:eastAsia="zh-CN"/>
        </w:rPr>
        <w:t>Pašvaldības budžets ir mērķtiecīgi plānots, lai izpildītu novada Attīstības programmā noteiktās prioritātes, īstenojot 2023.gada budžetā plānotos pasākumus un investīciju plānu.</w:t>
      </w:r>
      <w:r w:rsidRPr="00304AB4">
        <w:rPr>
          <w:rFonts w:eastAsia="Times New Roman"/>
          <w:noProof/>
          <w:lang w:eastAsia="zh-CN"/>
        </w:rPr>
        <w:t xml:space="preserve"> </w:t>
      </w:r>
    </w:p>
    <w:p w:rsidR="009A2027" w:rsidRPr="00304AB4" w:rsidP="009A2027" w14:paraId="34CBC4FA" w14:textId="77777777">
      <w:pPr>
        <w:widowControl w:val="0"/>
        <w:autoSpaceDE w:val="0"/>
        <w:autoSpaceDN w:val="0"/>
        <w:spacing w:line="276" w:lineRule="auto"/>
        <w:ind w:right="335" w:firstLine="567"/>
        <w:jc w:val="both"/>
        <w:rPr>
          <w:rFonts w:eastAsia="Times New Roman"/>
          <w:noProof/>
          <w:color w:val="000000"/>
          <w:lang w:eastAsia="zh-CN"/>
        </w:rPr>
      </w:pPr>
    </w:p>
    <w:p w:rsidR="009A2027" w:rsidRPr="0081606A" w:rsidP="009A2027" w14:paraId="08507F58" w14:textId="77777777">
      <w:pPr>
        <w:suppressAutoHyphens/>
        <w:spacing w:line="276" w:lineRule="auto"/>
        <w:ind w:firstLine="567"/>
        <w:jc w:val="both"/>
        <w:rPr>
          <w:rFonts w:eastAsia="Times New Roman"/>
          <w:noProof/>
          <w:lang w:eastAsia="zh-CN"/>
        </w:rPr>
      </w:pPr>
      <w:r w:rsidRPr="0081606A">
        <w:rPr>
          <w:rFonts w:eastAsia="Times New Roman"/>
          <w:noProof/>
          <w:lang w:eastAsia="zh-CN"/>
        </w:rPr>
        <w:t>Aizkraukles novada pašvaldības sastāvā ietilpst Pārvalde, kuras teritorijā atrodas šādas iestādes un struktūrvienības:</w:t>
      </w:r>
    </w:p>
    <w:p w:rsidR="009A2027" w:rsidRPr="0081606A" w:rsidP="009A2027" w14:paraId="13320240" w14:textId="77777777">
      <w:pPr>
        <w:numPr>
          <w:ilvl w:val="0"/>
          <w:numId w:val="14"/>
        </w:numPr>
        <w:suppressAutoHyphens/>
        <w:spacing w:after="0" w:line="240" w:lineRule="auto"/>
        <w:ind w:left="567" w:hanging="567"/>
        <w:contextualSpacing/>
        <w:jc w:val="both"/>
        <w:rPr>
          <w:rFonts w:eastAsia="Times New Roman"/>
          <w:noProof/>
          <w:lang w:eastAsia="zh-CN"/>
        </w:rPr>
      </w:pPr>
      <w:r w:rsidRPr="0081606A">
        <w:rPr>
          <w:rFonts w:eastAsia="Times New Roman"/>
          <w:noProof/>
          <w:lang w:eastAsia="zh-CN"/>
        </w:rPr>
        <w:t>Jaunjelgavas apvienības pārvalde:</w:t>
      </w:r>
    </w:p>
    <w:p w:rsidR="009A2027" w:rsidRPr="0081606A" w:rsidP="009A2027" w14:paraId="008D1C55" w14:textId="77777777">
      <w:pPr>
        <w:numPr>
          <w:ilvl w:val="0"/>
          <w:numId w:val="13"/>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Jaunjelgavas Komunālā nodaļa;</w:t>
      </w:r>
    </w:p>
    <w:p w:rsidR="009A2027" w:rsidRPr="0081606A" w:rsidP="009A2027" w14:paraId="40849C81" w14:textId="77777777">
      <w:pPr>
        <w:numPr>
          <w:ilvl w:val="0"/>
          <w:numId w:val="13"/>
        </w:numPr>
        <w:suppressAutoHyphens/>
        <w:spacing w:after="0" w:line="240" w:lineRule="auto"/>
        <w:ind w:left="1701" w:hanging="567"/>
        <w:rPr>
          <w:rFonts w:eastAsia="Times New Roman"/>
          <w:noProof/>
          <w:lang w:eastAsia="zh-CN"/>
        </w:rPr>
      </w:pPr>
      <w:r w:rsidRPr="0081606A">
        <w:rPr>
          <w:rFonts w:eastAsia="Times New Roman"/>
          <w:noProof/>
          <w:lang w:eastAsia="zh-CN"/>
        </w:rPr>
        <w:t>Jaunjelgavas vidusskola;</w:t>
      </w:r>
    </w:p>
    <w:p w:rsidR="009A2027" w:rsidRPr="0081606A" w:rsidP="009A2027" w14:paraId="3A74E079" w14:textId="77777777">
      <w:pPr>
        <w:numPr>
          <w:ilvl w:val="0"/>
          <w:numId w:val="13"/>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Jaujelgavas pirmskolas izglītības iestāde “Atvasīte”;</w:t>
      </w:r>
    </w:p>
    <w:p w:rsidR="009A2027" w:rsidRPr="0081606A" w:rsidP="009A2027" w14:paraId="30D45E92" w14:textId="77777777">
      <w:pPr>
        <w:numPr>
          <w:ilvl w:val="0"/>
          <w:numId w:val="13"/>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Jaunjelgavas pilsētas bibliotēka;</w:t>
      </w:r>
    </w:p>
    <w:p w:rsidR="009A2027" w:rsidRPr="0081606A" w:rsidP="009A2027" w14:paraId="5E3CCDFF" w14:textId="77777777">
      <w:pPr>
        <w:numPr>
          <w:ilvl w:val="0"/>
          <w:numId w:val="13"/>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Jaunjelgavas kultūras centrs;</w:t>
      </w:r>
    </w:p>
    <w:p w:rsidR="009A2027" w:rsidRPr="0081606A" w:rsidP="009A2027" w14:paraId="5DB78A00" w14:textId="77777777">
      <w:pPr>
        <w:numPr>
          <w:ilvl w:val="0"/>
          <w:numId w:val="13"/>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Jaunjelgavas Jauniešu centrs.</w:t>
      </w:r>
    </w:p>
    <w:p w:rsidR="009A2027" w:rsidRPr="0081606A" w:rsidP="009A2027" w14:paraId="6535FE16" w14:textId="77777777">
      <w:pPr>
        <w:suppressAutoHyphens/>
        <w:spacing w:after="0" w:line="240" w:lineRule="auto"/>
        <w:ind w:left="1418" w:hanging="720"/>
        <w:jc w:val="both"/>
        <w:rPr>
          <w:rFonts w:eastAsia="Times New Roman"/>
          <w:noProof/>
          <w:lang w:eastAsia="zh-CN"/>
        </w:rPr>
      </w:pPr>
    </w:p>
    <w:p w:rsidR="009A2027" w:rsidRPr="0081606A" w:rsidP="009A2027" w14:paraId="636174E5" w14:textId="77777777">
      <w:pPr>
        <w:numPr>
          <w:ilvl w:val="0"/>
          <w:numId w:val="14"/>
        </w:numPr>
        <w:suppressAutoHyphens/>
        <w:spacing w:after="0" w:line="240" w:lineRule="auto"/>
        <w:ind w:left="567" w:hanging="567"/>
        <w:contextualSpacing/>
        <w:jc w:val="both"/>
        <w:rPr>
          <w:rFonts w:eastAsia="Times New Roman"/>
          <w:noProof/>
          <w:lang w:eastAsia="zh-CN"/>
        </w:rPr>
      </w:pPr>
      <w:r w:rsidRPr="0081606A">
        <w:rPr>
          <w:rFonts w:eastAsia="Times New Roman"/>
          <w:noProof/>
          <w:lang w:eastAsia="zh-CN"/>
        </w:rPr>
        <w:t>Daudzeses pagasta pakalpojumu centrs:</w:t>
      </w:r>
    </w:p>
    <w:p w:rsidR="009A2027" w:rsidRPr="0081606A" w:rsidP="009A2027" w14:paraId="2CCE6C67" w14:textId="77777777">
      <w:pPr>
        <w:numPr>
          <w:ilvl w:val="0"/>
          <w:numId w:val="8"/>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Daudzeses pamatskola;</w:t>
      </w:r>
    </w:p>
    <w:p w:rsidR="009A2027" w:rsidRPr="0081606A" w:rsidP="009A2027" w14:paraId="062184E3" w14:textId="77777777">
      <w:pPr>
        <w:numPr>
          <w:ilvl w:val="0"/>
          <w:numId w:val="8"/>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Daudzeses pagasta pirmskolas izglītības iestāde “Čiekuriņš”;</w:t>
      </w:r>
    </w:p>
    <w:p w:rsidR="009A2027" w:rsidRPr="0081606A" w:rsidP="009A2027" w14:paraId="4EF3A74B" w14:textId="77777777">
      <w:pPr>
        <w:numPr>
          <w:ilvl w:val="0"/>
          <w:numId w:val="8"/>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Daudzeses pagasta bibliotēka;</w:t>
      </w:r>
    </w:p>
    <w:p w:rsidR="009A2027" w:rsidRPr="0081606A" w:rsidP="009A2027" w14:paraId="7465D63D" w14:textId="77777777">
      <w:pPr>
        <w:numPr>
          <w:ilvl w:val="0"/>
          <w:numId w:val="8"/>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Daudzeses pagasta Saieta nams;</w:t>
      </w:r>
    </w:p>
    <w:p w:rsidR="009A2027" w:rsidRPr="0081606A" w:rsidP="009A2027" w14:paraId="01D8D4E1" w14:textId="77777777">
      <w:pPr>
        <w:numPr>
          <w:ilvl w:val="0"/>
          <w:numId w:val="8"/>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Daudzeses pagasta Komunālā nodaļa.</w:t>
      </w:r>
    </w:p>
    <w:p w:rsidR="009A2027" w:rsidRPr="0081606A" w:rsidP="009A2027" w14:paraId="766B72CF" w14:textId="77777777">
      <w:pPr>
        <w:suppressAutoHyphens/>
        <w:spacing w:after="0" w:line="240" w:lineRule="auto"/>
        <w:ind w:left="1434" w:hanging="720"/>
        <w:jc w:val="both"/>
        <w:rPr>
          <w:rFonts w:eastAsia="Times New Roman"/>
          <w:noProof/>
          <w:lang w:eastAsia="zh-CN"/>
        </w:rPr>
      </w:pPr>
    </w:p>
    <w:p w:rsidR="009A2027" w:rsidRPr="0081606A" w:rsidP="009A2027" w14:paraId="13205C73" w14:textId="77777777">
      <w:pPr>
        <w:numPr>
          <w:ilvl w:val="0"/>
          <w:numId w:val="14"/>
        </w:numPr>
        <w:suppressAutoHyphens/>
        <w:spacing w:after="0" w:line="240" w:lineRule="auto"/>
        <w:ind w:left="567" w:hanging="567"/>
        <w:contextualSpacing/>
        <w:jc w:val="both"/>
        <w:rPr>
          <w:rFonts w:eastAsia="Times New Roman"/>
          <w:noProof/>
          <w:lang w:eastAsia="zh-CN"/>
        </w:rPr>
      </w:pPr>
      <w:r w:rsidRPr="0081606A">
        <w:rPr>
          <w:rFonts w:eastAsia="Times New Roman"/>
          <w:noProof/>
          <w:lang w:eastAsia="zh-CN"/>
        </w:rPr>
        <w:t>Sērenes pagasta pakalpojumu centrs:</w:t>
      </w:r>
    </w:p>
    <w:p w:rsidR="009A2027" w:rsidRPr="0081606A" w:rsidP="009A2027" w14:paraId="5B876BE3" w14:textId="77777777">
      <w:pPr>
        <w:numPr>
          <w:ilvl w:val="0"/>
          <w:numId w:val="9"/>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Sērenes pagasta bibliotēka;</w:t>
      </w:r>
    </w:p>
    <w:p w:rsidR="009A2027" w:rsidRPr="0081606A" w:rsidP="009A2027" w14:paraId="7542C192" w14:textId="77777777">
      <w:pPr>
        <w:numPr>
          <w:ilvl w:val="0"/>
          <w:numId w:val="9"/>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Sērenes pagasta Komunālā nodaļa;</w:t>
      </w:r>
    </w:p>
    <w:p w:rsidR="009A2027" w:rsidRPr="0081606A" w:rsidP="009A2027" w14:paraId="1D0903A3" w14:textId="77777777">
      <w:pPr>
        <w:numPr>
          <w:ilvl w:val="0"/>
          <w:numId w:val="9"/>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Sporta un atpūtas centrs (sporta halle);</w:t>
      </w:r>
    </w:p>
    <w:p w:rsidR="009A2027" w:rsidRPr="0081606A" w:rsidP="009A2027" w14:paraId="7DDD58F5" w14:textId="77777777">
      <w:pPr>
        <w:numPr>
          <w:ilvl w:val="0"/>
          <w:numId w:val="9"/>
        </w:numPr>
        <w:suppressAutoHyphens/>
        <w:spacing w:after="0" w:line="240" w:lineRule="auto"/>
        <w:ind w:left="1701" w:hanging="567"/>
        <w:jc w:val="both"/>
        <w:rPr>
          <w:rFonts w:eastAsia="Times New Roman"/>
          <w:noProof/>
          <w:lang w:eastAsia="zh-CN"/>
        </w:rPr>
      </w:pPr>
      <w:r w:rsidRPr="0081606A">
        <w:rPr>
          <w:rFonts w:eastAsia="Times New Roman"/>
          <w:noProof/>
          <w:lang w:eastAsia="zh-CN"/>
        </w:rPr>
        <w:t>Sērenes pagasta Tautas nams.</w:t>
      </w:r>
    </w:p>
    <w:p w:rsidR="009A2027" w:rsidRPr="0081606A" w:rsidP="009A2027" w14:paraId="2FAA998E" w14:textId="77777777">
      <w:pPr>
        <w:suppressAutoHyphens/>
        <w:spacing w:after="0" w:line="240" w:lineRule="auto"/>
        <w:ind w:left="1434" w:hanging="720"/>
        <w:jc w:val="both"/>
        <w:rPr>
          <w:rFonts w:eastAsia="Times New Roman"/>
          <w:noProof/>
          <w:lang w:eastAsia="zh-CN"/>
        </w:rPr>
      </w:pPr>
    </w:p>
    <w:p w:rsidR="009A2027" w:rsidRPr="00567C80" w:rsidP="009A2027" w14:paraId="3ED19B74" w14:textId="77777777">
      <w:pPr>
        <w:numPr>
          <w:ilvl w:val="0"/>
          <w:numId w:val="14"/>
        </w:numPr>
        <w:suppressAutoHyphens/>
        <w:spacing w:after="0" w:line="240" w:lineRule="auto"/>
        <w:ind w:left="567" w:hanging="567"/>
        <w:contextualSpacing/>
        <w:jc w:val="both"/>
        <w:rPr>
          <w:rFonts w:eastAsia="Times New Roman"/>
          <w:noProof/>
          <w:lang w:eastAsia="zh-CN"/>
        </w:rPr>
      </w:pPr>
      <w:r w:rsidRPr="0081606A">
        <w:rPr>
          <w:rFonts w:eastAsia="Times New Roman"/>
          <w:noProof/>
          <w:lang w:eastAsia="zh-CN"/>
        </w:rPr>
        <w:t>Seces pagasta pakalpojumu ce</w:t>
      </w:r>
      <w:r w:rsidRPr="00567C80">
        <w:rPr>
          <w:rFonts w:eastAsia="Times New Roman"/>
          <w:noProof/>
          <w:lang w:eastAsia="zh-CN"/>
        </w:rPr>
        <w:t>ntrs</w:t>
      </w:r>
      <w:r>
        <w:rPr>
          <w:rFonts w:eastAsia="Times New Roman"/>
          <w:noProof/>
          <w:lang w:eastAsia="zh-CN"/>
        </w:rPr>
        <w:t>:</w:t>
      </w:r>
    </w:p>
    <w:p w:rsidR="009A2027" w:rsidRPr="00567C80" w:rsidP="009A2027" w14:paraId="0A4573D5" w14:textId="77777777">
      <w:pPr>
        <w:numPr>
          <w:ilvl w:val="0"/>
          <w:numId w:val="10"/>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Seces pagasta bibliotēka;</w:t>
      </w:r>
    </w:p>
    <w:p w:rsidR="009A2027" w:rsidRPr="00567C80" w:rsidP="009A2027" w14:paraId="257958D2" w14:textId="77777777">
      <w:pPr>
        <w:numPr>
          <w:ilvl w:val="0"/>
          <w:numId w:val="10"/>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Seces pagasta Komunālā nodaļa;</w:t>
      </w:r>
    </w:p>
    <w:p w:rsidR="009A2027" w:rsidRPr="00567C80" w:rsidP="009A2027" w14:paraId="3B512ABC" w14:textId="77777777">
      <w:pPr>
        <w:numPr>
          <w:ilvl w:val="0"/>
          <w:numId w:val="10"/>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Seces pagasta kultūras nams;</w:t>
      </w:r>
    </w:p>
    <w:p w:rsidR="009A2027" w:rsidRPr="00567C80" w:rsidP="009A2027" w14:paraId="33E13BD9" w14:textId="77777777">
      <w:pPr>
        <w:numPr>
          <w:ilvl w:val="0"/>
          <w:numId w:val="10"/>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Seces pagasta feldšerpunkts;</w:t>
      </w:r>
    </w:p>
    <w:p w:rsidR="009A2027" w:rsidRPr="00567C80" w:rsidP="009A2027" w14:paraId="62C1CD98" w14:textId="77777777">
      <w:pPr>
        <w:numPr>
          <w:ilvl w:val="0"/>
          <w:numId w:val="10"/>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Seces pagasta pamatskola;</w:t>
      </w:r>
    </w:p>
    <w:p w:rsidR="009A2027" w:rsidRPr="00567C80" w:rsidP="009A2027" w14:paraId="3FF93149" w14:textId="77777777">
      <w:pPr>
        <w:numPr>
          <w:ilvl w:val="0"/>
          <w:numId w:val="10"/>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Seces pagasta pirmskolas izglītības iestāde “Vasariņa”.</w:t>
      </w:r>
    </w:p>
    <w:p w:rsidR="009A2027" w:rsidRPr="00567C80" w:rsidP="009A2027" w14:paraId="55E49B07" w14:textId="77777777">
      <w:pPr>
        <w:suppressAutoHyphens/>
        <w:spacing w:after="0" w:line="240" w:lineRule="auto"/>
        <w:ind w:left="1434" w:hanging="720"/>
        <w:jc w:val="both"/>
        <w:rPr>
          <w:rFonts w:eastAsia="Times New Roman"/>
          <w:noProof/>
          <w:lang w:eastAsia="zh-CN"/>
        </w:rPr>
      </w:pPr>
    </w:p>
    <w:p w:rsidR="009A2027" w:rsidRPr="00567C80" w:rsidP="009A2027" w14:paraId="3E1C4FC2" w14:textId="77777777">
      <w:pPr>
        <w:numPr>
          <w:ilvl w:val="0"/>
          <w:numId w:val="14"/>
        </w:numPr>
        <w:suppressAutoHyphens/>
        <w:spacing w:after="0" w:line="240" w:lineRule="auto"/>
        <w:ind w:left="567" w:hanging="567"/>
        <w:contextualSpacing/>
        <w:jc w:val="both"/>
        <w:rPr>
          <w:rFonts w:eastAsia="Times New Roman"/>
          <w:noProof/>
          <w:lang w:eastAsia="zh-CN"/>
        </w:rPr>
      </w:pPr>
      <w:r w:rsidRPr="00567C80">
        <w:rPr>
          <w:rFonts w:eastAsia="Times New Roman"/>
          <w:noProof/>
          <w:lang w:eastAsia="zh-CN"/>
        </w:rPr>
        <w:t>Staburaga pagasta pakalpojumu centrs</w:t>
      </w:r>
      <w:r>
        <w:rPr>
          <w:rFonts w:eastAsia="Times New Roman"/>
          <w:noProof/>
          <w:lang w:eastAsia="zh-CN"/>
        </w:rPr>
        <w:t>:</w:t>
      </w:r>
    </w:p>
    <w:p w:rsidR="009A2027" w:rsidRPr="00567C80" w:rsidP="009A2027" w14:paraId="5F2C94C0" w14:textId="77777777">
      <w:pPr>
        <w:numPr>
          <w:ilvl w:val="0"/>
          <w:numId w:val="11"/>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Staburaga pagasta bibliotēka;</w:t>
      </w:r>
    </w:p>
    <w:p w:rsidR="009A2027" w:rsidRPr="00567C80" w:rsidP="009A2027" w14:paraId="4C536A55" w14:textId="77777777">
      <w:pPr>
        <w:numPr>
          <w:ilvl w:val="0"/>
          <w:numId w:val="11"/>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Staburaga pagasta Komunālā nodaļa;</w:t>
      </w:r>
    </w:p>
    <w:p w:rsidR="009A2027" w:rsidRPr="00567C80" w:rsidP="009A2027" w14:paraId="37231DE4" w14:textId="77777777">
      <w:pPr>
        <w:numPr>
          <w:ilvl w:val="0"/>
          <w:numId w:val="11"/>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Staburaga pagasta kultūras nams.</w:t>
      </w:r>
    </w:p>
    <w:p w:rsidR="009A2027" w:rsidRPr="00567C80" w:rsidP="009A2027" w14:paraId="593E7397" w14:textId="77777777">
      <w:pPr>
        <w:suppressAutoHyphens/>
        <w:spacing w:after="0" w:line="240" w:lineRule="auto"/>
        <w:ind w:left="1701" w:hanging="720"/>
        <w:jc w:val="both"/>
        <w:rPr>
          <w:rFonts w:eastAsia="Times New Roman"/>
          <w:noProof/>
          <w:lang w:eastAsia="zh-CN"/>
        </w:rPr>
      </w:pPr>
    </w:p>
    <w:p w:rsidR="009A2027" w:rsidRPr="00567C80" w:rsidP="009A2027" w14:paraId="4BE557CC" w14:textId="77777777">
      <w:pPr>
        <w:numPr>
          <w:ilvl w:val="0"/>
          <w:numId w:val="14"/>
        </w:numPr>
        <w:suppressAutoHyphens/>
        <w:spacing w:after="0" w:line="240" w:lineRule="auto"/>
        <w:ind w:left="567" w:hanging="567"/>
        <w:contextualSpacing/>
        <w:jc w:val="both"/>
        <w:rPr>
          <w:rFonts w:eastAsia="Times New Roman"/>
          <w:noProof/>
          <w:lang w:eastAsia="zh-CN"/>
        </w:rPr>
      </w:pPr>
      <w:r w:rsidRPr="00567C80">
        <w:rPr>
          <w:rFonts w:eastAsia="Times New Roman"/>
          <w:noProof/>
          <w:lang w:eastAsia="zh-CN"/>
        </w:rPr>
        <w:t>Sunākstes pagasta pakalpojumu centrs:</w:t>
      </w:r>
    </w:p>
    <w:p w:rsidR="009A2027" w:rsidRPr="00567C80" w:rsidP="009A2027" w14:paraId="38661530" w14:textId="77777777">
      <w:pPr>
        <w:numPr>
          <w:ilvl w:val="0"/>
          <w:numId w:val="12"/>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Sunākstes pagasta bibliotēka;</w:t>
      </w:r>
    </w:p>
    <w:p w:rsidR="009A2027" w:rsidRPr="00567C80" w:rsidP="009A2027" w14:paraId="3F479161" w14:textId="77777777">
      <w:pPr>
        <w:numPr>
          <w:ilvl w:val="0"/>
          <w:numId w:val="12"/>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Sunākstes pagasta Saieta nams;</w:t>
      </w:r>
    </w:p>
    <w:p w:rsidR="009A2027" w:rsidRPr="00567C80" w:rsidP="009A2027" w14:paraId="37A0FFE5" w14:textId="77777777">
      <w:pPr>
        <w:numPr>
          <w:ilvl w:val="0"/>
          <w:numId w:val="12"/>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Sunākstes pagasta Komunālā nodaļa;</w:t>
      </w:r>
    </w:p>
    <w:p w:rsidR="009A2027" w:rsidP="009A2027" w14:paraId="3685BCDF" w14:textId="77777777">
      <w:pPr>
        <w:numPr>
          <w:ilvl w:val="0"/>
          <w:numId w:val="12"/>
        </w:numPr>
        <w:suppressAutoHyphens/>
        <w:spacing w:after="0" w:line="240" w:lineRule="auto"/>
        <w:ind w:left="1701" w:hanging="567"/>
        <w:jc w:val="both"/>
        <w:rPr>
          <w:rFonts w:eastAsia="Times New Roman"/>
          <w:noProof/>
          <w:lang w:eastAsia="zh-CN"/>
        </w:rPr>
      </w:pPr>
      <w:r w:rsidRPr="00567C80">
        <w:rPr>
          <w:rFonts w:eastAsia="Times New Roman"/>
          <w:noProof/>
          <w:lang w:eastAsia="zh-CN"/>
        </w:rPr>
        <w:t>Sunākstes pagasta sporta centrs.</w:t>
      </w:r>
    </w:p>
    <w:p w:rsidR="009A2027" w:rsidRPr="00567C80" w:rsidP="009A2027" w14:paraId="43AB9832" w14:textId="77777777">
      <w:pPr>
        <w:suppressAutoHyphens/>
        <w:spacing w:after="0" w:line="240" w:lineRule="auto"/>
        <w:ind w:left="1701" w:hanging="567"/>
        <w:jc w:val="both"/>
        <w:rPr>
          <w:rFonts w:eastAsia="Times New Roman"/>
          <w:noProof/>
          <w:lang w:eastAsia="zh-CN"/>
        </w:rPr>
      </w:pPr>
    </w:p>
    <w:p w:rsidR="009A2027" w:rsidP="009A2027" w14:paraId="28FA8032" w14:textId="77777777">
      <w:pPr>
        <w:suppressAutoHyphens/>
        <w:spacing w:line="240" w:lineRule="auto"/>
        <w:jc w:val="both"/>
        <w:rPr>
          <w:rFonts w:eastAsia="Times New Roman"/>
          <w:b/>
          <w:noProof/>
          <w:lang w:eastAsia="zh-CN"/>
        </w:rPr>
      </w:pPr>
      <w:r w:rsidRPr="00567C80">
        <w:rPr>
          <w:rFonts w:eastAsia="Times New Roman"/>
          <w:b/>
          <w:noProof/>
          <w:lang w:eastAsia="zh-CN"/>
        </w:rPr>
        <w:t>Būtiskākie notikumi un iestāžu darbība pārskata gadā</w:t>
      </w:r>
    </w:p>
    <w:p w:rsidR="009A2027" w:rsidRPr="00211F00" w:rsidP="009A2027" w14:paraId="2D14C353" w14:textId="77777777">
      <w:pPr>
        <w:suppressAutoHyphens/>
        <w:spacing w:line="276" w:lineRule="auto"/>
        <w:ind w:firstLine="567"/>
        <w:jc w:val="both"/>
        <w:rPr>
          <w:rFonts w:eastAsia="Times New Roman"/>
          <w:bCs/>
          <w:noProof/>
          <w:lang w:eastAsia="zh-CN"/>
        </w:rPr>
      </w:pPr>
      <w:r w:rsidRPr="00211F00">
        <w:rPr>
          <w:rFonts w:eastAsia="Times New Roman"/>
          <w:bCs/>
          <w:noProof/>
          <w:lang w:eastAsia="zh-CN"/>
        </w:rPr>
        <w:t xml:space="preserve">2023.gadā Jaunjelgavas apvienības pārvalde </w:t>
      </w:r>
      <w:r>
        <w:rPr>
          <w:rFonts w:eastAsia="Times New Roman"/>
          <w:bCs/>
          <w:noProof/>
          <w:lang w:eastAsia="zh-CN"/>
        </w:rPr>
        <w:t xml:space="preserve">strādāja un </w:t>
      </w:r>
      <w:r w:rsidRPr="00211F00">
        <w:rPr>
          <w:rFonts w:eastAsia="Times New Roman"/>
          <w:bCs/>
          <w:noProof/>
          <w:lang w:eastAsia="zh-CN"/>
        </w:rPr>
        <w:t>nodrošināj</w:t>
      </w:r>
      <w:r>
        <w:rPr>
          <w:rFonts w:eastAsia="Times New Roman"/>
          <w:bCs/>
          <w:noProof/>
          <w:lang w:eastAsia="zh-CN"/>
        </w:rPr>
        <w:t>a</w:t>
      </w:r>
      <w:r w:rsidRPr="00211F00">
        <w:rPr>
          <w:rFonts w:eastAsia="Times New Roman"/>
          <w:bCs/>
          <w:noProof/>
          <w:lang w:eastAsia="zh-CN"/>
        </w:rPr>
        <w:t xml:space="preserve"> pakļautībā esošo iestāžu un struktūrvienību darbību</w:t>
      </w:r>
      <w:r w:rsidRPr="0048736C">
        <w:rPr>
          <w:rFonts w:eastAsia="Times New Roman"/>
          <w:bCs/>
          <w:noProof/>
          <w:lang w:eastAsia="zh-CN"/>
        </w:rPr>
        <w:t xml:space="preserve">. Lai nodrošinātu teritorijas sakopšanas darbus un sniegtu nepieciešamos pakalpojumus Sērenes pagastā </w:t>
      </w:r>
      <w:r>
        <w:rPr>
          <w:rFonts w:eastAsia="Times New Roman"/>
          <w:bCs/>
          <w:noProof/>
          <w:lang w:eastAsia="zh-CN"/>
        </w:rPr>
        <w:t>esošajam traktoram</w:t>
      </w:r>
      <w:r w:rsidRPr="0048736C">
        <w:rPr>
          <w:rFonts w:eastAsia="Times New Roman"/>
          <w:bCs/>
          <w:noProof/>
          <w:lang w:eastAsia="zh-CN"/>
        </w:rPr>
        <w:t xml:space="preserve"> tika </w:t>
      </w:r>
      <w:r>
        <w:rPr>
          <w:rFonts w:eastAsia="Times New Roman"/>
          <w:bCs/>
          <w:noProof/>
          <w:lang w:eastAsia="zh-CN"/>
        </w:rPr>
        <w:t xml:space="preserve">nopirkta </w:t>
      </w:r>
      <w:r w:rsidRPr="00137FAB">
        <w:rPr>
          <w:rFonts w:eastAsia="Times New Roman"/>
          <w:bCs/>
          <w:noProof/>
          <w:lang w:eastAsia="zh-CN"/>
        </w:rPr>
        <w:t>aizmugurējā disku pļaujmašīna</w:t>
      </w:r>
      <w:r>
        <w:rPr>
          <w:rFonts w:eastAsia="Times New Roman"/>
          <w:bCs/>
          <w:noProof/>
          <w:lang w:eastAsia="zh-CN"/>
        </w:rPr>
        <w:t xml:space="preserve"> </w:t>
      </w:r>
      <w:r w:rsidRPr="00211F00">
        <w:rPr>
          <w:rFonts w:eastAsia="Times New Roman"/>
          <w:bCs/>
          <w:noProof/>
          <w:lang w:eastAsia="zh-CN"/>
        </w:rPr>
        <w:t>KDT220</w:t>
      </w:r>
      <w:r>
        <w:rPr>
          <w:rFonts w:eastAsia="Times New Roman"/>
          <w:bCs/>
          <w:noProof/>
          <w:lang w:eastAsia="zh-CN"/>
        </w:rPr>
        <w:t xml:space="preserve"> par summu </w:t>
      </w:r>
      <w:r w:rsidRPr="00211F00">
        <w:rPr>
          <w:rFonts w:eastAsia="Times New Roman"/>
          <w:bCs/>
          <w:noProof/>
          <w:lang w:eastAsia="zh-CN"/>
        </w:rPr>
        <w:t>6799.99</w:t>
      </w:r>
      <w:r>
        <w:rPr>
          <w:rFonts w:eastAsia="Times New Roman"/>
          <w:bCs/>
          <w:noProof/>
          <w:lang w:eastAsia="zh-CN"/>
        </w:rPr>
        <w:t xml:space="preserve"> EUR, kā arī tika uzstādīts publiski piejams </w:t>
      </w:r>
      <w:r w:rsidRPr="00211F00">
        <w:rPr>
          <w:rFonts w:eastAsia="Times New Roman"/>
          <w:bCs/>
          <w:noProof/>
          <w:lang w:eastAsia="zh-CN"/>
        </w:rPr>
        <w:t>Bērnu rotaļu laukums</w:t>
      </w:r>
      <w:r>
        <w:rPr>
          <w:rFonts w:eastAsia="Times New Roman"/>
          <w:bCs/>
          <w:noProof/>
          <w:lang w:eastAsia="zh-CN"/>
        </w:rPr>
        <w:t xml:space="preserve"> par summu </w:t>
      </w:r>
      <w:r w:rsidRPr="00211F00">
        <w:rPr>
          <w:rFonts w:eastAsia="Times New Roman"/>
          <w:bCs/>
          <w:noProof/>
          <w:lang w:eastAsia="zh-CN"/>
        </w:rPr>
        <w:t>11053.35</w:t>
      </w:r>
      <w:r>
        <w:rPr>
          <w:rFonts w:eastAsia="Times New Roman"/>
          <w:bCs/>
          <w:noProof/>
          <w:lang w:eastAsia="zh-CN"/>
        </w:rPr>
        <w:t xml:space="preserve"> EUR. </w:t>
      </w:r>
      <w:r w:rsidRPr="00211F00">
        <w:rPr>
          <w:rFonts w:eastAsia="Times New Roman"/>
          <w:bCs/>
          <w:noProof/>
          <w:lang w:eastAsia="zh-CN"/>
        </w:rPr>
        <w:t xml:space="preserve">Daudzeses PII </w:t>
      </w:r>
      <w:r>
        <w:rPr>
          <w:rFonts w:eastAsia="Times New Roman"/>
          <w:bCs/>
          <w:noProof/>
          <w:lang w:eastAsia="zh-CN"/>
        </w:rPr>
        <w:t>“</w:t>
      </w:r>
      <w:r w:rsidRPr="00211F00">
        <w:rPr>
          <w:rFonts w:eastAsia="Times New Roman"/>
          <w:bCs/>
          <w:noProof/>
          <w:lang w:eastAsia="zh-CN"/>
        </w:rPr>
        <w:t>Čiekuriņš</w:t>
      </w:r>
      <w:r>
        <w:rPr>
          <w:rFonts w:eastAsia="Times New Roman"/>
          <w:bCs/>
          <w:noProof/>
          <w:lang w:eastAsia="zh-CN"/>
        </w:rPr>
        <w:t>”</w:t>
      </w:r>
      <w:r w:rsidRPr="00211F00">
        <w:rPr>
          <w:rFonts w:eastAsia="Times New Roman"/>
          <w:bCs/>
          <w:noProof/>
          <w:lang w:eastAsia="zh-CN"/>
        </w:rPr>
        <w:t xml:space="preserve"> </w:t>
      </w:r>
      <w:r>
        <w:rPr>
          <w:rFonts w:eastAsia="Times New Roman"/>
          <w:bCs/>
          <w:noProof/>
          <w:lang w:eastAsia="zh-CN"/>
        </w:rPr>
        <w:t xml:space="preserve">rotaļu laukumā tika uzstādīts jauns slidkalniņš par summu </w:t>
      </w:r>
      <w:r w:rsidRPr="00211F00">
        <w:rPr>
          <w:rFonts w:eastAsia="Times New Roman"/>
          <w:bCs/>
          <w:noProof/>
          <w:lang w:eastAsia="zh-CN"/>
        </w:rPr>
        <w:t>6050</w:t>
      </w:r>
      <w:r>
        <w:rPr>
          <w:rFonts w:eastAsia="Times New Roman"/>
          <w:bCs/>
          <w:noProof/>
          <w:lang w:eastAsia="zh-CN"/>
        </w:rPr>
        <w:t xml:space="preserve"> EUR, kā arī </w:t>
      </w:r>
      <w:r w:rsidRPr="00211F00">
        <w:rPr>
          <w:rFonts w:eastAsia="Times New Roman"/>
          <w:bCs/>
          <w:noProof/>
          <w:lang w:eastAsia="zh-CN"/>
        </w:rPr>
        <w:t>Daudzeses komunāl</w:t>
      </w:r>
      <w:r>
        <w:rPr>
          <w:rFonts w:eastAsia="Times New Roman"/>
          <w:bCs/>
          <w:noProof/>
          <w:lang w:eastAsia="zh-CN"/>
        </w:rPr>
        <w:t>aj</w:t>
      </w:r>
      <w:r w:rsidRPr="00211F00">
        <w:rPr>
          <w:rFonts w:eastAsia="Times New Roman"/>
          <w:bCs/>
          <w:noProof/>
          <w:lang w:eastAsia="zh-CN"/>
        </w:rPr>
        <w:t>ā saimniecīb</w:t>
      </w:r>
      <w:r>
        <w:rPr>
          <w:rFonts w:eastAsia="Times New Roman"/>
          <w:bCs/>
          <w:noProof/>
          <w:lang w:eastAsia="zh-CN"/>
        </w:rPr>
        <w:t>ā tika iegādāta c</w:t>
      </w:r>
      <w:r w:rsidRPr="00211F00">
        <w:rPr>
          <w:rFonts w:eastAsia="Times New Roman"/>
          <w:bCs/>
          <w:noProof/>
          <w:lang w:eastAsia="zh-CN"/>
        </w:rPr>
        <w:t>auruļu tīrīšanas iekārta</w:t>
      </w:r>
      <w:r>
        <w:rPr>
          <w:rFonts w:eastAsia="Times New Roman"/>
          <w:bCs/>
          <w:noProof/>
          <w:lang w:eastAsia="zh-CN"/>
        </w:rPr>
        <w:t xml:space="preserve"> par summu </w:t>
      </w:r>
      <w:r w:rsidRPr="00211F00">
        <w:rPr>
          <w:rFonts w:eastAsia="Times New Roman"/>
          <w:bCs/>
          <w:noProof/>
          <w:lang w:eastAsia="zh-CN"/>
        </w:rPr>
        <w:t>2182.90</w:t>
      </w:r>
      <w:r>
        <w:rPr>
          <w:rFonts w:eastAsia="Times New Roman"/>
          <w:bCs/>
          <w:noProof/>
          <w:lang w:eastAsia="zh-CN"/>
        </w:rPr>
        <w:t xml:space="preserve"> EUR. Seces </w:t>
      </w:r>
      <w:r w:rsidRPr="00211F00">
        <w:rPr>
          <w:rFonts w:eastAsia="Times New Roman"/>
          <w:bCs/>
          <w:noProof/>
          <w:lang w:eastAsia="zh-CN"/>
        </w:rPr>
        <w:t>komunāl</w:t>
      </w:r>
      <w:r>
        <w:rPr>
          <w:rFonts w:eastAsia="Times New Roman"/>
          <w:bCs/>
          <w:noProof/>
          <w:lang w:eastAsia="zh-CN"/>
        </w:rPr>
        <w:t>aj</w:t>
      </w:r>
      <w:r w:rsidRPr="00211F00">
        <w:rPr>
          <w:rFonts w:eastAsia="Times New Roman"/>
          <w:bCs/>
          <w:noProof/>
          <w:lang w:eastAsia="zh-CN"/>
        </w:rPr>
        <w:t>ā saimniecīb</w:t>
      </w:r>
      <w:r>
        <w:rPr>
          <w:rFonts w:eastAsia="Times New Roman"/>
          <w:bCs/>
          <w:noProof/>
          <w:lang w:eastAsia="zh-CN"/>
        </w:rPr>
        <w:t>ā tika iegādāts n</w:t>
      </w:r>
      <w:r w:rsidRPr="00211F00">
        <w:rPr>
          <w:rFonts w:eastAsia="Times New Roman"/>
          <w:bCs/>
          <w:noProof/>
          <w:lang w:eastAsia="zh-CN"/>
        </w:rPr>
        <w:t>epārtrauktas darbības ūdens mīkstinā</w:t>
      </w:r>
      <w:r>
        <w:rPr>
          <w:rFonts w:eastAsia="Times New Roman"/>
          <w:bCs/>
          <w:noProof/>
          <w:lang w:eastAsia="zh-CN"/>
        </w:rPr>
        <w:t>tājs</w:t>
      </w:r>
      <w:r w:rsidRPr="005C14CA">
        <w:rPr>
          <w:rFonts w:eastAsia="Times New Roman"/>
          <w:bCs/>
          <w:noProof/>
          <w:lang w:eastAsia="zh-CN"/>
        </w:rPr>
        <w:t xml:space="preserve"> </w:t>
      </w:r>
      <w:r>
        <w:rPr>
          <w:rFonts w:eastAsia="Times New Roman"/>
          <w:bCs/>
          <w:noProof/>
          <w:lang w:eastAsia="zh-CN"/>
        </w:rPr>
        <w:t xml:space="preserve">par summu </w:t>
      </w:r>
      <w:r w:rsidRPr="00211F00">
        <w:rPr>
          <w:rFonts w:eastAsia="Times New Roman"/>
          <w:bCs/>
          <w:noProof/>
          <w:lang w:eastAsia="zh-CN"/>
        </w:rPr>
        <w:t>3267</w:t>
      </w:r>
      <w:r>
        <w:rPr>
          <w:rFonts w:eastAsia="Times New Roman"/>
          <w:bCs/>
          <w:noProof/>
          <w:lang w:eastAsia="zh-CN"/>
        </w:rPr>
        <w:t>EUR. Jaunjelgavas PII “Atvasīte” tika uzklāts bruģis g</w:t>
      </w:r>
      <w:r w:rsidRPr="00211F00">
        <w:rPr>
          <w:rFonts w:eastAsia="Times New Roman"/>
          <w:bCs/>
          <w:noProof/>
          <w:lang w:eastAsia="zh-CN"/>
        </w:rPr>
        <w:t>ājēju celiņ</w:t>
      </w:r>
      <w:r>
        <w:rPr>
          <w:rFonts w:eastAsia="Times New Roman"/>
          <w:bCs/>
          <w:noProof/>
          <w:lang w:eastAsia="zh-CN"/>
        </w:rPr>
        <w:t xml:space="preserve">am par summu </w:t>
      </w:r>
      <w:r w:rsidRPr="00211F00">
        <w:rPr>
          <w:rFonts w:eastAsia="Times New Roman"/>
          <w:bCs/>
          <w:noProof/>
          <w:lang w:eastAsia="zh-CN"/>
        </w:rPr>
        <w:t>22713.67</w:t>
      </w:r>
      <w:r>
        <w:rPr>
          <w:rFonts w:eastAsia="Times New Roman"/>
          <w:bCs/>
          <w:noProof/>
          <w:lang w:eastAsia="zh-CN"/>
        </w:rPr>
        <w:t>EUR, bet Jaunjelgavas komunālās saimniecības garāžām tika nomainīti s</w:t>
      </w:r>
      <w:r w:rsidRPr="00211F00">
        <w:rPr>
          <w:rFonts w:eastAsia="Times New Roman"/>
          <w:bCs/>
          <w:noProof/>
          <w:lang w:eastAsia="zh-CN"/>
        </w:rPr>
        <w:t>ekcijveda paceļamie vārti 3 gab.</w:t>
      </w:r>
      <w:r>
        <w:rPr>
          <w:rFonts w:eastAsia="Times New Roman"/>
          <w:bCs/>
          <w:noProof/>
          <w:lang w:eastAsia="zh-CN"/>
        </w:rPr>
        <w:t xml:space="preserve"> par summu </w:t>
      </w:r>
      <w:r w:rsidRPr="00211F00">
        <w:rPr>
          <w:rFonts w:eastAsia="Times New Roman"/>
          <w:bCs/>
          <w:noProof/>
          <w:lang w:eastAsia="zh-CN"/>
        </w:rPr>
        <w:t>4152</w:t>
      </w:r>
      <w:r>
        <w:rPr>
          <w:rFonts w:eastAsia="Times New Roman"/>
          <w:bCs/>
          <w:noProof/>
          <w:lang w:eastAsia="zh-CN"/>
        </w:rPr>
        <w:t xml:space="preserve"> EUR.</w:t>
      </w:r>
    </w:p>
    <w:p w:rsidR="009A2027" w:rsidP="009A2027" w14:paraId="109613BB" w14:textId="77777777">
      <w:pPr>
        <w:suppressAutoHyphens/>
        <w:spacing w:line="276" w:lineRule="auto"/>
        <w:ind w:firstLine="567"/>
        <w:jc w:val="both"/>
        <w:rPr>
          <w:rFonts w:eastAsia="Times New Roman"/>
          <w:bCs/>
          <w:noProof/>
          <w:lang w:eastAsia="zh-CN"/>
        </w:rPr>
      </w:pPr>
      <w:r>
        <w:rPr>
          <w:rFonts w:eastAsia="Times New Roman"/>
          <w:bCs/>
          <w:noProof/>
          <w:lang w:eastAsia="zh-CN"/>
        </w:rPr>
        <w:t>2023.gadā</w:t>
      </w:r>
      <w:r w:rsidRPr="00211F00">
        <w:rPr>
          <w:rFonts w:eastAsia="Times New Roman"/>
          <w:bCs/>
          <w:noProof/>
          <w:lang w:eastAsia="zh-CN"/>
        </w:rPr>
        <w:t xml:space="preserve"> </w:t>
      </w:r>
      <w:r>
        <w:rPr>
          <w:rFonts w:eastAsia="Times New Roman"/>
          <w:bCs/>
          <w:noProof/>
          <w:lang w:eastAsia="zh-CN"/>
        </w:rPr>
        <w:t>i</w:t>
      </w:r>
      <w:r w:rsidRPr="00211F00">
        <w:rPr>
          <w:rFonts w:eastAsia="Times New Roman"/>
          <w:bCs/>
          <w:noProof/>
          <w:lang w:eastAsia="zh-CN"/>
        </w:rPr>
        <w:t>esākti darbi</w:t>
      </w:r>
      <w:r>
        <w:rPr>
          <w:rFonts w:eastAsia="Times New Roman"/>
          <w:bCs/>
          <w:noProof/>
          <w:lang w:eastAsia="zh-CN"/>
        </w:rPr>
        <w:t xml:space="preserve">: </w:t>
      </w:r>
    </w:p>
    <w:p w:rsidR="009A2027" w:rsidP="00F6404F" w14:paraId="687FB8D5" w14:textId="77777777">
      <w:pPr>
        <w:pStyle w:val="ListParagraph"/>
        <w:numPr>
          <w:ilvl w:val="0"/>
          <w:numId w:val="61"/>
        </w:numPr>
        <w:suppressAutoHyphens/>
        <w:spacing w:line="276" w:lineRule="auto"/>
        <w:ind w:left="1418" w:hanging="851"/>
        <w:jc w:val="both"/>
        <w:rPr>
          <w:rFonts w:eastAsia="Times New Roman"/>
          <w:bCs/>
          <w:noProof/>
          <w:lang w:eastAsia="zh-CN"/>
        </w:rPr>
      </w:pPr>
      <w:r w:rsidRPr="00494E88">
        <w:rPr>
          <w:rFonts w:eastAsia="Times New Roman"/>
          <w:bCs/>
          <w:noProof/>
          <w:lang w:eastAsia="zh-CN"/>
        </w:rPr>
        <w:t>Seces tilt</w:t>
      </w:r>
      <w:r>
        <w:rPr>
          <w:rFonts w:eastAsia="Times New Roman"/>
          <w:bCs/>
          <w:noProof/>
          <w:lang w:eastAsia="zh-CN"/>
        </w:rPr>
        <w:t>a</w:t>
      </w:r>
      <w:r w:rsidRPr="00494E88">
        <w:rPr>
          <w:rFonts w:eastAsia="Times New Roman"/>
          <w:bCs/>
          <w:noProof/>
          <w:lang w:eastAsia="zh-CN"/>
        </w:rPr>
        <w:t xml:space="preserve"> pār Lauces upi un autoceļa Šķiliņi pārbūve Būvprojekta izstrāde</w:t>
      </w:r>
      <w:r w:rsidRPr="00494E88">
        <w:rPr>
          <w:rFonts w:eastAsia="Times New Roman"/>
          <w:bCs/>
          <w:noProof/>
          <w:lang w:eastAsia="zh-CN"/>
        </w:rPr>
        <w:tab/>
        <w:t>19965EUR;</w:t>
      </w:r>
    </w:p>
    <w:p w:rsidR="009A2027" w:rsidP="00F6404F" w14:paraId="06E2C3A9" w14:textId="77777777">
      <w:pPr>
        <w:pStyle w:val="ListParagraph"/>
        <w:numPr>
          <w:ilvl w:val="0"/>
          <w:numId w:val="61"/>
        </w:numPr>
        <w:suppressAutoHyphens/>
        <w:spacing w:line="276" w:lineRule="auto"/>
        <w:ind w:left="1418" w:hanging="851"/>
        <w:jc w:val="both"/>
        <w:rPr>
          <w:rFonts w:eastAsia="Times New Roman"/>
          <w:bCs/>
          <w:noProof/>
          <w:lang w:eastAsia="zh-CN"/>
        </w:rPr>
      </w:pPr>
      <w:r w:rsidRPr="00494E88">
        <w:rPr>
          <w:rFonts w:eastAsia="Times New Roman"/>
          <w:bCs/>
          <w:noProof/>
          <w:lang w:eastAsia="zh-CN"/>
        </w:rPr>
        <w:t xml:space="preserve"> Sērenes ciema centralizēto notekūdeņu attīrīšanas iekārtu pārbūve</w:t>
      </w:r>
      <w:r>
        <w:rPr>
          <w:rFonts w:eastAsia="Times New Roman"/>
          <w:bCs/>
          <w:noProof/>
          <w:lang w:eastAsia="zh-CN"/>
        </w:rPr>
        <w:t xml:space="preserve">s </w:t>
      </w:r>
      <w:r w:rsidRPr="00494E88">
        <w:rPr>
          <w:rFonts w:eastAsia="Times New Roman"/>
          <w:bCs/>
          <w:noProof/>
          <w:lang w:eastAsia="zh-CN"/>
        </w:rPr>
        <w:t>Būvprojekta izstrāde</w:t>
      </w:r>
      <w:r>
        <w:rPr>
          <w:rFonts w:eastAsia="Times New Roman"/>
          <w:bCs/>
          <w:noProof/>
          <w:lang w:eastAsia="zh-CN"/>
        </w:rPr>
        <w:t xml:space="preserve"> </w:t>
      </w:r>
      <w:r w:rsidRPr="00494E88">
        <w:rPr>
          <w:rFonts w:eastAsia="Times New Roman"/>
          <w:bCs/>
          <w:noProof/>
          <w:lang w:eastAsia="zh-CN"/>
        </w:rPr>
        <w:t>10617.75</w:t>
      </w:r>
      <w:r>
        <w:rPr>
          <w:rFonts w:eastAsia="Times New Roman"/>
          <w:bCs/>
          <w:noProof/>
          <w:lang w:eastAsia="zh-CN"/>
        </w:rPr>
        <w:t>EUR;</w:t>
      </w:r>
    </w:p>
    <w:p w:rsidR="009A2027" w:rsidP="00F6404F" w14:paraId="4478DCAC" w14:textId="77777777">
      <w:pPr>
        <w:pStyle w:val="ListParagraph"/>
        <w:numPr>
          <w:ilvl w:val="0"/>
          <w:numId w:val="61"/>
        </w:numPr>
        <w:suppressAutoHyphens/>
        <w:spacing w:line="276" w:lineRule="auto"/>
        <w:ind w:left="1418" w:hanging="851"/>
        <w:jc w:val="both"/>
        <w:rPr>
          <w:rFonts w:eastAsia="Times New Roman"/>
          <w:bCs/>
          <w:noProof/>
          <w:lang w:eastAsia="zh-CN"/>
        </w:rPr>
      </w:pPr>
      <w:r>
        <w:rPr>
          <w:rFonts w:eastAsia="Times New Roman"/>
          <w:bCs/>
          <w:noProof/>
          <w:lang w:eastAsia="zh-CN"/>
        </w:rPr>
        <w:t>I</w:t>
      </w:r>
      <w:r w:rsidRPr="007A34C0">
        <w:rPr>
          <w:rFonts w:eastAsia="Times New Roman"/>
          <w:bCs/>
          <w:noProof/>
          <w:lang w:eastAsia="zh-CN"/>
        </w:rPr>
        <w:t>esākta Daudzesē Ceļa Tapaskrogs-Daudzese pārbūve</w:t>
      </w:r>
      <w:r w:rsidRPr="007A34C0">
        <w:rPr>
          <w:rFonts w:eastAsia="Times New Roman"/>
          <w:bCs/>
          <w:noProof/>
          <w:lang w:eastAsia="zh-CN"/>
        </w:rPr>
        <w:tab/>
        <w:t>178267.43</w:t>
      </w:r>
      <w:r>
        <w:rPr>
          <w:rFonts w:eastAsia="Times New Roman"/>
          <w:bCs/>
          <w:noProof/>
          <w:lang w:eastAsia="zh-CN"/>
        </w:rPr>
        <w:t xml:space="preserve">EUR; </w:t>
      </w:r>
    </w:p>
    <w:p w:rsidR="009A2027" w:rsidP="00F6404F" w14:paraId="6BB687C0" w14:textId="77777777">
      <w:pPr>
        <w:pStyle w:val="ListParagraph"/>
        <w:numPr>
          <w:ilvl w:val="0"/>
          <w:numId w:val="61"/>
        </w:numPr>
        <w:suppressAutoHyphens/>
        <w:spacing w:line="276" w:lineRule="auto"/>
        <w:ind w:left="1418" w:hanging="851"/>
        <w:jc w:val="both"/>
        <w:rPr>
          <w:rFonts w:eastAsia="Times New Roman"/>
          <w:bCs/>
          <w:noProof/>
          <w:lang w:eastAsia="zh-CN"/>
        </w:rPr>
      </w:pPr>
      <w:r w:rsidRPr="007A34C0">
        <w:rPr>
          <w:rFonts w:eastAsia="Times New Roman"/>
          <w:bCs/>
          <w:noProof/>
          <w:lang w:eastAsia="zh-CN"/>
        </w:rPr>
        <w:t>Iesākta Daudzesē Ceļa Pelši-Strautiņi pārbūve</w:t>
      </w:r>
      <w:r w:rsidRPr="007A34C0">
        <w:rPr>
          <w:rFonts w:eastAsia="Times New Roman"/>
          <w:bCs/>
          <w:noProof/>
          <w:lang w:eastAsia="zh-CN"/>
        </w:rPr>
        <w:tab/>
        <w:t xml:space="preserve"> 219840.58</w:t>
      </w:r>
      <w:r>
        <w:rPr>
          <w:rFonts w:eastAsia="Times New Roman"/>
          <w:bCs/>
          <w:noProof/>
          <w:lang w:eastAsia="zh-CN"/>
        </w:rPr>
        <w:t xml:space="preserve">EUR; </w:t>
      </w:r>
    </w:p>
    <w:p w:rsidR="009A2027" w:rsidP="00F6404F" w14:paraId="5482C5B6" w14:textId="77777777">
      <w:pPr>
        <w:pStyle w:val="ListParagraph"/>
        <w:numPr>
          <w:ilvl w:val="0"/>
          <w:numId w:val="61"/>
        </w:numPr>
        <w:suppressAutoHyphens/>
        <w:spacing w:line="276" w:lineRule="auto"/>
        <w:ind w:left="1418" w:hanging="851"/>
        <w:jc w:val="both"/>
        <w:rPr>
          <w:rFonts w:eastAsia="Times New Roman"/>
          <w:bCs/>
          <w:noProof/>
          <w:lang w:eastAsia="zh-CN"/>
        </w:rPr>
      </w:pPr>
      <w:r w:rsidRPr="00F75784">
        <w:rPr>
          <w:rFonts w:eastAsia="Times New Roman"/>
          <w:bCs/>
          <w:noProof/>
          <w:lang w:eastAsia="zh-CN"/>
        </w:rPr>
        <w:t xml:space="preserve">Iesākta Sērenes Ceļa Liepaiņi -Smaļķi pārbūve </w:t>
      </w:r>
      <w:r w:rsidRPr="00F75784">
        <w:rPr>
          <w:rFonts w:eastAsia="Times New Roman"/>
          <w:bCs/>
          <w:noProof/>
          <w:lang w:eastAsia="zh-CN"/>
        </w:rPr>
        <w:tab/>
        <w:t>11456.28</w:t>
      </w:r>
      <w:r>
        <w:rPr>
          <w:rFonts w:eastAsia="Times New Roman"/>
          <w:bCs/>
          <w:noProof/>
          <w:lang w:eastAsia="zh-CN"/>
        </w:rPr>
        <w:t xml:space="preserve">EUR; </w:t>
      </w:r>
    </w:p>
    <w:p w:rsidR="009A2027" w:rsidRPr="00F75784" w:rsidP="00F6404F" w14:paraId="37E7C5C9" w14:textId="77777777">
      <w:pPr>
        <w:pStyle w:val="ListParagraph"/>
        <w:numPr>
          <w:ilvl w:val="0"/>
          <w:numId w:val="61"/>
        </w:numPr>
        <w:suppressAutoHyphens/>
        <w:spacing w:line="276" w:lineRule="auto"/>
        <w:ind w:left="1418" w:hanging="851"/>
        <w:jc w:val="both"/>
        <w:rPr>
          <w:rFonts w:eastAsia="Times New Roman"/>
          <w:bCs/>
          <w:noProof/>
          <w:lang w:eastAsia="zh-CN"/>
        </w:rPr>
      </w:pPr>
      <w:r>
        <w:rPr>
          <w:rFonts w:eastAsia="Times New Roman"/>
          <w:bCs/>
          <w:noProof/>
          <w:lang w:eastAsia="zh-CN"/>
        </w:rPr>
        <w:t>I</w:t>
      </w:r>
      <w:r w:rsidRPr="00F75784">
        <w:rPr>
          <w:rFonts w:eastAsia="Times New Roman"/>
          <w:bCs/>
          <w:noProof/>
          <w:lang w:eastAsia="zh-CN"/>
        </w:rPr>
        <w:t>esākta Jaunjelgavas KC pārbūves veikšanas darbi( projektēšana u.c.)</w:t>
      </w:r>
      <w:r w:rsidRPr="00F75784">
        <w:rPr>
          <w:rFonts w:eastAsia="Times New Roman"/>
          <w:bCs/>
          <w:noProof/>
          <w:lang w:eastAsia="zh-CN"/>
        </w:rPr>
        <w:tab/>
        <w:t>105164.60</w:t>
      </w:r>
      <w:r>
        <w:rPr>
          <w:rFonts w:eastAsia="Times New Roman"/>
          <w:bCs/>
          <w:noProof/>
          <w:lang w:eastAsia="zh-CN"/>
        </w:rPr>
        <w:t xml:space="preserve"> EUR</w:t>
      </w:r>
    </w:p>
    <w:p w:rsidR="009A2027" w:rsidRPr="00AD2F59" w:rsidP="009A2027" w14:paraId="519B94B9" w14:textId="77777777">
      <w:pPr>
        <w:spacing w:after="0" w:line="360" w:lineRule="auto"/>
        <w:ind w:right="-1"/>
        <w:jc w:val="both"/>
        <w:rPr>
          <w:rFonts w:eastAsia="Times New Roman"/>
          <w:b/>
          <w:noProof/>
          <w:color w:val="000000"/>
        </w:rPr>
      </w:pPr>
      <w:r w:rsidRPr="00AD2F59">
        <w:rPr>
          <w:rFonts w:eastAsia="Times New Roman"/>
          <w:b/>
          <w:noProof/>
          <w:color w:val="000000"/>
        </w:rPr>
        <w:t>Pašvaldības realizētie projekti 2023.gadā:</w:t>
      </w:r>
    </w:p>
    <w:p w:rsidR="009A2027" w:rsidRPr="00AD2F59" w:rsidP="00F6404F" w14:paraId="58A55BD7"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“Proti un Dari”, Jaunatnes Starptautisko programmu aģentūras projekts;</w:t>
      </w:r>
    </w:p>
    <w:p w:rsidR="009A2027" w:rsidRPr="00AD2F59" w:rsidP="00F6404F" w14:paraId="5AC130C1"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“Karjeras atbalsts vispārējās un profesionālās izglītības iestādēs”, Valsts izglītības attīstības aģentūras projekts;</w:t>
      </w:r>
    </w:p>
    <w:p w:rsidR="009A2027" w:rsidRPr="00AD2F59" w:rsidP="00F6404F" w14:paraId="40783A4C"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“Vietējās sabiedrības veselības veicināšana un slimību profilakses pasākumi Jaunjelgavā un tās apkaimē”,  Centrālās finanšu un līgumu aģentūras projekts;</w:t>
      </w:r>
    </w:p>
    <w:p w:rsidR="009A2027" w:rsidRPr="00AD2F59" w:rsidP="00F6404F" w14:paraId="5F615BCF"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“Atbalsts izglītojamo individuālo kompetenču attīstībai”, Valsts izglītības satura centra projekts;</w:t>
      </w:r>
    </w:p>
    <w:p w:rsidR="009A2027" w:rsidRPr="00AD2F59" w:rsidP="00F6404F" w14:paraId="350C0B1D"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“Atbalsts priekšlaicīgas mācību pārtraukšanas samazināšanai”, Izglītības kvalitātes valsts dienesta projekts;</w:t>
      </w:r>
    </w:p>
    <w:p w:rsidR="009A2027" w:rsidRPr="00AD2F59" w:rsidP="00F6404F" w14:paraId="2A131521"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“Latvijas skolas soma”, Kultūras ministrijas projekts;</w:t>
      </w:r>
    </w:p>
    <w:p w:rsidR="009A2027" w:rsidRPr="00AD2F59" w:rsidP="00F6404F" w14:paraId="391E524E"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Lat-Lit projekts "Dzīve upes krastā" ("</w:t>
      </w:r>
      <w:r w:rsidRPr="00AD2F59">
        <w:rPr>
          <w:rFonts w:eastAsia="Times New Roman"/>
          <w:color w:val="000000"/>
        </w:rPr>
        <w:t>Living</w:t>
      </w:r>
      <w:r w:rsidRPr="00AD2F59">
        <w:rPr>
          <w:rFonts w:eastAsia="Times New Roman"/>
          <w:color w:val="000000"/>
        </w:rPr>
        <w:t xml:space="preserve"> </w:t>
      </w:r>
      <w:r w:rsidRPr="00AD2F59">
        <w:rPr>
          <w:rFonts w:eastAsia="Times New Roman"/>
          <w:color w:val="000000"/>
        </w:rPr>
        <w:t>Rivers</w:t>
      </w:r>
      <w:r w:rsidRPr="00AD2F59">
        <w:rPr>
          <w:rFonts w:eastAsia="Times New Roman"/>
          <w:color w:val="000000"/>
        </w:rPr>
        <w:t>");</w:t>
      </w:r>
    </w:p>
    <w:p w:rsidR="009A2027" w:rsidRPr="00AD2F59" w:rsidP="00F6404F" w14:paraId="5B484078"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Dubultās virsmas apstrāde:</w:t>
      </w:r>
    </w:p>
    <w:p w:rsidR="009A2027" w:rsidRPr="00AD2F59" w:rsidP="00F6404F" w14:paraId="7DDE1607" w14:textId="77777777">
      <w:pPr>
        <w:pStyle w:val="ListParagraph"/>
        <w:numPr>
          <w:ilvl w:val="1"/>
          <w:numId w:val="62"/>
        </w:numPr>
        <w:tabs>
          <w:tab w:val="left" w:pos="1134"/>
        </w:tabs>
        <w:spacing w:line="276" w:lineRule="auto"/>
        <w:ind w:hanging="22"/>
        <w:jc w:val="both"/>
        <w:rPr>
          <w:rFonts w:eastAsia="Times New Roman"/>
          <w:color w:val="000000"/>
        </w:rPr>
      </w:pPr>
      <w:r w:rsidRPr="00AD2F59">
        <w:rPr>
          <w:rFonts w:eastAsia="Times New Roman"/>
          <w:color w:val="000000"/>
        </w:rPr>
        <w:t>Seces pagasts ceļš “Torņa iela”;</w:t>
      </w:r>
    </w:p>
    <w:p w:rsidR="009A2027" w:rsidRPr="00AD2F59" w:rsidP="00F6404F" w14:paraId="4C0013F6" w14:textId="77777777">
      <w:pPr>
        <w:pStyle w:val="ListParagraph"/>
        <w:numPr>
          <w:ilvl w:val="1"/>
          <w:numId w:val="62"/>
        </w:numPr>
        <w:tabs>
          <w:tab w:val="left" w:pos="1134"/>
        </w:tabs>
        <w:spacing w:after="0" w:line="276" w:lineRule="auto"/>
        <w:ind w:hanging="22"/>
        <w:jc w:val="both"/>
        <w:rPr>
          <w:rFonts w:eastAsia="Times New Roman"/>
          <w:color w:val="000000"/>
        </w:rPr>
      </w:pPr>
      <w:r w:rsidRPr="00AD2F59">
        <w:rPr>
          <w:rFonts w:eastAsia="Times New Roman"/>
          <w:color w:val="000000"/>
        </w:rPr>
        <w:t>Jaunjelgava ceļš “Mazā Daugavas iela”;</w:t>
      </w:r>
    </w:p>
    <w:p w:rsidR="009A2027" w:rsidRPr="00AD2F59" w:rsidP="00F6404F" w14:paraId="3A0AA34D" w14:textId="77777777">
      <w:pPr>
        <w:pStyle w:val="ListParagraph"/>
        <w:numPr>
          <w:ilvl w:val="1"/>
          <w:numId w:val="62"/>
        </w:numPr>
        <w:tabs>
          <w:tab w:val="left" w:pos="1134"/>
        </w:tabs>
        <w:spacing w:after="0" w:line="276" w:lineRule="auto"/>
        <w:ind w:hanging="22"/>
        <w:jc w:val="both"/>
        <w:rPr>
          <w:rFonts w:eastAsia="Times New Roman"/>
          <w:color w:val="000000"/>
        </w:rPr>
      </w:pPr>
      <w:r w:rsidRPr="00AD2F59">
        <w:rPr>
          <w:rFonts w:eastAsia="Times New Roman"/>
          <w:color w:val="000000"/>
        </w:rPr>
        <w:t>Daudzeses pagasts ceļš “Sproģi-Mucenieki”.</w:t>
      </w:r>
    </w:p>
    <w:p w:rsidR="009A2027" w:rsidRPr="00AD2F59" w:rsidP="00F6404F" w14:paraId="4527A022"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Ceļu projektēšana :  </w:t>
      </w:r>
    </w:p>
    <w:p w:rsidR="009A2027" w:rsidRPr="00AD2F59" w:rsidP="00F6404F" w14:paraId="1C37060E" w14:textId="77777777">
      <w:pPr>
        <w:pStyle w:val="ListParagraph"/>
        <w:numPr>
          <w:ilvl w:val="1"/>
          <w:numId w:val="62"/>
        </w:numPr>
        <w:spacing w:after="0" w:line="276" w:lineRule="auto"/>
        <w:ind w:left="1985" w:hanging="567"/>
        <w:jc w:val="both"/>
        <w:rPr>
          <w:rFonts w:eastAsia="Times New Roman"/>
          <w:color w:val="000000"/>
        </w:rPr>
      </w:pPr>
      <w:r w:rsidRPr="00AD2F59">
        <w:rPr>
          <w:rFonts w:eastAsia="Times New Roman"/>
          <w:color w:val="000000"/>
        </w:rPr>
        <w:t>Seces pagasts ceļš “Robežnieki-Bajāri-</w:t>
      </w:r>
      <w:r w:rsidRPr="00AD2F59">
        <w:rPr>
          <w:rFonts w:eastAsia="Times New Roman"/>
          <w:color w:val="000000"/>
        </w:rPr>
        <w:t>Aprāni</w:t>
      </w:r>
      <w:r w:rsidRPr="00AD2F59">
        <w:rPr>
          <w:rFonts w:eastAsia="Times New Roman"/>
          <w:color w:val="000000"/>
        </w:rPr>
        <w:t>” (grants seguma ceļa remonts);</w:t>
      </w:r>
    </w:p>
    <w:p w:rsidR="009A2027" w:rsidRPr="00AD2F59" w:rsidP="00F6404F" w14:paraId="05F0086D" w14:textId="77777777">
      <w:pPr>
        <w:pStyle w:val="ListParagraph"/>
        <w:numPr>
          <w:ilvl w:val="1"/>
          <w:numId w:val="62"/>
        </w:numPr>
        <w:spacing w:after="0" w:line="276" w:lineRule="auto"/>
        <w:ind w:left="1985" w:hanging="567"/>
        <w:jc w:val="both"/>
        <w:rPr>
          <w:rFonts w:eastAsia="Times New Roman"/>
          <w:color w:val="000000"/>
        </w:rPr>
      </w:pPr>
      <w:r w:rsidRPr="00AD2F59">
        <w:rPr>
          <w:rFonts w:eastAsia="Times New Roman"/>
          <w:color w:val="000000"/>
        </w:rPr>
        <w:t>Sērenes pagasts ceļš “</w:t>
      </w:r>
      <w:r w:rsidRPr="00AD2F59">
        <w:rPr>
          <w:rFonts w:eastAsia="Times New Roman"/>
          <w:color w:val="000000"/>
        </w:rPr>
        <w:t>Liepaiņi-Smaļķi</w:t>
      </w:r>
      <w:r w:rsidRPr="00AD2F59">
        <w:rPr>
          <w:rFonts w:eastAsia="Times New Roman"/>
          <w:color w:val="000000"/>
        </w:rPr>
        <w:t>” (grants seguma ceļa remonts);</w:t>
      </w:r>
    </w:p>
    <w:p w:rsidR="009A2027" w:rsidRPr="00AD2F59" w:rsidP="00F6404F" w14:paraId="6480000F" w14:textId="77777777">
      <w:pPr>
        <w:pStyle w:val="ListParagraph"/>
        <w:numPr>
          <w:ilvl w:val="1"/>
          <w:numId w:val="62"/>
        </w:numPr>
        <w:spacing w:after="0" w:line="276" w:lineRule="auto"/>
        <w:ind w:left="1985" w:hanging="567"/>
        <w:jc w:val="both"/>
        <w:rPr>
          <w:rFonts w:eastAsia="Times New Roman"/>
          <w:color w:val="000000"/>
        </w:rPr>
      </w:pPr>
      <w:r w:rsidRPr="00AD2F59">
        <w:rPr>
          <w:rFonts w:eastAsia="Times New Roman"/>
          <w:color w:val="000000"/>
        </w:rPr>
        <w:t>Daudzeses pagasts “Pelši-Strautiņi” (grants seguma ceļa remonts);</w:t>
      </w:r>
    </w:p>
    <w:p w:rsidR="009A2027" w:rsidRPr="00AD2F59" w:rsidP="00F6404F" w14:paraId="1D8F1DB6" w14:textId="53D976CE">
      <w:pPr>
        <w:pStyle w:val="ListParagraph"/>
        <w:numPr>
          <w:ilvl w:val="1"/>
          <w:numId w:val="62"/>
        </w:numPr>
        <w:spacing w:after="0" w:line="276" w:lineRule="auto"/>
        <w:ind w:left="1985" w:hanging="567"/>
        <w:jc w:val="both"/>
        <w:rPr>
          <w:rFonts w:eastAsia="Times New Roman"/>
          <w:color w:val="000000"/>
        </w:rPr>
      </w:pPr>
      <w:r w:rsidRPr="00AD2F59">
        <w:rPr>
          <w:rFonts w:eastAsia="Times New Roman"/>
          <w:color w:val="000000"/>
        </w:rPr>
        <w:t>Daudzeses pagasts “Tapas krogs” (grants seguma ceļa remonts)</w:t>
      </w:r>
      <w:r w:rsidR="00F6404F">
        <w:rPr>
          <w:rFonts w:eastAsia="Times New Roman"/>
          <w:color w:val="000000"/>
        </w:rPr>
        <w:t>.</w:t>
      </w:r>
    </w:p>
    <w:p w:rsidR="009A2027" w:rsidRPr="00AD2F59" w:rsidP="00F6404F" w14:paraId="167395ED"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 xml:space="preserve">“Tilta pār Lauces upi uz autoceļa </w:t>
      </w:r>
      <w:r w:rsidRPr="00AD2F59">
        <w:rPr>
          <w:rFonts w:eastAsia="Times New Roman"/>
          <w:color w:val="000000"/>
        </w:rPr>
        <w:t>Šķitiņi</w:t>
      </w:r>
      <w:r w:rsidRPr="00AD2F59">
        <w:rPr>
          <w:rFonts w:eastAsia="Times New Roman"/>
          <w:color w:val="000000"/>
        </w:rPr>
        <w:t xml:space="preserve"> - </w:t>
      </w:r>
      <w:r w:rsidRPr="00AD2F59">
        <w:rPr>
          <w:rFonts w:eastAsia="Times New Roman"/>
          <w:color w:val="000000"/>
        </w:rPr>
        <w:t>Stalāni</w:t>
      </w:r>
      <w:r w:rsidRPr="00AD2F59">
        <w:rPr>
          <w:rFonts w:eastAsia="Times New Roman"/>
          <w:color w:val="000000"/>
        </w:rPr>
        <w:t>” projektēšana ;</w:t>
      </w:r>
    </w:p>
    <w:p w:rsidR="009A2027" w:rsidRPr="00AD2F59" w:rsidP="00F6404F" w14:paraId="6B4B7186"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Jaunjelgava “Jaunā iela posmā no Jaunā iela 21 līdz pilsētas robežai” (dubultā virsmas apstrāde)</w:t>
      </w:r>
    </w:p>
    <w:p w:rsidR="009A2027" w:rsidRPr="00AD2F59" w:rsidP="00F6404F" w14:paraId="484F0602"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 xml:space="preserve">Daugavas Savienība “No </w:t>
      </w:r>
      <w:r w:rsidRPr="00AD2F59">
        <w:rPr>
          <w:rFonts w:eastAsia="Times New Roman"/>
          <w:color w:val="000000"/>
        </w:rPr>
        <w:t>Frīdrihštates</w:t>
      </w:r>
      <w:r w:rsidRPr="00AD2F59">
        <w:rPr>
          <w:rFonts w:eastAsia="Times New Roman"/>
          <w:color w:val="000000"/>
        </w:rPr>
        <w:t> līdz Jaunjelgavai - mūsu vēsture Daugavas krastos”;</w:t>
      </w:r>
    </w:p>
    <w:p w:rsidR="009A2027" w:rsidRPr="00AD2F59" w:rsidP="00F6404F" w14:paraId="1AA65CF6" w14:textId="77777777">
      <w:pPr>
        <w:pStyle w:val="ListParagraph"/>
        <w:numPr>
          <w:ilvl w:val="1"/>
          <w:numId w:val="62"/>
        </w:numPr>
        <w:tabs>
          <w:tab w:val="left" w:pos="1134"/>
        </w:tabs>
        <w:spacing w:line="276" w:lineRule="auto"/>
        <w:ind w:hanging="22"/>
        <w:jc w:val="both"/>
        <w:rPr>
          <w:rFonts w:eastAsia="Times New Roman"/>
          <w:color w:val="000000"/>
        </w:rPr>
      </w:pPr>
      <w:r w:rsidRPr="00AD2F59">
        <w:rPr>
          <w:rFonts w:eastAsia="Times New Roman"/>
          <w:color w:val="000000"/>
        </w:rPr>
        <w:t>Daugavas Savienība “Staburaga senās pastkartes”;</w:t>
      </w:r>
    </w:p>
    <w:p w:rsidR="009A2027" w:rsidRPr="00AD2F59" w:rsidP="00F6404F" w14:paraId="7B4901DC" w14:textId="77777777">
      <w:pPr>
        <w:pStyle w:val="ListParagraph"/>
        <w:numPr>
          <w:ilvl w:val="1"/>
          <w:numId w:val="62"/>
        </w:numPr>
        <w:tabs>
          <w:tab w:val="left" w:pos="1134"/>
        </w:tabs>
        <w:spacing w:line="276" w:lineRule="auto"/>
        <w:ind w:hanging="22"/>
        <w:jc w:val="both"/>
        <w:rPr>
          <w:rFonts w:eastAsia="Times New Roman"/>
          <w:color w:val="000000"/>
        </w:rPr>
      </w:pPr>
      <w:r w:rsidRPr="00AD2F59">
        <w:rPr>
          <w:rFonts w:eastAsia="Times New Roman"/>
          <w:color w:val="000000"/>
        </w:rPr>
        <w:t>Daugavas Savienība “Staburags senāk un tagad”;</w:t>
      </w:r>
    </w:p>
    <w:p w:rsidR="009A2027" w:rsidRPr="00AD2F59" w:rsidP="00F6404F" w14:paraId="3AD9537A"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Erasmus</w:t>
      </w:r>
      <w:r w:rsidRPr="00AD2F59">
        <w:rPr>
          <w:rFonts w:eastAsia="Times New Roman"/>
          <w:color w:val="000000"/>
        </w:rPr>
        <w:t>+</w:t>
      </w:r>
      <w:r>
        <w:rPr>
          <w:rFonts w:eastAsia="Times New Roman"/>
          <w:color w:val="000000"/>
        </w:rPr>
        <w:t xml:space="preserve"> </w:t>
      </w:r>
      <w:r w:rsidRPr="00AD2F59">
        <w:rPr>
          <w:rFonts w:eastAsia="Times New Roman"/>
          <w:color w:val="000000"/>
        </w:rPr>
        <w:t>programmas ,,</w:t>
      </w:r>
      <w:r w:rsidRPr="00AD2F59">
        <w:rPr>
          <w:rFonts w:eastAsia="Times New Roman"/>
          <w:color w:val="000000"/>
        </w:rPr>
        <w:t>Birds</w:t>
      </w:r>
      <w:r w:rsidRPr="00AD2F59">
        <w:rPr>
          <w:rFonts w:eastAsia="Times New Roman"/>
          <w:color w:val="000000"/>
        </w:rPr>
        <w:t xml:space="preserve"> have to </w:t>
      </w:r>
      <w:r w:rsidRPr="00AD2F59">
        <w:rPr>
          <w:rFonts w:eastAsia="Times New Roman"/>
          <w:color w:val="000000"/>
        </w:rPr>
        <w:t>fly</w:t>
      </w:r>
      <w:r w:rsidRPr="00AD2F59">
        <w:rPr>
          <w:rFonts w:eastAsia="Times New Roman"/>
          <w:color w:val="000000"/>
        </w:rPr>
        <w:t>” projekts;</w:t>
      </w:r>
    </w:p>
    <w:p w:rsidR="009A2027" w:rsidRPr="00AD2F59" w:rsidP="00F6404F" w14:paraId="3E644138" w14:textId="77777777">
      <w:pPr>
        <w:pStyle w:val="ListParagraph"/>
        <w:numPr>
          <w:ilvl w:val="0"/>
          <w:numId w:val="62"/>
        </w:numPr>
        <w:spacing w:line="276" w:lineRule="auto"/>
        <w:ind w:left="1418" w:hanging="851"/>
        <w:jc w:val="both"/>
        <w:rPr>
          <w:rFonts w:eastAsia="Times New Roman"/>
          <w:color w:val="000000"/>
        </w:rPr>
      </w:pPr>
      <w:r w:rsidRPr="00AD2F59">
        <w:rPr>
          <w:rFonts w:eastAsia="Times New Roman"/>
          <w:color w:val="000000"/>
        </w:rPr>
        <w:t>Erasmus</w:t>
      </w:r>
      <w:r w:rsidRPr="00AD2F59">
        <w:rPr>
          <w:rFonts w:eastAsia="Times New Roman"/>
          <w:color w:val="000000"/>
        </w:rPr>
        <w:t>+</w:t>
      </w:r>
      <w:r>
        <w:rPr>
          <w:rFonts w:eastAsia="Times New Roman"/>
          <w:color w:val="000000"/>
        </w:rPr>
        <w:t xml:space="preserve"> </w:t>
      </w:r>
      <w:r w:rsidRPr="00AD2F59">
        <w:rPr>
          <w:rFonts w:eastAsia="Times New Roman"/>
          <w:color w:val="000000"/>
        </w:rPr>
        <w:t>programmas 2.pamatdarbības skolu apmaiņas projekts,</w:t>
      </w:r>
      <w:r>
        <w:rPr>
          <w:rFonts w:eastAsia="Times New Roman"/>
          <w:color w:val="000000"/>
        </w:rPr>
        <w:t xml:space="preserve"> </w:t>
      </w:r>
      <w:r w:rsidRPr="00AD2F59">
        <w:rPr>
          <w:rFonts w:eastAsia="Times New Roman"/>
          <w:color w:val="000000"/>
        </w:rPr>
        <w:t>”ART-ICT- HOPE-ADVENTURE” projekts.</w:t>
      </w:r>
    </w:p>
    <w:p w:rsidR="009A2027" w:rsidRPr="000D0778" w:rsidP="009A2027" w14:paraId="2726C947" w14:textId="77777777">
      <w:pPr>
        <w:suppressAutoHyphens/>
        <w:spacing w:line="276" w:lineRule="auto"/>
        <w:jc w:val="both"/>
        <w:rPr>
          <w:rFonts w:eastAsia="Times New Roman"/>
          <w:b/>
          <w:bCs/>
          <w:noProof/>
          <w:color w:val="000000"/>
        </w:rPr>
      </w:pPr>
      <w:r w:rsidRPr="000D0778">
        <w:rPr>
          <w:rFonts w:eastAsia="Times New Roman"/>
          <w:b/>
          <w:bCs/>
          <w:noProof/>
          <w:color w:val="000000"/>
        </w:rPr>
        <w:t>Notikumi, kas ietekmē Jaunjelgavas apvienības pārvaldes darbību nākotnē:</w:t>
      </w:r>
    </w:p>
    <w:p w:rsidR="009A2027" w:rsidRPr="000D0778" w:rsidP="00F6404F" w14:paraId="16046AA8" w14:textId="77777777">
      <w:pPr>
        <w:suppressAutoHyphens/>
        <w:spacing w:line="276" w:lineRule="auto"/>
        <w:ind w:firstLine="567"/>
        <w:jc w:val="both"/>
        <w:rPr>
          <w:rFonts w:eastAsia="Times New Roman"/>
          <w:noProof/>
          <w:color w:val="000000"/>
        </w:rPr>
      </w:pPr>
      <w:r w:rsidRPr="000D0778">
        <w:rPr>
          <w:rFonts w:eastAsia="Times New Roman"/>
          <w:noProof/>
          <w:color w:val="000000"/>
        </w:rPr>
        <w:t xml:space="preserve">Jaunjelgavas apvienības pārvaldes darbību ietekmē dažādi pastāvīgie un mainīgie faktori, iedzīvotāju skaita samazināšanās, gados vecu, kā arī pirmspensijas vecuma iedzīvotāju īpatsvara pieaugums un bērnu īpatsvara samazināšanās, labi apmaksātu darba vietu trūkums, labiekārtotu īres dzīvokļu trūkums, transporta infrastruktūras nepietiekamība. Jāņem vērā, ka Pārvaldes darbību  būtiski ietekmē plānotie un neplānotie darbi, problēmsituācijas un projekti, kas paredz gan administratīvā darba, gan cilvēkresursu, gan finansiālo izdevumu apjomu. Piemēram, ceļu un infrastruktūras pārbūve, remontdarbi, projekti. </w:t>
      </w:r>
    </w:p>
    <w:p w:rsidR="009A2027" w:rsidRPr="000D0778" w:rsidP="009A2027" w14:paraId="427C7BE8" w14:textId="77777777">
      <w:pPr>
        <w:suppressAutoHyphens/>
        <w:spacing w:line="276" w:lineRule="auto"/>
        <w:jc w:val="both"/>
        <w:rPr>
          <w:rFonts w:eastAsia="Times New Roman"/>
          <w:b/>
          <w:bCs/>
          <w:noProof/>
          <w:color w:val="000000"/>
        </w:rPr>
      </w:pPr>
      <w:r w:rsidRPr="000D0778">
        <w:rPr>
          <w:rFonts w:eastAsia="Times New Roman"/>
          <w:b/>
          <w:bCs/>
          <w:noProof/>
          <w:color w:val="000000"/>
        </w:rPr>
        <w:t>Informācija par būtiskiem riskiem un neskaidriem apstākļiem, ar kuriem iestāde saskaras</w:t>
      </w:r>
    </w:p>
    <w:p w:rsidR="009A2027" w:rsidRPr="000D0778" w:rsidP="00F6404F" w14:paraId="3CAA5B0F" w14:textId="77777777">
      <w:pPr>
        <w:suppressAutoHyphens/>
        <w:spacing w:after="160" w:line="276" w:lineRule="auto"/>
        <w:ind w:firstLine="567"/>
        <w:jc w:val="both"/>
        <w:rPr>
          <w:rFonts w:eastAsia="Times New Roman"/>
          <w:noProof/>
          <w:color w:val="000000"/>
        </w:rPr>
      </w:pPr>
      <w:r w:rsidRPr="000D0778">
        <w:rPr>
          <w:rFonts w:eastAsia="Times New Roman"/>
          <w:noProof/>
          <w:color w:val="000000"/>
        </w:rPr>
        <w:t>Ar pieredzi apstiprinās, ka būtiski riski un neskaidri apstākļi, kas ietekmē pašvaldības darbību vai finanšu stāvokli var būt atšķirīgi - tā var būt gan reforma, gan vīrusa pandēmija un ar tās izplatību saistītie ierobežojumi, kas ievērojami samazina ekonomijas attīstību valstī un pasaulē, gan plūdu ietekme, kas var varīt būtiskus postījumus, gan  karadarbība Ukrainā vai citur pasaulē kā rezultātā dažādas sankcijas arī šobrīd turpina ietekmēt ekonomiku. Pārvaldes vadība nepārtraukti izvērtē dažādus mainīgos notikumus valstī un pasaulē, lai pārdomāti plānotu savu rīcību turpmāk.</w:t>
      </w:r>
    </w:p>
    <w:p w:rsidR="009A2027" w:rsidRPr="003F4C67" w:rsidP="009A2027" w14:paraId="6E7417E0" w14:textId="77777777">
      <w:pPr>
        <w:suppressAutoHyphens/>
        <w:spacing w:line="276" w:lineRule="auto"/>
        <w:jc w:val="both"/>
        <w:rPr>
          <w:rFonts w:eastAsia="Times New Roman"/>
          <w:b/>
          <w:bCs/>
          <w:noProof/>
          <w:color w:val="000000"/>
        </w:rPr>
      </w:pPr>
      <w:r w:rsidRPr="000D0778">
        <w:rPr>
          <w:rFonts w:eastAsia="Times New Roman"/>
          <w:noProof/>
          <w:color w:val="000000"/>
        </w:rPr>
        <w:t xml:space="preserve">Jaunjelgavas apvienības pārvaldes vadītāja  </w:t>
      </w:r>
      <w:r w:rsidRPr="000D0778">
        <w:rPr>
          <w:rFonts w:eastAsia="Times New Roman"/>
          <w:b/>
          <w:bCs/>
          <w:noProof/>
          <w:color w:val="000000"/>
        </w:rPr>
        <w:t>Gunta Zvaigzne-Avakova</w:t>
      </w:r>
    </w:p>
    <w:p w:rsidR="009A2027" w:rsidP="009A2027" w14:paraId="76C4ECE0" w14:textId="77777777">
      <w:pPr>
        <w:suppressAutoHyphens/>
        <w:spacing w:line="276" w:lineRule="auto"/>
        <w:jc w:val="both"/>
        <w:rPr>
          <w:rFonts w:eastAsia="Times New Roman"/>
          <w:noProof/>
          <w:color w:val="000000"/>
        </w:rPr>
      </w:pPr>
      <w:r w:rsidRPr="00D74A92">
        <w:rPr>
          <w:rFonts w:eastAsia="Times New Roman"/>
          <w:noProof/>
          <w:color w:val="000000"/>
        </w:rPr>
        <w:t xml:space="preserve">  </w:t>
      </w:r>
    </w:p>
    <w:p w:rsidR="0073630C" w:rsidP="009A2027" w14:paraId="7500AB9A" w14:textId="77777777">
      <w:pPr>
        <w:suppressAutoHyphens/>
        <w:spacing w:line="276" w:lineRule="auto"/>
        <w:jc w:val="both"/>
        <w:rPr>
          <w:rFonts w:eastAsia="Times New Roman"/>
          <w:noProof/>
          <w:color w:val="000000"/>
        </w:rPr>
      </w:pPr>
    </w:p>
    <w:p w:rsidR="0073630C" w:rsidP="009A2027" w14:paraId="3FD76DFD" w14:textId="77777777">
      <w:pPr>
        <w:suppressAutoHyphens/>
        <w:spacing w:line="276" w:lineRule="auto"/>
        <w:jc w:val="both"/>
        <w:rPr>
          <w:rFonts w:eastAsia="Times New Roman"/>
          <w:noProof/>
          <w:color w:val="000000"/>
        </w:rPr>
      </w:pPr>
    </w:p>
    <w:p w:rsidR="0073630C" w:rsidRPr="00304AB4" w:rsidP="009A2027" w14:paraId="01E27DAE" w14:textId="77777777">
      <w:pPr>
        <w:suppressAutoHyphens/>
        <w:spacing w:line="276" w:lineRule="auto"/>
        <w:jc w:val="both"/>
        <w:rPr>
          <w:rFonts w:eastAsia="Times New Roman"/>
          <w:noProof/>
          <w:color w:val="000000"/>
        </w:rPr>
      </w:pPr>
    </w:p>
    <w:p w:rsidR="009A2027" w:rsidRPr="00D22E1A" w:rsidP="009A2027" w14:paraId="7BC03AFE" w14:textId="77777777">
      <w:pPr>
        <w:spacing w:after="0"/>
        <w:jc w:val="center"/>
        <w:rPr>
          <w:b/>
          <w:caps/>
          <w:color w:val="153D63" w:themeColor="text2" w:themeTint="E6"/>
          <w:sz w:val="28"/>
          <w:szCs w:val="22"/>
        </w:rPr>
      </w:pPr>
      <w:r w:rsidRPr="00D22E1A">
        <w:rPr>
          <w:b/>
          <w:caps/>
          <w:color w:val="153D63" w:themeColor="text2" w:themeTint="E6"/>
          <w:sz w:val="28"/>
          <w:szCs w:val="22"/>
        </w:rPr>
        <w:t>Kokneses</w:t>
      </w:r>
      <w:r w:rsidRPr="00D22E1A">
        <w:rPr>
          <w:b/>
          <w:caps/>
          <w:color w:val="153D63" w:themeColor="text2" w:themeTint="E6"/>
          <w:spacing w:val="-6"/>
          <w:sz w:val="28"/>
          <w:szCs w:val="22"/>
        </w:rPr>
        <w:t xml:space="preserve"> </w:t>
      </w:r>
      <w:r w:rsidRPr="00D22E1A">
        <w:rPr>
          <w:b/>
          <w:caps/>
          <w:color w:val="153D63" w:themeColor="text2" w:themeTint="E6"/>
          <w:sz w:val="28"/>
          <w:szCs w:val="22"/>
        </w:rPr>
        <w:t>apvienības</w:t>
      </w:r>
      <w:r w:rsidRPr="00D22E1A">
        <w:rPr>
          <w:b/>
          <w:caps/>
          <w:color w:val="153D63" w:themeColor="text2" w:themeTint="E6"/>
          <w:spacing w:val="-6"/>
          <w:sz w:val="28"/>
          <w:szCs w:val="22"/>
        </w:rPr>
        <w:t xml:space="preserve"> </w:t>
      </w:r>
      <w:r w:rsidRPr="00D22E1A">
        <w:rPr>
          <w:b/>
          <w:caps/>
          <w:color w:val="153D63" w:themeColor="text2" w:themeTint="E6"/>
          <w:sz w:val="28"/>
          <w:szCs w:val="22"/>
        </w:rPr>
        <w:t>pārvaldes</w:t>
      </w:r>
      <w:r w:rsidRPr="00D22E1A">
        <w:rPr>
          <w:b/>
          <w:caps/>
          <w:color w:val="153D63" w:themeColor="text2" w:themeTint="E6"/>
          <w:spacing w:val="-7"/>
          <w:sz w:val="28"/>
          <w:szCs w:val="22"/>
        </w:rPr>
        <w:t xml:space="preserve"> </w:t>
      </w:r>
      <w:r w:rsidRPr="00D22E1A">
        <w:rPr>
          <w:b/>
          <w:caps/>
          <w:color w:val="153D63" w:themeColor="text2" w:themeTint="E6"/>
          <w:sz w:val="28"/>
          <w:szCs w:val="22"/>
        </w:rPr>
        <w:t>2023.gada</w:t>
      </w:r>
      <w:r w:rsidRPr="00D22E1A">
        <w:rPr>
          <w:b/>
          <w:caps/>
          <w:color w:val="153D63" w:themeColor="text2" w:themeTint="E6"/>
          <w:spacing w:val="-5"/>
          <w:sz w:val="28"/>
          <w:szCs w:val="22"/>
        </w:rPr>
        <w:t xml:space="preserve"> </w:t>
      </w:r>
      <w:r w:rsidRPr="00D22E1A">
        <w:rPr>
          <w:b/>
          <w:caps/>
          <w:color w:val="153D63" w:themeColor="text2" w:themeTint="E6"/>
          <w:sz w:val="28"/>
          <w:szCs w:val="22"/>
        </w:rPr>
        <w:t>pārskats</w:t>
      </w:r>
    </w:p>
    <w:p w:rsidR="009A2027" w:rsidRPr="00C547AD" w:rsidP="009A2027" w14:paraId="18A41897" w14:textId="77777777">
      <w:pPr>
        <w:pStyle w:val="BodyText"/>
        <w:spacing w:before="0" w:after="0"/>
        <w:rPr>
          <w:rFonts w:ascii="Times New Roman" w:hAnsi="Times New Roman"/>
          <w:b/>
          <w:sz w:val="46"/>
        </w:rPr>
      </w:pPr>
    </w:p>
    <w:p w:rsidR="009A2027" w:rsidRPr="00E728C4" w:rsidP="00F6404F" w14:paraId="6A500523" w14:textId="77777777">
      <w:pPr>
        <w:pStyle w:val="BodyText"/>
        <w:rPr>
          <w:rFonts w:ascii="Times New Roman" w:hAnsi="Times New Roman"/>
          <w:b/>
          <w:bCs/>
          <w:sz w:val="24"/>
          <w:szCs w:val="24"/>
        </w:rPr>
      </w:pPr>
      <w:bookmarkStart w:id="31" w:name="_Toc169018789"/>
      <w:r w:rsidRPr="00E728C4">
        <w:rPr>
          <w:rFonts w:ascii="Times New Roman" w:hAnsi="Times New Roman"/>
          <w:b/>
          <w:bCs/>
          <w:sz w:val="24"/>
          <w:szCs w:val="24"/>
        </w:rPr>
        <w:t>Darbības mērķis</w:t>
      </w:r>
      <w:bookmarkEnd w:id="31"/>
    </w:p>
    <w:p w:rsidR="009A2027" w:rsidRPr="00D22E1A" w:rsidP="00F6404F" w14:paraId="1AE1F6F8" w14:textId="77777777">
      <w:pPr>
        <w:pStyle w:val="BodyText"/>
        <w:tabs>
          <w:tab w:val="left" w:pos="993"/>
        </w:tabs>
        <w:spacing w:before="0" w:after="0" w:line="276" w:lineRule="auto"/>
        <w:ind w:right="333" w:firstLine="567"/>
        <w:rPr>
          <w:rFonts w:ascii="Times New Roman" w:hAnsi="Times New Roman"/>
          <w:sz w:val="24"/>
          <w:szCs w:val="24"/>
        </w:rPr>
      </w:pPr>
      <w:r w:rsidRPr="00D22E1A">
        <w:rPr>
          <w:rFonts w:ascii="Times New Roman" w:hAnsi="Times New Roman"/>
          <w:sz w:val="24"/>
          <w:szCs w:val="24"/>
        </w:rPr>
        <w:t>No</w:t>
      </w:r>
      <w:r w:rsidRPr="00D22E1A">
        <w:rPr>
          <w:rFonts w:ascii="Times New Roman" w:hAnsi="Times New Roman"/>
          <w:spacing w:val="1"/>
          <w:sz w:val="24"/>
          <w:szCs w:val="24"/>
        </w:rPr>
        <w:t xml:space="preserve"> </w:t>
      </w:r>
      <w:r w:rsidRPr="00D22E1A">
        <w:rPr>
          <w:rFonts w:ascii="Times New Roman" w:hAnsi="Times New Roman"/>
          <w:sz w:val="24"/>
          <w:szCs w:val="24"/>
        </w:rPr>
        <w:t>2021.gada</w:t>
      </w:r>
      <w:r w:rsidRPr="00D22E1A">
        <w:rPr>
          <w:rFonts w:ascii="Times New Roman" w:hAnsi="Times New Roman"/>
          <w:spacing w:val="1"/>
          <w:sz w:val="24"/>
          <w:szCs w:val="24"/>
        </w:rPr>
        <w:t xml:space="preserve"> </w:t>
      </w:r>
      <w:r w:rsidRPr="00D22E1A">
        <w:rPr>
          <w:rFonts w:ascii="Times New Roman" w:hAnsi="Times New Roman"/>
          <w:sz w:val="24"/>
          <w:szCs w:val="24"/>
        </w:rPr>
        <w:t>1.jūlija</w:t>
      </w:r>
      <w:r w:rsidRPr="00D22E1A">
        <w:rPr>
          <w:rFonts w:ascii="Times New Roman" w:hAnsi="Times New Roman"/>
          <w:spacing w:val="1"/>
          <w:sz w:val="24"/>
          <w:szCs w:val="24"/>
        </w:rPr>
        <w:t xml:space="preserve"> </w:t>
      </w:r>
      <w:r w:rsidRPr="00D22E1A">
        <w:rPr>
          <w:rFonts w:ascii="Times New Roman" w:hAnsi="Times New Roman"/>
          <w:sz w:val="24"/>
          <w:szCs w:val="24"/>
        </w:rPr>
        <w:t>Kokneses</w:t>
      </w:r>
      <w:r w:rsidRPr="00D22E1A">
        <w:rPr>
          <w:rFonts w:ascii="Times New Roman" w:hAnsi="Times New Roman"/>
          <w:spacing w:val="1"/>
          <w:sz w:val="24"/>
          <w:szCs w:val="24"/>
        </w:rPr>
        <w:t xml:space="preserve"> </w:t>
      </w:r>
      <w:r w:rsidRPr="00D22E1A">
        <w:rPr>
          <w:rFonts w:ascii="Times New Roman" w:hAnsi="Times New Roman"/>
          <w:sz w:val="24"/>
          <w:szCs w:val="24"/>
        </w:rPr>
        <w:t>apvienības</w:t>
      </w:r>
      <w:r w:rsidRPr="00D22E1A">
        <w:rPr>
          <w:rFonts w:ascii="Times New Roman" w:hAnsi="Times New Roman"/>
          <w:spacing w:val="1"/>
          <w:sz w:val="24"/>
          <w:szCs w:val="24"/>
        </w:rPr>
        <w:t xml:space="preserve"> </w:t>
      </w:r>
      <w:r w:rsidRPr="00D22E1A">
        <w:rPr>
          <w:rFonts w:ascii="Times New Roman" w:hAnsi="Times New Roman"/>
          <w:sz w:val="24"/>
          <w:szCs w:val="24"/>
        </w:rPr>
        <w:t>pārvalde</w:t>
      </w:r>
      <w:r w:rsidRPr="00D22E1A">
        <w:rPr>
          <w:rFonts w:ascii="Times New Roman" w:hAnsi="Times New Roman"/>
          <w:spacing w:val="1"/>
          <w:sz w:val="24"/>
          <w:szCs w:val="24"/>
        </w:rPr>
        <w:t xml:space="preserve"> </w:t>
      </w:r>
      <w:r w:rsidRPr="00D22E1A">
        <w:rPr>
          <w:rFonts w:ascii="Times New Roman" w:hAnsi="Times New Roman"/>
          <w:sz w:val="24"/>
          <w:szCs w:val="24"/>
        </w:rPr>
        <w:t>(turpmāk</w:t>
      </w:r>
      <w:r w:rsidRPr="00D22E1A">
        <w:rPr>
          <w:rFonts w:ascii="Times New Roman" w:hAnsi="Times New Roman"/>
          <w:spacing w:val="1"/>
          <w:sz w:val="24"/>
          <w:szCs w:val="24"/>
        </w:rPr>
        <w:t xml:space="preserve"> </w:t>
      </w:r>
      <w:r w:rsidRPr="00D22E1A">
        <w:rPr>
          <w:rFonts w:ascii="Times New Roman" w:hAnsi="Times New Roman"/>
          <w:sz w:val="24"/>
          <w:szCs w:val="24"/>
        </w:rPr>
        <w:t>tekstā</w:t>
      </w:r>
      <w:r w:rsidRPr="00D22E1A">
        <w:rPr>
          <w:rFonts w:ascii="Times New Roman" w:hAnsi="Times New Roman"/>
          <w:spacing w:val="1"/>
          <w:sz w:val="24"/>
          <w:szCs w:val="24"/>
        </w:rPr>
        <w:t xml:space="preserve"> </w:t>
      </w:r>
      <w:r w:rsidRPr="00D22E1A">
        <w:rPr>
          <w:rFonts w:ascii="Times New Roman" w:hAnsi="Times New Roman"/>
          <w:sz w:val="24"/>
          <w:szCs w:val="24"/>
        </w:rPr>
        <w:t>–</w:t>
      </w:r>
      <w:r w:rsidRPr="00D22E1A">
        <w:rPr>
          <w:rFonts w:ascii="Times New Roman" w:hAnsi="Times New Roman"/>
          <w:spacing w:val="1"/>
          <w:sz w:val="24"/>
          <w:szCs w:val="24"/>
        </w:rPr>
        <w:t xml:space="preserve"> </w:t>
      </w:r>
      <w:r w:rsidRPr="00D22E1A">
        <w:rPr>
          <w:rFonts w:ascii="Times New Roman" w:hAnsi="Times New Roman"/>
          <w:sz w:val="24"/>
          <w:szCs w:val="24"/>
        </w:rPr>
        <w:t>Pārvalde)</w:t>
      </w:r>
      <w:r w:rsidRPr="00D22E1A">
        <w:rPr>
          <w:rFonts w:ascii="Times New Roman" w:hAnsi="Times New Roman"/>
          <w:spacing w:val="1"/>
          <w:sz w:val="24"/>
          <w:szCs w:val="24"/>
        </w:rPr>
        <w:t xml:space="preserve"> </w:t>
      </w:r>
      <w:r w:rsidRPr="00D22E1A">
        <w:rPr>
          <w:rFonts w:ascii="Times New Roman" w:hAnsi="Times New Roman"/>
          <w:sz w:val="24"/>
          <w:szCs w:val="24"/>
        </w:rPr>
        <w:t>ir</w:t>
      </w:r>
      <w:r w:rsidRPr="00D22E1A">
        <w:rPr>
          <w:rFonts w:ascii="Times New Roman" w:hAnsi="Times New Roman"/>
          <w:spacing w:val="1"/>
          <w:sz w:val="24"/>
          <w:szCs w:val="24"/>
        </w:rPr>
        <w:t xml:space="preserve"> </w:t>
      </w:r>
      <w:r w:rsidRPr="00D22E1A">
        <w:rPr>
          <w:rFonts w:ascii="Times New Roman" w:hAnsi="Times New Roman"/>
          <w:sz w:val="24"/>
          <w:szCs w:val="24"/>
        </w:rPr>
        <w:t>Aizkraukles</w:t>
      </w:r>
      <w:r w:rsidRPr="00D22E1A">
        <w:rPr>
          <w:rFonts w:ascii="Times New Roman" w:hAnsi="Times New Roman"/>
          <w:spacing w:val="1"/>
          <w:sz w:val="24"/>
          <w:szCs w:val="24"/>
        </w:rPr>
        <w:t xml:space="preserve"> </w:t>
      </w:r>
      <w:r w:rsidRPr="00D22E1A">
        <w:rPr>
          <w:rFonts w:ascii="Times New Roman" w:hAnsi="Times New Roman"/>
          <w:sz w:val="24"/>
          <w:szCs w:val="24"/>
        </w:rPr>
        <w:t>novada</w:t>
      </w:r>
      <w:r w:rsidRPr="00D22E1A">
        <w:rPr>
          <w:rFonts w:ascii="Times New Roman" w:hAnsi="Times New Roman"/>
          <w:spacing w:val="1"/>
          <w:sz w:val="24"/>
          <w:szCs w:val="24"/>
        </w:rPr>
        <w:t xml:space="preserve"> </w:t>
      </w:r>
      <w:r w:rsidRPr="00D22E1A">
        <w:rPr>
          <w:rFonts w:ascii="Times New Roman" w:hAnsi="Times New Roman"/>
          <w:sz w:val="24"/>
          <w:szCs w:val="24"/>
        </w:rPr>
        <w:t>pašvaldības</w:t>
      </w:r>
      <w:r w:rsidRPr="00D22E1A">
        <w:rPr>
          <w:rFonts w:ascii="Times New Roman" w:hAnsi="Times New Roman"/>
          <w:spacing w:val="1"/>
          <w:sz w:val="24"/>
          <w:szCs w:val="24"/>
        </w:rPr>
        <w:t xml:space="preserve"> </w:t>
      </w:r>
      <w:r w:rsidRPr="00D22E1A">
        <w:rPr>
          <w:rFonts w:ascii="Times New Roman" w:hAnsi="Times New Roman"/>
          <w:sz w:val="24"/>
          <w:szCs w:val="24"/>
        </w:rPr>
        <w:t>domes</w:t>
      </w:r>
      <w:r w:rsidRPr="00D22E1A">
        <w:rPr>
          <w:rFonts w:ascii="Times New Roman" w:hAnsi="Times New Roman"/>
          <w:spacing w:val="1"/>
          <w:sz w:val="24"/>
          <w:szCs w:val="24"/>
        </w:rPr>
        <w:t xml:space="preserve"> </w:t>
      </w:r>
      <w:r w:rsidRPr="00D22E1A">
        <w:rPr>
          <w:rFonts w:ascii="Times New Roman" w:hAnsi="Times New Roman"/>
          <w:sz w:val="24"/>
          <w:szCs w:val="24"/>
        </w:rPr>
        <w:t>(turpmāk</w:t>
      </w:r>
      <w:r w:rsidRPr="00D22E1A">
        <w:rPr>
          <w:rFonts w:ascii="Times New Roman" w:hAnsi="Times New Roman"/>
          <w:spacing w:val="1"/>
          <w:sz w:val="24"/>
          <w:szCs w:val="24"/>
        </w:rPr>
        <w:t xml:space="preserve"> </w:t>
      </w:r>
      <w:r w:rsidRPr="00D22E1A">
        <w:rPr>
          <w:rFonts w:ascii="Times New Roman" w:hAnsi="Times New Roman"/>
          <w:sz w:val="24"/>
          <w:szCs w:val="24"/>
        </w:rPr>
        <w:t>tekstā</w:t>
      </w:r>
      <w:r w:rsidRPr="00D22E1A">
        <w:rPr>
          <w:rFonts w:ascii="Times New Roman" w:hAnsi="Times New Roman"/>
          <w:spacing w:val="1"/>
          <w:sz w:val="24"/>
          <w:szCs w:val="24"/>
        </w:rPr>
        <w:t xml:space="preserve"> </w:t>
      </w:r>
      <w:r w:rsidRPr="00D22E1A">
        <w:rPr>
          <w:rFonts w:ascii="Times New Roman" w:hAnsi="Times New Roman"/>
          <w:sz w:val="24"/>
          <w:szCs w:val="24"/>
        </w:rPr>
        <w:t>-</w:t>
      </w:r>
      <w:r w:rsidRPr="00D22E1A">
        <w:rPr>
          <w:rFonts w:ascii="Times New Roman" w:hAnsi="Times New Roman"/>
          <w:spacing w:val="1"/>
          <w:sz w:val="24"/>
          <w:szCs w:val="24"/>
        </w:rPr>
        <w:t xml:space="preserve"> </w:t>
      </w:r>
      <w:r w:rsidRPr="00D22E1A">
        <w:rPr>
          <w:rFonts w:ascii="Times New Roman" w:hAnsi="Times New Roman"/>
          <w:sz w:val="24"/>
          <w:szCs w:val="24"/>
        </w:rPr>
        <w:t>Dome)</w:t>
      </w:r>
      <w:r w:rsidRPr="00D22E1A">
        <w:rPr>
          <w:rFonts w:ascii="Times New Roman" w:hAnsi="Times New Roman"/>
          <w:spacing w:val="1"/>
          <w:sz w:val="24"/>
          <w:szCs w:val="24"/>
        </w:rPr>
        <w:t xml:space="preserve"> </w:t>
      </w:r>
      <w:r w:rsidRPr="00D22E1A">
        <w:rPr>
          <w:rFonts w:ascii="Times New Roman" w:hAnsi="Times New Roman"/>
          <w:sz w:val="24"/>
          <w:szCs w:val="24"/>
        </w:rPr>
        <w:t>izveidota</w:t>
      </w:r>
      <w:r w:rsidRPr="00D22E1A">
        <w:rPr>
          <w:rFonts w:ascii="Times New Roman" w:hAnsi="Times New Roman"/>
          <w:spacing w:val="1"/>
          <w:sz w:val="24"/>
          <w:szCs w:val="24"/>
        </w:rPr>
        <w:t xml:space="preserve"> </w:t>
      </w:r>
      <w:r w:rsidRPr="00D22E1A">
        <w:rPr>
          <w:rFonts w:ascii="Times New Roman" w:hAnsi="Times New Roman"/>
          <w:sz w:val="24"/>
          <w:szCs w:val="24"/>
        </w:rPr>
        <w:t>padotībā</w:t>
      </w:r>
      <w:r w:rsidRPr="00D22E1A">
        <w:rPr>
          <w:rFonts w:ascii="Times New Roman" w:hAnsi="Times New Roman"/>
          <w:spacing w:val="1"/>
          <w:sz w:val="24"/>
          <w:szCs w:val="24"/>
        </w:rPr>
        <w:t xml:space="preserve"> </w:t>
      </w:r>
      <w:r w:rsidRPr="00D22E1A">
        <w:rPr>
          <w:rFonts w:ascii="Times New Roman" w:hAnsi="Times New Roman"/>
          <w:sz w:val="24"/>
          <w:szCs w:val="24"/>
        </w:rPr>
        <w:t>esoša</w:t>
      </w:r>
      <w:r w:rsidRPr="00D22E1A">
        <w:rPr>
          <w:rFonts w:ascii="Times New Roman" w:hAnsi="Times New Roman"/>
          <w:spacing w:val="1"/>
          <w:sz w:val="24"/>
          <w:szCs w:val="24"/>
        </w:rPr>
        <w:t xml:space="preserve"> </w:t>
      </w:r>
      <w:r w:rsidRPr="00D22E1A">
        <w:rPr>
          <w:rFonts w:ascii="Times New Roman" w:hAnsi="Times New Roman"/>
          <w:sz w:val="24"/>
          <w:szCs w:val="24"/>
        </w:rPr>
        <w:t>patstāvīga</w:t>
      </w:r>
      <w:r w:rsidRPr="00D22E1A">
        <w:rPr>
          <w:rFonts w:ascii="Times New Roman" w:hAnsi="Times New Roman"/>
          <w:spacing w:val="1"/>
          <w:sz w:val="24"/>
          <w:szCs w:val="24"/>
        </w:rPr>
        <w:t xml:space="preserve"> </w:t>
      </w:r>
      <w:r w:rsidRPr="00D22E1A">
        <w:rPr>
          <w:rFonts w:ascii="Times New Roman" w:hAnsi="Times New Roman"/>
          <w:sz w:val="24"/>
          <w:szCs w:val="24"/>
        </w:rPr>
        <w:t>iestāde,</w:t>
      </w:r>
      <w:r w:rsidRPr="00D22E1A">
        <w:rPr>
          <w:rFonts w:ascii="Times New Roman" w:hAnsi="Times New Roman"/>
          <w:spacing w:val="1"/>
          <w:sz w:val="24"/>
          <w:szCs w:val="24"/>
        </w:rPr>
        <w:t xml:space="preserve"> </w:t>
      </w:r>
      <w:r w:rsidRPr="00D22E1A">
        <w:rPr>
          <w:rFonts w:ascii="Times New Roman" w:hAnsi="Times New Roman"/>
          <w:sz w:val="24"/>
          <w:szCs w:val="24"/>
        </w:rPr>
        <w:t>kā</w:t>
      </w:r>
      <w:r w:rsidRPr="00D22E1A">
        <w:rPr>
          <w:rFonts w:ascii="Times New Roman" w:hAnsi="Times New Roman"/>
          <w:spacing w:val="1"/>
          <w:sz w:val="24"/>
          <w:szCs w:val="24"/>
        </w:rPr>
        <w:t xml:space="preserve"> </w:t>
      </w:r>
      <w:r w:rsidRPr="00D22E1A">
        <w:rPr>
          <w:rFonts w:ascii="Times New Roman" w:hAnsi="Times New Roman"/>
          <w:sz w:val="24"/>
          <w:szCs w:val="24"/>
        </w:rPr>
        <w:t>publisko</w:t>
      </w:r>
      <w:r w:rsidRPr="00D22E1A">
        <w:rPr>
          <w:rFonts w:ascii="Times New Roman" w:hAnsi="Times New Roman"/>
          <w:spacing w:val="1"/>
          <w:sz w:val="24"/>
          <w:szCs w:val="24"/>
        </w:rPr>
        <w:t xml:space="preserve"> </w:t>
      </w:r>
      <w:r w:rsidRPr="00D22E1A">
        <w:rPr>
          <w:rFonts w:ascii="Times New Roman" w:hAnsi="Times New Roman"/>
          <w:sz w:val="24"/>
          <w:szCs w:val="24"/>
        </w:rPr>
        <w:t>tiesību juridiska persona,</w:t>
      </w:r>
      <w:r w:rsidRPr="00D22E1A">
        <w:rPr>
          <w:rFonts w:ascii="Times New Roman" w:hAnsi="Times New Roman"/>
          <w:spacing w:val="1"/>
          <w:sz w:val="24"/>
          <w:szCs w:val="24"/>
        </w:rPr>
        <w:t xml:space="preserve"> </w:t>
      </w:r>
      <w:r w:rsidRPr="00D22E1A">
        <w:rPr>
          <w:rFonts w:ascii="Times New Roman" w:hAnsi="Times New Roman"/>
          <w:sz w:val="24"/>
          <w:szCs w:val="24"/>
        </w:rPr>
        <w:t>kas</w:t>
      </w:r>
      <w:r w:rsidRPr="00D22E1A">
        <w:rPr>
          <w:rFonts w:ascii="Times New Roman" w:hAnsi="Times New Roman"/>
          <w:spacing w:val="1"/>
          <w:sz w:val="24"/>
          <w:szCs w:val="24"/>
        </w:rPr>
        <w:t xml:space="preserve"> </w:t>
      </w:r>
      <w:r w:rsidRPr="00D22E1A">
        <w:rPr>
          <w:rFonts w:ascii="Times New Roman" w:hAnsi="Times New Roman"/>
          <w:sz w:val="24"/>
          <w:szCs w:val="24"/>
        </w:rPr>
        <w:t>apvienības</w:t>
      </w:r>
      <w:r w:rsidRPr="00D22E1A">
        <w:rPr>
          <w:rFonts w:ascii="Times New Roman" w:hAnsi="Times New Roman"/>
          <w:spacing w:val="1"/>
          <w:sz w:val="24"/>
          <w:szCs w:val="24"/>
        </w:rPr>
        <w:t xml:space="preserve"> </w:t>
      </w:r>
      <w:r w:rsidRPr="00D22E1A">
        <w:rPr>
          <w:rFonts w:ascii="Times New Roman" w:hAnsi="Times New Roman"/>
          <w:sz w:val="24"/>
          <w:szCs w:val="24"/>
        </w:rPr>
        <w:t>pārvaldes</w:t>
      </w:r>
      <w:r w:rsidRPr="00D22E1A">
        <w:rPr>
          <w:rFonts w:ascii="Times New Roman" w:hAnsi="Times New Roman"/>
          <w:spacing w:val="1"/>
          <w:sz w:val="24"/>
          <w:szCs w:val="24"/>
        </w:rPr>
        <w:t xml:space="preserve"> </w:t>
      </w:r>
      <w:r w:rsidRPr="00D22E1A">
        <w:rPr>
          <w:rFonts w:ascii="Times New Roman" w:hAnsi="Times New Roman"/>
          <w:sz w:val="24"/>
          <w:szCs w:val="24"/>
        </w:rPr>
        <w:t>darbības</w:t>
      </w:r>
      <w:r w:rsidRPr="00D22E1A">
        <w:rPr>
          <w:rFonts w:ascii="Times New Roman" w:hAnsi="Times New Roman"/>
          <w:spacing w:val="1"/>
          <w:sz w:val="24"/>
          <w:szCs w:val="24"/>
        </w:rPr>
        <w:t xml:space="preserve"> </w:t>
      </w:r>
      <w:r w:rsidRPr="00D22E1A">
        <w:rPr>
          <w:rFonts w:ascii="Times New Roman" w:hAnsi="Times New Roman"/>
          <w:sz w:val="24"/>
          <w:szCs w:val="24"/>
        </w:rPr>
        <w:t>teritorijā iedzīvotājiem un citām personām nodrošina likumā ,,Par pašvaldībām" un citos ārējos</w:t>
      </w:r>
      <w:r w:rsidRPr="00D22E1A">
        <w:rPr>
          <w:rFonts w:ascii="Times New Roman" w:hAnsi="Times New Roman"/>
          <w:spacing w:val="1"/>
          <w:sz w:val="24"/>
          <w:szCs w:val="24"/>
        </w:rPr>
        <w:t xml:space="preserve"> </w:t>
      </w:r>
      <w:r w:rsidRPr="00D22E1A">
        <w:rPr>
          <w:rFonts w:ascii="Times New Roman" w:hAnsi="Times New Roman"/>
          <w:sz w:val="24"/>
          <w:szCs w:val="24"/>
        </w:rPr>
        <w:t>normatīvajos aktos noteikto pašvaldības sniegto pakalpojumu pieejamību, kā arī doto uzdevumu</w:t>
      </w:r>
      <w:r w:rsidRPr="00D22E1A">
        <w:rPr>
          <w:rFonts w:ascii="Times New Roman" w:hAnsi="Times New Roman"/>
          <w:spacing w:val="1"/>
          <w:sz w:val="24"/>
          <w:szCs w:val="24"/>
        </w:rPr>
        <w:t xml:space="preserve"> </w:t>
      </w:r>
      <w:r w:rsidRPr="00D22E1A">
        <w:rPr>
          <w:rFonts w:ascii="Times New Roman" w:hAnsi="Times New Roman"/>
          <w:sz w:val="24"/>
          <w:szCs w:val="24"/>
        </w:rPr>
        <w:t>un</w:t>
      </w:r>
      <w:r w:rsidRPr="00D22E1A">
        <w:rPr>
          <w:rFonts w:ascii="Times New Roman" w:hAnsi="Times New Roman"/>
          <w:spacing w:val="-1"/>
          <w:sz w:val="24"/>
          <w:szCs w:val="24"/>
        </w:rPr>
        <w:t xml:space="preserve"> </w:t>
      </w:r>
      <w:r w:rsidRPr="00D22E1A">
        <w:rPr>
          <w:rFonts w:ascii="Times New Roman" w:hAnsi="Times New Roman"/>
          <w:sz w:val="24"/>
          <w:szCs w:val="24"/>
        </w:rPr>
        <w:t>pašvaldības</w:t>
      </w:r>
      <w:r w:rsidRPr="00D22E1A">
        <w:rPr>
          <w:rFonts w:ascii="Times New Roman" w:hAnsi="Times New Roman"/>
          <w:spacing w:val="-1"/>
          <w:sz w:val="24"/>
          <w:szCs w:val="24"/>
        </w:rPr>
        <w:t xml:space="preserve"> </w:t>
      </w:r>
      <w:r w:rsidRPr="00D22E1A">
        <w:rPr>
          <w:rFonts w:ascii="Times New Roman" w:hAnsi="Times New Roman"/>
          <w:sz w:val="24"/>
          <w:szCs w:val="24"/>
        </w:rPr>
        <w:t>brīvprātīgo iniciatīvu izpildi.</w:t>
      </w:r>
    </w:p>
    <w:p w:rsidR="009A2027" w:rsidRPr="00D22E1A" w:rsidP="00F6404F" w14:paraId="69CC471B" w14:textId="77777777">
      <w:pPr>
        <w:pStyle w:val="BodyText"/>
        <w:tabs>
          <w:tab w:val="left" w:pos="993"/>
        </w:tabs>
        <w:spacing w:before="0" w:after="0"/>
        <w:ind w:firstLine="709"/>
        <w:rPr>
          <w:rFonts w:ascii="Times New Roman" w:hAnsi="Times New Roman"/>
          <w:sz w:val="24"/>
          <w:szCs w:val="24"/>
        </w:rPr>
      </w:pPr>
      <w:r w:rsidRPr="00D22E1A">
        <w:rPr>
          <w:rFonts w:ascii="Times New Roman" w:hAnsi="Times New Roman"/>
          <w:sz w:val="24"/>
          <w:szCs w:val="24"/>
        </w:rPr>
        <w:t>Pārvaldes</w:t>
      </w:r>
      <w:r w:rsidRPr="00D22E1A">
        <w:rPr>
          <w:rFonts w:ascii="Times New Roman" w:hAnsi="Times New Roman"/>
          <w:spacing w:val="-2"/>
          <w:sz w:val="24"/>
          <w:szCs w:val="24"/>
        </w:rPr>
        <w:t xml:space="preserve"> </w:t>
      </w:r>
      <w:r w:rsidRPr="00D22E1A">
        <w:rPr>
          <w:rFonts w:ascii="Times New Roman" w:hAnsi="Times New Roman"/>
          <w:sz w:val="24"/>
          <w:szCs w:val="24"/>
        </w:rPr>
        <w:t>atbildības</w:t>
      </w:r>
      <w:r w:rsidRPr="00D22E1A">
        <w:rPr>
          <w:rFonts w:ascii="Times New Roman" w:hAnsi="Times New Roman"/>
          <w:spacing w:val="-2"/>
          <w:sz w:val="24"/>
          <w:szCs w:val="24"/>
        </w:rPr>
        <w:t xml:space="preserve"> </w:t>
      </w:r>
      <w:r w:rsidRPr="00D22E1A">
        <w:rPr>
          <w:rFonts w:ascii="Times New Roman" w:hAnsi="Times New Roman"/>
          <w:sz w:val="24"/>
          <w:szCs w:val="24"/>
        </w:rPr>
        <w:t>teritorija un iedzīvotāju skaits uz 31.12.2023 sastādīja 5179, tai skaitā:</w:t>
      </w:r>
    </w:p>
    <w:p w:rsidR="009A2027" w:rsidRPr="00D22E1A" w:rsidP="00F6404F" w14:paraId="5CD0CDCB" w14:textId="77777777">
      <w:pPr>
        <w:pStyle w:val="ListParagraph"/>
        <w:widowControl w:val="0"/>
        <w:numPr>
          <w:ilvl w:val="0"/>
          <w:numId w:val="31"/>
        </w:numPr>
        <w:autoSpaceDE w:val="0"/>
        <w:autoSpaceDN w:val="0"/>
        <w:spacing w:after="0" w:line="240" w:lineRule="auto"/>
        <w:ind w:left="1418" w:hanging="851"/>
        <w:contextualSpacing w:val="0"/>
        <w:jc w:val="both"/>
      </w:pPr>
      <w:r w:rsidRPr="00D22E1A">
        <w:t>Kokneses</w:t>
      </w:r>
      <w:r w:rsidRPr="00D22E1A">
        <w:rPr>
          <w:spacing w:val="-5"/>
        </w:rPr>
        <w:t xml:space="preserve"> </w:t>
      </w:r>
      <w:r w:rsidRPr="00D22E1A">
        <w:t xml:space="preserve">pilsēta- 2576 </w:t>
      </w:r>
    </w:p>
    <w:p w:rsidR="009A2027" w:rsidRPr="00D22E1A" w:rsidP="00F6404F" w14:paraId="5173CFAB" w14:textId="77777777">
      <w:pPr>
        <w:pStyle w:val="ListParagraph"/>
        <w:widowControl w:val="0"/>
        <w:numPr>
          <w:ilvl w:val="0"/>
          <w:numId w:val="31"/>
        </w:numPr>
        <w:autoSpaceDE w:val="0"/>
        <w:autoSpaceDN w:val="0"/>
        <w:spacing w:after="0" w:line="240" w:lineRule="auto"/>
        <w:ind w:left="1418" w:hanging="851"/>
        <w:contextualSpacing w:val="0"/>
        <w:jc w:val="both"/>
      </w:pPr>
      <w:r w:rsidRPr="00D22E1A">
        <w:t>Kokneses</w:t>
      </w:r>
      <w:r w:rsidRPr="00D22E1A">
        <w:rPr>
          <w:spacing w:val="-2"/>
        </w:rPr>
        <w:t xml:space="preserve"> </w:t>
      </w:r>
      <w:r w:rsidRPr="00D22E1A">
        <w:t>pagasts- 1045</w:t>
      </w:r>
    </w:p>
    <w:p w:rsidR="009A2027" w:rsidRPr="00D22E1A" w:rsidP="00F6404F" w14:paraId="62F2B4AD" w14:textId="77777777">
      <w:pPr>
        <w:pStyle w:val="ListParagraph"/>
        <w:widowControl w:val="0"/>
        <w:numPr>
          <w:ilvl w:val="0"/>
          <w:numId w:val="31"/>
        </w:numPr>
        <w:autoSpaceDE w:val="0"/>
        <w:autoSpaceDN w:val="0"/>
        <w:spacing w:after="0" w:line="240" w:lineRule="auto"/>
        <w:ind w:left="1418" w:hanging="851"/>
        <w:contextualSpacing w:val="0"/>
        <w:jc w:val="both"/>
      </w:pPr>
      <w:r w:rsidRPr="00D22E1A">
        <w:t>Bebru</w:t>
      </w:r>
      <w:r w:rsidRPr="00D22E1A">
        <w:rPr>
          <w:spacing w:val="-2"/>
        </w:rPr>
        <w:t xml:space="preserve"> </w:t>
      </w:r>
      <w:r w:rsidRPr="00D22E1A">
        <w:t>pagasts- 1104</w:t>
      </w:r>
    </w:p>
    <w:p w:rsidR="009A2027" w:rsidRPr="00D22E1A" w:rsidP="00F6404F" w14:paraId="140A3DB9" w14:textId="77777777">
      <w:pPr>
        <w:pStyle w:val="ListParagraph"/>
        <w:widowControl w:val="0"/>
        <w:numPr>
          <w:ilvl w:val="0"/>
          <w:numId w:val="31"/>
        </w:numPr>
        <w:autoSpaceDE w:val="0"/>
        <w:autoSpaceDN w:val="0"/>
        <w:spacing w:after="0" w:line="240" w:lineRule="auto"/>
        <w:ind w:left="1418" w:hanging="851"/>
        <w:contextualSpacing w:val="0"/>
        <w:jc w:val="both"/>
      </w:pPr>
      <w:r w:rsidRPr="00D22E1A">
        <w:t>Iršu</w:t>
      </w:r>
      <w:r w:rsidRPr="00D22E1A">
        <w:rPr>
          <w:spacing w:val="-4"/>
        </w:rPr>
        <w:t xml:space="preserve"> </w:t>
      </w:r>
      <w:r w:rsidRPr="00D22E1A">
        <w:t>pagasts- 454.</w:t>
      </w:r>
    </w:p>
    <w:p w:rsidR="009A2027" w:rsidRPr="00D22E1A" w:rsidP="00F6404F" w14:paraId="67EE92C2" w14:textId="77777777">
      <w:pPr>
        <w:tabs>
          <w:tab w:val="left" w:pos="993"/>
          <w:tab w:val="left" w:pos="1414"/>
        </w:tabs>
        <w:spacing w:after="0"/>
        <w:ind w:firstLine="567"/>
        <w:jc w:val="both"/>
      </w:pPr>
      <w:r w:rsidRPr="00D22E1A">
        <w:t>Aizkraukles novada pašvaldības Kokneses apvienības pārvaldes galvenās funkcijas ir nodrošināt pašvaldības pieņemto lēmumu izpildi un organizēt apvienības pārvaldes darbu un sniegt atbalstu Kokneses apvienības pārvaldes teritorijā esošajām iestādēm un struktūrvienībām.</w:t>
      </w:r>
    </w:p>
    <w:p w:rsidR="009A2027" w:rsidRPr="00D22E1A" w:rsidP="009A2027" w14:paraId="4681114A" w14:textId="77777777">
      <w:pPr>
        <w:pStyle w:val="BodyText"/>
      </w:pPr>
    </w:p>
    <w:p w:rsidR="009A2027" w:rsidRPr="00D22E1A" w:rsidP="009A2027" w14:paraId="6081248A" w14:textId="77777777">
      <w:pPr>
        <w:pStyle w:val="BodyText"/>
        <w:rPr>
          <w:rFonts w:ascii="Times New Roman" w:hAnsi="Times New Roman"/>
          <w:b/>
          <w:bCs/>
          <w:sz w:val="24"/>
          <w:szCs w:val="24"/>
        </w:rPr>
      </w:pPr>
      <w:bookmarkStart w:id="32" w:name="_Toc169018790"/>
      <w:r w:rsidRPr="00D22E1A">
        <w:rPr>
          <w:rFonts w:ascii="Times New Roman" w:hAnsi="Times New Roman"/>
          <w:b/>
          <w:bCs/>
          <w:sz w:val="24"/>
          <w:szCs w:val="24"/>
        </w:rPr>
        <w:t>Personāls</w:t>
      </w:r>
      <w:bookmarkEnd w:id="32"/>
    </w:p>
    <w:p w:rsidR="009A2027" w:rsidRPr="00D22E1A" w:rsidP="00F6404F" w14:paraId="5563A81C" w14:textId="77777777">
      <w:pPr>
        <w:pStyle w:val="BodyText"/>
        <w:tabs>
          <w:tab w:val="left" w:pos="993"/>
        </w:tabs>
        <w:spacing w:before="0" w:after="0" w:line="276" w:lineRule="auto"/>
        <w:ind w:right="293" w:firstLine="567"/>
        <w:rPr>
          <w:rFonts w:ascii="Times New Roman" w:hAnsi="Times New Roman"/>
          <w:sz w:val="24"/>
          <w:szCs w:val="24"/>
        </w:rPr>
      </w:pPr>
      <w:r w:rsidRPr="00D22E1A">
        <w:rPr>
          <w:rFonts w:ascii="Times New Roman" w:hAnsi="Times New Roman"/>
          <w:sz w:val="24"/>
          <w:szCs w:val="24"/>
        </w:rPr>
        <w:t>Kokneses apvienības pārvaldes; Bebru un Iršu pakalpojumu centru personāla mērķis ir nodrošināt efektīvas darbības nepārtrauktību, kvalitatīvu uzdevumu izpildi Kokneses apvienības teritorijā. Kokneses</w:t>
      </w:r>
      <w:r w:rsidRPr="00D22E1A">
        <w:rPr>
          <w:rFonts w:ascii="Times New Roman" w:hAnsi="Times New Roman"/>
          <w:spacing w:val="16"/>
          <w:sz w:val="24"/>
          <w:szCs w:val="24"/>
        </w:rPr>
        <w:t xml:space="preserve"> </w:t>
      </w:r>
      <w:r w:rsidRPr="00D22E1A">
        <w:rPr>
          <w:rFonts w:ascii="Times New Roman" w:hAnsi="Times New Roman"/>
          <w:sz w:val="24"/>
          <w:szCs w:val="24"/>
        </w:rPr>
        <w:t>apvienības</w:t>
      </w:r>
      <w:r w:rsidRPr="00D22E1A">
        <w:rPr>
          <w:rFonts w:ascii="Times New Roman" w:hAnsi="Times New Roman"/>
          <w:spacing w:val="16"/>
          <w:sz w:val="24"/>
          <w:szCs w:val="24"/>
        </w:rPr>
        <w:t xml:space="preserve"> </w:t>
      </w:r>
      <w:r w:rsidRPr="00D22E1A">
        <w:rPr>
          <w:rFonts w:ascii="Times New Roman" w:hAnsi="Times New Roman"/>
          <w:sz w:val="24"/>
          <w:szCs w:val="24"/>
        </w:rPr>
        <w:t>pārvaldē</w:t>
      </w:r>
      <w:r w:rsidRPr="00D22E1A">
        <w:rPr>
          <w:rFonts w:ascii="Times New Roman" w:hAnsi="Times New Roman"/>
          <w:spacing w:val="15"/>
          <w:sz w:val="24"/>
          <w:szCs w:val="24"/>
        </w:rPr>
        <w:t xml:space="preserve"> </w:t>
      </w:r>
      <w:r w:rsidRPr="00D22E1A">
        <w:rPr>
          <w:rFonts w:ascii="Times New Roman" w:hAnsi="Times New Roman"/>
          <w:sz w:val="24"/>
          <w:szCs w:val="24"/>
        </w:rPr>
        <w:t>ar</w:t>
      </w:r>
      <w:r w:rsidRPr="00D22E1A">
        <w:rPr>
          <w:rFonts w:ascii="Times New Roman" w:hAnsi="Times New Roman"/>
          <w:spacing w:val="15"/>
          <w:sz w:val="24"/>
          <w:szCs w:val="24"/>
        </w:rPr>
        <w:t xml:space="preserve"> </w:t>
      </w:r>
      <w:r w:rsidRPr="00D22E1A">
        <w:rPr>
          <w:rFonts w:ascii="Times New Roman" w:hAnsi="Times New Roman"/>
          <w:sz w:val="24"/>
          <w:szCs w:val="24"/>
        </w:rPr>
        <w:t>struktūrvienībām Bebru un Iršu pakalpojumu centros</w:t>
      </w:r>
      <w:r w:rsidRPr="00D22E1A">
        <w:rPr>
          <w:rFonts w:ascii="Times New Roman" w:hAnsi="Times New Roman"/>
          <w:spacing w:val="17"/>
          <w:sz w:val="24"/>
          <w:szCs w:val="24"/>
        </w:rPr>
        <w:t xml:space="preserve"> </w:t>
      </w:r>
      <w:r w:rsidRPr="00D22E1A">
        <w:rPr>
          <w:rFonts w:ascii="Times New Roman" w:hAnsi="Times New Roman"/>
          <w:sz w:val="24"/>
          <w:szCs w:val="24"/>
        </w:rPr>
        <w:t>2023.gadā bija nodarbināti 56 darbinieki:</w:t>
      </w:r>
    </w:p>
    <w:p w:rsidR="009A2027" w:rsidRPr="00D22E1A" w:rsidP="00F6404F" w14:paraId="6B351C2D" w14:textId="6063DC83">
      <w:pPr>
        <w:pStyle w:val="BodyText"/>
        <w:widowControl w:val="0"/>
        <w:numPr>
          <w:ilvl w:val="0"/>
          <w:numId w:val="67"/>
        </w:numPr>
        <w:autoSpaceDE w:val="0"/>
        <w:autoSpaceDN w:val="0"/>
        <w:spacing w:before="0" w:after="0" w:line="276" w:lineRule="auto"/>
        <w:ind w:left="1418" w:right="293" w:hanging="851"/>
        <w:jc w:val="left"/>
        <w:rPr>
          <w:rFonts w:ascii="Times New Roman" w:hAnsi="Times New Roman"/>
          <w:sz w:val="24"/>
          <w:szCs w:val="24"/>
        </w:rPr>
      </w:pPr>
      <w:r w:rsidRPr="00D22E1A">
        <w:rPr>
          <w:rFonts w:ascii="Times New Roman" w:hAnsi="Times New Roman"/>
          <w:sz w:val="24"/>
          <w:szCs w:val="24"/>
        </w:rPr>
        <w:t>Kokneses apvienības pārvaldē- 28</w:t>
      </w:r>
      <w:r w:rsidR="00F6404F">
        <w:rPr>
          <w:rFonts w:ascii="Times New Roman" w:hAnsi="Times New Roman"/>
          <w:sz w:val="24"/>
          <w:szCs w:val="24"/>
        </w:rPr>
        <w:t>;</w:t>
      </w:r>
    </w:p>
    <w:p w:rsidR="009A2027" w:rsidRPr="00D22E1A" w:rsidP="00F6404F" w14:paraId="6F86DAAA" w14:textId="720F7B82">
      <w:pPr>
        <w:pStyle w:val="BodyText"/>
        <w:widowControl w:val="0"/>
        <w:numPr>
          <w:ilvl w:val="0"/>
          <w:numId w:val="67"/>
        </w:numPr>
        <w:autoSpaceDE w:val="0"/>
        <w:autoSpaceDN w:val="0"/>
        <w:spacing w:before="0" w:after="0" w:line="276" w:lineRule="auto"/>
        <w:ind w:left="1418" w:right="293" w:hanging="851"/>
        <w:jc w:val="left"/>
        <w:rPr>
          <w:rFonts w:ascii="Times New Roman" w:hAnsi="Times New Roman"/>
          <w:sz w:val="24"/>
          <w:szCs w:val="24"/>
        </w:rPr>
      </w:pPr>
      <w:r w:rsidRPr="00D22E1A">
        <w:rPr>
          <w:rFonts w:ascii="Times New Roman" w:hAnsi="Times New Roman"/>
          <w:sz w:val="24"/>
          <w:szCs w:val="24"/>
        </w:rPr>
        <w:t>Bebru pagasta pārvaldē- 16</w:t>
      </w:r>
      <w:r w:rsidR="00F6404F">
        <w:rPr>
          <w:rFonts w:ascii="Times New Roman" w:hAnsi="Times New Roman"/>
          <w:sz w:val="24"/>
          <w:szCs w:val="24"/>
        </w:rPr>
        <w:t>;</w:t>
      </w:r>
    </w:p>
    <w:p w:rsidR="009A2027" w:rsidRPr="00D22E1A" w:rsidP="00F6404F" w14:paraId="237F9063" w14:textId="03C89FBF">
      <w:pPr>
        <w:pStyle w:val="BodyText"/>
        <w:widowControl w:val="0"/>
        <w:autoSpaceDE w:val="0"/>
        <w:autoSpaceDN w:val="0"/>
        <w:spacing w:before="0" w:after="0" w:line="276" w:lineRule="auto"/>
        <w:ind w:left="1418" w:right="293" w:hanging="851"/>
        <w:jc w:val="left"/>
        <w:rPr>
          <w:sz w:val="24"/>
          <w:szCs w:val="24"/>
        </w:rPr>
      </w:pPr>
      <w:r>
        <w:rPr>
          <w:rFonts w:ascii="Times New Roman" w:hAnsi="Times New Roman"/>
          <w:sz w:val="24"/>
          <w:szCs w:val="24"/>
        </w:rPr>
        <w:t xml:space="preserve">3.  </w:t>
      </w:r>
      <w:r>
        <w:rPr>
          <w:rFonts w:ascii="Times New Roman" w:hAnsi="Times New Roman"/>
          <w:sz w:val="24"/>
          <w:szCs w:val="24"/>
        </w:rPr>
        <w:tab/>
      </w:r>
      <w:r w:rsidRPr="00D22E1A" w:rsidR="00506AB1">
        <w:rPr>
          <w:rFonts w:ascii="Times New Roman" w:hAnsi="Times New Roman"/>
          <w:sz w:val="24"/>
          <w:szCs w:val="24"/>
        </w:rPr>
        <w:t>Iršu pagasta pārvaldē- 12</w:t>
      </w:r>
      <w:r>
        <w:rPr>
          <w:rFonts w:ascii="Times New Roman" w:hAnsi="Times New Roman"/>
          <w:sz w:val="24"/>
          <w:szCs w:val="24"/>
        </w:rPr>
        <w:t>.</w:t>
      </w:r>
    </w:p>
    <w:p w:rsidR="009A2027" w:rsidRPr="00D22E1A" w:rsidP="009A2027" w14:paraId="6FD2FDB4" w14:textId="77777777">
      <w:pPr>
        <w:pStyle w:val="BodyText"/>
        <w:tabs>
          <w:tab w:val="left" w:pos="993"/>
        </w:tabs>
        <w:spacing w:before="0" w:after="0" w:line="276" w:lineRule="auto"/>
        <w:ind w:left="709" w:right="293"/>
        <w:rPr>
          <w:rFonts w:ascii="Times New Roman" w:hAnsi="Times New Roman"/>
          <w:sz w:val="24"/>
          <w:szCs w:val="24"/>
        </w:rPr>
      </w:pPr>
    </w:p>
    <w:p w:rsidR="009A2027" w:rsidRPr="00D22E1A" w:rsidP="009A2027" w14:paraId="0C5BD722" w14:textId="77777777">
      <w:pPr>
        <w:pStyle w:val="BodyText"/>
        <w:rPr>
          <w:rFonts w:ascii="Times New Roman" w:hAnsi="Times New Roman"/>
          <w:b/>
          <w:bCs/>
          <w:sz w:val="24"/>
          <w:szCs w:val="24"/>
        </w:rPr>
      </w:pPr>
      <w:bookmarkStart w:id="33" w:name="_Toc169018791"/>
      <w:r w:rsidRPr="00D22E1A">
        <w:rPr>
          <w:rFonts w:ascii="Times New Roman" w:hAnsi="Times New Roman"/>
          <w:b/>
          <w:bCs/>
          <w:sz w:val="24"/>
          <w:szCs w:val="24"/>
        </w:rPr>
        <w:t>Galveno uzdevumu izpilde</w:t>
      </w:r>
      <w:bookmarkEnd w:id="33"/>
    </w:p>
    <w:p w:rsidR="009A2027" w:rsidRPr="00E728C4" w:rsidP="009A2027" w14:paraId="3A58E6D4" w14:textId="77777777">
      <w:pPr>
        <w:pStyle w:val="BodyText"/>
        <w:rPr>
          <w:rFonts w:ascii="Times New Roman" w:hAnsi="Times New Roman"/>
          <w:i/>
          <w:iCs/>
          <w:noProof/>
          <w:color w:val="000000"/>
          <w:sz w:val="24"/>
          <w:szCs w:val="24"/>
        </w:rPr>
      </w:pPr>
      <w:r w:rsidRPr="00E728C4">
        <w:rPr>
          <w:rFonts w:ascii="Times New Roman" w:hAnsi="Times New Roman"/>
          <w:i/>
          <w:iCs/>
          <w:noProof/>
          <w:color w:val="000000"/>
          <w:sz w:val="24"/>
          <w:szCs w:val="24"/>
        </w:rPr>
        <w:t>Pašvaldības īpašumu uzskaite, apsaimniekošana un energopārvalde</w:t>
      </w:r>
    </w:p>
    <w:p w:rsidR="009A2027" w:rsidRPr="00D22E1A" w:rsidP="009A2027" w14:paraId="7F9C24AF" w14:textId="77777777">
      <w:pPr>
        <w:pStyle w:val="BodyText"/>
        <w:spacing w:before="0" w:after="0"/>
        <w:rPr>
          <w:rFonts w:ascii="Times New Roman" w:hAnsi="Times New Roman"/>
          <w:b/>
          <w:i/>
          <w:sz w:val="24"/>
          <w:szCs w:val="24"/>
        </w:rPr>
      </w:pPr>
    </w:p>
    <w:tbl>
      <w:tblPr>
        <w:tblStyle w:val="TableNormal0"/>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
        <w:gridCol w:w="8"/>
        <w:gridCol w:w="5053"/>
        <w:gridCol w:w="851"/>
        <w:gridCol w:w="68"/>
        <w:gridCol w:w="641"/>
        <w:gridCol w:w="1559"/>
        <w:gridCol w:w="64"/>
        <w:gridCol w:w="8"/>
        <w:gridCol w:w="632"/>
      </w:tblGrid>
      <w:tr w14:paraId="518BC129" w14:textId="77777777" w:rsidTr="00C96654">
        <w:tblPrEx>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gridBefore w:val="2"/>
          <w:gridAfter w:val="1"/>
          <w:wBefore w:w="50" w:type="dxa"/>
          <w:wAfter w:w="632" w:type="dxa"/>
          <w:trHeight w:val="457"/>
        </w:trPr>
        <w:tc>
          <w:tcPr>
            <w:tcW w:w="5053" w:type="dxa"/>
          </w:tcPr>
          <w:p w:rsidR="009A2027" w:rsidRPr="00D22E1A" w:rsidP="00C96654" w14:paraId="24384D54" w14:textId="77777777">
            <w:pPr>
              <w:pStyle w:val="TableParagraph"/>
              <w:rPr>
                <w:rFonts w:ascii="Times New Roman" w:hAnsi="Times New Roman" w:cs="Times New Roman"/>
                <w:sz w:val="24"/>
                <w:szCs w:val="24"/>
                <w:lang w:val="lv-LV"/>
              </w:rPr>
            </w:pPr>
          </w:p>
        </w:tc>
        <w:tc>
          <w:tcPr>
            <w:tcW w:w="1560" w:type="dxa"/>
            <w:gridSpan w:val="3"/>
          </w:tcPr>
          <w:p w:rsidR="009A2027" w:rsidRPr="00D22E1A" w:rsidP="00C96654" w14:paraId="1EFB5DD1" w14:textId="77777777">
            <w:pPr>
              <w:pStyle w:val="TableParagraph"/>
              <w:spacing w:line="275" w:lineRule="exact"/>
              <w:ind w:left="361" w:right="353"/>
              <w:jc w:val="center"/>
              <w:rPr>
                <w:rFonts w:ascii="Times New Roman" w:hAnsi="Times New Roman" w:cs="Times New Roman"/>
                <w:sz w:val="24"/>
                <w:szCs w:val="24"/>
              </w:rPr>
            </w:pPr>
            <w:r w:rsidRPr="00D22E1A">
              <w:rPr>
                <w:rFonts w:ascii="Times New Roman" w:hAnsi="Times New Roman" w:cs="Times New Roman"/>
                <w:sz w:val="24"/>
                <w:szCs w:val="24"/>
              </w:rPr>
              <w:t>2022.</w:t>
            </w:r>
          </w:p>
        </w:tc>
        <w:tc>
          <w:tcPr>
            <w:tcW w:w="1631" w:type="dxa"/>
            <w:gridSpan w:val="3"/>
          </w:tcPr>
          <w:p w:rsidR="009A2027" w:rsidRPr="00D22E1A" w:rsidP="00C96654" w14:paraId="2C4AEDA6" w14:textId="77777777">
            <w:pPr>
              <w:pStyle w:val="TableParagraph"/>
              <w:spacing w:line="275" w:lineRule="exact"/>
              <w:ind w:left="362" w:right="350"/>
              <w:jc w:val="center"/>
              <w:rPr>
                <w:rFonts w:ascii="Times New Roman" w:hAnsi="Times New Roman" w:cs="Times New Roman"/>
                <w:b/>
                <w:sz w:val="24"/>
                <w:szCs w:val="24"/>
              </w:rPr>
            </w:pPr>
            <w:r w:rsidRPr="00D22E1A">
              <w:rPr>
                <w:rFonts w:ascii="Times New Roman" w:hAnsi="Times New Roman" w:cs="Times New Roman"/>
                <w:b/>
                <w:sz w:val="24"/>
                <w:szCs w:val="24"/>
              </w:rPr>
              <w:t>2023.</w:t>
            </w:r>
          </w:p>
        </w:tc>
      </w:tr>
      <w:tr w14:paraId="2DC88A4B" w14:textId="77777777" w:rsidTr="00C96654">
        <w:tblPrEx>
          <w:tblW w:w="0" w:type="auto"/>
          <w:tblInd w:w="1129" w:type="dxa"/>
          <w:tblLayout w:type="fixed"/>
          <w:tblLook w:val="01E0"/>
        </w:tblPrEx>
        <w:trPr>
          <w:gridBefore w:val="2"/>
          <w:gridAfter w:val="1"/>
          <w:wBefore w:w="50" w:type="dxa"/>
          <w:wAfter w:w="632" w:type="dxa"/>
          <w:trHeight w:val="458"/>
        </w:trPr>
        <w:tc>
          <w:tcPr>
            <w:tcW w:w="5053" w:type="dxa"/>
          </w:tcPr>
          <w:p w:rsidR="009A2027" w:rsidRPr="00D22E1A" w:rsidP="00C96654" w14:paraId="797E2326" w14:textId="77777777">
            <w:pPr>
              <w:pStyle w:val="TableParagraph"/>
              <w:spacing w:line="275" w:lineRule="exact"/>
              <w:ind w:left="9"/>
              <w:rPr>
                <w:rFonts w:ascii="Times New Roman" w:hAnsi="Times New Roman" w:cs="Times New Roman"/>
                <w:sz w:val="24"/>
                <w:szCs w:val="24"/>
                <w:lang w:val="pl-PL"/>
              </w:rPr>
            </w:pPr>
            <w:r w:rsidRPr="00D22E1A">
              <w:rPr>
                <w:rFonts w:ascii="Times New Roman" w:hAnsi="Times New Roman" w:cs="Times New Roman"/>
                <w:sz w:val="24"/>
                <w:szCs w:val="24"/>
                <w:lang w:val="pl-PL"/>
              </w:rPr>
              <w:t>Teritorijas</w:t>
            </w:r>
            <w:r w:rsidRPr="00D22E1A">
              <w:rPr>
                <w:rFonts w:ascii="Times New Roman" w:hAnsi="Times New Roman" w:cs="Times New Roman"/>
                <w:spacing w:val="-1"/>
                <w:sz w:val="24"/>
                <w:szCs w:val="24"/>
                <w:lang w:val="pl-PL"/>
              </w:rPr>
              <w:t xml:space="preserve"> </w:t>
            </w:r>
            <w:r w:rsidRPr="00D22E1A">
              <w:rPr>
                <w:rFonts w:ascii="Times New Roman" w:hAnsi="Times New Roman" w:cs="Times New Roman"/>
                <w:sz w:val="24"/>
                <w:szCs w:val="24"/>
                <w:lang w:val="pl-PL"/>
              </w:rPr>
              <w:t>uzkopšana</w:t>
            </w:r>
            <w:r w:rsidRPr="00D22E1A">
              <w:rPr>
                <w:rFonts w:ascii="Times New Roman" w:hAnsi="Times New Roman" w:cs="Times New Roman"/>
                <w:spacing w:val="-2"/>
                <w:sz w:val="24"/>
                <w:szCs w:val="24"/>
                <w:lang w:val="pl-PL"/>
              </w:rPr>
              <w:t xml:space="preserve"> </w:t>
            </w:r>
            <w:r w:rsidRPr="00D22E1A">
              <w:rPr>
                <w:rFonts w:ascii="Times New Roman" w:hAnsi="Times New Roman" w:cs="Times New Roman"/>
                <w:sz w:val="24"/>
                <w:szCs w:val="24"/>
                <w:lang w:val="pl-PL"/>
              </w:rPr>
              <w:t>(ha),</w:t>
            </w:r>
            <w:r w:rsidRPr="00D22E1A">
              <w:rPr>
                <w:rFonts w:ascii="Times New Roman" w:hAnsi="Times New Roman" w:cs="Times New Roman"/>
                <w:spacing w:val="-1"/>
                <w:sz w:val="24"/>
                <w:szCs w:val="24"/>
                <w:lang w:val="pl-PL"/>
              </w:rPr>
              <w:t xml:space="preserve"> </w:t>
            </w:r>
            <w:r w:rsidRPr="00D22E1A">
              <w:rPr>
                <w:rFonts w:ascii="Times New Roman" w:hAnsi="Times New Roman" w:cs="Times New Roman"/>
                <w:sz w:val="24"/>
                <w:szCs w:val="24"/>
                <w:lang w:val="pl-PL"/>
              </w:rPr>
              <w:t>t.sk.:</w:t>
            </w:r>
          </w:p>
        </w:tc>
        <w:tc>
          <w:tcPr>
            <w:tcW w:w="1560" w:type="dxa"/>
            <w:gridSpan w:val="3"/>
          </w:tcPr>
          <w:p w:rsidR="009A2027" w:rsidRPr="00D22E1A" w:rsidP="00C96654" w14:paraId="7717602A" w14:textId="77777777">
            <w:pPr>
              <w:pStyle w:val="TableParagraph"/>
              <w:spacing w:line="275" w:lineRule="exact"/>
              <w:ind w:left="361" w:right="353"/>
              <w:jc w:val="center"/>
              <w:rPr>
                <w:rFonts w:ascii="Times New Roman" w:hAnsi="Times New Roman" w:cs="Times New Roman"/>
                <w:sz w:val="24"/>
                <w:szCs w:val="24"/>
              </w:rPr>
            </w:pPr>
            <w:r w:rsidRPr="00D22E1A">
              <w:rPr>
                <w:rFonts w:ascii="Times New Roman" w:hAnsi="Times New Roman" w:cs="Times New Roman"/>
                <w:sz w:val="24"/>
                <w:szCs w:val="24"/>
              </w:rPr>
              <w:t>50.08</w:t>
            </w:r>
          </w:p>
        </w:tc>
        <w:tc>
          <w:tcPr>
            <w:tcW w:w="1631" w:type="dxa"/>
            <w:gridSpan w:val="3"/>
          </w:tcPr>
          <w:p w:rsidR="009A2027" w:rsidRPr="00D22E1A" w:rsidP="00C96654" w14:paraId="56D112BC" w14:textId="77777777">
            <w:pPr>
              <w:pStyle w:val="TableParagraph"/>
              <w:spacing w:line="275" w:lineRule="exact"/>
              <w:ind w:left="362" w:right="350"/>
              <w:jc w:val="center"/>
              <w:rPr>
                <w:rFonts w:ascii="Times New Roman" w:hAnsi="Times New Roman" w:cs="Times New Roman"/>
                <w:sz w:val="24"/>
                <w:szCs w:val="24"/>
              </w:rPr>
            </w:pPr>
            <w:r w:rsidRPr="00D22E1A">
              <w:rPr>
                <w:rFonts w:ascii="Times New Roman" w:hAnsi="Times New Roman" w:cs="Times New Roman"/>
                <w:sz w:val="24"/>
                <w:szCs w:val="24"/>
              </w:rPr>
              <w:t>50</w:t>
            </w:r>
          </w:p>
        </w:tc>
      </w:tr>
      <w:tr w14:paraId="0BEE7D08" w14:textId="77777777" w:rsidTr="00C96654">
        <w:tblPrEx>
          <w:tblW w:w="0" w:type="auto"/>
          <w:tblInd w:w="1129" w:type="dxa"/>
          <w:tblLayout w:type="fixed"/>
          <w:tblLook w:val="01E0"/>
        </w:tblPrEx>
        <w:trPr>
          <w:gridBefore w:val="2"/>
          <w:gridAfter w:val="1"/>
          <w:wBefore w:w="50" w:type="dxa"/>
          <w:wAfter w:w="632" w:type="dxa"/>
          <w:trHeight w:val="457"/>
        </w:trPr>
        <w:tc>
          <w:tcPr>
            <w:tcW w:w="5053" w:type="dxa"/>
          </w:tcPr>
          <w:p w:rsidR="009A2027" w:rsidRPr="00D22E1A" w:rsidP="00C96654" w14:paraId="016E2A7A" w14:textId="77777777">
            <w:pPr>
              <w:pStyle w:val="TableParagraph"/>
              <w:spacing w:line="275" w:lineRule="exact"/>
              <w:ind w:left="9"/>
              <w:rPr>
                <w:rFonts w:ascii="Times New Roman" w:hAnsi="Times New Roman" w:cs="Times New Roman"/>
                <w:i/>
                <w:sz w:val="24"/>
                <w:szCs w:val="24"/>
              </w:rPr>
            </w:pPr>
            <w:r w:rsidRPr="00D22E1A">
              <w:rPr>
                <w:rFonts w:ascii="Times New Roman" w:hAnsi="Times New Roman" w:cs="Times New Roman"/>
                <w:i/>
                <w:sz w:val="24"/>
                <w:szCs w:val="24"/>
              </w:rPr>
              <w:t>zālāji</w:t>
            </w:r>
          </w:p>
        </w:tc>
        <w:tc>
          <w:tcPr>
            <w:tcW w:w="1560" w:type="dxa"/>
            <w:gridSpan w:val="3"/>
          </w:tcPr>
          <w:p w:rsidR="009A2027" w:rsidRPr="00D22E1A" w:rsidP="00C96654" w14:paraId="7A604BE1" w14:textId="77777777">
            <w:pPr>
              <w:pStyle w:val="TableParagraph"/>
              <w:spacing w:line="275" w:lineRule="exact"/>
              <w:ind w:left="361" w:right="353"/>
              <w:jc w:val="center"/>
              <w:rPr>
                <w:rFonts w:ascii="Times New Roman" w:hAnsi="Times New Roman" w:cs="Times New Roman"/>
                <w:sz w:val="24"/>
                <w:szCs w:val="24"/>
              </w:rPr>
            </w:pPr>
            <w:r w:rsidRPr="00D22E1A">
              <w:rPr>
                <w:rFonts w:ascii="Times New Roman" w:hAnsi="Times New Roman" w:cs="Times New Roman"/>
                <w:sz w:val="24"/>
                <w:szCs w:val="24"/>
              </w:rPr>
              <w:t>25.0</w:t>
            </w:r>
          </w:p>
        </w:tc>
        <w:tc>
          <w:tcPr>
            <w:tcW w:w="1631" w:type="dxa"/>
            <w:gridSpan w:val="3"/>
          </w:tcPr>
          <w:p w:rsidR="009A2027" w:rsidRPr="00D22E1A" w:rsidP="00C96654" w14:paraId="5B4BF478" w14:textId="77777777">
            <w:pPr>
              <w:pStyle w:val="TableParagraph"/>
              <w:spacing w:line="275" w:lineRule="exact"/>
              <w:ind w:left="362" w:right="350"/>
              <w:jc w:val="center"/>
              <w:rPr>
                <w:rFonts w:ascii="Times New Roman" w:hAnsi="Times New Roman" w:cs="Times New Roman"/>
                <w:sz w:val="24"/>
                <w:szCs w:val="24"/>
              </w:rPr>
            </w:pPr>
            <w:r w:rsidRPr="00D22E1A">
              <w:rPr>
                <w:rFonts w:ascii="Times New Roman" w:hAnsi="Times New Roman" w:cs="Times New Roman"/>
                <w:sz w:val="24"/>
                <w:szCs w:val="24"/>
              </w:rPr>
              <w:t>25</w:t>
            </w:r>
          </w:p>
        </w:tc>
      </w:tr>
      <w:tr w14:paraId="5C697D07" w14:textId="77777777" w:rsidTr="00C96654">
        <w:tblPrEx>
          <w:tblW w:w="0" w:type="auto"/>
          <w:tblInd w:w="1129" w:type="dxa"/>
          <w:tblLayout w:type="fixed"/>
          <w:tblLook w:val="01E0"/>
        </w:tblPrEx>
        <w:trPr>
          <w:gridBefore w:val="2"/>
          <w:gridAfter w:val="1"/>
          <w:wBefore w:w="50" w:type="dxa"/>
          <w:wAfter w:w="632" w:type="dxa"/>
          <w:trHeight w:val="458"/>
        </w:trPr>
        <w:tc>
          <w:tcPr>
            <w:tcW w:w="5053" w:type="dxa"/>
          </w:tcPr>
          <w:p w:rsidR="009A2027" w:rsidRPr="00D22E1A" w:rsidP="00C96654" w14:paraId="573F62CA" w14:textId="77777777">
            <w:pPr>
              <w:pStyle w:val="TableParagraph"/>
              <w:spacing w:line="275" w:lineRule="exact"/>
              <w:ind w:left="9"/>
              <w:rPr>
                <w:rFonts w:ascii="Times New Roman" w:hAnsi="Times New Roman" w:cs="Times New Roman"/>
                <w:i/>
                <w:sz w:val="24"/>
                <w:szCs w:val="24"/>
              </w:rPr>
            </w:pPr>
            <w:r w:rsidRPr="00D22E1A">
              <w:rPr>
                <w:rFonts w:ascii="Times New Roman" w:hAnsi="Times New Roman" w:cs="Times New Roman"/>
                <w:i/>
                <w:sz w:val="24"/>
                <w:szCs w:val="24"/>
              </w:rPr>
              <w:t>pieturvietas</w:t>
            </w:r>
            <w:r w:rsidRPr="00D22E1A">
              <w:rPr>
                <w:rFonts w:ascii="Times New Roman" w:hAnsi="Times New Roman" w:cs="Times New Roman"/>
                <w:i/>
                <w:spacing w:val="-1"/>
                <w:sz w:val="24"/>
                <w:szCs w:val="24"/>
              </w:rPr>
              <w:t xml:space="preserve"> </w:t>
            </w:r>
            <w:r w:rsidRPr="00D22E1A">
              <w:rPr>
                <w:rFonts w:ascii="Times New Roman" w:hAnsi="Times New Roman" w:cs="Times New Roman"/>
                <w:i/>
                <w:sz w:val="24"/>
                <w:szCs w:val="24"/>
              </w:rPr>
              <w:t>(</w:t>
            </w:r>
            <w:r w:rsidRPr="00D22E1A">
              <w:rPr>
                <w:rFonts w:ascii="Times New Roman" w:hAnsi="Times New Roman" w:cs="Times New Roman"/>
                <w:i/>
                <w:sz w:val="24"/>
                <w:szCs w:val="24"/>
              </w:rPr>
              <w:t>gb</w:t>
            </w:r>
            <w:r w:rsidRPr="00D22E1A">
              <w:rPr>
                <w:rFonts w:ascii="Times New Roman" w:hAnsi="Times New Roman" w:cs="Times New Roman"/>
                <w:i/>
                <w:sz w:val="24"/>
                <w:szCs w:val="24"/>
              </w:rPr>
              <w:t>.)</w:t>
            </w:r>
          </w:p>
        </w:tc>
        <w:tc>
          <w:tcPr>
            <w:tcW w:w="1560" w:type="dxa"/>
            <w:gridSpan w:val="3"/>
          </w:tcPr>
          <w:p w:rsidR="009A2027" w:rsidRPr="00D22E1A" w:rsidP="00C96654" w14:paraId="35BDB2C7" w14:textId="77777777">
            <w:pPr>
              <w:pStyle w:val="TableParagraph"/>
              <w:spacing w:line="275" w:lineRule="exact"/>
              <w:ind w:left="359" w:right="354"/>
              <w:jc w:val="center"/>
              <w:rPr>
                <w:rFonts w:ascii="Times New Roman" w:hAnsi="Times New Roman" w:cs="Times New Roman"/>
                <w:sz w:val="24"/>
                <w:szCs w:val="24"/>
              </w:rPr>
            </w:pPr>
            <w:r w:rsidRPr="00D22E1A">
              <w:rPr>
                <w:rFonts w:ascii="Times New Roman" w:hAnsi="Times New Roman" w:cs="Times New Roman"/>
                <w:sz w:val="24"/>
                <w:szCs w:val="24"/>
              </w:rPr>
              <w:t>18</w:t>
            </w:r>
          </w:p>
        </w:tc>
        <w:tc>
          <w:tcPr>
            <w:tcW w:w="1631" w:type="dxa"/>
            <w:gridSpan w:val="3"/>
          </w:tcPr>
          <w:p w:rsidR="009A2027" w:rsidRPr="00D22E1A" w:rsidP="00C96654" w14:paraId="49805C80" w14:textId="77777777">
            <w:pPr>
              <w:pStyle w:val="TableParagraph"/>
              <w:spacing w:line="275" w:lineRule="exact"/>
              <w:ind w:left="360" w:right="350"/>
              <w:jc w:val="center"/>
              <w:rPr>
                <w:rFonts w:ascii="Times New Roman" w:hAnsi="Times New Roman" w:cs="Times New Roman"/>
                <w:sz w:val="24"/>
                <w:szCs w:val="24"/>
              </w:rPr>
            </w:pPr>
            <w:r w:rsidRPr="00D22E1A">
              <w:rPr>
                <w:rFonts w:ascii="Times New Roman" w:hAnsi="Times New Roman" w:cs="Times New Roman"/>
                <w:sz w:val="24"/>
                <w:szCs w:val="24"/>
              </w:rPr>
              <w:t>18</w:t>
            </w:r>
          </w:p>
        </w:tc>
      </w:tr>
      <w:tr w14:paraId="5F7CE187" w14:textId="77777777" w:rsidTr="00C96654">
        <w:tblPrEx>
          <w:tblW w:w="0" w:type="auto"/>
          <w:tblInd w:w="1129" w:type="dxa"/>
          <w:tblLayout w:type="fixed"/>
          <w:tblLook w:val="01E0"/>
        </w:tblPrEx>
        <w:trPr>
          <w:gridBefore w:val="2"/>
          <w:gridAfter w:val="1"/>
          <w:wBefore w:w="50" w:type="dxa"/>
          <w:wAfter w:w="632" w:type="dxa"/>
          <w:trHeight w:val="458"/>
        </w:trPr>
        <w:tc>
          <w:tcPr>
            <w:tcW w:w="5053" w:type="dxa"/>
          </w:tcPr>
          <w:p w:rsidR="009A2027" w:rsidRPr="00D22E1A" w:rsidP="00C96654" w14:paraId="55EE7046" w14:textId="77777777">
            <w:pPr>
              <w:pStyle w:val="TableParagraph"/>
              <w:spacing w:line="275" w:lineRule="exact"/>
              <w:ind w:left="9"/>
              <w:rPr>
                <w:rFonts w:ascii="Times New Roman" w:hAnsi="Times New Roman" w:cs="Times New Roman"/>
                <w:i/>
                <w:sz w:val="24"/>
                <w:szCs w:val="24"/>
              </w:rPr>
            </w:pPr>
            <w:r w:rsidRPr="00D22E1A">
              <w:rPr>
                <w:rFonts w:ascii="Times New Roman" w:hAnsi="Times New Roman" w:cs="Times New Roman"/>
                <w:i/>
                <w:sz w:val="24"/>
                <w:szCs w:val="24"/>
              </w:rPr>
              <w:t>bērnu</w:t>
            </w:r>
            <w:r w:rsidRPr="00D22E1A">
              <w:rPr>
                <w:rFonts w:ascii="Times New Roman" w:hAnsi="Times New Roman" w:cs="Times New Roman"/>
                <w:i/>
                <w:spacing w:val="-3"/>
                <w:sz w:val="24"/>
                <w:szCs w:val="24"/>
              </w:rPr>
              <w:t xml:space="preserve"> </w:t>
            </w:r>
            <w:r w:rsidRPr="00D22E1A">
              <w:rPr>
                <w:rFonts w:ascii="Times New Roman" w:hAnsi="Times New Roman" w:cs="Times New Roman"/>
                <w:i/>
                <w:sz w:val="24"/>
                <w:szCs w:val="24"/>
              </w:rPr>
              <w:t>rotaļu</w:t>
            </w:r>
            <w:r w:rsidRPr="00D22E1A">
              <w:rPr>
                <w:rFonts w:ascii="Times New Roman" w:hAnsi="Times New Roman" w:cs="Times New Roman"/>
                <w:i/>
                <w:spacing w:val="-2"/>
                <w:sz w:val="24"/>
                <w:szCs w:val="24"/>
              </w:rPr>
              <w:t xml:space="preserve"> </w:t>
            </w:r>
            <w:r w:rsidRPr="00D22E1A">
              <w:rPr>
                <w:rFonts w:ascii="Times New Roman" w:hAnsi="Times New Roman" w:cs="Times New Roman"/>
                <w:i/>
                <w:sz w:val="24"/>
                <w:szCs w:val="24"/>
              </w:rPr>
              <w:t>laukumi</w:t>
            </w:r>
            <w:r w:rsidRPr="00D22E1A">
              <w:rPr>
                <w:rFonts w:ascii="Times New Roman" w:hAnsi="Times New Roman" w:cs="Times New Roman"/>
                <w:i/>
                <w:spacing w:val="-1"/>
                <w:sz w:val="24"/>
                <w:szCs w:val="24"/>
              </w:rPr>
              <w:t xml:space="preserve"> </w:t>
            </w:r>
            <w:r w:rsidRPr="00D22E1A">
              <w:rPr>
                <w:rFonts w:ascii="Times New Roman" w:hAnsi="Times New Roman" w:cs="Times New Roman"/>
                <w:i/>
                <w:sz w:val="24"/>
                <w:szCs w:val="24"/>
              </w:rPr>
              <w:t>(</w:t>
            </w:r>
            <w:r w:rsidRPr="00D22E1A">
              <w:rPr>
                <w:rFonts w:ascii="Times New Roman" w:hAnsi="Times New Roman" w:cs="Times New Roman"/>
                <w:i/>
                <w:sz w:val="24"/>
                <w:szCs w:val="24"/>
              </w:rPr>
              <w:t>gb</w:t>
            </w:r>
            <w:r w:rsidRPr="00D22E1A">
              <w:rPr>
                <w:rFonts w:ascii="Times New Roman" w:hAnsi="Times New Roman" w:cs="Times New Roman"/>
                <w:i/>
                <w:sz w:val="24"/>
                <w:szCs w:val="24"/>
              </w:rPr>
              <w:t>.)</w:t>
            </w:r>
          </w:p>
        </w:tc>
        <w:tc>
          <w:tcPr>
            <w:tcW w:w="1560" w:type="dxa"/>
            <w:gridSpan w:val="3"/>
          </w:tcPr>
          <w:p w:rsidR="009A2027" w:rsidRPr="00D22E1A" w:rsidP="00C96654" w14:paraId="37561B80" w14:textId="77777777">
            <w:pPr>
              <w:pStyle w:val="TableParagraph"/>
              <w:spacing w:line="275" w:lineRule="exact"/>
              <w:ind w:left="5"/>
              <w:jc w:val="center"/>
              <w:rPr>
                <w:rFonts w:ascii="Times New Roman" w:hAnsi="Times New Roman" w:cs="Times New Roman"/>
                <w:sz w:val="24"/>
                <w:szCs w:val="24"/>
              </w:rPr>
            </w:pPr>
            <w:r w:rsidRPr="00D22E1A">
              <w:rPr>
                <w:rFonts w:ascii="Times New Roman" w:hAnsi="Times New Roman" w:cs="Times New Roman"/>
                <w:sz w:val="24"/>
                <w:szCs w:val="24"/>
              </w:rPr>
              <w:t>6</w:t>
            </w:r>
          </w:p>
        </w:tc>
        <w:tc>
          <w:tcPr>
            <w:tcW w:w="1631" w:type="dxa"/>
            <w:gridSpan w:val="3"/>
          </w:tcPr>
          <w:p w:rsidR="009A2027" w:rsidRPr="00D22E1A" w:rsidP="00C96654" w14:paraId="7D69D0D1" w14:textId="77777777">
            <w:pPr>
              <w:pStyle w:val="TableParagraph"/>
              <w:spacing w:line="275" w:lineRule="exact"/>
              <w:ind w:left="10"/>
              <w:jc w:val="center"/>
              <w:rPr>
                <w:rFonts w:ascii="Times New Roman" w:hAnsi="Times New Roman" w:cs="Times New Roman"/>
                <w:sz w:val="24"/>
                <w:szCs w:val="24"/>
              </w:rPr>
            </w:pPr>
            <w:r w:rsidRPr="00D22E1A">
              <w:rPr>
                <w:rFonts w:ascii="Times New Roman" w:hAnsi="Times New Roman" w:cs="Times New Roman"/>
                <w:sz w:val="24"/>
                <w:szCs w:val="24"/>
              </w:rPr>
              <w:t>4</w:t>
            </w:r>
          </w:p>
        </w:tc>
      </w:tr>
      <w:tr w14:paraId="0F29C7F8" w14:textId="77777777" w:rsidTr="00C96654">
        <w:tblPrEx>
          <w:tblW w:w="0" w:type="auto"/>
          <w:tblInd w:w="1129" w:type="dxa"/>
          <w:tblLayout w:type="fixed"/>
          <w:tblLook w:val="01E0"/>
        </w:tblPrEx>
        <w:trPr>
          <w:gridBefore w:val="2"/>
          <w:gridAfter w:val="1"/>
          <w:wBefore w:w="50" w:type="dxa"/>
          <w:wAfter w:w="632" w:type="dxa"/>
          <w:trHeight w:val="458"/>
        </w:trPr>
        <w:tc>
          <w:tcPr>
            <w:tcW w:w="5053" w:type="dxa"/>
          </w:tcPr>
          <w:p w:rsidR="009A2027" w:rsidRPr="00D22E1A" w:rsidP="00C96654" w14:paraId="54E4DEC5" w14:textId="77777777">
            <w:pPr>
              <w:pStyle w:val="TableParagraph"/>
              <w:spacing w:line="275" w:lineRule="exact"/>
              <w:ind w:left="9"/>
              <w:rPr>
                <w:rFonts w:ascii="Times New Roman" w:hAnsi="Times New Roman" w:cs="Times New Roman"/>
                <w:sz w:val="24"/>
                <w:szCs w:val="24"/>
              </w:rPr>
            </w:pPr>
            <w:r w:rsidRPr="00D22E1A">
              <w:rPr>
                <w:rFonts w:ascii="Times New Roman" w:hAnsi="Times New Roman" w:cs="Times New Roman"/>
                <w:sz w:val="24"/>
                <w:szCs w:val="24"/>
              </w:rPr>
              <w:t>Ietvju</w:t>
            </w:r>
            <w:r w:rsidRPr="00D22E1A">
              <w:rPr>
                <w:rFonts w:ascii="Times New Roman" w:hAnsi="Times New Roman" w:cs="Times New Roman"/>
                <w:spacing w:val="-1"/>
                <w:sz w:val="24"/>
                <w:szCs w:val="24"/>
              </w:rPr>
              <w:t xml:space="preserve"> </w:t>
            </w:r>
            <w:r w:rsidRPr="00D22E1A">
              <w:rPr>
                <w:rFonts w:ascii="Times New Roman" w:hAnsi="Times New Roman" w:cs="Times New Roman"/>
                <w:sz w:val="24"/>
                <w:szCs w:val="24"/>
              </w:rPr>
              <w:t>kopšana</w:t>
            </w:r>
            <w:r w:rsidRPr="00D22E1A">
              <w:rPr>
                <w:rFonts w:ascii="Times New Roman" w:hAnsi="Times New Roman" w:cs="Times New Roman"/>
                <w:spacing w:val="-2"/>
                <w:sz w:val="24"/>
                <w:szCs w:val="24"/>
              </w:rPr>
              <w:t xml:space="preserve"> </w:t>
            </w:r>
            <w:r w:rsidRPr="00D22E1A">
              <w:rPr>
                <w:rFonts w:ascii="Times New Roman" w:hAnsi="Times New Roman" w:cs="Times New Roman"/>
                <w:sz w:val="24"/>
                <w:szCs w:val="24"/>
              </w:rPr>
              <w:t>(km)</w:t>
            </w:r>
          </w:p>
        </w:tc>
        <w:tc>
          <w:tcPr>
            <w:tcW w:w="1560" w:type="dxa"/>
            <w:gridSpan w:val="3"/>
          </w:tcPr>
          <w:p w:rsidR="009A2027" w:rsidRPr="00D22E1A" w:rsidP="00C96654" w14:paraId="6B430687" w14:textId="77777777">
            <w:pPr>
              <w:pStyle w:val="TableParagraph"/>
              <w:spacing w:line="275" w:lineRule="exact"/>
              <w:ind w:left="361" w:right="353"/>
              <w:jc w:val="center"/>
              <w:rPr>
                <w:rFonts w:ascii="Times New Roman" w:hAnsi="Times New Roman" w:cs="Times New Roman"/>
                <w:sz w:val="24"/>
                <w:szCs w:val="24"/>
              </w:rPr>
            </w:pPr>
            <w:r w:rsidRPr="00D22E1A">
              <w:rPr>
                <w:rFonts w:ascii="Times New Roman" w:hAnsi="Times New Roman" w:cs="Times New Roman"/>
                <w:sz w:val="24"/>
                <w:szCs w:val="24"/>
              </w:rPr>
              <w:t>8.02</w:t>
            </w:r>
          </w:p>
        </w:tc>
        <w:tc>
          <w:tcPr>
            <w:tcW w:w="1631" w:type="dxa"/>
            <w:gridSpan w:val="3"/>
          </w:tcPr>
          <w:p w:rsidR="009A2027" w:rsidRPr="00D22E1A" w:rsidP="00C96654" w14:paraId="055E5684" w14:textId="77777777">
            <w:pPr>
              <w:pStyle w:val="TableParagraph"/>
              <w:spacing w:line="275" w:lineRule="exact"/>
              <w:ind w:left="362" w:right="350"/>
              <w:jc w:val="center"/>
              <w:rPr>
                <w:rFonts w:ascii="Times New Roman" w:hAnsi="Times New Roman" w:cs="Times New Roman"/>
                <w:sz w:val="24"/>
                <w:szCs w:val="24"/>
              </w:rPr>
            </w:pPr>
            <w:r w:rsidRPr="00D22E1A">
              <w:rPr>
                <w:rFonts w:ascii="Times New Roman" w:hAnsi="Times New Roman" w:cs="Times New Roman"/>
                <w:sz w:val="24"/>
                <w:szCs w:val="24"/>
              </w:rPr>
              <w:t>8</w:t>
            </w:r>
          </w:p>
        </w:tc>
      </w:tr>
      <w:tr w14:paraId="05A32917" w14:textId="77777777" w:rsidTr="00C96654">
        <w:tblPrEx>
          <w:tblW w:w="0" w:type="auto"/>
          <w:tblInd w:w="1129" w:type="dxa"/>
          <w:tblLayout w:type="fixed"/>
          <w:tblLook w:val="01E0"/>
        </w:tblPrEx>
        <w:trPr>
          <w:gridBefore w:val="2"/>
          <w:gridAfter w:val="1"/>
          <w:wBefore w:w="50" w:type="dxa"/>
          <w:wAfter w:w="632" w:type="dxa"/>
          <w:trHeight w:val="457"/>
        </w:trPr>
        <w:tc>
          <w:tcPr>
            <w:tcW w:w="5053" w:type="dxa"/>
          </w:tcPr>
          <w:p w:rsidR="009A2027" w:rsidRPr="00D22E1A" w:rsidP="00C96654" w14:paraId="50E9298B" w14:textId="77777777">
            <w:pPr>
              <w:pStyle w:val="TableParagraph"/>
              <w:spacing w:line="275" w:lineRule="exact"/>
              <w:ind w:left="9"/>
              <w:rPr>
                <w:rFonts w:ascii="Times New Roman" w:hAnsi="Times New Roman" w:cs="Times New Roman"/>
                <w:sz w:val="24"/>
                <w:szCs w:val="24"/>
              </w:rPr>
            </w:pPr>
            <w:r w:rsidRPr="00D22E1A">
              <w:rPr>
                <w:rFonts w:ascii="Times New Roman" w:hAnsi="Times New Roman" w:cs="Times New Roman"/>
                <w:sz w:val="24"/>
                <w:szCs w:val="24"/>
              </w:rPr>
              <w:t>Zāles</w:t>
            </w:r>
            <w:r w:rsidRPr="00D22E1A">
              <w:rPr>
                <w:rFonts w:ascii="Times New Roman" w:hAnsi="Times New Roman" w:cs="Times New Roman"/>
                <w:spacing w:val="-3"/>
                <w:sz w:val="24"/>
                <w:szCs w:val="24"/>
              </w:rPr>
              <w:t xml:space="preserve"> </w:t>
            </w:r>
            <w:r w:rsidRPr="00D22E1A">
              <w:rPr>
                <w:rFonts w:ascii="Times New Roman" w:hAnsi="Times New Roman" w:cs="Times New Roman"/>
                <w:sz w:val="24"/>
                <w:szCs w:val="24"/>
              </w:rPr>
              <w:t>pļaušana</w:t>
            </w:r>
            <w:r w:rsidRPr="00D22E1A">
              <w:rPr>
                <w:rFonts w:ascii="Times New Roman" w:hAnsi="Times New Roman" w:cs="Times New Roman"/>
                <w:spacing w:val="-1"/>
                <w:sz w:val="24"/>
                <w:szCs w:val="24"/>
              </w:rPr>
              <w:t xml:space="preserve"> </w:t>
            </w:r>
            <w:r w:rsidRPr="00D22E1A">
              <w:rPr>
                <w:rFonts w:ascii="Times New Roman" w:hAnsi="Times New Roman" w:cs="Times New Roman"/>
                <w:sz w:val="24"/>
                <w:szCs w:val="24"/>
              </w:rPr>
              <w:t>ceļmalās</w:t>
            </w:r>
            <w:r w:rsidRPr="00D22E1A">
              <w:rPr>
                <w:rFonts w:ascii="Times New Roman" w:hAnsi="Times New Roman" w:cs="Times New Roman"/>
                <w:sz w:val="24"/>
                <w:szCs w:val="24"/>
              </w:rPr>
              <w:t xml:space="preserve"> (ha)</w:t>
            </w:r>
          </w:p>
        </w:tc>
        <w:tc>
          <w:tcPr>
            <w:tcW w:w="1560" w:type="dxa"/>
            <w:gridSpan w:val="3"/>
          </w:tcPr>
          <w:p w:rsidR="009A2027" w:rsidRPr="00D22E1A" w:rsidP="00C96654" w14:paraId="1BEB9908" w14:textId="77777777">
            <w:pPr>
              <w:pStyle w:val="TableParagraph"/>
              <w:spacing w:line="275" w:lineRule="exact"/>
              <w:ind w:left="361" w:right="353"/>
              <w:jc w:val="center"/>
              <w:rPr>
                <w:rFonts w:ascii="Times New Roman" w:hAnsi="Times New Roman" w:cs="Times New Roman"/>
                <w:sz w:val="24"/>
                <w:szCs w:val="24"/>
              </w:rPr>
            </w:pPr>
            <w:r w:rsidRPr="00D22E1A">
              <w:rPr>
                <w:rFonts w:ascii="Times New Roman" w:hAnsi="Times New Roman" w:cs="Times New Roman"/>
                <w:sz w:val="24"/>
                <w:szCs w:val="24"/>
              </w:rPr>
              <w:t>72</w:t>
            </w:r>
          </w:p>
        </w:tc>
        <w:tc>
          <w:tcPr>
            <w:tcW w:w="1631" w:type="dxa"/>
            <w:gridSpan w:val="3"/>
          </w:tcPr>
          <w:p w:rsidR="009A2027" w:rsidRPr="00D22E1A" w:rsidP="00C96654" w14:paraId="385A9216" w14:textId="77777777">
            <w:pPr>
              <w:pStyle w:val="TableParagraph"/>
              <w:spacing w:line="275" w:lineRule="exact"/>
              <w:ind w:left="362" w:right="350"/>
              <w:jc w:val="center"/>
              <w:rPr>
                <w:rFonts w:ascii="Times New Roman" w:hAnsi="Times New Roman" w:cs="Times New Roman"/>
                <w:sz w:val="24"/>
                <w:szCs w:val="24"/>
              </w:rPr>
            </w:pPr>
            <w:r w:rsidRPr="00D22E1A">
              <w:rPr>
                <w:rFonts w:ascii="Times New Roman" w:hAnsi="Times New Roman" w:cs="Times New Roman"/>
                <w:sz w:val="24"/>
                <w:szCs w:val="24"/>
              </w:rPr>
              <w:t>72</w:t>
            </w:r>
          </w:p>
        </w:tc>
      </w:tr>
      <w:tr w14:paraId="6B615761" w14:textId="77777777" w:rsidTr="00C96654">
        <w:tblPrEx>
          <w:tblW w:w="0" w:type="auto"/>
          <w:tblInd w:w="1129" w:type="dxa"/>
          <w:tblLayout w:type="fixed"/>
          <w:tblLook w:val="01E0"/>
        </w:tblPrEx>
        <w:trPr>
          <w:gridBefore w:val="2"/>
          <w:gridAfter w:val="1"/>
          <w:wBefore w:w="50" w:type="dxa"/>
          <w:wAfter w:w="632" w:type="dxa"/>
          <w:trHeight w:val="455"/>
        </w:trPr>
        <w:tc>
          <w:tcPr>
            <w:tcW w:w="5053" w:type="dxa"/>
          </w:tcPr>
          <w:p w:rsidR="009A2027" w:rsidRPr="00D22E1A" w:rsidP="00C96654" w14:paraId="5F6C1BB0" w14:textId="77777777">
            <w:pPr>
              <w:pStyle w:val="TableParagraph"/>
              <w:spacing w:line="275" w:lineRule="exact"/>
              <w:ind w:left="9"/>
              <w:rPr>
                <w:rFonts w:ascii="Times New Roman" w:hAnsi="Times New Roman" w:cs="Times New Roman"/>
                <w:sz w:val="24"/>
                <w:szCs w:val="24"/>
              </w:rPr>
            </w:pPr>
            <w:r w:rsidRPr="00D22E1A">
              <w:rPr>
                <w:rFonts w:ascii="Times New Roman" w:hAnsi="Times New Roman" w:cs="Times New Roman"/>
                <w:sz w:val="24"/>
                <w:szCs w:val="24"/>
              </w:rPr>
              <w:t>Ielu</w:t>
            </w:r>
            <w:r w:rsidRPr="00D22E1A">
              <w:rPr>
                <w:rFonts w:ascii="Times New Roman" w:hAnsi="Times New Roman" w:cs="Times New Roman"/>
                <w:sz w:val="24"/>
                <w:szCs w:val="24"/>
              </w:rPr>
              <w:t xml:space="preserve"> </w:t>
            </w:r>
            <w:r w:rsidRPr="00D22E1A">
              <w:rPr>
                <w:rFonts w:ascii="Times New Roman" w:hAnsi="Times New Roman" w:cs="Times New Roman"/>
                <w:sz w:val="24"/>
                <w:szCs w:val="24"/>
              </w:rPr>
              <w:t>apgaismojums</w:t>
            </w:r>
            <w:r w:rsidRPr="00D22E1A">
              <w:rPr>
                <w:rFonts w:ascii="Times New Roman" w:hAnsi="Times New Roman" w:cs="Times New Roman"/>
                <w:sz w:val="24"/>
                <w:szCs w:val="24"/>
              </w:rPr>
              <w:t xml:space="preserve"> (kWh)</w:t>
            </w:r>
          </w:p>
        </w:tc>
        <w:tc>
          <w:tcPr>
            <w:tcW w:w="1560" w:type="dxa"/>
            <w:gridSpan w:val="3"/>
          </w:tcPr>
          <w:p w:rsidR="009A2027" w:rsidRPr="00D22E1A" w:rsidP="00C96654" w14:paraId="516F21F4" w14:textId="77777777">
            <w:pPr>
              <w:pStyle w:val="TableParagraph"/>
              <w:spacing w:line="275" w:lineRule="exact"/>
              <w:ind w:left="361" w:right="353"/>
              <w:jc w:val="center"/>
              <w:rPr>
                <w:rFonts w:ascii="Times New Roman" w:hAnsi="Times New Roman" w:cs="Times New Roman"/>
                <w:sz w:val="24"/>
                <w:szCs w:val="24"/>
              </w:rPr>
            </w:pPr>
          </w:p>
        </w:tc>
        <w:tc>
          <w:tcPr>
            <w:tcW w:w="1631" w:type="dxa"/>
            <w:gridSpan w:val="3"/>
          </w:tcPr>
          <w:p w:rsidR="009A2027" w:rsidRPr="00D22E1A" w:rsidP="00C96654" w14:paraId="2F766083" w14:textId="77777777">
            <w:pPr>
              <w:pStyle w:val="TableParagraph"/>
              <w:spacing w:line="275" w:lineRule="exact"/>
              <w:ind w:left="362" w:right="350"/>
              <w:jc w:val="center"/>
              <w:rPr>
                <w:rFonts w:ascii="Times New Roman" w:hAnsi="Times New Roman" w:cs="Times New Roman"/>
                <w:sz w:val="24"/>
                <w:szCs w:val="24"/>
              </w:rPr>
            </w:pPr>
            <w:r w:rsidRPr="00D22E1A">
              <w:rPr>
                <w:rFonts w:ascii="Times New Roman" w:hAnsi="Times New Roman" w:cs="Times New Roman"/>
                <w:sz w:val="24"/>
                <w:szCs w:val="24"/>
              </w:rPr>
              <w:t>44100</w:t>
            </w:r>
          </w:p>
        </w:tc>
      </w:tr>
      <w:tr w14:paraId="7463CDA5" w14:textId="77777777" w:rsidTr="00C96654">
        <w:tblPrEx>
          <w:tblW w:w="0" w:type="auto"/>
          <w:tblInd w:w="1129" w:type="dxa"/>
          <w:tblLayout w:type="fixed"/>
          <w:tblLook w:val="01E0"/>
        </w:tblPrEx>
        <w:trPr>
          <w:trHeight w:val="458"/>
        </w:trPr>
        <w:tc>
          <w:tcPr>
            <w:tcW w:w="42" w:type="dxa"/>
            <w:vMerge w:val="restart"/>
            <w:tcBorders>
              <w:top w:val="nil"/>
              <w:left w:val="nil"/>
              <w:bottom w:val="nil"/>
            </w:tcBorders>
          </w:tcPr>
          <w:p w:rsidR="009A2027" w:rsidRPr="00D22E1A" w:rsidP="00C96654" w14:paraId="1062239F" w14:textId="77777777">
            <w:pPr>
              <w:spacing w:after="0"/>
              <w:rPr>
                <w:rFonts w:ascii="Times New Roman" w:hAnsi="Times New Roman" w:cs="Times New Roman"/>
                <w:sz w:val="24"/>
                <w:szCs w:val="24"/>
              </w:rPr>
            </w:pPr>
          </w:p>
        </w:tc>
        <w:tc>
          <w:tcPr>
            <w:tcW w:w="5061" w:type="dxa"/>
            <w:gridSpan w:val="2"/>
          </w:tcPr>
          <w:p w:rsidR="009A2027" w:rsidRPr="00D22E1A" w:rsidP="00C96654" w14:paraId="1FFD3626" w14:textId="77777777">
            <w:pPr>
              <w:pStyle w:val="TableParagraph"/>
              <w:spacing w:line="275" w:lineRule="exact"/>
              <w:ind w:left="9"/>
              <w:rPr>
                <w:rFonts w:ascii="Times New Roman" w:hAnsi="Times New Roman" w:cs="Times New Roman"/>
                <w:sz w:val="24"/>
                <w:szCs w:val="24"/>
              </w:rPr>
            </w:pPr>
            <w:r w:rsidRPr="00D22E1A">
              <w:rPr>
                <w:rFonts w:ascii="Times New Roman" w:hAnsi="Times New Roman" w:cs="Times New Roman"/>
                <w:sz w:val="24"/>
                <w:szCs w:val="24"/>
              </w:rPr>
              <w:t>Elektro</w:t>
            </w:r>
            <w:r w:rsidRPr="00D22E1A">
              <w:rPr>
                <w:rFonts w:ascii="Times New Roman" w:hAnsi="Times New Roman" w:cs="Times New Roman"/>
                <w:sz w:val="24"/>
                <w:szCs w:val="24"/>
              </w:rPr>
              <w:t xml:space="preserve"> </w:t>
            </w:r>
            <w:r w:rsidRPr="00D22E1A">
              <w:rPr>
                <w:rFonts w:ascii="Times New Roman" w:hAnsi="Times New Roman" w:cs="Times New Roman"/>
                <w:sz w:val="24"/>
                <w:szCs w:val="24"/>
              </w:rPr>
              <w:t>patēriņa</w:t>
            </w:r>
            <w:r w:rsidRPr="00D22E1A">
              <w:rPr>
                <w:rFonts w:ascii="Times New Roman" w:hAnsi="Times New Roman" w:cs="Times New Roman"/>
                <w:spacing w:val="-4"/>
                <w:sz w:val="24"/>
                <w:szCs w:val="24"/>
              </w:rPr>
              <w:t xml:space="preserve"> </w:t>
            </w:r>
            <w:r w:rsidRPr="00D22E1A">
              <w:rPr>
                <w:rFonts w:ascii="Times New Roman" w:hAnsi="Times New Roman" w:cs="Times New Roman"/>
                <w:sz w:val="24"/>
                <w:szCs w:val="24"/>
              </w:rPr>
              <w:t>dati</w:t>
            </w:r>
            <w:r w:rsidRPr="00D22E1A">
              <w:rPr>
                <w:rFonts w:ascii="Times New Roman" w:hAnsi="Times New Roman" w:cs="Times New Roman"/>
                <w:spacing w:val="-1"/>
                <w:sz w:val="24"/>
                <w:szCs w:val="24"/>
              </w:rPr>
              <w:t xml:space="preserve"> </w:t>
            </w:r>
            <w:r w:rsidRPr="00D22E1A">
              <w:rPr>
                <w:rFonts w:ascii="Times New Roman" w:hAnsi="Times New Roman" w:cs="Times New Roman"/>
                <w:sz w:val="24"/>
                <w:szCs w:val="24"/>
              </w:rPr>
              <w:t>(kWh)</w:t>
            </w:r>
          </w:p>
        </w:tc>
        <w:tc>
          <w:tcPr>
            <w:tcW w:w="1560" w:type="dxa"/>
            <w:gridSpan w:val="3"/>
          </w:tcPr>
          <w:p w:rsidR="009A2027" w:rsidRPr="00D22E1A" w:rsidP="00C96654" w14:paraId="501309CC" w14:textId="77777777">
            <w:pPr>
              <w:pStyle w:val="TableParagraph"/>
              <w:rPr>
                <w:rFonts w:ascii="Times New Roman" w:hAnsi="Times New Roman" w:cs="Times New Roman"/>
                <w:sz w:val="24"/>
                <w:szCs w:val="24"/>
              </w:rPr>
            </w:pPr>
          </w:p>
        </w:tc>
        <w:tc>
          <w:tcPr>
            <w:tcW w:w="1623" w:type="dxa"/>
            <w:gridSpan w:val="2"/>
          </w:tcPr>
          <w:p w:rsidR="009A2027" w:rsidRPr="00D22E1A" w:rsidP="00C96654" w14:paraId="056BC795" w14:textId="77777777">
            <w:pPr>
              <w:pStyle w:val="TableParagraph"/>
              <w:rPr>
                <w:rFonts w:ascii="Times New Roman" w:hAnsi="Times New Roman" w:cs="Times New Roman"/>
                <w:sz w:val="24"/>
                <w:szCs w:val="24"/>
              </w:rPr>
            </w:pPr>
            <w:r w:rsidRPr="00D22E1A">
              <w:rPr>
                <w:rFonts w:ascii="Times New Roman" w:hAnsi="Times New Roman" w:cs="Times New Roman"/>
                <w:sz w:val="24"/>
                <w:szCs w:val="24"/>
              </w:rPr>
              <w:t xml:space="preserve">      488520</w:t>
            </w:r>
          </w:p>
        </w:tc>
        <w:tc>
          <w:tcPr>
            <w:tcW w:w="640" w:type="dxa"/>
            <w:gridSpan w:val="2"/>
            <w:vMerge w:val="restart"/>
            <w:tcBorders>
              <w:top w:val="nil"/>
              <w:bottom w:val="nil"/>
              <w:right w:val="nil"/>
            </w:tcBorders>
          </w:tcPr>
          <w:p w:rsidR="009A2027" w:rsidRPr="00D22E1A" w:rsidP="00C96654" w14:paraId="12D444E5" w14:textId="77777777">
            <w:pPr>
              <w:spacing w:after="0"/>
              <w:rPr>
                <w:rFonts w:ascii="Times New Roman" w:hAnsi="Times New Roman" w:cs="Times New Roman"/>
                <w:sz w:val="24"/>
                <w:szCs w:val="24"/>
              </w:rPr>
            </w:pPr>
          </w:p>
        </w:tc>
      </w:tr>
      <w:tr w14:paraId="7065DAEE" w14:textId="77777777" w:rsidTr="00C96654">
        <w:tblPrEx>
          <w:tblW w:w="0" w:type="auto"/>
          <w:tblInd w:w="1129" w:type="dxa"/>
          <w:tblLayout w:type="fixed"/>
          <w:tblLook w:val="01E0"/>
        </w:tblPrEx>
        <w:trPr>
          <w:trHeight w:val="455"/>
        </w:trPr>
        <w:tc>
          <w:tcPr>
            <w:tcW w:w="42" w:type="dxa"/>
            <w:vMerge/>
            <w:tcBorders>
              <w:top w:val="nil"/>
              <w:left w:val="nil"/>
              <w:bottom w:val="nil"/>
            </w:tcBorders>
          </w:tcPr>
          <w:p w:rsidR="009A2027" w:rsidRPr="00D22E1A" w:rsidP="00C96654" w14:paraId="33D52595" w14:textId="77777777">
            <w:pPr>
              <w:spacing w:after="0"/>
              <w:rPr>
                <w:rFonts w:ascii="Times New Roman" w:hAnsi="Times New Roman" w:cs="Times New Roman"/>
                <w:sz w:val="24"/>
                <w:szCs w:val="24"/>
              </w:rPr>
            </w:pPr>
          </w:p>
        </w:tc>
        <w:tc>
          <w:tcPr>
            <w:tcW w:w="5061" w:type="dxa"/>
            <w:gridSpan w:val="2"/>
          </w:tcPr>
          <w:p w:rsidR="009A2027" w:rsidRPr="00D22E1A" w:rsidP="00C96654" w14:paraId="130F9BAD" w14:textId="77777777">
            <w:pPr>
              <w:pStyle w:val="TableParagraph"/>
              <w:spacing w:line="275" w:lineRule="exact"/>
              <w:ind w:left="9"/>
              <w:rPr>
                <w:rFonts w:ascii="Times New Roman" w:hAnsi="Times New Roman" w:cs="Times New Roman"/>
                <w:i/>
                <w:sz w:val="24"/>
                <w:szCs w:val="24"/>
              </w:rPr>
            </w:pPr>
            <w:r w:rsidRPr="00D22E1A">
              <w:rPr>
                <w:rFonts w:ascii="Times New Roman" w:hAnsi="Times New Roman" w:cs="Times New Roman"/>
                <w:i/>
                <w:sz w:val="24"/>
                <w:szCs w:val="24"/>
              </w:rPr>
              <w:t>Siltumenerģija</w:t>
            </w:r>
            <w:r w:rsidRPr="00D22E1A">
              <w:rPr>
                <w:rFonts w:ascii="Times New Roman" w:hAnsi="Times New Roman" w:cs="Times New Roman"/>
                <w:i/>
                <w:sz w:val="24"/>
                <w:szCs w:val="24"/>
              </w:rPr>
              <w:t xml:space="preserve"> </w:t>
            </w:r>
            <w:r w:rsidRPr="00D22E1A">
              <w:rPr>
                <w:rFonts w:ascii="Times New Roman" w:hAnsi="Times New Roman" w:cs="Times New Roman"/>
                <w:i/>
                <w:sz w:val="24"/>
                <w:szCs w:val="24"/>
              </w:rPr>
              <w:t>( MWh</w:t>
            </w:r>
            <w:r w:rsidRPr="00D22E1A">
              <w:rPr>
                <w:rFonts w:ascii="Times New Roman" w:hAnsi="Times New Roman" w:cs="Times New Roman"/>
                <w:i/>
                <w:sz w:val="24"/>
                <w:szCs w:val="24"/>
              </w:rPr>
              <w:t>)</w:t>
            </w:r>
          </w:p>
        </w:tc>
        <w:tc>
          <w:tcPr>
            <w:tcW w:w="1560" w:type="dxa"/>
            <w:gridSpan w:val="3"/>
          </w:tcPr>
          <w:p w:rsidR="009A2027" w:rsidRPr="00D22E1A" w:rsidP="00C96654" w14:paraId="58D3E774" w14:textId="77777777">
            <w:pPr>
              <w:pStyle w:val="TableParagraph"/>
              <w:spacing w:line="275" w:lineRule="exact"/>
              <w:ind w:left="361" w:right="354"/>
              <w:jc w:val="center"/>
              <w:rPr>
                <w:rFonts w:ascii="Times New Roman" w:hAnsi="Times New Roman" w:cs="Times New Roman"/>
                <w:sz w:val="24"/>
                <w:szCs w:val="24"/>
              </w:rPr>
            </w:pPr>
            <w:r w:rsidRPr="00D22E1A">
              <w:rPr>
                <w:rFonts w:ascii="Times New Roman" w:hAnsi="Times New Roman" w:cs="Times New Roman"/>
                <w:sz w:val="24"/>
                <w:szCs w:val="24"/>
              </w:rPr>
              <w:t>2498</w:t>
            </w:r>
          </w:p>
        </w:tc>
        <w:tc>
          <w:tcPr>
            <w:tcW w:w="1623" w:type="dxa"/>
            <w:gridSpan w:val="2"/>
          </w:tcPr>
          <w:p w:rsidR="009A2027" w:rsidRPr="00D22E1A" w:rsidP="00C96654" w14:paraId="54634267" w14:textId="77777777">
            <w:pPr>
              <w:pStyle w:val="TableParagraph"/>
              <w:spacing w:line="275" w:lineRule="exact"/>
              <w:ind w:left="362" w:right="350"/>
              <w:jc w:val="center"/>
              <w:rPr>
                <w:rFonts w:ascii="Times New Roman" w:hAnsi="Times New Roman" w:cs="Times New Roman"/>
                <w:sz w:val="24"/>
                <w:szCs w:val="24"/>
              </w:rPr>
            </w:pPr>
            <w:r w:rsidRPr="00D22E1A">
              <w:rPr>
                <w:rFonts w:ascii="Times New Roman" w:hAnsi="Times New Roman" w:cs="Times New Roman"/>
                <w:sz w:val="24"/>
                <w:szCs w:val="24"/>
              </w:rPr>
              <w:t>3981</w:t>
            </w:r>
          </w:p>
        </w:tc>
        <w:tc>
          <w:tcPr>
            <w:tcW w:w="640" w:type="dxa"/>
            <w:gridSpan w:val="2"/>
            <w:vMerge/>
            <w:tcBorders>
              <w:top w:val="nil"/>
              <w:bottom w:val="nil"/>
              <w:right w:val="nil"/>
            </w:tcBorders>
          </w:tcPr>
          <w:p w:rsidR="009A2027" w:rsidRPr="00D22E1A" w:rsidP="00C96654" w14:paraId="7EF74D85" w14:textId="77777777">
            <w:pPr>
              <w:spacing w:after="0"/>
              <w:rPr>
                <w:rFonts w:ascii="Times New Roman" w:hAnsi="Times New Roman" w:cs="Times New Roman"/>
                <w:sz w:val="24"/>
                <w:szCs w:val="24"/>
              </w:rPr>
            </w:pPr>
          </w:p>
        </w:tc>
      </w:tr>
      <w:tr w14:paraId="3F67946E" w14:textId="77777777" w:rsidTr="00C96654">
        <w:tblPrEx>
          <w:tblW w:w="0" w:type="auto"/>
          <w:tblInd w:w="1129" w:type="dxa"/>
          <w:tblLayout w:type="fixed"/>
          <w:tblLook w:val="01E0"/>
        </w:tblPrEx>
        <w:trPr>
          <w:trHeight w:val="457"/>
        </w:trPr>
        <w:tc>
          <w:tcPr>
            <w:tcW w:w="42" w:type="dxa"/>
            <w:vMerge/>
            <w:tcBorders>
              <w:top w:val="nil"/>
              <w:left w:val="nil"/>
              <w:bottom w:val="nil"/>
            </w:tcBorders>
          </w:tcPr>
          <w:p w:rsidR="009A2027" w:rsidRPr="00D22E1A" w:rsidP="00C96654" w14:paraId="0E8CC0CB" w14:textId="77777777">
            <w:pPr>
              <w:spacing w:after="0"/>
              <w:rPr>
                <w:rFonts w:ascii="Times New Roman" w:hAnsi="Times New Roman" w:cs="Times New Roman"/>
                <w:sz w:val="24"/>
                <w:szCs w:val="24"/>
              </w:rPr>
            </w:pPr>
          </w:p>
        </w:tc>
        <w:tc>
          <w:tcPr>
            <w:tcW w:w="5061" w:type="dxa"/>
            <w:gridSpan w:val="2"/>
          </w:tcPr>
          <w:p w:rsidR="009A2027" w:rsidRPr="00D22E1A" w:rsidP="00C96654" w14:paraId="48CCE79D" w14:textId="77777777">
            <w:pPr>
              <w:pStyle w:val="TableParagraph"/>
              <w:ind w:left="9"/>
              <w:rPr>
                <w:rFonts w:ascii="Times New Roman" w:hAnsi="Times New Roman" w:cs="Times New Roman"/>
                <w:sz w:val="24"/>
                <w:szCs w:val="24"/>
              </w:rPr>
            </w:pPr>
            <w:r w:rsidRPr="00D22E1A">
              <w:rPr>
                <w:rFonts w:ascii="Times New Roman" w:hAnsi="Times New Roman" w:cs="Times New Roman"/>
                <w:sz w:val="24"/>
                <w:szCs w:val="24"/>
              </w:rPr>
              <w:t>Dabasgāzes</w:t>
            </w:r>
            <w:r w:rsidRPr="00D22E1A">
              <w:rPr>
                <w:rFonts w:ascii="Times New Roman" w:hAnsi="Times New Roman" w:cs="Times New Roman"/>
                <w:spacing w:val="-3"/>
                <w:sz w:val="24"/>
                <w:szCs w:val="24"/>
              </w:rPr>
              <w:t xml:space="preserve"> </w:t>
            </w:r>
            <w:r w:rsidRPr="00D22E1A">
              <w:rPr>
                <w:rFonts w:ascii="Times New Roman" w:hAnsi="Times New Roman" w:cs="Times New Roman"/>
                <w:sz w:val="24"/>
                <w:szCs w:val="24"/>
              </w:rPr>
              <w:t>patēriņa</w:t>
            </w:r>
            <w:r w:rsidRPr="00D22E1A">
              <w:rPr>
                <w:rFonts w:ascii="Times New Roman" w:hAnsi="Times New Roman" w:cs="Times New Roman"/>
                <w:spacing w:val="-4"/>
                <w:sz w:val="24"/>
                <w:szCs w:val="24"/>
              </w:rPr>
              <w:t xml:space="preserve"> </w:t>
            </w:r>
            <w:r w:rsidRPr="00D22E1A">
              <w:rPr>
                <w:rFonts w:ascii="Times New Roman" w:hAnsi="Times New Roman" w:cs="Times New Roman"/>
                <w:sz w:val="24"/>
                <w:szCs w:val="24"/>
              </w:rPr>
              <w:t>dati</w:t>
            </w:r>
            <w:r w:rsidRPr="00D22E1A">
              <w:rPr>
                <w:rFonts w:ascii="Times New Roman" w:hAnsi="Times New Roman" w:cs="Times New Roman"/>
                <w:sz w:val="24"/>
                <w:szCs w:val="24"/>
              </w:rPr>
              <w:t xml:space="preserve"> (m3)</w:t>
            </w:r>
          </w:p>
        </w:tc>
        <w:tc>
          <w:tcPr>
            <w:tcW w:w="1560" w:type="dxa"/>
            <w:gridSpan w:val="3"/>
          </w:tcPr>
          <w:p w:rsidR="009A2027" w:rsidRPr="00D22E1A" w:rsidP="00C96654" w14:paraId="77DE50E4" w14:textId="77777777">
            <w:pPr>
              <w:pStyle w:val="TableParagraph"/>
              <w:ind w:left="361" w:right="354"/>
              <w:jc w:val="center"/>
              <w:rPr>
                <w:rFonts w:ascii="Times New Roman" w:hAnsi="Times New Roman" w:cs="Times New Roman"/>
                <w:sz w:val="24"/>
                <w:szCs w:val="24"/>
              </w:rPr>
            </w:pPr>
            <w:r w:rsidRPr="00D22E1A">
              <w:rPr>
                <w:rFonts w:ascii="Times New Roman" w:hAnsi="Times New Roman" w:cs="Times New Roman"/>
                <w:sz w:val="24"/>
                <w:szCs w:val="24"/>
              </w:rPr>
              <w:t>113040</w:t>
            </w:r>
          </w:p>
        </w:tc>
        <w:tc>
          <w:tcPr>
            <w:tcW w:w="1623" w:type="dxa"/>
            <w:gridSpan w:val="2"/>
          </w:tcPr>
          <w:p w:rsidR="009A2027" w:rsidRPr="00D22E1A" w:rsidP="00C96654" w14:paraId="26D23962" w14:textId="77777777">
            <w:pPr>
              <w:pStyle w:val="TableParagraph"/>
              <w:ind w:left="362" w:right="350"/>
              <w:jc w:val="center"/>
              <w:rPr>
                <w:rFonts w:ascii="Times New Roman" w:hAnsi="Times New Roman" w:cs="Times New Roman"/>
                <w:sz w:val="24"/>
                <w:szCs w:val="24"/>
              </w:rPr>
            </w:pPr>
            <w:r w:rsidRPr="00D22E1A">
              <w:rPr>
                <w:rFonts w:ascii="Times New Roman" w:hAnsi="Times New Roman" w:cs="Times New Roman"/>
                <w:sz w:val="24"/>
                <w:szCs w:val="24"/>
              </w:rPr>
              <w:t>7336</w:t>
            </w:r>
          </w:p>
        </w:tc>
        <w:tc>
          <w:tcPr>
            <w:tcW w:w="640" w:type="dxa"/>
            <w:gridSpan w:val="2"/>
            <w:vMerge/>
            <w:tcBorders>
              <w:top w:val="nil"/>
              <w:bottom w:val="nil"/>
              <w:right w:val="nil"/>
            </w:tcBorders>
          </w:tcPr>
          <w:p w:rsidR="009A2027" w:rsidRPr="00D22E1A" w:rsidP="00C96654" w14:paraId="69F0367F" w14:textId="77777777">
            <w:pPr>
              <w:spacing w:after="0"/>
              <w:rPr>
                <w:rFonts w:ascii="Times New Roman" w:hAnsi="Times New Roman" w:cs="Times New Roman"/>
                <w:sz w:val="24"/>
                <w:szCs w:val="24"/>
              </w:rPr>
            </w:pPr>
          </w:p>
        </w:tc>
      </w:tr>
      <w:tr w14:paraId="5932FBB7" w14:textId="77777777" w:rsidTr="00C96654">
        <w:tblPrEx>
          <w:tblW w:w="0" w:type="auto"/>
          <w:tblInd w:w="1129" w:type="dxa"/>
          <w:tblLayout w:type="fixed"/>
          <w:tblLook w:val="01E0"/>
        </w:tblPrEx>
        <w:trPr>
          <w:trHeight w:val="458"/>
        </w:trPr>
        <w:tc>
          <w:tcPr>
            <w:tcW w:w="42" w:type="dxa"/>
            <w:vMerge/>
            <w:tcBorders>
              <w:top w:val="nil"/>
              <w:left w:val="nil"/>
              <w:bottom w:val="nil"/>
            </w:tcBorders>
          </w:tcPr>
          <w:p w:rsidR="009A2027" w:rsidRPr="00D22E1A" w:rsidP="00C96654" w14:paraId="03B62831" w14:textId="77777777">
            <w:pPr>
              <w:spacing w:after="0"/>
              <w:rPr>
                <w:rFonts w:ascii="Times New Roman" w:hAnsi="Times New Roman" w:cs="Times New Roman"/>
                <w:sz w:val="24"/>
                <w:szCs w:val="24"/>
              </w:rPr>
            </w:pPr>
          </w:p>
        </w:tc>
        <w:tc>
          <w:tcPr>
            <w:tcW w:w="5061" w:type="dxa"/>
            <w:gridSpan w:val="2"/>
          </w:tcPr>
          <w:p w:rsidR="009A2027" w:rsidRPr="00D22E1A" w:rsidP="00C96654" w14:paraId="7E30864F" w14:textId="77777777">
            <w:pPr>
              <w:pStyle w:val="TableParagraph"/>
              <w:ind w:left="9"/>
              <w:rPr>
                <w:rFonts w:ascii="Times New Roman" w:hAnsi="Times New Roman" w:cs="Times New Roman"/>
                <w:sz w:val="24"/>
                <w:szCs w:val="24"/>
              </w:rPr>
            </w:pPr>
            <w:r w:rsidRPr="00D22E1A">
              <w:rPr>
                <w:rFonts w:ascii="Times New Roman" w:hAnsi="Times New Roman" w:cs="Times New Roman"/>
                <w:sz w:val="24"/>
                <w:szCs w:val="24"/>
              </w:rPr>
              <w:t>Gaismas</w:t>
            </w:r>
            <w:r w:rsidRPr="00D22E1A">
              <w:rPr>
                <w:rFonts w:ascii="Times New Roman" w:hAnsi="Times New Roman" w:cs="Times New Roman"/>
                <w:spacing w:val="-4"/>
                <w:sz w:val="24"/>
                <w:szCs w:val="24"/>
              </w:rPr>
              <w:t xml:space="preserve"> </w:t>
            </w:r>
            <w:r w:rsidRPr="00D22E1A">
              <w:rPr>
                <w:rFonts w:ascii="Times New Roman" w:hAnsi="Times New Roman" w:cs="Times New Roman"/>
                <w:sz w:val="24"/>
                <w:szCs w:val="24"/>
              </w:rPr>
              <w:t>ķermeņi</w:t>
            </w:r>
          </w:p>
        </w:tc>
        <w:tc>
          <w:tcPr>
            <w:tcW w:w="1560" w:type="dxa"/>
            <w:gridSpan w:val="3"/>
          </w:tcPr>
          <w:p w:rsidR="009A2027" w:rsidRPr="00D22E1A" w:rsidP="00C96654" w14:paraId="269D92D7" w14:textId="77777777">
            <w:pPr>
              <w:pStyle w:val="TableParagraph"/>
              <w:ind w:left="359" w:right="354"/>
              <w:jc w:val="center"/>
              <w:rPr>
                <w:rFonts w:ascii="Times New Roman" w:hAnsi="Times New Roman" w:cs="Times New Roman"/>
                <w:sz w:val="24"/>
                <w:szCs w:val="24"/>
              </w:rPr>
            </w:pPr>
            <w:r w:rsidRPr="00D22E1A">
              <w:rPr>
                <w:rFonts w:ascii="Times New Roman" w:hAnsi="Times New Roman" w:cs="Times New Roman"/>
                <w:sz w:val="24"/>
                <w:szCs w:val="24"/>
              </w:rPr>
              <w:t>319</w:t>
            </w:r>
          </w:p>
        </w:tc>
        <w:tc>
          <w:tcPr>
            <w:tcW w:w="1623" w:type="dxa"/>
            <w:gridSpan w:val="2"/>
          </w:tcPr>
          <w:p w:rsidR="009A2027" w:rsidRPr="00D22E1A" w:rsidP="00C96654" w14:paraId="06170B9D" w14:textId="77777777">
            <w:pPr>
              <w:pStyle w:val="TableParagraph"/>
              <w:ind w:left="359" w:right="350"/>
              <w:jc w:val="center"/>
              <w:rPr>
                <w:rFonts w:ascii="Times New Roman" w:hAnsi="Times New Roman" w:cs="Times New Roman"/>
                <w:sz w:val="24"/>
                <w:szCs w:val="24"/>
              </w:rPr>
            </w:pPr>
            <w:r w:rsidRPr="00D22E1A">
              <w:rPr>
                <w:rFonts w:ascii="Times New Roman" w:hAnsi="Times New Roman" w:cs="Times New Roman"/>
                <w:sz w:val="24"/>
                <w:szCs w:val="24"/>
              </w:rPr>
              <w:t>327</w:t>
            </w:r>
          </w:p>
        </w:tc>
        <w:tc>
          <w:tcPr>
            <w:tcW w:w="640" w:type="dxa"/>
            <w:gridSpan w:val="2"/>
            <w:vMerge/>
            <w:tcBorders>
              <w:top w:val="nil"/>
              <w:bottom w:val="nil"/>
              <w:right w:val="nil"/>
            </w:tcBorders>
          </w:tcPr>
          <w:p w:rsidR="009A2027" w:rsidRPr="00D22E1A" w:rsidP="00C96654" w14:paraId="3D2540C8" w14:textId="77777777">
            <w:pPr>
              <w:spacing w:after="0"/>
              <w:rPr>
                <w:rFonts w:ascii="Times New Roman" w:hAnsi="Times New Roman" w:cs="Times New Roman"/>
                <w:sz w:val="24"/>
                <w:szCs w:val="24"/>
              </w:rPr>
            </w:pPr>
          </w:p>
        </w:tc>
      </w:tr>
      <w:tr w14:paraId="17D7C136" w14:textId="77777777" w:rsidTr="00C96654">
        <w:tblPrEx>
          <w:tblW w:w="0" w:type="auto"/>
          <w:tblInd w:w="1129" w:type="dxa"/>
          <w:tblLayout w:type="fixed"/>
          <w:tblLook w:val="01E0"/>
        </w:tblPrEx>
        <w:trPr>
          <w:gridAfter w:val="3"/>
          <w:wAfter w:w="704" w:type="dxa"/>
          <w:trHeight w:val="458"/>
        </w:trPr>
        <w:tc>
          <w:tcPr>
            <w:tcW w:w="5954" w:type="dxa"/>
            <w:gridSpan w:val="4"/>
          </w:tcPr>
          <w:p w:rsidR="009A2027" w:rsidRPr="00D22E1A" w:rsidP="00C96654" w14:paraId="13EF8B20" w14:textId="77777777">
            <w:pPr>
              <w:pStyle w:val="TableParagraph"/>
              <w:spacing w:line="275" w:lineRule="exact"/>
              <w:ind w:left="9"/>
              <w:rPr>
                <w:rFonts w:ascii="Times New Roman" w:hAnsi="Times New Roman" w:cs="Times New Roman"/>
                <w:sz w:val="24"/>
                <w:szCs w:val="24"/>
              </w:rPr>
            </w:pPr>
            <w:r w:rsidRPr="00D22E1A">
              <w:rPr>
                <w:rFonts w:ascii="Times New Roman" w:hAnsi="Times New Roman" w:cs="Times New Roman"/>
                <w:sz w:val="24"/>
                <w:szCs w:val="24"/>
              </w:rPr>
              <w:t xml:space="preserve">Ceļa </w:t>
            </w:r>
            <w:r w:rsidRPr="00D22E1A">
              <w:rPr>
                <w:rFonts w:ascii="Times New Roman" w:hAnsi="Times New Roman" w:cs="Times New Roman"/>
                <w:sz w:val="24"/>
                <w:szCs w:val="24"/>
              </w:rPr>
              <w:t>seguma</w:t>
            </w:r>
            <w:r w:rsidRPr="00D22E1A">
              <w:rPr>
                <w:rFonts w:ascii="Times New Roman" w:hAnsi="Times New Roman" w:cs="Times New Roman"/>
                <w:sz w:val="24"/>
                <w:szCs w:val="24"/>
              </w:rPr>
              <w:t xml:space="preserve"> </w:t>
            </w:r>
            <w:r w:rsidRPr="00D22E1A">
              <w:rPr>
                <w:rFonts w:ascii="Times New Roman" w:hAnsi="Times New Roman" w:cs="Times New Roman"/>
                <w:sz w:val="24"/>
                <w:szCs w:val="24"/>
              </w:rPr>
              <w:t>remonts</w:t>
            </w:r>
            <w:r w:rsidRPr="00D22E1A">
              <w:rPr>
                <w:rFonts w:ascii="Times New Roman" w:hAnsi="Times New Roman" w:cs="Times New Roman"/>
                <w:sz w:val="24"/>
                <w:szCs w:val="24"/>
              </w:rPr>
              <w:t xml:space="preserve"> </w:t>
            </w:r>
            <w:r w:rsidRPr="00D22E1A">
              <w:rPr>
                <w:rFonts w:ascii="Times New Roman" w:hAnsi="Times New Roman" w:cs="Times New Roman"/>
                <w:sz w:val="24"/>
                <w:szCs w:val="24"/>
              </w:rPr>
              <w:t>( EUR</w:t>
            </w:r>
            <w:r w:rsidRPr="00D22E1A">
              <w:rPr>
                <w:rFonts w:ascii="Times New Roman" w:hAnsi="Times New Roman" w:cs="Times New Roman"/>
                <w:sz w:val="24"/>
                <w:szCs w:val="24"/>
              </w:rPr>
              <w:t>)</w:t>
            </w:r>
          </w:p>
        </w:tc>
        <w:tc>
          <w:tcPr>
            <w:tcW w:w="68" w:type="dxa"/>
          </w:tcPr>
          <w:p w:rsidR="009A2027" w:rsidRPr="00D22E1A" w:rsidP="00C96654" w14:paraId="67B916D3" w14:textId="77777777">
            <w:pPr>
              <w:pStyle w:val="TableParagraph"/>
              <w:rPr>
                <w:rFonts w:ascii="Times New Roman" w:hAnsi="Times New Roman" w:cs="Times New Roman"/>
                <w:sz w:val="24"/>
                <w:szCs w:val="24"/>
              </w:rPr>
            </w:pPr>
          </w:p>
        </w:tc>
        <w:tc>
          <w:tcPr>
            <w:tcW w:w="2200" w:type="dxa"/>
            <w:gridSpan w:val="2"/>
          </w:tcPr>
          <w:p w:rsidR="009A2027" w:rsidRPr="00D22E1A" w:rsidP="00C96654" w14:paraId="42AD9271" w14:textId="77777777">
            <w:pPr>
              <w:pStyle w:val="TableParagraph"/>
              <w:rPr>
                <w:rFonts w:ascii="Times New Roman" w:hAnsi="Times New Roman" w:cs="Times New Roman"/>
                <w:sz w:val="24"/>
                <w:szCs w:val="24"/>
              </w:rPr>
            </w:pPr>
            <w:r w:rsidRPr="00D22E1A">
              <w:rPr>
                <w:rFonts w:ascii="Times New Roman" w:hAnsi="Times New Roman" w:cs="Times New Roman"/>
                <w:sz w:val="24"/>
                <w:szCs w:val="24"/>
              </w:rPr>
              <w:t xml:space="preserve">             22838</w:t>
            </w:r>
          </w:p>
        </w:tc>
      </w:tr>
      <w:tr w14:paraId="6BBBF429" w14:textId="77777777" w:rsidTr="00C96654">
        <w:tblPrEx>
          <w:tblW w:w="0" w:type="auto"/>
          <w:tblInd w:w="1129" w:type="dxa"/>
          <w:tblLayout w:type="fixed"/>
          <w:tblLook w:val="01E0"/>
        </w:tblPrEx>
        <w:trPr>
          <w:gridAfter w:val="3"/>
          <w:wAfter w:w="704" w:type="dxa"/>
          <w:trHeight w:val="455"/>
        </w:trPr>
        <w:tc>
          <w:tcPr>
            <w:tcW w:w="5954" w:type="dxa"/>
            <w:gridSpan w:val="4"/>
          </w:tcPr>
          <w:p w:rsidR="009A2027" w:rsidRPr="00D22E1A" w:rsidP="00C96654" w14:paraId="4B1BE505" w14:textId="77777777">
            <w:pPr>
              <w:pStyle w:val="TableParagraph"/>
              <w:spacing w:line="275" w:lineRule="exact"/>
              <w:ind w:left="9"/>
              <w:rPr>
                <w:rFonts w:ascii="Times New Roman" w:hAnsi="Times New Roman" w:cs="Times New Roman"/>
                <w:i/>
                <w:sz w:val="24"/>
                <w:szCs w:val="24"/>
                <w:lang w:val="lv-LV"/>
              </w:rPr>
            </w:pPr>
            <w:r w:rsidRPr="00D22E1A">
              <w:rPr>
                <w:rFonts w:ascii="Times New Roman" w:hAnsi="Times New Roman" w:cs="Times New Roman"/>
                <w:i/>
                <w:sz w:val="24"/>
                <w:szCs w:val="24"/>
                <w:lang w:val="lv-LV"/>
              </w:rPr>
              <w:t>Planēšana un pretputekļu iestrāde ( EUR)</w:t>
            </w:r>
          </w:p>
          <w:p w:rsidR="009A2027" w:rsidRPr="00D22E1A" w:rsidP="00C96654" w14:paraId="082DD7B2" w14:textId="77777777">
            <w:pPr>
              <w:pStyle w:val="TableParagraph"/>
              <w:spacing w:line="275" w:lineRule="exact"/>
              <w:ind w:left="9"/>
              <w:rPr>
                <w:rFonts w:ascii="Times New Roman" w:hAnsi="Times New Roman" w:cs="Times New Roman"/>
                <w:i/>
                <w:sz w:val="24"/>
                <w:szCs w:val="24"/>
                <w:lang w:val="lv-LV"/>
              </w:rPr>
            </w:pPr>
          </w:p>
        </w:tc>
        <w:tc>
          <w:tcPr>
            <w:tcW w:w="68" w:type="dxa"/>
          </w:tcPr>
          <w:p w:rsidR="009A2027" w:rsidRPr="00D22E1A" w:rsidP="00C96654" w14:paraId="61B88A33" w14:textId="77777777">
            <w:pPr>
              <w:pStyle w:val="TableParagraph"/>
              <w:spacing w:line="275" w:lineRule="exact"/>
              <w:ind w:left="361" w:right="354"/>
              <w:jc w:val="center"/>
              <w:rPr>
                <w:rFonts w:ascii="Times New Roman" w:hAnsi="Times New Roman" w:cs="Times New Roman"/>
                <w:sz w:val="24"/>
                <w:szCs w:val="24"/>
                <w:lang w:val="lv-LV"/>
              </w:rPr>
            </w:pPr>
          </w:p>
        </w:tc>
        <w:tc>
          <w:tcPr>
            <w:tcW w:w="2200" w:type="dxa"/>
            <w:gridSpan w:val="2"/>
          </w:tcPr>
          <w:p w:rsidR="009A2027" w:rsidRPr="00D22E1A" w:rsidP="00C96654" w14:paraId="7F9AABC0" w14:textId="77777777">
            <w:pPr>
              <w:pStyle w:val="TableParagraph"/>
              <w:spacing w:line="275" w:lineRule="exact"/>
              <w:ind w:left="362" w:right="350"/>
              <w:jc w:val="center"/>
              <w:rPr>
                <w:rFonts w:ascii="Times New Roman" w:hAnsi="Times New Roman" w:cs="Times New Roman"/>
                <w:sz w:val="24"/>
                <w:szCs w:val="24"/>
              </w:rPr>
            </w:pPr>
            <w:r w:rsidRPr="00D22E1A">
              <w:rPr>
                <w:rFonts w:ascii="Times New Roman" w:hAnsi="Times New Roman" w:cs="Times New Roman"/>
                <w:sz w:val="24"/>
                <w:szCs w:val="24"/>
              </w:rPr>
              <w:t>19976</w:t>
            </w:r>
          </w:p>
        </w:tc>
      </w:tr>
      <w:tr w14:paraId="5CC2381A" w14:textId="77777777" w:rsidTr="00C96654">
        <w:tblPrEx>
          <w:tblW w:w="0" w:type="auto"/>
          <w:tblInd w:w="1129" w:type="dxa"/>
          <w:tblLayout w:type="fixed"/>
          <w:tblLook w:val="01E0"/>
        </w:tblPrEx>
        <w:trPr>
          <w:gridAfter w:val="3"/>
          <w:wAfter w:w="704" w:type="dxa"/>
          <w:trHeight w:val="457"/>
        </w:trPr>
        <w:tc>
          <w:tcPr>
            <w:tcW w:w="5954" w:type="dxa"/>
            <w:gridSpan w:val="4"/>
          </w:tcPr>
          <w:p w:rsidR="009A2027" w:rsidRPr="00D22E1A" w:rsidP="00C96654" w14:paraId="2492BC36" w14:textId="77777777">
            <w:pPr>
              <w:pStyle w:val="TableParagraph"/>
              <w:ind w:left="9"/>
              <w:rPr>
                <w:rFonts w:ascii="Times New Roman" w:hAnsi="Times New Roman" w:cs="Times New Roman"/>
                <w:sz w:val="24"/>
                <w:szCs w:val="24"/>
              </w:rPr>
            </w:pPr>
            <w:r w:rsidRPr="00D22E1A">
              <w:rPr>
                <w:rFonts w:ascii="Times New Roman" w:hAnsi="Times New Roman" w:cs="Times New Roman"/>
                <w:sz w:val="24"/>
                <w:szCs w:val="24"/>
              </w:rPr>
              <w:t>Caurteku</w:t>
            </w:r>
            <w:r w:rsidRPr="00D22E1A">
              <w:rPr>
                <w:rFonts w:ascii="Times New Roman" w:hAnsi="Times New Roman" w:cs="Times New Roman"/>
                <w:sz w:val="24"/>
                <w:szCs w:val="24"/>
              </w:rPr>
              <w:t xml:space="preserve"> </w:t>
            </w:r>
            <w:r w:rsidRPr="00D22E1A">
              <w:rPr>
                <w:rFonts w:ascii="Times New Roman" w:hAnsi="Times New Roman" w:cs="Times New Roman"/>
                <w:sz w:val="24"/>
                <w:szCs w:val="24"/>
              </w:rPr>
              <w:t>remonti</w:t>
            </w:r>
            <w:r w:rsidRPr="00D22E1A">
              <w:rPr>
                <w:rFonts w:ascii="Times New Roman" w:hAnsi="Times New Roman" w:cs="Times New Roman"/>
                <w:sz w:val="24"/>
                <w:szCs w:val="24"/>
              </w:rPr>
              <w:t xml:space="preserve"> </w:t>
            </w:r>
            <w:r w:rsidRPr="00D22E1A">
              <w:rPr>
                <w:rFonts w:ascii="Times New Roman" w:hAnsi="Times New Roman" w:cs="Times New Roman"/>
                <w:sz w:val="24"/>
                <w:szCs w:val="24"/>
              </w:rPr>
              <w:t>( EUR</w:t>
            </w:r>
            <w:r w:rsidRPr="00D22E1A">
              <w:rPr>
                <w:rFonts w:ascii="Times New Roman" w:hAnsi="Times New Roman" w:cs="Times New Roman"/>
                <w:sz w:val="24"/>
                <w:szCs w:val="24"/>
              </w:rPr>
              <w:t>)</w:t>
            </w:r>
          </w:p>
        </w:tc>
        <w:tc>
          <w:tcPr>
            <w:tcW w:w="68" w:type="dxa"/>
          </w:tcPr>
          <w:p w:rsidR="009A2027" w:rsidRPr="00D22E1A" w:rsidP="00C96654" w14:paraId="2C4B2C13" w14:textId="77777777">
            <w:pPr>
              <w:pStyle w:val="TableParagraph"/>
              <w:ind w:left="361" w:right="354"/>
              <w:jc w:val="center"/>
              <w:rPr>
                <w:rFonts w:ascii="Times New Roman" w:hAnsi="Times New Roman" w:cs="Times New Roman"/>
                <w:sz w:val="24"/>
                <w:szCs w:val="24"/>
              </w:rPr>
            </w:pPr>
          </w:p>
        </w:tc>
        <w:tc>
          <w:tcPr>
            <w:tcW w:w="2200" w:type="dxa"/>
            <w:gridSpan w:val="2"/>
          </w:tcPr>
          <w:p w:rsidR="009A2027" w:rsidRPr="00D22E1A" w:rsidP="00C96654" w14:paraId="5AE6A12E" w14:textId="77777777">
            <w:pPr>
              <w:pStyle w:val="TableParagraph"/>
              <w:ind w:left="362" w:right="350"/>
              <w:jc w:val="center"/>
              <w:rPr>
                <w:rFonts w:ascii="Times New Roman" w:hAnsi="Times New Roman" w:cs="Times New Roman"/>
                <w:sz w:val="24"/>
                <w:szCs w:val="24"/>
              </w:rPr>
            </w:pPr>
            <w:r w:rsidRPr="00D22E1A">
              <w:rPr>
                <w:rFonts w:ascii="Times New Roman" w:hAnsi="Times New Roman" w:cs="Times New Roman"/>
                <w:sz w:val="24"/>
                <w:szCs w:val="24"/>
              </w:rPr>
              <w:t>3084</w:t>
            </w:r>
          </w:p>
        </w:tc>
      </w:tr>
      <w:tr w14:paraId="4015F4FD" w14:textId="77777777" w:rsidTr="00C96654">
        <w:tblPrEx>
          <w:tblW w:w="0" w:type="auto"/>
          <w:tblInd w:w="1129" w:type="dxa"/>
          <w:tblLayout w:type="fixed"/>
          <w:tblLook w:val="01E0"/>
        </w:tblPrEx>
        <w:trPr>
          <w:gridAfter w:val="3"/>
          <w:wAfter w:w="704" w:type="dxa"/>
          <w:trHeight w:val="458"/>
        </w:trPr>
        <w:tc>
          <w:tcPr>
            <w:tcW w:w="5954" w:type="dxa"/>
            <w:gridSpan w:val="4"/>
          </w:tcPr>
          <w:p w:rsidR="009A2027" w:rsidRPr="00D22E1A" w:rsidP="00C96654" w14:paraId="21EF27D8" w14:textId="77777777">
            <w:pPr>
              <w:pStyle w:val="TableParagraph"/>
              <w:ind w:left="9"/>
              <w:rPr>
                <w:rFonts w:ascii="Times New Roman" w:hAnsi="Times New Roman" w:cs="Times New Roman"/>
                <w:sz w:val="24"/>
                <w:szCs w:val="24"/>
                <w:lang w:val="lv-LV"/>
              </w:rPr>
            </w:pPr>
            <w:r w:rsidRPr="00D22E1A">
              <w:rPr>
                <w:rFonts w:ascii="Times New Roman" w:hAnsi="Times New Roman" w:cs="Times New Roman"/>
                <w:sz w:val="24"/>
                <w:szCs w:val="24"/>
                <w:lang w:val="lv-LV"/>
              </w:rPr>
              <w:t>Sniega tīrīšana un sāls maisījumu iegādes izdevumi ( EUR)</w:t>
            </w:r>
          </w:p>
        </w:tc>
        <w:tc>
          <w:tcPr>
            <w:tcW w:w="68" w:type="dxa"/>
          </w:tcPr>
          <w:p w:rsidR="009A2027" w:rsidRPr="00D22E1A" w:rsidP="00C96654" w14:paraId="6ED8609C" w14:textId="77777777">
            <w:pPr>
              <w:pStyle w:val="TableParagraph"/>
              <w:ind w:left="359" w:right="354"/>
              <w:jc w:val="center"/>
              <w:rPr>
                <w:rFonts w:ascii="Times New Roman" w:hAnsi="Times New Roman" w:cs="Times New Roman"/>
                <w:sz w:val="24"/>
                <w:szCs w:val="24"/>
                <w:lang w:val="lv-LV"/>
              </w:rPr>
            </w:pPr>
          </w:p>
        </w:tc>
        <w:tc>
          <w:tcPr>
            <w:tcW w:w="2200" w:type="dxa"/>
            <w:gridSpan w:val="2"/>
          </w:tcPr>
          <w:p w:rsidR="009A2027" w:rsidRPr="00D22E1A" w:rsidP="00C96654" w14:paraId="7DFF2406" w14:textId="77777777">
            <w:pPr>
              <w:pStyle w:val="TableParagraph"/>
              <w:ind w:left="359" w:right="350"/>
              <w:jc w:val="center"/>
              <w:rPr>
                <w:rFonts w:ascii="Times New Roman" w:hAnsi="Times New Roman" w:cs="Times New Roman"/>
                <w:sz w:val="24"/>
                <w:szCs w:val="24"/>
              </w:rPr>
            </w:pPr>
            <w:r w:rsidRPr="00D22E1A">
              <w:rPr>
                <w:rFonts w:ascii="Times New Roman" w:hAnsi="Times New Roman" w:cs="Times New Roman"/>
                <w:sz w:val="24"/>
                <w:szCs w:val="24"/>
              </w:rPr>
              <w:t>55634</w:t>
            </w:r>
          </w:p>
        </w:tc>
      </w:tr>
    </w:tbl>
    <w:p w:rsidR="009A2027" w:rsidRPr="00E728C4" w:rsidP="009A2027" w14:paraId="25645CA9" w14:textId="77777777">
      <w:pPr>
        <w:pStyle w:val="BodyText"/>
        <w:rPr>
          <w:rFonts w:ascii="Times New Roman" w:hAnsi="Times New Roman"/>
          <w:b/>
          <w:bCs/>
          <w:sz w:val="24"/>
          <w:szCs w:val="24"/>
        </w:rPr>
      </w:pPr>
    </w:p>
    <w:p w:rsidR="009A2027" w:rsidRPr="00D22E1A" w:rsidP="009A2027" w14:paraId="16439591" w14:textId="77777777">
      <w:pPr>
        <w:pStyle w:val="BodyText"/>
        <w:rPr>
          <w:rFonts w:ascii="Times New Roman" w:hAnsi="Times New Roman"/>
          <w:b/>
          <w:bCs/>
          <w:sz w:val="24"/>
          <w:szCs w:val="24"/>
        </w:rPr>
      </w:pPr>
      <w:bookmarkStart w:id="34" w:name="_Toc169018792"/>
      <w:r w:rsidRPr="00D22E1A">
        <w:rPr>
          <w:rFonts w:ascii="Times New Roman" w:hAnsi="Times New Roman"/>
          <w:b/>
          <w:bCs/>
          <w:sz w:val="24"/>
          <w:szCs w:val="24"/>
        </w:rPr>
        <w:t>Citi</w:t>
      </w:r>
      <w:r w:rsidRPr="00E728C4">
        <w:rPr>
          <w:rFonts w:ascii="Times New Roman" w:hAnsi="Times New Roman"/>
          <w:b/>
          <w:bCs/>
          <w:sz w:val="24"/>
          <w:szCs w:val="24"/>
        </w:rPr>
        <w:t xml:space="preserve"> </w:t>
      </w:r>
      <w:r w:rsidRPr="00D22E1A">
        <w:rPr>
          <w:rFonts w:ascii="Times New Roman" w:hAnsi="Times New Roman"/>
          <w:b/>
          <w:bCs/>
          <w:sz w:val="24"/>
          <w:szCs w:val="24"/>
        </w:rPr>
        <w:t>saimnieciskie</w:t>
      </w:r>
      <w:r w:rsidRPr="00E728C4">
        <w:rPr>
          <w:rFonts w:ascii="Times New Roman" w:hAnsi="Times New Roman"/>
          <w:b/>
          <w:bCs/>
          <w:sz w:val="24"/>
          <w:szCs w:val="24"/>
        </w:rPr>
        <w:t xml:space="preserve"> </w:t>
      </w:r>
      <w:r w:rsidRPr="00D22E1A">
        <w:rPr>
          <w:rFonts w:ascii="Times New Roman" w:hAnsi="Times New Roman"/>
          <w:b/>
          <w:bCs/>
          <w:sz w:val="24"/>
          <w:szCs w:val="24"/>
        </w:rPr>
        <w:t>darbi 2023.gadā:</w:t>
      </w:r>
      <w:bookmarkEnd w:id="34"/>
    </w:p>
    <w:p w:rsidR="009A2027" w:rsidRPr="00E728C4" w:rsidP="00F6404F" w14:paraId="39CD8ACE" w14:textId="7C55694D">
      <w:pPr>
        <w:pStyle w:val="ListParagraph"/>
        <w:widowControl w:val="0"/>
        <w:numPr>
          <w:ilvl w:val="0"/>
          <w:numId w:val="65"/>
        </w:numPr>
        <w:tabs>
          <w:tab w:val="left" w:pos="993"/>
        </w:tabs>
        <w:autoSpaceDE w:val="0"/>
        <w:autoSpaceDN w:val="0"/>
        <w:spacing w:after="0" w:line="240" w:lineRule="auto"/>
        <w:ind w:left="0" w:firstLine="567"/>
        <w:contextualSpacing w:val="0"/>
      </w:pPr>
      <w:bookmarkStart w:id="35" w:name="_Toc169018793"/>
      <w:r>
        <w:t>l</w:t>
      </w:r>
      <w:r w:rsidRPr="00E728C4" w:rsidR="00506AB1">
        <w:t>ifta izbūve Vecbebru tehnikumā</w:t>
      </w:r>
      <w:bookmarkEnd w:id="35"/>
      <w:r w:rsidR="006647CE">
        <w:t>;</w:t>
      </w:r>
    </w:p>
    <w:p w:rsidR="009A2027" w:rsidRPr="00E728C4" w:rsidP="00F6404F" w14:paraId="1D52E458" w14:textId="73B5AB93">
      <w:pPr>
        <w:pStyle w:val="ListParagraph"/>
        <w:widowControl w:val="0"/>
        <w:numPr>
          <w:ilvl w:val="0"/>
          <w:numId w:val="65"/>
        </w:numPr>
        <w:tabs>
          <w:tab w:val="left" w:pos="993"/>
        </w:tabs>
        <w:autoSpaceDE w:val="0"/>
        <w:autoSpaceDN w:val="0"/>
        <w:spacing w:after="0" w:line="240" w:lineRule="auto"/>
        <w:ind w:left="0" w:firstLine="567"/>
        <w:contextualSpacing w:val="0"/>
      </w:pPr>
      <w:bookmarkStart w:id="36" w:name="_Toc169018794"/>
      <w:r>
        <w:t>a</w:t>
      </w:r>
      <w:r w:rsidRPr="00E728C4" w:rsidR="00506AB1">
        <w:t>pkures katla remontdarbi un iegāde Iršu pagastā</w:t>
      </w:r>
      <w:bookmarkEnd w:id="36"/>
      <w:r w:rsidR="006647CE">
        <w:t>;</w:t>
      </w:r>
    </w:p>
    <w:p w:rsidR="009A2027" w:rsidRPr="00E728C4" w:rsidP="00F6404F" w14:paraId="100EBFD7" w14:textId="1B84294E">
      <w:pPr>
        <w:pStyle w:val="ListParagraph"/>
        <w:widowControl w:val="0"/>
        <w:numPr>
          <w:ilvl w:val="0"/>
          <w:numId w:val="65"/>
        </w:numPr>
        <w:tabs>
          <w:tab w:val="left" w:pos="993"/>
        </w:tabs>
        <w:autoSpaceDE w:val="0"/>
        <w:autoSpaceDN w:val="0"/>
        <w:spacing w:after="0" w:line="240" w:lineRule="auto"/>
        <w:ind w:left="0" w:firstLine="567"/>
        <w:contextualSpacing w:val="0"/>
      </w:pPr>
      <w:bookmarkStart w:id="37" w:name="_Toc169018795"/>
      <w:r>
        <w:t>d</w:t>
      </w:r>
      <w:r w:rsidRPr="00E728C4" w:rsidR="00506AB1">
        <w:t>ekorāciju veidošana, uzstādīšana  apvienības teritorijā</w:t>
      </w:r>
      <w:bookmarkEnd w:id="37"/>
      <w:r w:rsidR="006647CE">
        <w:t>;</w:t>
      </w:r>
    </w:p>
    <w:p w:rsidR="009A2027" w:rsidRPr="00E728C4" w:rsidP="00F6404F" w14:paraId="20E2539B" w14:textId="38315567">
      <w:pPr>
        <w:pStyle w:val="ListParagraph"/>
        <w:widowControl w:val="0"/>
        <w:numPr>
          <w:ilvl w:val="0"/>
          <w:numId w:val="65"/>
        </w:numPr>
        <w:tabs>
          <w:tab w:val="left" w:pos="993"/>
        </w:tabs>
        <w:autoSpaceDE w:val="0"/>
        <w:autoSpaceDN w:val="0"/>
        <w:spacing w:after="0" w:line="240" w:lineRule="auto"/>
        <w:ind w:left="0" w:firstLine="567"/>
        <w:contextualSpacing w:val="0"/>
      </w:pPr>
      <w:bookmarkStart w:id="38" w:name="_Toc169018796"/>
      <w:r w:rsidRPr="00E728C4">
        <w:t>Atradzes kapličas apgaismojuma uzlabošana</w:t>
      </w:r>
      <w:bookmarkEnd w:id="38"/>
      <w:r w:rsidR="006647CE">
        <w:t>;</w:t>
      </w:r>
    </w:p>
    <w:p w:rsidR="009A2027" w:rsidRPr="00E728C4" w:rsidP="00F6404F" w14:paraId="25AE1323" w14:textId="57A60F82">
      <w:pPr>
        <w:pStyle w:val="ListParagraph"/>
        <w:widowControl w:val="0"/>
        <w:numPr>
          <w:ilvl w:val="0"/>
          <w:numId w:val="65"/>
        </w:numPr>
        <w:tabs>
          <w:tab w:val="left" w:pos="993"/>
        </w:tabs>
        <w:autoSpaceDE w:val="0"/>
        <w:autoSpaceDN w:val="0"/>
        <w:spacing w:after="0" w:line="240" w:lineRule="auto"/>
        <w:ind w:left="0" w:firstLine="567"/>
        <w:contextualSpacing w:val="0"/>
      </w:pPr>
      <w:r>
        <w:t>p</w:t>
      </w:r>
      <w:r w:rsidRPr="00E728C4" w:rsidR="00506AB1">
        <w:t>ubliskās tualetes uzstādīšana Kokneses pilsdrupās</w:t>
      </w:r>
      <w:r w:rsidR="006647CE">
        <w:t>;</w:t>
      </w:r>
    </w:p>
    <w:p w:rsidR="009A2027" w:rsidRPr="00E728C4" w:rsidP="00F6404F" w14:paraId="2220F78A" w14:textId="18ADC5D2">
      <w:pPr>
        <w:pStyle w:val="ListParagraph"/>
        <w:widowControl w:val="0"/>
        <w:numPr>
          <w:ilvl w:val="0"/>
          <w:numId w:val="65"/>
        </w:numPr>
        <w:tabs>
          <w:tab w:val="left" w:pos="993"/>
        </w:tabs>
        <w:autoSpaceDE w:val="0"/>
        <w:autoSpaceDN w:val="0"/>
        <w:spacing w:after="0" w:line="240" w:lineRule="auto"/>
        <w:ind w:left="0" w:firstLine="567"/>
        <w:contextualSpacing w:val="0"/>
      </w:pPr>
      <w:r>
        <w:t>k</w:t>
      </w:r>
      <w:r w:rsidRPr="00E728C4" w:rsidR="00506AB1">
        <w:t>apsētas Atradze teritorijas paplašināšanas projektēšana</w:t>
      </w:r>
      <w:r w:rsidR="006647CE">
        <w:t>;</w:t>
      </w:r>
    </w:p>
    <w:p w:rsidR="009A2027" w:rsidRPr="00E728C4" w:rsidP="00F6404F" w14:paraId="65C52A18" w14:textId="5D8AC9BA">
      <w:pPr>
        <w:pStyle w:val="ListParagraph"/>
        <w:widowControl w:val="0"/>
        <w:numPr>
          <w:ilvl w:val="0"/>
          <w:numId w:val="65"/>
        </w:numPr>
        <w:tabs>
          <w:tab w:val="left" w:pos="993"/>
        </w:tabs>
        <w:autoSpaceDE w:val="0"/>
        <w:autoSpaceDN w:val="0"/>
        <w:spacing w:after="0" w:line="240" w:lineRule="auto"/>
        <w:ind w:left="0" w:firstLine="567"/>
        <w:contextualSpacing w:val="0"/>
      </w:pPr>
      <w:r w:rsidRPr="00E728C4">
        <w:t>Paugu</w:t>
      </w:r>
      <w:r w:rsidRPr="00E728C4">
        <w:t xml:space="preserve"> ielas, Koknesē apgaismojuma atjaunošana</w:t>
      </w:r>
      <w:r w:rsidR="006647CE">
        <w:t>;</w:t>
      </w:r>
    </w:p>
    <w:p w:rsidR="009A2027" w:rsidRPr="00E728C4" w:rsidP="00F6404F" w14:paraId="57ECC710" w14:textId="3069C681">
      <w:pPr>
        <w:pStyle w:val="ListParagraph"/>
        <w:widowControl w:val="0"/>
        <w:numPr>
          <w:ilvl w:val="0"/>
          <w:numId w:val="65"/>
        </w:numPr>
        <w:tabs>
          <w:tab w:val="left" w:pos="993"/>
        </w:tabs>
        <w:autoSpaceDE w:val="0"/>
        <w:autoSpaceDN w:val="0"/>
        <w:spacing w:after="0" w:line="240" w:lineRule="auto"/>
        <w:ind w:left="0" w:firstLine="567"/>
        <w:contextualSpacing w:val="0"/>
      </w:pPr>
      <w:r>
        <w:t>s</w:t>
      </w:r>
      <w:r w:rsidRPr="00E728C4" w:rsidR="00506AB1">
        <w:t>tadiona seguma atjaunošana Koknesē</w:t>
      </w:r>
      <w:r w:rsidR="006647CE">
        <w:t>;</w:t>
      </w:r>
    </w:p>
    <w:p w:rsidR="009A2027" w:rsidRPr="00E728C4" w:rsidP="00F6404F" w14:paraId="319DA3AE" w14:textId="64F105D9">
      <w:pPr>
        <w:pStyle w:val="ListParagraph"/>
        <w:widowControl w:val="0"/>
        <w:numPr>
          <w:ilvl w:val="0"/>
          <w:numId w:val="65"/>
        </w:numPr>
        <w:tabs>
          <w:tab w:val="left" w:pos="993"/>
        </w:tabs>
        <w:autoSpaceDE w:val="0"/>
        <w:autoSpaceDN w:val="0"/>
        <w:spacing w:after="0" w:line="240" w:lineRule="auto"/>
        <w:ind w:left="0" w:firstLine="567"/>
        <w:contextualSpacing w:val="0"/>
      </w:pPr>
      <w:r w:rsidRPr="00E728C4">
        <w:t>Kokneses vidusskolas Medicīnas kabineta kapitālais remonts</w:t>
      </w:r>
      <w:r w:rsidR="006647CE">
        <w:t>;</w:t>
      </w:r>
    </w:p>
    <w:p w:rsidR="009A2027" w:rsidRPr="00E728C4" w:rsidP="00F6404F" w14:paraId="079D0F26" w14:textId="0D7A3E83">
      <w:pPr>
        <w:pStyle w:val="ListParagraph"/>
        <w:widowControl w:val="0"/>
        <w:numPr>
          <w:ilvl w:val="0"/>
          <w:numId w:val="65"/>
        </w:numPr>
        <w:tabs>
          <w:tab w:val="left" w:pos="993"/>
        </w:tabs>
        <w:autoSpaceDE w:val="0"/>
        <w:autoSpaceDN w:val="0"/>
        <w:spacing w:after="0" w:line="240" w:lineRule="auto"/>
        <w:ind w:left="0" w:firstLine="567"/>
        <w:contextualSpacing w:val="0"/>
      </w:pPr>
      <w:r w:rsidRPr="00E728C4">
        <w:t>Kokneses vidusskolas  internāta kāpņu telpu remonts</w:t>
      </w:r>
      <w:r w:rsidR="006647CE">
        <w:t>;</w:t>
      </w:r>
    </w:p>
    <w:p w:rsidR="009A2027" w:rsidRPr="00D22E1A" w:rsidP="00F6404F" w14:paraId="2F5ADC7A" w14:textId="25BCD18D">
      <w:pPr>
        <w:pStyle w:val="ListParagraph"/>
        <w:widowControl w:val="0"/>
        <w:numPr>
          <w:ilvl w:val="0"/>
          <w:numId w:val="65"/>
        </w:numPr>
        <w:tabs>
          <w:tab w:val="left" w:pos="993"/>
        </w:tabs>
        <w:autoSpaceDE w:val="0"/>
        <w:autoSpaceDN w:val="0"/>
        <w:spacing w:after="0" w:line="240" w:lineRule="auto"/>
        <w:ind w:left="0" w:firstLine="567"/>
        <w:contextualSpacing w:val="0"/>
      </w:pPr>
      <w:r>
        <w:t>b</w:t>
      </w:r>
      <w:r w:rsidRPr="00D22E1A" w:rsidR="00506AB1">
        <w:t>īstamo koku zāģēšana Koknese parka teritorijā un 1905.gada teritorijā</w:t>
      </w:r>
      <w:r w:rsidR="006647CE">
        <w:t>;</w:t>
      </w:r>
    </w:p>
    <w:p w:rsidR="009A2027" w:rsidRPr="00D22E1A" w:rsidP="00F6404F" w14:paraId="4BC90C96" w14:textId="57BFDD45">
      <w:pPr>
        <w:pStyle w:val="ListParagraph"/>
        <w:widowControl w:val="0"/>
        <w:numPr>
          <w:ilvl w:val="0"/>
          <w:numId w:val="65"/>
        </w:numPr>
        <w:tabs>
          <w:tab w:val="left" w:pos="993"/>
        </w:tabs>
        <w:autoSpaceDE w:val="0"/>
        <w:autoSpaceDN w:val="0"/>
        <w:spacing w:after="0" w:line="240" w:lineRule="auto"/>
        <w:ind w:left="0" w:firstLine="567"/>
        <w:contextualSpacing w:val="0"/>
      </w:pPr>
      <w:r>
        <w:t>d</w:t>
      </w:r>
      <w:r w:rsidRPr="00D22E1A" w:rsidR="00506AB1">
        <w:t>ubultās virsmas apstrāde auto ceļa Bilstiņi- Atradze posmiem 1.4 km garumā</w:t>
      </w:r>
      <w:r w:rsidR="006647CE">
        <w:t>;</w:t>
      </w:r>
    </w:p>
    <w:p w:rsidR="009A2027" w:rsidRPr="00D22E1A" w:rsidP="00F6404F" w14:paraId="7AF4AF47" w14:textId="7698921B">
      <w:pPr>
        <w:pStyle w:val="ListParagraph"/>
        <w:widowControl w:val="0"/>
        <w:numPr>
          <w:ilvl w:val="0"/>
          <w:numId w:val="65"/>
        </w:numPr>
        <w:tabs>
          <w:tab w:val="left" w:pos="993"/>
        </w:tabs>
        <w:autoSpaceDE w:val="0"/>
        <w:autoSpaceDN w:val="0"/>
        <w:spacing w:after="0" w:line="240" w:lineRule="auto"/>
        <w:ind w:left="0" w:firstLine="567"/>
        <w:contextualSpacing w:val="0"/>
      </w:pPr>
      <w:r>
        <w:t>a</w:t>
      </w:r>
      <w:r w:rsidRPr="00D22E1A" w:rsidR="00506AB1">
        <w:t>dministratīvās ēkas Melioratoru ielā 1, Koknesē telpu kosmētiskais remonts</w:t>
      </w:r>
      <w:r w:rsidR="006647CE">
        <w:t>;</w:t>
      </w:r>
    </w:p>
    <w:p w:rsidR="009A2027" w:rsidRPr="00D22E1A" w:rsidP="00F6404F" w14:paraId="17F5405D" w14:textId="16776E43">
      <w:pPr>
        <w:pStyle w:val="ListParagraph"/>
        <w:widowControl w:val="0"/>
        <w:numPr>
          <w:ilvl w:val="0"/>
          <w:numId w:val="65"/>
        </w:numPr>
        <w:tabs>
          <w:tab w:val="left" w:pos="993"/>
          <w:tab w:val="left" w:pos="1269"/>
          <w:tab w:val="left" w:pos="1270"/>
        </w:tabs>
        <w:autoSpaceDE w:val="0"/>
        <w:autoSpaceDN w:val="0"/>
        <w:spacing w:after="0" w:line="259" w:lineRule="auto"/>
        <w:ind w:left="0" w:right="296" w:firstLine="567"/>
        <w:contextualSpacing w:val="0"/>
      </w:pPr>
      <w:r>
        <w:t>d</w:t>
      </w:r>
      <w:r w:rsidRPr="00D22E1A" w:rsidR="00506AB1">
        <w:t>rošības žoga bērnu laukumā un papildinošo rotaļu elementu uzstādīšanu, Koknesē</w:t>
      </w:r>
    </w:p>
    <w:p w:rsidR="009A2027" w:rsidRPr="00D22E1A" w:rsidP="00F6404F" w14:paraId="36B2F625" w14:textId="562A012E">
      <w:pPr>
        <w:pStyle w:val="ListParagraph"/>
        <w:widowControl w:val="0"/>
        <w:numPr>
          <w:ilvl w:val="0"/>
          <w:numId w:val="65"/>
        </w:numPr>
        <w:tabs>
          <w:tab w:val="left" w:pos="993"/>
        </w:tabs>
        <w:autoSpaceDE w:val="0"/>
        <w:autoSpaceDN w:val="0"/>
        <w:spacing w:after="0" w:line="240" w:lineRule="auto"/>
        <w:ind w:left="0" w:firstLine="567"/>
        <w:contextualSpacing w:val="0"/>
      </w:pPr>
      <w:r>
        <w:t>n</w:t>
      </w:r>
      <w:r w:rsidRPr="00D22E1A" w:rsidR="00506AB1">
        <w:t>orobežojošo aizsargbarjeru uzstādīšana pilsdrupu teritorijā</w:t>
      </w:r>
      <w:r w:rsidR="006647CE">
        <w:t>;</w:t>
      </w:r>
    </w:p>
    <w:p w:rsidR="009A2027" w:rsidRPr="00D22E1A" w:rsidP="00F6404F" w14:paraId="0A99B26D" w14:textId="247C26CB">
      <w:pPr>
        <w:pStyle w:val="ListParagraph"/>
        <w:widowControl w:val="0"/>
        <w:numPr>
          <w:ilvl w:val="0"/>
          <w:numId w:val="65"/>
        </w:numPr>
        <w:tabs>
          <w:tab w:val="left" w:pos="993"/>
        </w:tabs>
        <w:autoSpaceDE w:val="0"/>
        <w:autoSpaceDN w:val="0"/>
        <w:spacing w:after="0" w:line="240" w:lineRule="auto"/>
        <w:ind w:left="0" w:firstLine="567"/>
        <w:contextualSpacing w:val="0"/>
      </w:pPr>
      <w:r>
        <w:t>s</w:t>
      </w:r>
      <w:r w:rsidRPr="00D22E1A" w:rsidR="00506AB1">
        <w:t xml:space="preserve">kolās interaktīvo tāfeļu iegāde un </w:t>
      </w:r>
      <w:r w:rsidRPr="00D22E1A">
        <w:t>uzstādīšana</w:t>
      </w:r>
      <w:r w:rsidR="006647CE">
        <w:t>;</w:t>
      </w:r>
    </w:p>
    <w:p w:rsidR="009A2027" w:rsidRPr="00D22E1A" w:rsidP="00F6404F" w14:paraId="455EAFED" w14:textId="49E8EE7F">
      <w:pPr>
        <w:pStyle w:val="ListParagraph"/>
        <w:widowControl w:val="0"/>
        <w:numPr>
          <w:ilvl w:val="0"/>
          <w:numId w:val="65"/>
        </w:numPr>
        <w:tabs>
          <w:tab w:val="left" w:pos="993"/>
        </w:tabs>
        <w:autoSpaceDE w:val="0"/>
        <w:autoSpaceDN w:val="0"/>
        <w:spacing w:after="0" w:line="240" w:lineRule="auto"/>
        <w:ind w:left="993" w:hanging="426"/>
        <w:contextualSpacing w:val="0"/>
      </w:pPr>
      <w:r>
        <w:t>d</w:t>
      </w:r>
      <w:r w:rsidRPr="00D22E1A" w:rsidR="00506AB1">
        <w:t>zīvojamā fonda remontdarbi NI Parka ielā 27; 1905 gada ielā 5 un 1905 gada ielā 44B</w:t>
      </w:r>
      <w:r w:rsidR="006647CE">
        <w:t>;</w:t>
      </w:r>
    </w:p>
    <w:p w:rsidR="009A2027" w:rsidRPr="00D22E1A" w:rsidP="00F6404F" w14:paraId="5C8FF701" w14:textId="0812532F">
      <w:pPr>
        <w:pStyle w:val="ListParagraph"/>
        <w:widowControl w:val="0"/>
        <w:numPr>
          <w:ilvl w:val="0"/>
          <w:numId w:val="65"/>
        </w:numPr>
        <w:tabs>
          <w:tab w:val="left" w:pos="993"/>
        </w:tabs>
        <w:autoSpaceDE w:val="0"/>
        <w:autoSpaceDN w:val="0"/>
        <w:spacing w:after="0" w:line="259" w:lineRule="auto"/>
        <w:ind w:left="0" w:right="296" w:firstLine="567"/>
        <w:contextualSpacing w:val="0"/>
      </w:pPr>
      <w:r>
        <w:t>v</w:t>
      </w:r>
      <w:r w:rsidRPr="00D22E1A" w:rsidR="00506AB1">
        <w:t>ieglās</w:t>
      </w:r>
      <w:r w:rsidRPr="00D22E1A" w:rsidR="00506AB1">
        <w:rPr>
          <w:spacing w:val="-3"/>
        </w:rPr>
        <w:t xml:space="preserve"> </w:t>
      </w:r>
      <w:r w:rsidRPr="00D22E1A" w:rsidR="00506AB1">
        <w:t>automašīnas</w:t>
      </w:r>
      <w:r w:rsidRPr="00D22E1A" w:rsidR="00506AB1">
        <w:rPr>
          <w:spacing w:val="-3"/>
        </w:rPr>
        <w:t xml:space="preserve"> </w:t>
      </w:r>
      <w:r w:rsidRPr="00D22E1A" w:rsidR="00506AB1">
        <w:t>iegāde</w:t>
      </w:r>
      <w:r w:rsidRPr="00D22E1A" w:rsidR="00506AB1">
        <w:rPr>
          <w:spacing w:val="-3"/>
        </w:rPr>
        <w:t xml:space="preserve"> Kokneses </w:t>
      </w:r>
      <w:r w:rsidRPr="00D22E1A" w:rsidR="00506AB1">
        <w:t>Komunālās</w:t>
      </w:r>
      <w:r w:rsidRPr="00D22E1A" w:rsidR="00506AB1">
        <w:rPr>
          <w:spacing w:val="-2"/>
        </w:rPr>
        <w:t xml:space="preserve"> </w:t>
      </w:r>
      <w:r w:rsidRPr="00D22E1A" w:rsidR="00506AB1">
        <w:t>nodaļas</w:t>
      </w:r>
      <w:r w:rsidRPr="00D22E1A" w:rsidR="00506AB1">
        <w:rPr>
          <w:spacing w:val="-3"/>
        </w:rPr>
        <w:t xml:space="preserve"> </w:t>
      </w:r>
      <w:r w:rsidRPr="00D22E1A" w:rsidR="00506AB1">
        <w:t>vajadzībām</w:t>
      </w:r>
      <w:r w:rsidR="006647CE">
        <w:t>;</w:t>
      </w:r>
    </w:p>
    <w:p w:rsidR="009A2027" w:rsidRPr="00D22E1A" w:rsidP="00F6404F" w14:paraId="1A03CE63" w14:textId="420DEBC5">
      <w:pPr>
        <w:pStyle w:val="ListParagraph"/>
        <w:widowControl w:val="0"/>
        <w:numPr>
          <w:ilvl w:val="0"/>
          <w:numId w:val="65"/>
        </w:numPr>
        <w:tabs>
          <w:tab w:val="left" w:pos="993"/>
        </w:tabs>
        <w:autoSpaceDE w:val="0"/>
        <w:autoSpaceDN w:val="0"/>
        <w:spacing w:after="0" w:line="240" w:lineRule="auto"/>
        <w:ind w:left="0" w:firstLine="567"/>
        <w:contextualSpacing w:val="0"/>
      </w:pPr>
      <w:r>
        <w:t>d</w:t>
      </w:r>
      <w:r w:rsidRPr="00D22E1A" w:rsidR="00506AB1">
        <w:t>zīvojamā fonda remontdarbi  NI Ataugas un Audēji, Bebru pagastā</w:t>
      </w:r>
      <w:r w:rsidR="006647CE">
        <w:t>;</w:t>
      </w:r>
    </w:p>
    <w:p w:rsidR="009A2027" w:rsidRPr="00D22E1A" w:rsidP="00F6404F" w14:paraId="1F116A75" w14:textId="2B1AB929">
      <w:pPr>
        <w:pStyle w:val="ListParagraph"/>
        <w:widowControl w:val="0"/>
        <w:numPr>
          <w:ilvl w:val="0"/>
          <w:numId w:val="65"/>
        </w:numPr>
        <w:tabs>
          <w:tab w:val="left" w:pos="993"/>
        </w:tabs>
        <w:autoSpaceDE w:val="0"/>
        <w:autoSpaceDN w:val="0"/>
        <w:spacing w:after="0" w:line="240" w:lineRule="auto"/>
        <w:ind w:left="0" w:firstLine="567"/>
        <w:contextualSpacing w:val="0"/>
      </w:pPr>
      <w:r>
        <w:t>v</w:t>
      </w:r>
      <w:r w:rsidRPr="00D22E1A" w:rsidR="00506AB1">
        <w:t>ienkoču laivas un plosta uzstādīšana Kokneses pilsdrupās</w:t>
      </w:r>
      <w:r w:rsidR="006647CE">
        <w:t>;</w:t>
      </w:r>
      <w:r w:rsidRPr="00D22E1A" w:rsidR="00506AB1">
        <w:t xml:space="preserve"> </w:t>
      </w:r>
    </w:p>
    <w:p w:rsidR="009A2027" w:rsidRPr="00D22E1A" w:rsidP="00F6404F" w14:paraId="7A2DD0B5" w14:textId="3B3E3682">
      <w:pPr>
        <w:pStyle w:val="ListParagraph"/>
        <w:widowControl w:val="0"/>
        <w:numPr>
          <w:ilvl w:val="0"/>
          <w:numId w:val="65"/>
        </w:numPr>
        <w:tabs>
          <w:tab w:val="left" w:pos="993"/>
        </w:tabs>
        <w:autoSpaceDE w:val="0"/>
        <w:autoSpaceDN w:val="0"/>
        <w:spacing w:after="0" w:line="259" w:lineRule="auto"/>
        <w:ind w:left="0" w:right="296" w:firstLine="567"/>
        <w:contextualSpacing w:val="0"/>
      </w:pPr>
      <w:r>
        <w:t>l</w:t>
      </w:r>
      <w:r w:rsidRPr="00D22E1A" w:rsidR="00506AB1">
        <w:t>ietus savākšanas sistēmas Izbūve Bebru pagastā</w:t>
      </w:r>
      <w:r w:rsidR="006647CE">
        <w:t>;</w:t>
      </w:r>
    </w:p>
    <w:p w:rsidR="009A2027" w:rsidRPr="00D22E1A" w:rsidP="00F6404F" w14:paraId="4AACB786" w14:textId="5CBDE02F">
      <w:pPr>
        <w:pStyle w:val="ListParagraph"/>
        <w:widowControl w:val="0"/>
        <w:numPr>
          <w:ilvl w:val="0"/>
          <w:numId w:val="65"/>
        </w:numPr>
        <w:tabs>
          <w:tab w:val="left" w:pos="993"/>
          <w:tab w:val="left" w:pos="1269"/>
          <w:tab w:val="left" w:pos="1270"/>
        </w:tabs>
        <w:autoSpaceDE w:val="0"/>
        <w:autoSpaceDN w:val="0"/>
        <w:spacing w:after="0" w:line="259" w:lineRule="auto"/>
        <w:ind w:left="0" w:right="296" w:firstLine="567"/>
        <w:contextualSpacing w:val="0"/>
      </w:pPr>
      <w:r w:rsidRPr="00D22E1A">
        <w:t>Vecbebru muižas tehniskā apsekošana</w:t>
      </w:r>
      <w:r w:rsidR="006647CE">
        <w:t>;</w:t>
      </w:r>
    </w:p>
    <w:p w:rsidR="009A2027" w:rsidRPr="00D22E1A" w:rsidP="00F6404F" w14:paraId="5F096E9D" w14:textId="7B4E456F">
      <w:pPr>
        <w:pStyle w:val="ListParagraph"/>
        <w:widowControl w:val="0"/>
        <w:numPr>
          <w:ilvl w:val="0"/>
          <w:numId w:val="65"/>
        </w:numPr>
        <w:tabs>
          <w:tab w:val="left" w:pos="993"/>
          <w:tab w:val="left" w:pos="1269"/>
          <w:tab w:val="left" w:pos="1270"/>
        </w:tabs>
        <w:autoSpaceDE w:val="0"/>
        <w:autoSpaceDN w:val="0"/>
        <w:spacing w:after="0" w:line="259" w:lineRule="auto"/>
        <w:ind w:left="0" w:right="296" w:firstLine="567"/>
        <w:contextualSpacing w:val="0"/>
      </w:pPr>
      <w:r>
        <w:t>d</w:t>
      </w:r>
      <w:r w:rsidRPr="00D22E1A" w:rsidR="00506AB1">
        <w:t>aļēja logu nomaiņa NI Pērses, Bebru pagastā</w:t>
      </w:r>
      <w:r w:rsidR="006647CE">
        <w:t>;</w:t>
      </w:r>
    </w:p>
    <w:p w:rsidR="009A2027" w:rsidRPr="00D22E1A" w:rsidP="00F6404F" w14:paraId="07E55C33" w14:textId="04CAB5C7">
      <w:pPr>
        <w:pStyle w:val="ListParagraph"/>
        <w:widowControl w:val="0"/>
        <w:numPr>
          <w:ilvl w:val="0"/>
          <w:numId w:val="65"/>
        </w:numPr>
        <w:tabs>
          <w:tab w:val="left" w:pos="993"/>
          <w:tab w:val="left" w:pos="1269"/>
          <w:tab w:val="left" w:pos="1270"/>
        </w:tabs>
        <w:autoSpaceDE w:val="0"/>
        <w:autoSpaceDN w:val="0"/>
        <w:spacing w:after="0" w:line="259" w:lineRule="auto"/>
        <w:ind w:left="0" w:right="296" w:firstLine="567"/>
        <w:contextualSpacing w:val="0"/>
      </w:pPr>
      <w:r>
        <w:t>v</w:t>
      </w:r>
      <w:r w:rsidRPr="00D22E1A" w:rsidR="00506AB1">
        <w:t>ideo kameru iegāde un izvietošana Bebru pagastā</w:t>
      </w:r>
      <w:r w:rsidR="006647CE">
        <w:t>;</w:t>
      </w:r>
    </w:p>
    <w:p w:rsidR="009A2027" w:rsidRPr="00D22E1A" w:rsidP="00F6404F" w14:paraId="050EB7DE" w14:textId="6FAC4FE8">
      <w:pPr>
        <w:pStyle w:val="ListParagraph"/>
        <w:widowControl w:val="0"/>
        <w:numPr>
          <w:ilvl w:val="0"/>
          <w:numId w:val="65"/>
        </w:numPr>
        <w:tabs>
          <w:tab w:val="left" w:pos="993"/>
          <w:tab w:val="left" w:pos="1269"/>
          <w:tab w:val="left" w:pos="1270"/>
        </w:tabs>
        <w:autoSpaceDE w:val="0"/>
        <w:autoSpaceDN w:val="0"/>
        <w:spacing w:after="0" w:line="259" w:lineRule="auto"/>
        <w:ind w:left="0" w:right="296" w:firstLine="567"/>
        <w:contextualSpacing w:val="0"/>
      </w:pPr>
      <w:r>
        <w:t>ie</w:t>
      </w:r>
      <w:r w:rsidRPr="00D22E1A" w:rsidR="00506AB1">
        <w:t>ejas kāpņu atjaunošana PII Bitīte</w:t>
      </w:r>
      <w:r w:rsidR="006647CE">
        <w:t>;</w:t>
      </w:r>
    </w:p>
    <w:p w:rsidR="009A2027" w:rsidRPr="00D22E1A" w:rsidP="00F6404F" w14:paraId="20B080FD" w14:textId="40827576">
      <w:pPr>
        <w:pStyle w:val="ListParagraph"/>
        <w:widowControl w:val="0"/>
        <w:numPr>
          <w:ilvl w:val="0"/>
          <w:numId w:val="65"/>
        </w:numPr>
        <w:tabs>
          <w:tab w:val="left" w:pos="993"/>
          <w:tab w:val="left" w:pos="1269"/>
          <w:tab w:val="left" w:pos="1270"/>
        </w:tabs>
        <w:autoSpaceDE w:val="0"/>
        <w:autoSpaceDN w:val="0"/>
        <w:spacing w:after="0" w:line="259" w:lineRule="auto"/>
        <w:ind w:left="0" w:right="296" w:firstLine="567"/>
        <w:contextualSpacing w:val="0"/>
      </w:pPr>
      <w:r w:rsidRPr="00D22E1A">
        <w:t xml:space="preserve"> PII Bitīte telpu būvdarbi un pakāpienu atjaunošana</w:t>
      </w:r>
      <w:r w:rsidR="006647CE">
        <w:t>;</w:t>
      </w:r>
    </w:p>
    <w:p w:rsidR="009A2027" w:rsidRPr="00D22E1A" w:rsidP="00F6404F" w14:paraId="2E512C5F" w14:textId="67E10535">
      <w:pPr>
        <w:pStyle w:val="ListParagraph"/>
        <w:widowControl w:val="0"/>
        <w:numPr>
          <w:ilvl w:val="0"/>
          <w:numId w:val="65"/>
        </w:numPr>
        <w:tabs>
          <w:tab w:val="left" w:pos="993"/>
          <w:tab w:val="left" w:pos="1269"/>
          <w:tab w:val="left" w:pos="1270"/>
        </w:tabs>
        <w:autoSpaceDE w:val="0"/>
        <w:autoSpaceDN w:val="0"/>
        <w:spacing w:after="0" w:line="259" w:lineRule="auto"/>
        <w:ind w:left="0" w:right="296" w:firstLine="567"/>
        <w:contextualSpacing w:val="0"/>
      </w:pPr>
      <w:r w:rsidRPr="00D22E1A">
        <w:t xml:space="preserve"> </w:t>
      </w:r>
      <w:r w:rsidR="00F6404F">
        <w:t>b</w:t>
      </w:r>
      <w:r w:rsidRPr="00D22E1A">
        <w:t>iobloku</w:t>
      </w:r>
      <w:r w:rsidRPr="00D22E1A">
        <w:t xml:space="preserve"> atjaunošana Attīrīšanas iekārtās Iršu pagastā</w:t>
      </w:r>
      <w:r w:rsidR="006647CE">
        <w:t>;</w:t>
      </w:r>
    </w:p>
    <w:p w:rsidR="009A2027" w:rsidRPr="00E728C4" w:rsidP="00F6404F" w14:paraId="7B2016C5" w14:textId="61E12F2F">
      <w:pPr>
        <w:pStyle w:val="ListParagraph"/>
        <w:widowControl w:val="0"/>
        <w:numPr>
          <w:ilvl w:val="0"/>
          <w:numId w:val="65"/>
        </w:numPr>
        <w:tabs>
          <w:tab w:val="left" w:pos="993"/>
          <w:tab w:val="left" w:pos="1269"/>
          <w:tab w:val="left" w:pos="1270"/>
        </w:tabs>
        <w:autoSpaceDE w:val="0"/>
        <w:autoSpaceDN w:val="0"/>
        <w:spacing w:after="0" w:line="259" w:lineRule="auto"/>
        <w:ind w:left="0" w:right="296" w:firstLine="567"/>
        <w:contextualSpacing w:val="0"/>
      </w:pPr>
      <w:bookmarkStart w:id="39" w:name="_Toc169018797"/>
      <w:r>
        <w:t>a</w:t>
      </w:r>
      <w:r w:rsidRPr="00E728C4" w:rsidR="00506AB1">
        <w:t>pkures katla remontdarbi un  katla iegāde Iršu pagastā</w:t>
      </w:r>
      <w:bookmarkEnd w:id="39"/>
      <w:r w:rsidR="006647CE">
        <w:t>;</w:t>
      </w:r>
    </w:p>
    <w:p w:rsidR="009A2027" w:rsidRPr="00E728C4" w:rsidP="00F6404F" w14:paraId="191670BD" w14:textId="14768F2C">
      <w:pPr>
        <w:pStyle w:val="ListParagraph"/>
        <w:widowControl w:val="0"/>
        <w:numPr>
          <w:ilvl w:val="0"/>
          <w:numId w:val="65"/>
        </w:numPr>
        <w:tabs>
          <w:tab w:val="left" w:pos="993"/>
          <w:tab w:val="left" w:pos="1269"/>
          <w:tab w:val="left" w:pos="1270"/>
        </w:tabs>
        <w:autoSpaceDE w:val="0"/>
        <w:autoSpaceDN w:val="0"/>
        <w:spacing w:after="0" w:line="259" w:lineRule="auto"/>
        <w:ind w:left="0" w:right="296" w:firstLine="567"/>
        <w:contextualSpacing w:val="0"/>
      </w:pPr>
      <w:bookmarkStart w:id="40" w:name="_Toc169018798"/>
      <w:r w:rsidRPr="00E728C4">
        <w:t>Magazīnas laukuma labiekārtošanas darbi</w:t>
      </w:r>
      <w:bookmarkEnd w:id="40"/>
      <w:r w:rsidR="006647CE">
        <w:t>.</w:t>
      </w:r>
    </w:p>
    <w:p w:rsidR="009A2027" w:rsidP="00F6404F" w14:paraId="0CEFCF2A" w14:textId="77777777">
      <w:pPr>
        <w:spacing w:after="0" w:line="240" w:lineRule="auto"/>
        <w:ind w:left="20" w:right="3760" w:firstLine="567"/>
        <w:rPr>
          <w:rFonts w:eastAsia="Times New Roman"/>
          <w:b/>
          <w:bCs/>
        </w:rPr>
      </w:pPr>
      <w:bookmarkStart w:id="41" w:name="_Toc169018799"/>
    </w:p>
    <w:p w:rsidR="009A2027" w:rsidRPr="00E728C4" w:rsidP="009A2027" w14:paraId="66EB4331" w14:textId="77777777">
      <w:pPr>
        <w:pStyle w:val="BodyText"/>
        <w:rPr>
          <w:rFonts w:ascii="Times New Roman" w:hAnsi="Times New Roman"/>
          <w:b/>
          <w:bCs/>
          <w:noProof/>
          <w:sz w:val="24"/>
          <w:szCs w:val="24"/>
          <w:shd w:val="clear" w:color="auto" w:fill="FFFFFF"/>
        </w:rPr>
      </w:pPr>
      <w:r w:rsidRPr="00E728C4">
        <w:rPr>
          <w:rFonts w:ascii="Times New Roman" w:hAnsi="Times New Roman"/>
          <w:b/>
          <w:bCs/>
          <w:sz w:val="24"/>
          <w:szCs w:val="24"/>
        </w:rPr>
        <w:t>Galveno uzdevumu izpildi kavējošie un veicinošie</w:t>
      </w:r>
      <w:r w:rsidRPr="00E728C4">
        <w:rPr>
          <w:rFonts w:ascii="Times New Roman" w:hAnsi="Times New Roman"/>
          <w:b/>
          <w:bCs/>
          <w:noProof/>
          <w:sz w:val="24"/>
          <w:szCs w:val="24"/>
          <w:shd w:val="clear" w:color="auto" w:fill="FFFFFF"/>
        </w:rPr>
        <w:t xml:space="preserve"> faktori</w:t>
      </w:r>
      <w:bookmarkEnd w:id="41"/>
    </w:p>
    <w:p w:rsidR="009A2027" w:rsidRPr="00D22E1A" w:rsidP="009A2027" w14:paraId="6A7D8CD5" w14:textId="77777777">
      <w:pPr>
        <w:pStyle w:val="BodyText"/>
        <w:spacing w:before="0" w:after="0"/>
        <w:ind w:left="562"/>
        <w:rPr>
          <w:rFonts w:ascii="Times New Roman" w:hAnsi="Times New Roman"/>
          <w:spacing w:val="-1"/>
          <w:sz w:val="24"/>
          <w:szCs w:val="24"/>
        </w:rPr>
      </w:pPr>
      <w:r w:rsidRPr="00D22E1A">
        <w:rPr>
          <w:rFonts w:ascii="Times New Roman" w:hAnsi="Times New Roman"/>
          <w:sz w:val="24"/>
          <w:szCs w:val="24"/>
          <w:u w:val="single"/>
        </w:rPr>
        <w:t>Kavējošie</w:t>
      </w:r>
      <w:r w:rsidRPr="00D22E1A">
        <w:rPr>
          <w:rFonts w:ascii="Times New Roman" w:hAnsi="Times New Roman"/>
          <w:spacing w:val="-2"/>
          <w:sz w:val="24"/>
          <w:szCs w:val="24"/>
          <w:u w:val="single"/>
        </w:rPr>
        <w:t xml:space="preserve"> </w:t>
      </w:r>
      <w:r w:rsidRPr="00D22E1A">
        <w:rPr>
          <w:rFonts w:ascii="Times New Roman" w:hAnsi="Times New Roman"/>
          <w:sz w:val="24"/>
          <w:szCs w:val="24"/>
          <w:u w:val="single"/>
        </w:rPr>
        <w:t>faktori</w:t>
      </w:r>
      <w:r w:rsidRPr="00D22E1A">
        <w:rPr>
          <w:rFonts w:ascii="Times New Roman" w:hAnsi="Times New Roman"/>
          <w:spacing w:val="-1"/>
          <w:sz w:val="24"/>
          <w:szCs w:val="24"/>
        </w:rPr>
        <w:t>:</w:t>
      </w:r>
    </w:p>
    <w:p w:rsidR="009A2027" w:rsidRPr="00D22E1A" w:rsidP="00003E91" w14:paraId="6D90C601" w14:textId="7BF58854">
      <w:pPr>
        <w:pStyle w:val="BodyText"/>
        <w:widowControl w:val="0"/>
        <w:numPr>
          <w:ilvl w:val="0"/>
          <w:numId w:val="63"/>
        </w:numPr>
        <w:tabs>
          <w:tab w:val="left" w:pos="1134"/>
        </w:tabs>
        <w:autoSpaceDE w:val="0"/>
        <w:autoSpaceDN w:val="0"/>
        <w:spacing w:before="0" w:after="0"/>
        <w:ind w:left="0" w:firstLine="567"/>
        <w:jc w:val="left"/>
        <w:rPr>
          <w:rFonts w:ascii="Times New Roman" w:hAnsi="Times New Roman"/>
          <w:sz w:val="24"/>
          <w:szCs w:val="24"/>
        </w:rPr>
      </w:pPr>
      <w:r w:rsidRPr="00D22E1A">
        <w:rPr>
          <w:rFonts w:ascii="Times New Roman" w:hAnsi="Times New Roman"/>
          <w:sz w:val="24"/>
          <w:szCs w:val="24"/>
        </w:rPr>
        <w:t>tehnisko</w:t>
      </w:r>
      <w:r w:rsidRPr="00D22E1A">
        <w:rPr>
          <w:rFonts w:ascii="Times New Roman" w:hAnsi="Times New Roman"/>
          <w:spacing w:val="-1"/>
          <w:sz w:val="24"/>
          <w:szCs w:val="24"/>
        </w:rPr>
        <w:t xml:space="preserve"> </w:t>
      </w:r>
      <w:r w:rsidRPr="00D22E1A">
        <w:rPr>
          <w:rFonts w:ascii="Times New Roman" w:hAnsi="Times New Roman"/>
          <w:sz w:val="24"/>
          <w:szCs w:val="24"/>
        </w:rPr>
        <w:t>darbinieku</w:t>
      </w:r>
      <w:r w:rsidRPr="00D22E1A">
        <w:rPr>
          <w:rFonts w:ascii="Times New Roman" w:hAnsi="Times New Roman"/>
          <w:spacing w:val="-1"/>
          <w:sz w:val="24"/>
          <w:szCs w:val="24"/>
        </w:rPr>
        <w:t xml:space="preserve"> </w:t>
      </w:r>
      <w:r w:rsidRPr="00D22E1A">
        <w:rPr>
          <w:rFonts w:ascii="Times New Roman" w:hAnsi="Times New Roman"/>
          <w:sz w:val="24"/>
          <w:szCs w:val="24"/>
        </w:rPr>
        <w:t>trūkums un</w:t>
      </w:r>
      <w:r w:rsidRPr="00D22E1A">
        <w:rPr>
          <w:rFonts w:ascii="Times New Roman" w:hAnsi="Times New Roman"/>
          <w:spacing w:val="-1"/>
          <w:sz w:val="24"/>
          <w:szCs w:val="24"/>
        </w:rPr>
        <w:t xml:space="preserve"> </w:t>
      </w:r>
      <w:r w:rsidRPr="00D22E1A">
        <w:rPr>
          <w:rFonts w:ascii="Times New Roman" w:hAnsi="Times New Roman"/>
          <w:sz w:val="24"/>
          <w:szCs w:val="24"/>
        </w:rPr>
        <w:t>zemais</w:t>
      </w:r>
      <w:r w:rsidRPr="00D22E1A">
        <w:rPr>
          <w:rFonts w:ascii="Times New Roman" w:hAnsi="Times New Roman"/>
          <w:spacing w:val="-1"/>
          <w:sz w:val="24"/>
          <w:szCs w:val="24"/>
        </w:rPr>
        <w:t xml:space="preserve"> </w:t>
      </w:r>
      <w:r w:rsidRPr="00D22E1A">
        <w:rPr>
          <w:rFonts w:ascii="Times New Roman" w:hAnsi="Times New Roman"/>
          <w:sz w:val="24"/>
          <w:szCs w:val="24"/>
        </w:rPr>
        <w:t>atalgojums</w:t>
      </w:r>
      <w:r w:rsidR="00003E91">
        <w:rPr>
          <w:rFonts w:ascii="Times New Roman" w:hAnsi="Times New Roman"/>
          <w:sz w:val="24"/>
          <w:szCs w:val="24"/>
        </w:rPr>
        <w:t>;</w:t>
      </w:r>
    </w:p>
    <w:p w:rsidR="009A2027" w:rsidRPr="00D22E1A" w:rsidP="00003E91" w14:paraId="66091384" w14:textId="157C02D8">
      <w:pPr>
        <w:pStyle w:val="BodyText"/>
        <w:widowControl w:val="0"/>
        <w:numPr>
          <w:ilvl w:val="0"/>
          <w:numId w:val="63"/>
        </w:numPr>
        <w:tabs>
          <w:tab w:val="left" w:pos="1134"/>
        </w:tabs>
        <w:autoSpaceDE w:val="0"/>
        <w:autoSpaceDN w:val="0"/>
        <w:spacing w:before="0" w:after="0"/>
        <w:ind w:left="0" w:firstLine="567"/>
        <w:jc w:val="left"/>
        <w:rPr>
          <w:rFonts w:ascii="Times New Roman" w:hAnsi="Times New Roman"/>
          <w:sz w:val="24"/>
          <w:szCs w:val="24"/>
        </w:rPr>
      </w:pPr>
      <w:r w:rsidRPr="00D22E1A">
        <w:rPr>
          <w:rFonts w:ascii="Times New Roman" w:hAnsi="Times New Roman"/>
          <w:sz w:val="24"/>
          <w:szCs w:val="24"/>
        </w:rPr>
        <w:t>zema dzimstība un  uzņēmējdarbības pieauguma tempi</w:t>
      </w:r>
      <w:r w:rsidR="00003E91">
        <w:rPr>
          <w:rFonts w:ascii="Times New Roman" w:hAnsi="Times New Roman"/>
          <w:sz w:val="24"/>
          <w:szCs w:val="24"/>
        </w:rPr>
        <w:t>;</w:t>
      </w:r>
    </w:p>
    <w:p w:rsidR="009A2027" w:rsidRPr="00D22E1A" w:rsidP="00003E91" w14:paraId="053E923D" w14:textId="5185C38D">
      <w:pPr>
        <w:pStyle w:val="BodyText"/>
        <w:widowControl w:val="0"/>
        <w:numPr>
          <w:ilvl w:val="0"/>
          <w:numId w:val="63"/>
        </w:numPr>
        <w:tabs>
          <w:tab w:val="left" w:pos="1134"/>
        </w:tabs>
        <w:autoSpaceDE w:val="0"/>
        <w:autoSpaceDN w:val="0"/>
        <w:spacing w:before="0" w:after="0"/>
        <w:ind w:left="0" w:firstLine="567"/>
        <w:jc w:val="left"/>
        <w:rPr>
          <w:rFonts w:ascii="Times New Roman" w:hAnsi="Times New Roman"/>
          <w:sz w:val="24"/>
          <w:szCs w:val="24"/>
        </w:rPr>
      </w:pPr>
      <w:r w:rsidRPr="00D22E1A">
        <w:rPr>
          <w:rFonts w:ascii="Times New Roman" w:hAnsi="Times New Roman"/>
          <w:sz w:val="24"/>
          <w:szCs w:val="24"/>
        </w:rPr>
        <w:t xml:space="preserve">vides </w:t>
      </w:r>
      <w:r w:rsidRPr="00D22E1A">
        <w:rPr>
          <w:rFonts w:ascii="Times New Roman" w:hAnsi="Times New Roman"/>
          <w:sz w:val="24"/>
          <w:szCs w:val="24"/>
        </w:rPr>
        <w:t>neprognozējamība</w:t>
      </w:r>
      <w:r w:rsidR="00003E91">
        <w:rPr>
          <w:rFonts w:ascii="Times New Roman" w:hAnsi="Times New Roman"/>
          <w:sz w:val="24"/>
          <w:szCs w:val="24"/>
        </w:rPr>
        <w:t>;</w:t>
      </w:r>
    </w:p>
    <w:p w:rsidR="009A2027" w:rsidRPr="00D22E1A" w:rsidP="00003E91" w14:paraId="4C7CD51F" w14:textId="13ABE313">
      <w:pPr>
        <w:pStyle w:val="BodyText"/>
        <w:widowControl w:val="0"/>
        <w:numPr>
          <w:ilvl w:val="0"/>
          <w:numId w:val="63"/>
        </w:numPr>
        <w:tabs>
          <w:tab w:val="left" w:pos="1134"/>
        </w:tabs>
        <w:autoSpaceDE w:val="0"/>
        <w:autoSpaceDN w:val="0"/>
        <w:spacing w:before="0" w:after="0"/>
        <w:ind w:left="0" w:firstLine="567"/>
        <w:jc w:val="left"/>
        <w:rPr>
          <w:rFonts w:ascii="Times New Roman" w:hAnsi="Times New Roman"/>
          <w:sz w:val="24"/>
          <w:szCs w:val="24"/>
        </w:rPr>
      </w:pPr>
      <w:r w:rsidRPr="00D22E1A">
        <w:rPr>
          <w:rFonts w:ascii="Times New Roman" w:hAnsi="Times New Roman"/>
          <w:sz w:val="24"/>
          <w:szCs w:val="24"/>
        </w:rPr>
        <w:t xml:space="preserve">iedzīvotāju nelīdzvērtīgā </w:t>
      </w:r>
      <w:r w:rsidRPr="00D22E1A">
        <w:rPr>
          <w:rFonts w:ascii="Times New Roman" w:hAnsi="Times New Roman"/>
          <w:sz w:val="24"/>
          <w:szCs w:val="24"/>
        </w:rPr>
        <w:t>pieejamībaun</w:t>
      </w:r>
      <w:r w:rsidRPr="00D22E1A">
        <w:rPr>
          <w:rFonts w:ascii="Times New Roman" w:hAnsi="Times New Roman"/>
          <w:sz w:val="24"/>
          <w:szCs w:val="24"/>
        </w:rPr>
        <w:t xml:space="preserve"> interese par pašvaldības darbu</w:t>
      </w:r>
      <w:r w:rsidR="00003E91">
        <w:rPr>
          <w:rFonts w:ascii="Times New Roman" w:hAnsi="Times New Roman"/>
          <w:sz w:val="24"/>
          <w:szCs w:val="24"/>
        </w:rPr>
        <w:t>.</w:t>
      </w:r>
    </w:p>
    <w:p w:rsidR="009A2027" w:rsidRPr="00D22E1A" w:rsidP="009A2027" w14:paraId="6C08F17B" w14:textId="77777777">
      <w:pPr>
        <w:pStyle w:val="BodyText"/>
        <w:spacing w:before="0" w:after="0"/>
        <w:ind w:left="562"/>
        <w:rPr>
          <w:rFonts w:ascii="Times New Roman" w:hAnsi="Times New Roman"/>
          <w:sz w:val="24"/>
          <w:szCs w:val="24"/>
        </w:rPr>
      </w:pPr>
      <w:r w:rsidRPr="00D22E1A">
        <w:rPr>
          <w:rFonts w:ascii="Times New Roman" w:hAnsi="Times New Roman"/>
          <w:sz w:val="24"/>
          <w:szCs w:val="24"/>
          <w:u w:val="single"/>
        </w:rPr>
        <w:t>Veicinošie</w:t>
      </w:r>
      <w:r w:rsidRPr="00D22E1A">
        <w:rPr>
          <w:rFonts w:ascii="Times New Roman" w:hAnsi="Times New Roman"/>
          <w:spacing w:val="-4"/>
          <w:sz w:val="24"/>
          <w:szCs w:val="24"/>
          <w:u w:val="single"/>
        </w:rPr>
        <w:t xml:space="preserve"> </w:t>
      </w:r>
      <w:r w:rsidRPr="00D22E1A">
        <w:rPr>
          <w:rFonts w:ascii="Times New Roman" w:hAnsi="Times New Roman"/>
          <w:sz w:val="24"/>
          <w:szCs w:val="24"/>
          <w:u w:val="single"/>
        </w:rPr>
        <w:t>faktori:</w:t>
      </w:r>
    </w:p>
    <w:p w:rsidR="009A2027" w:rsidRPr="00D22E1A" w:rsidP="00003E91" w14:paraId="2E24F91D" w14:textId="13958CCD">
      <w:pPr>
        <w:pStyle w:val="BodyText"/>
        <w:widowControl w:val="0"/>
        <w:numPr>
          <w:ilvl w:val="0"/>
          <w:numId w:val="64"/>
        </w:numPr>
        <w:tabs>
          <w:tab w:val="left" w:pos="1134"/>
        </w:tabs>
        <w:autoSpaceDE w:val="0"/>
        <w:autoSpaceDN w:val="0"/>
        <w:spacing w:before="0" w:after="0"/>
        <w:ind w:left="0" w:firstLine="567"/>
        <w:jc w:val="left"/>
        <w:rPr>
          <w:rFonts w:ascii="Times New Roman" w:hAnsi="Times New Roman"/>
          <w:sz w:val="24"/>
          <w:szCs w:val="24"/>
        </w:rPr>
      </w:pPr>
      <w:r>
        <w:rPr>
          <w:rFonts w:ascii="Times New Roman" w:hAnsi="Times New Roman"/>
          <w:sz w:val="24"/>
          <w:szCs w:val="24"/>
        </w:rPr>
        <w:t>s</w:t>
      </w:r>
      <w:r w:rsidRPr="00D22E1A" w:rsidR="00506AB1">
        <w:rPr>
          <w:rFonts w:ascii="Times New Roman" w:hAnsi="Times New Roman"/>
          <w:sz w:val="24"/>
          <w:szCs w:val="24"/>
        </w:rPr>
        <w:t>truktūrvienību savstarpējā sadarbība</w:t>
      </w:r>
      <w:r>
        <w:rPr>
          <w:rFonts w:ascii="Times New Roman" w:hAnsi="Times New Roman"/>
          <w:sz w:val="24"/>
          <w:szCs w:val="24"/>
        </w:rPr>
        <w:t>;</w:t>
      </w:r>
    </w:p>
    <w:p w:rsidR="009A2027" w:rsidRPr="00D22E1A" w:rsidP="00003E91" w14:paraId="5B75AA12" w14:textId="6B476278">
      <w:pPr>
        <w:pStyle w:val="BodyText"/>
        <w:widowControl w:val="0"/>
        <w:numPr>
          <w:ilvl w:val="0"/>
          <w:numId w:val="64"/>
        </w:numPr>
        <w:tabs>
          <w:tab w:val="left" w:pos="1134"/>
        </w:tabs>
        <w:autoSpaceDE w:val="0"/>
        <w:autoSpaceDN w:val="0"/>
        <w:spacing w:before="0" w:after="0"/>
        <w:ind w:left="1134" w:hanging="567"/>
        <w:jc w:val="left"/>
        <w:rPr>
          <w:rFonts w:ascii="Times New Roman" w:hAnsi="Times New Roman"/>
          <w:sz w:val="24"/>
          <w:szCs w:val="24"/>
        </w:rPr>
      </w:pPr>
      <w:r>
        <w:rPr>
          <w:rFonts w:ascii="Times New Roman" w:hAnsi="Times New Roman"/>
          <w:sz w:val="24"/>
          <w:szCs w:val="24"/>
        </w:rPr>
        <w:t>s</w:t>
      </w:r>
      <w:r w:rsidRPr="00D22E1A" w:rsidR="00506AB1">
        <w:rPr>
          <w:rFonts w:ascii="Times New Roman" w:hAnsi="Times New Roman"/>
          <w:sz w:val="24"/>
          <w:szCs w:val="24"/>
        </w:rPr>
        <w:t>abiedrības iesaiste un līdzdalība pašvaldības lēmumu pieņemšanā- iedzīvotāju padomes</w:t>
      </w:r>
      <w:r>
        <w:rPr>
          <w:rFonts w:ascii="Times New Roman" w:hAnsi="Times New Roman"/>
          <w:sz w:val="24"/>
          <w:szCs w:val="24"/>
        </w:rPr>
        <w:t>;</w:t>
      </w:r>
    </w:p>
    <w:p w:rsidR="009A2027" w:rsidRPr="00D22E1A" w:rsidP="00003E91" w14:paraId="4C0A5AE4" w14:textId="2C99992B">
      <w:pPr>
        <w:pStyle w:val="BodyText"/>
        <w:widowControl w:val="0"/>
        <w:numPr>
          <w:ilvl w:val="0"/>
          <w:numId w:val="64"/>
        </w:numPr>
        <w:tabs>
          <w:tab w:val="left" w:pos="1134"/>
        </w:tabs>
        <w:autoSpaceDE w:val="0"/>
        <w:autoSpaceDN w:val="0"/>
        <w:spacing w:before="0" w:after="0"/>
        <w:ind w:left="1134" w:hanging="567"/>
        <w:jc w:val="left"/>
        <w:rPr>
          <w:rFonts w:ascii="Times New Roman" w:hAnsi="Times New Roman"/>
          <w:sz w:val="24"/>
          <w:szCs w:val="24"/>
        </w:rPr>
      </w:pPr>
      <w:r>
        <w:rPr>
          <w:rFonts w:ascii="Times New Roman" w:hAnsi="Times New Roman"/>
          <w:sz w:val="24"/>
          <w:szCs w:val="24"/>
        </w:rPr>
        <w:t>a</w:t>
      </w:r>
      <w:r w:rsidRPr="00D22E1A" w:rsidR="00506AB1">
        <w:rPr>
          <w:rFonts w:ascii="Times New Roman" w:hAnsi="Times New Roman"/>
          <w:sz w:val="24"/>
          <w:szCs w:val="24"/>
        </w:rPr>
        <w:t>pvienības pārvaldes teritorijas kompaktums</w:t>
      </w:r>
      <w:r>
        <w:rPr>
          <w:rFonts w:ascii="Times New Roman" w:hAnsi="Times New Roman"/>
          <w:sz w:val="24"/>
          <w:szCs w:val="24"/>
        </w:rPr>
        <w:t>;</w:t>
      </w:r>
    </w:p>
    <w:p w:rsidR="009A2027" w:rsidRPr="00D22E1A" w:rsidP="00003E91" w14:paraId="444DBB50" w14:textId="1B95DEF7">
      <w:pPr>
        <w:pStyle w:val="BodyText"/>
        <w:widowControl w:val="0"/>
        <w:numPr>
          <w:ilvl w:val="0"/>
          <w:numId w:val="64"/>
        </w:numPr>
        <w:tabs>
          <w:tab w:val="left" w:pos="1134"/>
        </w:tabs>
        <w:autoSpaceDE w:val="0"/>
        <w:autoSpaceDN w:val="0"/>
        <w:spacing w:before="0" w:after="0"/>
        <w:ind w:left="1134" w:hanging="567"/>
        <w:jc w:val="left"/>
        <w:rPr>
          <w:rFonts w:ascii="Times New Roman" w:hAnsi="Times New Roman"/>
          <w:sz w:val="24"/>
          <w:szCs w:val="24"/>
        </w:rPr>
      </w:pPr>
      <w:r w:rsidRPr="00D22E1A">
        <w:rPr>
          <w:rFonts w:ascii="Times New Roman" w:hAnsi="Times New Roman"/>
          <w:sz w:val="24"/>
          <w:szCs w:val="24"/>
        </w:rPr>
        <w:t>IT tehnoloģiju pozitīvā izaugsme</w:t>
      </w:r>
      <w:r w:rsidR="00003E91">
        <w:rPr>
          <w:rFonts w:ascii="Times New Roman" w:hAnsi="Times New Roman"/>
          <w:sz w:val="24"/>
          <w:szCs w:val="24"/>
        </w:rPr>
        <w:t>.</w:t>
      </w:r>
    </w:p>
    <w:p w:rsidR="009A2027" w:rsidRPr="00D22E1A" w:rsidP="009A2027" w14:paraId="7517C7C6" w14:textId="77777777">
      <w:pPr>
        <w:spacing w:after="0"/>
        <w:rPr>
          <w:b/>
          <w:bCs/>
        </w:rPr>
      </w:pPr>
    </w:p>
    <w:p w:rsidR="009A2027" w:rsidRPr="00E728C4" w:rsidP="009A2027" w14:paraId="2C57DD5C" w14:textId="77777777">
      <w:pPr>
        <w:pStyle w:val="BodyText"/>
        <w:rPr>
          <w:rFonts w:ascii="Times New Roman" w:hAnsi="Times New Roman"/>
          <w:b/>
          <w:bCs/>
          <w:sz w:val="24"/>
          <w:szCs w:val="24"/>
        </w:rPr>
      </w:pPr>
      <w:bookmarkStart w:id="42" w:name="_Toc169018800"/>
      <w:r w:rsidRPr="00D22E1A">
        <w:rPr>
          <w:rFonts w:ascii="Times New Roman" w:hAnsi="Times New Roman"/>
          <w:b/>
          <w:bCs/>
          <w:sz w:val="24"/>
          <w:szCs w:val="24"/>
        </w:rPr>
        <w:t>Galvenie</w:t>
      </w:r>
      <w:r w:rsidRPr="00E728C4">
        <w:rPr>
          <w:rFonts w:ascii="Times New Roman" w:hAnsi="Times New Roman"/>
          <w:b/>
          <w:bCs/>
          <w:sz w:val="24"/>
          <w:szCs w:val="24"/>
        </w:rPr>
        <w:t xml:space="preserve"> </w:t>
      </w:r>
      <w:r w:rsidRPr="00D22E1A">
        <w:rPr>
          <w:rFonts w:ascii="Times New Roman" w:hAnsi="Times New Roman"/>
          <w:b/>
          <w:bCs/>
          <w:sz w:val="24"/>
          <w:szCs w:val="24"/>
        </w:rPr>
        <w:t>pasākumi</w:t>
      </w:r>
      <w:r w:rsidRPr="00E728C4">
        <w:rPr>
          <w:rFonts w:ascii="Times New Roman" w:hAnsi="Times New Roman"/>
          <w:b/>
          <w:bCs/>
          <w:sz w:val="24"/>
          <w:szCs w:val="24"/>
        </w:rPr>
        <w:t xml:space="preserve"> </w:t>
      </w:r>
      <w:r w:rsidRPr="00D22E1A">
        <w:rPr>
          <w:rFonts w:ascii="Times New Roman" w:hAnsi="Times New Roman"/>
          <w:b/>
          <w:bCs/>
          <w:sz w:val="24"/>
          <w:szCs w:val="24"/>
        </w:rPr>
        <w:t>2024.gadā</w:t>
      </w:r>
      <w:bookmarkEnd w:id="42"/>
      <w:r w:rsidRPr="00D22E1A">
        <w:rPr>
          <w:rFonts w:ascii="Times New Roman" w:hAnsi="Times New Roman"/>
          <w:b/>
          <w:bCs/>
          <w:sz w:val="24"/>
          <w:szCs w:val="24"/>
        </w:rPr>
        <w:tab/>
      </w:r>
      <w:r w:rsidRPr="00E728C4">
        <w:rPr>
          <w:rFonts w:ascii="Times New Roman" w:hAnsi="Times New Roman"/>
          <w:b/>
          <w:bCs/>
          <w:sz w:val="24"/>
          <w:szCs w:val="24"/>
        </w:rPr>
        <w:tab/>
      </w:r>
    </w:p>
    <w:p w:rsidR="009A2027" w:rsidRPr="00D22E1A" w:rsidP="00003E91" w14:paraId="41D3D196" w14:textId="77777777">
      <w:pPr>
        <w:pStyle w:val="ListParagraph"/>
        <w:widowControl w:val="0"/>
        <w:numPr>
          <w:ilvl w:val="0"/>
          <w:numId w:val="66"/>
        </w:numPr>
        <w:tabs>
          <w:tab w:val="left" w:pos="1134"/>
        </w:tabs>
        <w:autoSpaceDE w:val="0"/>
        <w:autoSpaceDN w:val="0"/>
        <w:spacing w:after="0" w:line="240" w:lineRule="auto"/>
        <w:ind w:left="0" w:firstLine="567"/>
        <w:contextualSpacing w:val="0"/>
      </w:pPr>
      <w:r w:rsidRPr="00D22E1A">
        <w:t>Publiskās ārtelpas projekts Kokneses pilsētā</w:t>
      </w:r>
    </w:p>
    <w:p w:rsidR="009A2027" w:rsidRPr="00D22E1A" w:rsidP="00003E91" w14:paraId="761C460C" w14:textId="77777777">
      <w:pPr>
        <w:pStyle w:val="ListParagraph"/>
        <w:widowControl w:val="0"/>
        <w:numPr>
          <w:ilvl w:val="0"/>
          <w:numId w:val="66"/>
        </w:numPr>
        <w:tabs>
          <w:tab w:val="left" w:pos="1134"/>
        </w:tabs>
        <w:autoSpaceDE w:val="0"/>
        <w:autoSpaceDN w:val="0"/>
        <w:spacing w:after="0" w:line="240" w:lineRule="auto"/>
        <w:ind w:left="0" w:firstLine="567"/>
        <w:contextualSpacing w:val="0"/>
      </w:pPr>
      <w:r w:rsidRPr="00D22E1A">
        <w:t>Administratīvās ēkas skursteņa remonts Melioratora ielā 1, Koknesē</w:t>
      </w:r>
    </w:p>
    <w:p w:rsidR="009A2027" w:rsidRPr="00D22E1A" w:rsidP="00003E91" w14:paraId="35B84367" w14:textId="77777777">
      <w:pPr>
        <w:pStyle w:val="ListParagraph"/>
        <w:widowControl w:val="0"/>
        <w:numPr>
          <w:ilvl w:val="0"/>
          <w:numId w:val="66"/>
        </w:numPr>
        <w:tabs>
          <w:tab w:val="left" w:pos="1134"/>
        </w:tabs>
        <w:autoSpaceDE w:val="0"/>
        <w:autoSpaceDN w:val="0"/>
        <w:spacing w:after="0" w:line="240" w:lineRule="auto"/>
        <w:ind w:left="0" w:firstLine="567"/>
        <w:contextualSpacing w:val="0"/>
      </w:pPr>
      <w:r w:rsidRPr="00D22E1A">
        <w:t>Telpu remonts un pielāgošana sociālā centra vajadzībām Melioratora ielā 1, Koknesē</w:t>
      </w:r>
    </w:p>
    <w:p w:rsidR="009A2027" w:rsidRPr="00D22E1A" w:rsidP="00003E91" w14:paraId="78FEA8CC" w14:textId="77777777">
      <w:pPr>
        <w:pStyle w:val="ListParagraph"/>
        <w:widowControl w:val="0"/>
        <w:numPr>
          <w:ilvl w:val="0"/>
          <w:numId w:val="66"/>
        </w:numPr>
        <w:tabs>
          <w:tab w:val="left" w:pos="1134"/>
        </w:tabs>
        <w:autoSpaceDE w:val="0"/>
        <w:autoSpaceDN w:val="0"/>
        <w:spacing w:after="0" w:line="240" w:lineRule="auto"/>
        <w:ind w:left="0" w:firstLine="567"/>
        <w:contextualSpacing w:val="0"/>
      </w:pPr>
      <w:r w:rsidRPr="00D22E1A">
        <w:t xml:space="preserve">Autoceļa Bilstiņi- Atradze divkāršās virsmas seguma uzklāšana </w:t>
      </w:r>
    </w:p>
    <w:p w:rsidR="009A2027" w:rsidRPr="00D22E1A" w:rsidP="00003E91" w14:paraId="5C9E86E7" w14:textId="77777777">
      <w:pPr>
        <w:pStyle w:val="ListParagraph"/>
        <w:widowControl w:val="0"/>
        <w:numPr>
          <w:ilvl w:val="0"/>
          <w:numId w:val="66"/>
        </w:numPr>
        <w:tabs>
          <w:tab w:val="left" w:pos="1134"/>
        </w:tabs>
        <w:autoSpaceDE w:val="0"/>
        <w:autoSpaceDN w:val="0"/>
        <w:spacing w:after="0" w:line="240" w:lineRule="auto"/>
        <w:ind w:left="0" w:firstLine="567"/>
        <w:contextualSpacing w:val="0"/>
      </w:pPr>
      <w:r w:rsidRPr="00D22E1A">
        <w:t>Pīlādžlauka ceļa izbūve, Koknesē</w:t>
      </w:r>
    </w:p>
    <w:p w:rsidR="009A2027" w:rsidRPr="00D22E1A" w:rsidP="00003E91" w14:paraId="48AA423B" w14:textId="77777777">
      <w:pPr>
        <w:pStyle w:val="ListParagraph"/>
        <w:widowControl w:val="0"/>
        <w:numPr>
          <w:ilvl w:val="0"/>
          <w:numId w:val="66"/>
        </w:numPr>
        <w:tabs>
          <w:tab w:val="left" w:pos="1134"/>
        </w:tabs>
        <w:autoSpaceDE w:val="0"/>
        <w:autoSpaceDN w:val="0"/>
        <w:spacing w:after="0" w:line="240" w:lineRule="auto"/>
        <w:ind w:left="0" w:firstLine="567"/>
        <w:contextualSpacing w:val="0"/>
      </w:pPr>
      <w:r w:rsidRPr="00D22E1A">
        <w:t>Sporta centra ēkas siltināšanas projekta projektēšana</w:t>
      </w:r>
    </w:p>
    <w:p w:rsidR="009A2027" w:rsidRPr="00D22E1A" w:rsidP="00003E91" w14:paraId="46BBA401" w14:textId="77777777">
      <w:pPr>
        <w:pStyle w:val="ListParagraph"/>
        <w:widowControl w:val="0"/>
        <w:numPr>
          <w:ilvl w:val="0"/>
          <w:numId w:val="66"/>
        </w:numPr>
        <w:autoSpaceDE w:val="0"/>
        <w:autoSpaceDN w:val="0"/>
        <w:spacing w:after="0" w:line="240" w:lineRule="auto"/>
        <w:ind w:left="1134" w:hanging="708"/>
        <w:contextualSpacing w:val="0"/>
      </w:pPr>
      <w:r w:rsidRPr="00D22E1A">
        <w:t xml:space="preserve">Pilsdrupu teritorijas labiekārtošana (WC vizuālā uzlabošana; namiņa terases dēļu nomaiņa)  </w:t>
      </w:r>
    </w:p>
    <w:p w:rsidR="009A2027" w:rsidRPr="00D22E1A" w:rsidP="00003E91" w14:paraId="278F9AA6" w14:textId="77777777">
      <w:pPr>
        <w:pStyle w:val="ListParagraph"/>
        <w:widowControl w:val="0"/>
        <w:numPr>
          <w:ilvl w:val="0"/>
          <w:numId w:val="66"/>
        </w:numPr>
        <w:tabs>
          <w:tab w:val="left" w:pos="1134"/>
          <w:tab w:val="left" w:pos="1269"/>
          <w:tab w:val="left" w:pos="1270"/>
        </w:tabs>
        <w:autoSpaceDE w:val="0"/>
        <w:autoSpaceDN w:val="0"/>
        <w:spacing w:after="0" w:line="259" w:lineRule="auto"/>
        <w:ind w:left="0" w:right="296" w:firstLine="567"/>
        <w:contextualSpacing w:val="0"/>
      </w:pPr>
      <w:r w:rsidRPr="00D22E1A">
        <w:t>Stāvlaukuma izbūve Indrānu ielā, Koknesē</w:t>
      </w:r>
    </w:p>
    <w:p w:rsidR="009A2027" w:rsidRPr="00D22E1A" w:rsidP="00003E91" w14:paraId="4B2C9571" w14:textId="77777777">
      <w:pPr>
        <w:pStyle w:val="ListParagraph"/>
        <w:widowControl w:val="0"/>
        <w:numPr>
          <w:ilvl w:val="0"/>
          <w:numId w:val="66"/>
        </w:numPr>
        <w:tabs>
          <w:tab w:val="left" w:pos="1134"/>
          <w:tab w:val="left" w:pos="1281"/>
          <w:tab w:val="left" w:pos="1282"/>
        </w:tabs>
        <w:autoSpaceDE w:val="0"/>
        <w:autoSpaceDN w:val="0"/>
        <w:spacing w:after="0" w:line="240" w:lineRule="auto"/>
        <w:ind w:left="0" w:firstLine="567"/>
        <w:contextualSpacing w:val="0"/>
      </w:pPr>
      <w:r w:rsidRPr="00D22E1A">
        <w:t>Austrumu ielas asfaltseguma remonts un meliorācijas sistēmas remonts, Koknesē</w:t>
      </w:r>
    </w:p>
    <w:p w:rsidR="009A2027" w:rsidRPr="00D22E1A" w:rsidP="00003E91" w14:paraId="086DE04D" w14:textId="77777777">
      <w:pPr>
        <w:pStyle w:val="ListParagraph"/>
        <w:widowControl w:val="0"/>
        <w:numPr>
          <w:ilvl w:val="0"/>
          <w:numId w:val="66"/>
        </w:numPr>
        <w:tabs>
          <w:tab w:val="left" w:pos="1134"/>
          <w:tab w:val="left" w:pos="1269"/>
          <w:tab w:val="left" w:pos="1270"/>
        </w:tabs>
        <w:autoSpaceDE w:val="0"/>
        <w:autoSpaceDN w:val="0"/>
        <w:spacing w:after="0" w:line="259" w:lineRule="auto"/>
        <w:ind w:left="0" w:right="296" w:firstLine="567"/>
        <w:contextualSpacing w:val="0"/>
      </w:pPr>
      <w:r w:rsidRPr="00D22E1A">
        <w:t>Dzīvojamā fonda remondarbi Kokneses pilsētā un pagastā</w:t>
      </w:r>
    </w:p>
    <w:p w:rsidR="009A2027" w:rsidRPr="00D22E1A" w:rsidP="00003E91" w14:paraId="7A42B20D" w14:textId="77777777">
      <w:pPr>
        <w:pStyle w:val="ListParagraph"/>
        <w:widowControl w:val="0"/>
        <w:numPr>
          <w:ilvl w:val="0"/>
          <w:numId w:val="66"/>
        </w:numPr>
        <w:tabs>
          <w:tab w:val="left" w:pos="1134"/>
          <w:tab w:val="left" w:pos="1269"/>
          <w:tab w:val="left" w:pos="1270"/>
        </w:tabs>
        <w:autoSpaceDE w:val="0"/>
        <w:autoSpaceDN w:val="0"/>
        <w:spacing w:after="0" w:line="259" w:lineRule="auto"/>
        <w:ind w:left="0" w:right="296" w:firstLine="567"/>
        <w:contextualSpacing w:val="0"/>
      </w:pPr>
      <w:r w:rsidRPr="00D22E1A">
        <w:t>Apgaismojuma izbūve Iršu pagastā</w:t>
      </w:r>
    </w:p>
    <w:p w:rsidR="009A2027" w:rsidRPr="00D22E1A" w:rsidP="00003E91" w14:paraId="6BB592E2" w14:textId="77777777">
      <w:pPr>
        <w:pStyle w:val="ListParagraph"/>
        <w:widowControl w:val="0"/>
        <w:numPr>
          <w:ilvl w:val="0"/>
          <w:numId w:val="66"/>
        </w:numPr>
        <w:tabs>
          <w:tab w:val="left" w:pos="1134"/>
          <w:tab w:val="left" w:pos="1269"/>
          <w:tab w:val="left" w:pos="1270"/>
        </w:tabs>
        <w:autoSpaceDE w:val="0"/>
        <w:autoSpaceDN w:val="0"/>
        <w:spacing w:after="0" w:line="259" w:lineRule="auto"/>
        <w:ind w:left="0" w:right="296" w:firstLine="567"/>
        <w:contextualSpacing w:val="0"/>
      </w:pPr>
      <w:r w:rsidRPr="00D22E1A">
        <w:t>Pludmales volejbola laukuma labiekārtošana</w:t>
      </w:r>
    </w:p>
    <w:p w:rsidR="009A2027" w:rsidRPr="00D22E1A" w:rsidP="00003E91" w14:paraId="2FD0D32D" w14:textId="77777777">
      <w:pPr>
        <w:pStyle w:val="ListParagraph"/>
        <w:widowControl w:val="0"/>
        <w:numPr>
          <w:ilvl w:val="0"/>
          <w:numId w:val="66"/>
        </w:numPr>
        <w:tabs>
          <w:tab w:val="left" w:pos="1134"/>
          <w:tab w:val="left" w:pos="1269"/>
          <w:tab w:val="left" w:pos="1270"/>
        </w:tabs>
        <w:autoSpaceDE w:val="0"/>
        <w:autoSpaceDN w:val="0"/>
        <w:spacing w:after="0" w:line="259" w:lineRule="auto"/>
        <w:ind w:left="0" w:right="296" w:firstLine="567"/>
        <w:contextualSpacing w:val="0"/>
      </w:pPr>
      <w:r w:rsidRPr="00D22E1A">
        <w:t>Iršupītes atpūtas zonas izveidošana</w:t>
      </w:r>
    </w:p>
    <w:p w:rsidR="009A2027" w:rsidRPr="00D22E1A" w:rsidP="00003E91" w14:paraId="79422E8D" w14:textId="77777777">
      <w:pPr>
        <w:pStyle w:val="ListParagraph"/>
        <w:widowControl w:val="0"/>
        <w:numPr>
          <w:ilvl w:val="0"/>
          <w:numId w:val="66"/>
        </w:numPr>
        <w:tabs>
          <w:tab w:val="left" w:pos="1134"/>
          <w:tab w:val="left" w:pos="1269"/>
          <w:tab w:val="left" w:pos="1270"/>
        </w:tabs>
        <w:autoSpaceDE w:val="0"/>
        <w:autoSpaceDN w:val="0"/>
        <w:spacing w:after="0" w:line="259" w:lineRule="auto"/>
        <w:ind w:left="0" w:right="296" w:firstLine="567"/>
        <w:contextualSpacing w:val="0"/>
      </w:pPr>
      <w:r w:rsidRPr="00D22E1A">
        <w:t>Dzīvojamā fonda remontdarbi NĪ Alejās</w:t>
      </w:r>
    </w:p>
    <w:p w:rsidR="009A2027" w:rsidRPr="00D22E1A" w:rsidP="00003E91" w14:paraId="7B00C2D1" w14:textId="77777777">
      <w:pPr>
        <w:pStyle w:val="ListParagraph"/>
        <w:widowControl w:val="0"/>
        <w:numPr>
          <w:ilvl w:val="0"/>
          <w:numId w:val="66"/>
        </w:numPr>
        <w:tabs>
          <w:tab w:val="left" w:pos="1269"/>
          <w:tab w:val="left" w:pos="1270"/>
        </w:tabs>
        <w:autoSpaceDE w:val="0"/>
        <w:autoSpaceDN w:val="0"/>
        <w:spacing w:after="0" w:line="259" w:lineRule="auto"/>
        <w:ind w:left="1134" w:right="296"/>
        <w:contextualSpacing w:val="0"/>
      </w:pPr>
      <w:r w:rsidRPr="00D22E1A">
        <w:t>Balkonu atjaunošana daudzīvokļu mājā Dālderi, Iršu pagastā un NI Senči, Bebru pagastā</w:t>
      </w:r>
    </w:p>
    <w:p w:rsidR="009A2027" w:rsidRPr="00D22E1A" w:rsidP="00003E91" w14:paraId="673EC5D5" w14:textId="77777777">
      <w:pPr>
        <w:pStyle w:val="ListParagraph"/>
        <w:widowControl w:val="0"/>
        <w:numPr>
          <w:ilvl w:val="0"/>
          <w:numId w:val="66"/>
        </w:numPr>
        <w:tabs>
          <w:tab w:val="left" w:pos="1134"/>
          <w:tab w:val="left" w:pos="1269"/>
          <w:tab w:val="left" w:pos="1270"/>
        </w:tabs>
        <w:autoSpaceDE w:val="0"/>
        <w:autoSpaceDN w:val="0"/>
        <w:spacing w:after="0" w:line="259" w:lineRule="auto"/>
        <w:ind w:left="0" w:right="296" w:firstLine="567"/>
        <w:contextualSpacing w:val="0"/>
      </w:pPr>
      <w:r w:rsidRPr="00D22E1A">
        <w:t>NĪ Dīķmalas, Bebru pagastā kāpņu telpas kosmētiskais remonts</w:t>
      </w:r>
    </w:p>
    <w:p w:rsidR="009A2027" w:rsidRPr="00D22E1A" w:rsidP="00003E91" w14:paraId="6E386A99" w14:textId="77777777">
      <w:pPr>
        <w:pStyle w:val="ListParagraph"/>
        <w:widowControl w:val="0"/>
        <w:numPr>
          <w:ilvl w:val="0"/>
          <w:numId w:val="66"/>
        </w:numPr>
        <w:tabs>
          <w:tab w:val="left" w:pos="1134"/>
          <w:tab w:val="left" w:pos="1269"/>
          <w:tab w:val="left" w:pos="1270"/>
        </w:tabs>
        <w:autoSpaceDE w:val="0"/>
        <w:autoSpaceDN w:val="0"/>
        <w:spacing w:after="0" w:line="259" w:lineRule="auto"/>
        <w:ind w:left="0" w:right="296" w:firstLine="567"/>
        <w:contextualSpacing w:val="0"/>
      </w:pPr>
      <w:r w:rsidRPr="00D22E1A">
        <w:t>Administratīvās ēkas Pagastmāja labiekārtošana, Bebru pagastā</w:t>
      </w:r>
    </w:p>
    <w:p w:rsidR="009A2027" w:rsidRPr="00D22E1A" w:rsidP="00003E91" w14:paraId="055E50D8" w14:textId="77777777">
      <w:pPr>
        <w:pStyle w:val="ListParagraph"/>
        <w:widowControl w:val="0"/>
        <w:numPr>
          <w:ilvl w:val="0"/>
          <w:numId w:val="66"/>
        </w:numPr>
        <w:tabs>
          <w:tab w:val="left" w:pos="1134"/>
          <w:tab w:val="left" w:pos="1269"/>
          <w:tab w:val="left" w:pos="1270"/>
        </w:tabs>
        <w:autoSpaceDE w:val="0"/>
        <w:autoSpaceDN w:val="0"/>
        <w:spacing w:after="0" w:line="259" w:lineRule="auto"/>
        <w:ind w:left="0" w:right="296" w:firstLine="567"/>
        <w:contextualSpacing w:val="0"/>
      </w:pPr>
      <w:r w:rsidRPr="00D22E1A">
        <w:t>Zutēnu kapu teritorijas un Vecbebru muižas bīstamo koku zāģēšana</w:t>
      </w:r>
    </w:p>
    <w:p w:rsidR="009A2027" w:rsidRPr="00D22E1A" w:rsidP="00003E91" w14:paraId="0E501942" w14:textId="77777777">
      <w:pPr>
        <w:pStyle w:val="ListParagraph"/>
        <w:widowControl w:val="0"/>
        <w:numPr>
          <w:ilvl w:val="0"/>
          <w:numId w:val="66"/>
        </w:numPr>
        <w:tabs>
          <w:tab w:val="left" w:pos="1134"/>
          <w:tab w:val="left" w:pos="1269"/>
          <w:tab w:val="left" w:pos="1270"/>
        </w:tabs>
        <w:autoSpaceDE w:val="0"/>
        <w:autoSpaceDN w:val="0"/>
        <w:spacing w:after="0" w:line="259" w:lineRule="auto"/>
        <w:ind w:left="0" w:right="296" w:firstLine="567"/>
        <w:contextualSpacing w:val="0"/>
      </w:pPr>
      <w:r w:rsidRPr="00D22E1A">
        <w:t>Bērnu rotaļu laukuma nožogojuma ierīkošana Bebru pagastā</w:t>
      </w:r>
    </w:p>
    <w:p w:rsidR="009A2027" w:rsidRPr="00D22E1A" w:rsidP="00003E91" w14:paraId="31E5A197" w14:textId="77777777">
      <w:pPr>
        <w:pStyle w:val="ListParagraph"/>
        <w:widowControl w:val="0"/>
        <w:numPr>
          <w:ilvl w:val="0"/>
          <w:numId w:val="66"/>
        </w:numPr>
        <w:tabs>
          <w:tab w:val="left" w:pos="1134"/>
          <w:tab w:val="left" w:pos="1269"/>
          <w:tab w:val="left" w:pos="1270"/>
        </w:tabs>
        <w:autoSpaceDE w:val="0"/>
        <w:autoSpaceDN w:val="0"/>
        <w:spacing w:after="0" w:line="259" w:lineRule="auto"/>
        <w:ind w:left="0" w:right="296" w:firstLine="567"/>
        <w:contextualSpacing w:val="0"/>
      </w:pPr>
      <w:r w:rsidRPr="00D22E1A">
        <w:t>Bebru pamatskolas teritorijas asfalta seguma virskārtas atjaunošana</w:t>
      </w:r>
    </w:p>
    <w:p w:rsidR="009A2027" w:rsidRPr="00D22E1A" w:rsidP="00003E91" w14:paraId="5174E290" w14:textId="77777777">
      <w:pPr>
        <w:pStyle w:val="BodyText"/>
        <w:tabs>
          <w:tab w:val="left" w:pos="1134"/>
        </w:tabs>
        <w:spacing w:before="0" w:after="0"/>
        <w:ind w:firstLine="567"/>
        <w:rPr>
          <w:rFonts w:ascii="Times New Roman" w:hAnsi="Times New Roman"/>
          <w:sz w:val="24"/>
          <w:szCs w:val="24"/>
        </w:rPr>
      </w:pPr>
    </w:p>
    <w:p w:rsidR="009A2027" w:rsidRPr="00D22E1A" w:rsidP="009A2027" w14:paraId="0C249DCF" w14:textId="77777777">
      <w:pPr>
        <w:tabs>
          <w:tab w:val="left" w:pos="4882"/>
        </w:tabs>
        <w:spacing w:after="0"/>
        <w:ind w:left="562"/>
      </w:pPr>
    </w:p>
    <w:p w:rsidR="009A2027" w:rsidRPr="00D22E1A" w:rsidP="009A2027" w14:paraId="73C6CC76" w14:textId="77777777">
      <w:pPr>
        <w:tabs>
          <w:tab w:val="left" w:pos="4882"/>
        </w:tabs>
        <w:spacing w:after="0"/>
        <w:rPr>
          <w:b/>
          <w:bCs/>
        </w:rPr>
      </w:pPr>
      <w:r w:rsidRPr="00D22E1A">
        <w:t>Kokneses</w:t>
      </w:r>
      <w:r w:rsidRPr="00D22E1A">
        <w:rPr>
          <w:spacing w:val="-4"/>
        </w:rPr>
        <w:t xml:space="preserve"> </w:t>
      </w:r>
      <w:r w:rsidRPr="00D22E1A">
        <w:t>apvienības</w:t>
      </w:r>
      <w:r w:rsidRPr="00D22E1A">
        <w:rPr>
          <w:spacing w:val="-3"/>
        </w:rPr>
        <w:t xml:space="preserve"> </w:t>
      </w:r>
      <w:r w:rsidRPr="00D22E1A">
        <w:t>pārvaldes</w:t>
      </w:r>
      <w:r w:rsidRPr="00D22E1A">
        <w:rPr>
          <w:spacing w:val="-2"/>
        </w:rPr>
        <w:t xml:space="preserve"> </w:t>
      </w:r>
      <w:r w:rsidRPr="00D22E1A">
        <w:t xml:space="preserve">vadītāja  </w:t>
      </w:r>
      <w:r w:rsidRPr="00D22E1A">
        <w:rPr>
          <w:b/>
          <w:bCs/>
        </w:rPr>
        <w:t>Agrita Vagoliņa</w:t>
      </w:r>
    </w:p>
    <w:p w:rsidR="009A2027" w:rsidP="009A2027" w14:paraId="2C9EC8E6" w14:textId="77777777">
      <w:pPr>
        <w:spacing w:after="0" w:line="276" w:lineRule="auto"/>
        <w:rPr>
          <w:b/>
          <w:bCs/>
          <w:noProof/>
          <w:color w:val="002060"/>
          <w:sz w:val="28"/>
          <w:szCs w:val="28"/>
        </w:rPr>
      </w:pPr>
    </w:p>
    <w:p w:rsidR="009A2027" w:rsidRPr="007836C7" w:rsidP="009A2027" w14:paraId="628DE71C" w14:textId="77777777">
      <w:pPr>
        <w:spacing w:after="0" w:line="276" w:lineRule="auto"/>
        <w:rPr>
          <w:b/>
          <w:bCs/>
          <w:noProof/>
          <w:color w:val="153D63" w:themeColor="text2" w:themeTint="E6"/>
          <w:sz w:val="28"/>
          <w:szCs w:val="28"/>
        </w:rPr>
      </w:pPr>
    </w:p>
    <w:p w:rsidR="009A2027" w:rsidRPr="007836C7" w:rsidP="009A2027" w14:paraId="78E808EA" w14:textId="77777777">
      <w:pPr>
        <w:spacing w:line="300" w:lineRule="exact"/>
        <w:jc w:val="center"/>
        <w:rPr>
          <w:rFonts w:eastAsia="Times New Roman"/>
          <w:b/>
          <w:bCs/>
          <w:caps/>
          <w:noProof/>
          <w:color w:val="153D63" w:themeColor="text2" w:themeTint="E6"/>
          <w:sz w:val="28"/>
          <w:szCs w:val="28"/>
        </w:rPr>
      </w:pPr>
      <w:bookmarkStart w:id="43" w:name="bookmark179"/>
      <w:r w:rsidRPr="007836C7">
        <w:rPr>
          <w:rFonts w:eastAsia="Times New Roman"/>
          <w:b/>
          <w:bCs/>
          <w:caps/>
          <w:noProof/>
          <w:color w:val="153D63" w:themeColor="text2" w:themeTint="E6"/>
          <w:sz w:val="28"/>
          <w:szCs w:val="28"/>
        </w:rPr>
        <w:t>Neretas apvienības pārvaldes 2023.gada pārskats</w:t>
      </w:r>
      <w:bookmarkEnd w:id="43"/>
    </w:p>
    <w:p w:rsidR="009A2027" w:rsidRPr="007E0524" w:rsidP="009A2027" w14:paraId="78AB00DA" w14:textId="77777777">
      <w:pPr>
        <w:spacing w:line="300" w:lineRule="exact"/>
        <w:ind w:left="879"/>
        <w:jc w:val="center"/>
        <w:rPr>
          <w:rFonts w:eastAsia="Times New Roman"/>
          <w:b/>
          <w:bCs/>
          <w:noProof/>
          <w:sz w:val="28"/>
          <w:szCs w:val="28"/>
        </w:rPr>
      </w:pPr>
    </w:p>
    <w:p w:rsidR="009A2027" w:rsidP="009A2027" w14:paraId="534C912C" w14:textId="77777777">
      <w:pPr>
        <w:spacing w:after="0" w:line="240" w:lineRule="auto"/>
        <w:ind w:left="20" w:right="3760"/>
        <w:rPr>
          <w:rFonts w:eastAsia="Times New Roman"/>
          <w:b/>
          <w:bCs/>
          <w:noProof/>
          <w:shd w:val="clear" w:color="auto" w:fill="FFFFFF"/>
        </w:rPr>
      </w:pPr>
      <w:r w:rsidRPr="00567C80">
        <w:rPr>
          <w:rFonts w:eastAsia="Times New Roman"/>
          <w:b/>
          <w:bCs/>
          <w:noProof/>
          <w:shd w:val="clear" w:color="auto" w:fill="FFFFFF"/>
        </w:rPr>
        <w:t>Darbības mērķis</w:t>
      </w:r>
    </w:p>
    <w:p w:rsidR="009A2027" w:rsidRPr="008643D7" w:rsidP="009A2027" w14:paraId="3B6A2711" w14:textId="47CD6063">
      <w:pPr>
        <w:spacing w:after="0" w:line="240" w:lineRule="auto"/>
        <w:ind w:firstLine="567"/>
        <w:jc w:val="both"/>
        <w:rPr>
          <w:kern w:val="2"/>
          <w14:ligatures w14:val="standardContextual"/>
        </w:rPr>
      </w:pPr>
      <w:r w:rsidRPr="00002940">
        <w:rPr>
          <w:kern w:val="2"/>
          <w14:ligatures w14:val="standardContextual"/>
        </w:rPr>
        <w:t xml:space="preserve">2021.gada administratīvi teritoriālās reformas rezultātā Neretas </w:t>
      </w:r>
      <w:r>
        <w:rPr>
          <w:kern w:val="2"/>
          <w14:ligatures w14:val="standardContextual"/>
        </w:rPr>
        <w:t>novad</w:t>
      </w:r>
      <w:r w:rsidRPr="00002940">
        <w:rPr>
          <w:kern w:val="2"/>
          <w14:ligatures w14:val="standardContextual"/>
        </w:rPr>
        <w:t xml:space="preserve">s ir iekļauts kā iestāde Aizkraukles </w:t>
      </w:r>
      <w:r>
        <w:rPr>
          <w:kern w:val="2"/>
          <w14:ligatures w14:val="standardContextual"/>
        </w:rPr>
        <w:t>novada</w:t>
      </w:r>
      <w:r w:rsidRPr="00002940">
        <w:rPr>
          <w:kern w:val="2"/>
          <w14:ligatures w14:val="standardContextual"/>
        </w:rPr>
        <w:t xml:space="preserve"> pašvaldības sastāvā. Pašvaldības sniegto pakalpojumu pieejamību pašvaldības </w:t>
      </w:r>
      <w:r w:rsidRPr="00002940">
        <w:rPr>
          <w:kern w:val="2"/>
          <w14:ligatures w14:val="standardContextual"/>
        </w:rPr>
        <w:t>teritoriālajās vienībās nodrošina pagastos: Neretas apvienības pārvalde, Mazzalves pagasta pakalpojumu centrs, Pilskalnes pagasta pakalpojumu centrs, Zalves pagasta pakalpojumu centrs. Neretas apvienības pārvaldes darbību reglamentē domes apstiprināts nolikums 2021.gada 16.septembris sēdes lēmums Nr. 160 (Protokols Nr.11.,p.5.)</w:t>
      </w:r>
      <w:r>
        <w:rPr>
          <w:kern w:val="2"/>
          <w14:ligatures w14:val="standardContextual"/>
        </w:rPr>
        <w:t>.</w:t>
      </w:r>
    </w:p>
    <w:p w:rsidR="009A2027" w:rsidP="009A2027" w14:paraId="72698818" w14:textId="77777777">
      <w:pPr>
        <w:keepNext/>
        <w:keepLines/>
        <w:spacing w:after="0" w:line="240" w:lineRule="auto"/>
        <w:ind w:left="20"/>
        <w:outlineLvl w:val="5"/>
        <w:rPr>
          <w:rFonts w:eastAsia="Times New Roman"/>
          <w:b/>
          <w:bCs/>
          <w:noProof/>
        </w:rPr>
      </w:pPr>
    </w:p>
    <w:p w:rsidR="009A2027" w:rsidP="009A2027" w14:paraId="55970784" w14:textId="77777777">
      <w:pPr>
        <w:keepNext/>
        <w:keepLines/>
        <w:spacing w:after="0" w:line="240" w:lineRule="auto"/>
        <w:ind w:left="20"/>
        <w:outlineLvl w:val="5"/>
        <w:rPr>
          <w:rFonts w:eastAsia="Times New Roman"/>
          <w:b/>
          <w:bCs/>
          <w:noProof/>
        </w:rPr>
      </w:pPr>
      <w:r w:rsidRPr="00567C80">
        <w:rPr>
          <w:rFonts w:eastAsia="Times New Roman"/>
          <w:b/>
          <w:bCs/>
          <w:noProof/>
        </w:rPr>
        <w:t>Personāls</w:t>
      </w:r>
    </w:p>
    <w:p w:rsidR="009A2027" w:rsidRPr="00EF5CE4" w:rsidP="009A2027" w14:paraId="1E08241A" w14:textId="77777777">
      <w:pPr>
        <w:spacing w:after="0" w:line="240" w:lineRule="auto"/>
        <w:ind w:firstLine="567"/>
        <w:jc w:val="both"/>
        <w:rPr>
          <w:kern w:val="2"/>
          <w14:ligatures w14:val="standardContextual"/>
        </w:rPr>
      </w:pPr>
      <w:r w:rsidRPr="00EF5CE4">
        <w:rPr>
          <w:kern w:val="2"/>
          <w14:ligatures w14:val="standardContextual"/>
        </w:rPr>
        <w:t xml:space="preserve">Neretas apvienības pārvaldē un to pakalpojumu centros ( Zalve, Mazzalve, Pilskalne)  uz  01.02.2022. bija 63 darbinieki (t.sk. 33 vīrieši un 30 sievietes). Augstākā izglītība ir </w:t>
      </w:r>
      <w:r w:rsidRPr="00EF5CE4">
        <w:rPr>
          <w:kern w:val="2"/>
          <w14:ligatures w14:val="standardContextual"/>
        </w:rPr>
        <w:br/>
        <w:t>8 darbiniekiem, vidējā izglītība - 51, un pamatizglītība - 4 darbiniekiem. Darbinieku vecums:</w:t>
      </w:r>
    </w:p>
    <w:p w:rsidR="009A2027" w:rsidRPr="00EF5CE4" w:rsidP="009A2027" w14:paraId="395DC86C" w14:textId="77777777">
      <w:pPr>
        <w:spacing w:after="0" w:line="240" w:lineRule="auto"/>
        <w:ind w:firstLine="567"/>
        <w:rPr>
          <w:kern w:val="2"/>
          <w14:ligatures w14:val="standardContextual"/>
        </w:rPr>
      </w:pPr>
      <w:r w:rsidRPr="00EF5CE4">
        <w:rPr>
          <w:kern w:val="2"/>
          <w14:ligatures w14:val="standardContextual"/>
        </w:rPr>
        <w:t>25-39 gadi</w:t>
      </w:r>
      <w:r w:rsidRPr="00EF5CE4">
        <w:rPr>
          <w:kern w:val="2"/>
          <w14:ligatures w14:val="standardContextual"/>
        </w:rPr>
        <w:tab/>
        <w:t>6 darbiniek</w:t>
      </w:r>
      <w:r>
        <w:rPr>
          <w:kern w:val="2"/>
          <w14:ligatures w14:val="standardContextual"/>
        </w:rPr>
        <w:t>i;</w:t>
      </w:r>
    </w:p>
    <w:p w:rsidR="009A2027" w:rsidRPr="00EF5CE4" w:rsidP="009A2027" w14:paraId="5DDE9BF1" w14:textId="77777777">
      <w:pPr>
        <w:spacing w:after="0" w:line="240" w:lineRule="auto"/>
        <w:ind w:firstLine="567"/>
        <w:rPr>
          <w:kern w:val="2"/>
          <w14:ligatures w14:val="standardContextual"/>
        </w:rPr>
      </w:pPr>
      <w:r w:rsidRPr="00EF5CE4">
        <w:rPr>
          <w:kern w:val="2"/>
          <w14:ligatures w14:val="standardContextual"/>
        </w:rPr>
        <w:t>40-59 gadi</w:t>
      </w:r>
      <w:r w:rsidRPr="00EF5CE4">
        <w:rPr>
          <w:kern w:val="2"/>
          <w14:ligatures w14:val="standardContextual"/>
        </w:rPr>
        <w:tab/>
        <w:t>37 darbinieki</w:t>
      </w:r>
      <w:r>
        <w:rPr>
          <w:kern w:val="2"/>
          <w14:ligatures w14:val="standardContextual"/>
        </w:rPr>
        <w:t>;</w:t>
      </w:r>
      <w:r w:rsidRPr="00EF5CE4">
        <w:rPr>
          <w:kern w:val="2"/>
          <w14:ligatures w14:val="standardContextual"/>
        </w:rPr>
        <w:t xml:space="preserve"> </w:t>
      </w:r>
    </w:p>
    <w:p w:rsidR="009A2027" w:rsidRPr="00580315" w:rsidP="009A2027" w14:paraId="40115C0B" w14:textId="77777777">
      <w:pPr>
        <w:spacing w:after="0" w:line="240" w:lineRule="auto"/>
        <w:ind w:firstLine="567"/>
        <w:rPr>
          <w:kern w:val="2"/>
          <w14:ligatures w14:val="standardContextual"/>
        </w:rPr>
      </w:pPr>
      <w:r w:rsidRPr="00EF5CE4">
        <w:rPr>
          <w:kern w:val="2"/>
          <w14:ligatures w14:val="standardContextual"/>
        </w:rPr>
        <w:t>&gt; 60 gadiem</w:t>
      </w:r>
      <w:r w:rsidRPr="00EF5CE4">
        <w:rPr>
          <w:kern w:val="2"/>
          <w14:ligatures w14:val="standardContextual"/>
        </w:rPr>
        <w:tab/>
        <w:t>20 darbinieki</w:t>
      </w:r>
      <w:r>
        <w:rPr>
          <w:kern w:val="2"/>
          <w14:ligatures w14:val="standardContextual"/>
        </w:rPr>
        <w:t>.</w:t>
      </w:r>
      <w:r w:rsidRPr="00EF5CE4">
        <w:rPr>
          <w:kern w:val="2"/>
          <w14:ligatures w14:val="standardContextual"/>
        </w:rPr>
        <w:t xml:space="preserve">   </w:t>
      </w:r>
    </w:p>
    <w:p w:rsidR="009A2027" w:rsidP="009A2027" w14:paraId="7504F69F" w14:textId="77777777">
      <w:pPr>
        <w:keepNext/>
        <w:keepLines/>
        <w:spacing w:after="0" w:line="240" w:lineRule="auto"/>
        <w:ind w:left="23"/>
        <w:outlineLvl w:val="5"/>
        <w:rPr>
          <w:rFonts w:eastAsia="Times New Roman"/>
          <w:b/>
          <w:bCs/>
          <w:noProof/>
        </w:rPr>
      </w:pPr>
    </w:p>
    <w:p w:rsidR="009A2027" w:rsidP="009A2027" w14:paraId="5A762FCA" w14:textId="77777777">
      <w:pPr>
        <w:keepNext/>
        <w:keepLines/>
        <w:spacing w:after="0" w:line="240" w:lineRule="auto"/>
        <w:ind w:left="23"/>
        <w:outlineLvl w:val="5"/>
        <w:rPr>
          <w:rFonts w:eastAsia="Times New Roman"/>
          <w:b/>
          <w:bCs/>
          <w:noProof/>
        </w:rPr>
      </w:pPr>
      <w:r w:rsidRPr="00567C80">
        <w:rPr>
          <w:rFonts w:eastAsia="Times New Roman"/>
          <w:b/>
          <w:bCs/>
          <w:noProof/>
        </w:rPr>
        <w:t>Galveno uzdevumu izpilde</w:t>
      </w:r>
    </w:p>
    <w:p w:rsidR="009A2027" w:rsidP="009A2027" w14:paraId="0314464F" w14:textId="77777777">
      <w:pPr>
        <w:spacing w:after="0" w:line="240" w:lineRule="auto"/>
        <w:ind w:firstLine="567"/>
        <w:jc w:val="both"/>
        <w:rPr>
          <w:kern w:val="2"/>
          <w14:ligatures w14:val="standardContextual"/>
        </w:rPr>
      </w:pPr>
      <w:r w:rsidRPr="007E3951">
        <w:rPr>
          <w:kern w:val="2"/>
          <w14:ligatures w14:val="standardContextual"/>
        </w:rPr>
        <w:t xml:space="preserve">Pašvaldības  budžeta pasākumu uzdevums ir izpildīt </w:t>
      </w:r>
      <w:r>
        <w:rPr>
          <w:kern w:val="2"/>
          <w14:ligatures w14:val="standardContextual"/>
        </w:rPr>
        <w:t>novada</w:t>
      </w:r>
      <w:r w:rsidRPr="007E3951">
        <w:rPr>
          <w:kern w:val="2"/>
          <w14:ligatures w14:val="standardContextual"/>
        </w:rPr>
        <w:t xml:space="preserve"> Attīstības programmā noteiktās prioritātes, īstenojot 2022.gada budžeta pasākumus un investīciju plānu. Pašvaldības budžeta pasākumi un Investīciju plāns tika realizēts ar pašvaldības pamatbudžeta un speciālā budžeta līdzekļiem, piesaistot ārēju finansējumu no Eiropas Savienības struktūrfondu un citiem ārējiem finanšu avotiem. Neretas </w:t>
      </w:r>
      <w:r>
        <w:rPr>
          <w:kern w:val="2"/>
          <w14:ligatures w14:val="standardContextual"/>
        </w:rPr>
        <w:t>novada</w:t>
      </w:r>
      <w:r w:rsidRPr="007E3951">
        <w:rPr>
          <w:kern w:val="2"/>
          <w14:ligatures w14:val="standardContextual"/>
        </w:rPr>
        <w:t xml:space="preserve"> pašvaldības 2022.gada budžets bija veidots, pamatojoties uz likuma „Par pašvaldībām” noteiktajiem uzdevumiem, likumiem „Par pašvaldību budžetiem”</w:t>
      </w:r>
      <w:r>
        <w:rPr>
          <w:kern w:val="2"/>
          <w14:ligatures w14:val="standardContextual"/>
        </w:rPr>
        <w:t xml:space="preserve"> un</w:t>
      </w:r>
      <w:r w:rsidRPr="007E3951">
        <w:rPr>
          <w:kern w:val="2"/>
          <w14:ligatures w14:val="standardContextual"/>
        </w:rPr>
        <w:t xml:space="preserve"> „Par budžetu un finanšu vadību”.</w:t>
      </w:r>
    </w:p>
    <w:p w:rsidR="009A2027" w:rsidRPr="003315B4" w:rsidP="009A2027" w14:paraId="3BD9E3B8" w14:textId="77777777">
      <w:pPr>
        <w:spacing w:after="0" w:line="240" w:lineRule="auto"/>
        <w:ind w:firstLine="567"/>
        <w:jc w:val="both"/>
        <w:rPr>
          <w:kern w:val="2"/>
          <w14:ligatures w14:val="standardContextual"/>
        </w:rPr>
      </w:pPr>
    </w:p>
    <w:p w:rsidR="009A2027" w:rsidRPr="00567C80" w:rsidP="009A2027" w14:paraId="3101EB54" w14:textId="77777777">
      <w:pPr>
        <w:spacing w:after="0" w:line="240" w:lineRule="auto"/>
        <w:ind w:right="280"/>
        <w:rPr>
          <w:rFonts w:eastAsia="Times New Roman"/>
          <w:noProof/>
        </w:rPr>
      </w:pPr>
      <w:r w:rsidRPr="00567C80">
        <w:rPr>
          <w:rFonts w:eastAsia="Times New Roman"/>
          <w:b/>
          <w:bCs/>
          <w:noProof/>
          <w:shd w:val="clear" w:color="auto" w:fill="FFFFFF"/>
        </w:rPr>
        <w:t>Galveno uzdevumu izpildi kavējošie un veicinošie faktori</w:t>
      </w:r>
    </w:p>
    <w:p w:rsidR="009A2027" w:rsidRPr="00C645A9" w:rsidP="009A2027" w14:paraId="31ADCC0F" w14:textId="75F8CC36">
      <w:pPr>
        <w:spacing w:after="0" w:line="240" w:lineRule="auto"/>
        <w:ind w:right="280"/>
        <w:jc w:val="both"/>
        <w:rPr>
          <w:rFonts w:eastAsia="Times New Roman"/>
          <w:noProof/>
        </w:rPr>
      </w:pPr>
      <w:r w:rsidRPr="00C645A9">
        <w:rPr>
          <w:rFonts w:eastAsia="Times New Roman"/>
          <w:noProof/>
          <w:u w:val="single"/>
          <w:shd w:val="clear" w:color="auto" w:fill="FFFFFF"/>
        </w:rPr>
        <w:t>Kavējošie faktori</w:t>
      </w:r>
      <w:r w:rsidR="0079434C">
        <w:rPr>
          <w:rFonts w:eastAsia="Times New Roman"/>
          <w:noProof/>
        </w:rPr>
        <w:t>:</w:t>
      </w:r>
    </w:p>
    <w:p w:rsidR="009A2027" w:rsidRPr="00AD42A2" w:rsidP="009A2027" w14:paraId="737A2D6B" w14:textId="77777777">
      <w:pPr>
        <w:pStyle w:val="ListParagraph"/>
        <w:numPr>
          <w:ilvl w:val="0"/>
          <w:numId w:val="47"/>
        </w:numPr>
        <w:spacing w:after="0" w:line="240" w:lineRule="auto"/>
        <w:ind w:left="1134" w:right="280" w:hanging="567"/>
        <w:jc w:val="both"/>
        <w:rPr>
          <w:rFonts w:eastAsia="Times New Roman"/>
          <w:noProof/>
        </w:rPr>
      </w:pPr>
      <w:r w:rsidRPr="00AD42A2">
        <w:rPr>
          <w:rFonts w:eastAsia="Times New Roman"/>
          <w:noProof/>
        </w:rPr>
        <w:t>Iespējams, ka Covid-19 pandēmijas izraisītā situācija valstī vēl nemainīsies ilgāku laiku, un līdz ar to pastāv ekonomikas attīstības nenoteiktība. Pašvaldība tam seko līdzi un izvērtē situāciju.</w:t>
      </w:r>
    </w:p>
    <w:p w:rsidR="009A2027" w:rsidRPr="00C645A9" w:rsidP="009A2027" w14:paraId="312D5723" w14:textId="2E48DC3E">
      <w:pPr>
        <w:spacing w:after="0" w:line="240" w:lineRule="auto"/>
        <w:ind w:right="280"/>
        <w:jc w:val="both"/>
        <w:rPr>
          <w:rFonts w:eastAsia="Times New Roman"/>
          <w:noProof/>
        </w:rPr>
      </w:pPr>
      <w:r w:rsidRPr="00C645A9">
        <w:rPr>
          <w:rFonts w:eastAsia="Times New Roman"/>
          <w:noProof/>
          <w:u w:val="single"/>
          <w:shd w:val="clear" w:color="auto" w:fill="FFFFFF"/>
        </w:rPr>
        <w:t>Veicinošie faktori</w:t>
      </w:r>
      <w:r w:rsidR="0079434C">
        <w:rPr>
          <w:rFonts w:eastAsia="Times New Roman"/>
          <w:noProof/>
        </w:rPr>
        <w:t>:</w:t>
      </w:r>
    </w:p>
    <w:p w:rsidR="009A2027" w:rsidRPr="00AD42A2" w:rsidP="009A2027" w14:paraId="33749788" w14:textId="21E280FC">
      <w:pPr>
        <w:pStyle w:val="ListParagraph"/>
        <w:numPr>
          <w:ilvl w:val="0"/>
          <w:numId w:val="48"/>
        </w:numPr>
        <w:spacing w:after="0" w:line="240" w:lineRule="auto"/>
        <w:ind w:left="1134" w:right="280" w:hanging="567"/>
        <w:jc w:val="both"/>
        <w:rPr>
          <w:rFonts w:eastAsia="Times New Roman"/>
          <w:noProof/>
        </w:rPr>
      </w:pPr>
      <w:r w:rsidRPr="00AD42A2">
        <w:rPr>
          <w:rFonts w:eastAsia="Times New Roman"/>
          <w:noProof/>
          <w:color w:val="000000"/>
        </w:rPr>
        <w:t xml:space="preserve">Reforma noteikti nesīs būtiskas strukturālas pārmaiņas pašvaldības pārvaldē. Zināmā mērā apvienošana notiek ar mērķi, ka viens liels </w:t>
      </w:r>
      <w:r>
        <w:rPr>
          <w:rFonts w:eastAsia="Times New Roman"/>
          <w:noProof/>
          <w:color w:val="000000"/>
        </w:rPr>
        <w:t>novad</w:t>
      </w:r>
      <w:r w:rsidRPr="00AD42A2">
        <w:rPr>
          <w:rFonts w:eastAsia="Times New Roman"/>
          <w:noProof/>
          <w:color w:val="000000"/>
        </w:rPr>
        <w:t xml:space="preserve">s spēj būt konkurētspējīgāks nekā daudz mazu </w:t>
      </w:r>
      <w:r>
        <w:rPr>
          <w:rFonts w:eastAsia="Times New Roman"/>
          <w:noProof/>
          <w:color w:val="000000"/>
        </w:rPr>
        <w:t>novad</w:t>
      </w:r>
      <w:r w:rsidRPr="00AD42A2">
        <w:rPr>
          <w:rFonts w:eastAsia="Times New Roman"/>
          <w:noProof/>
          <w:color w:val="000000"/>
        </w:rPr>
        <w:t xml:space="preserve">iņu. </w:t>
      </w:r>
    </w:p>
    <w:p w:rsidR="009A2027" w:rsidP="009A2027" w14:paraId="1AE610A1" w14:textId="77777777">
      <w:pPr>
        <w:pStyle w:val="NormalWeb"/>
        <w:spacing w:before="0" w:beforeAutospacing="0" w:after="0" w:afterAutospacing="0"/>
        <w:ind w:firstLine="709"/>
        <w:rPr>
          <w:b/>
          <w:bCs/>
          <w:color w:val="000000"/>
          <w:szCs w:val="27"/>
        </w:rPr>
      </w:pPr>
    </w:p>
    <w:p w:rsidR="009A2027" w:rsidP="009A2027" w14:paraId="0718AA43" w14:textId="77777777">
      <w:pPr>
        <w:pStyle w:val="NormalWeb"/>
        <w:spacing w:before="0" w:beforeAutospacing="0" w:after="0" w:afterAutospacing="0"/>
        <w:ind w:firstLine="709"/>
        <w:rPr>
          <w:b/>
          <w:bCs/>
          <w:color w:val="000000"/>
          <w:szCs w:val="27"/>
        </w:rPr>
      </w:pPr>
    </w:p>
    <w:p w:rsidR="009A2027" w:rsidRPr="0036455E" w:rsidP="009A2027" w14:paraId="5848818A" w14:textId="77777777">
      <w:pPr>
        <w:pStyle w:val="NormalWeb"/>
        <w:spacing w:before="0" w:beforeAutospacing="0" w:after="0" w:afterAutospacing="0"/>
        <w:rPr>
          <w:b/>
          <w:bCs/>
          <w:color w:val="000000"/>
          <w:szCs w:val="27"/>
        </w:rPr>
      </w:pPr>
      <w:r w:rsidRPr="0036455E">
        <w:rPr>
          <w:b/>
          <w:bCs/>
          <w:color w:val="000000"/>
          <w:szCs w:val="27"/>
        </w:rPr>
        <w:t>2023.gada paveiktie darbi</w:t>
      </w:r>
      <w:r>
        <w:rPr>
          <w:b/>
          <w:bCs/>
          <w:color w:val="000000"/>
          <w:szCs w:val="27"/>
        </w:rPr>
        <w:t>:</w:t>
      </w:r>
    </w:p>
    <w:p w:rsidR="009A2027" w:rsidRPr="0036455E" w:rsidP="0079434C" w14:paraId="709E639F" w14:textId="4C764358">
      <w:pPr>
        <w:pStyle w:val="NormalWeb"/>
        <w:numPr>
          <w:ilvl w:val="1"/>
          <w:numId w:val="80"/>
        </w:numPr>
        <w:spacing w:before="0" w:beforeAutospacing="0" w:after="0" w:afterAutospacing="0"/>
        <w:ind w:left="567" w:hanging="567"/>
        <w:jc w:val="both"/>
        <w:rPr>
          <w:color w:val="000000"/>
          <w:szCs w:val="27"/>
        </w:rPr>
      </w:pPr>
      <w:r>
        <w:rPr>
          <w:color w:val="000000"/>
          <w:szCs w:val="27"/>
        </w:rPr>
        <w:t>d</w:t>
      </w:r>
      <w:r w:rsidRPr="0036455E" w:rsidR="00506AB1">
        <w:rPr>
          <w:color w:val="000000"/>
          <w:szCs w:val="27"/>
        </w:rPr>
        <w:t>zīvojamā fondā Neretas apvienības pārvaldes pagastos veikti dažādu veidu remontdarbi un vienkāršotās rekonstrukcijas darbi (ēku gala sienu atjaunošana/siltināšana, skursteņu pārmūrēšana, sienu un pamatu apmetumu remonti, logu maiņas, jumta konstrukciju un saimniecības palīgēku remonti);</w:t>
      </w:r>
    </w:p>
    <w:p w:rsidR="009A2027" w:rsidRPr="0036455E" w:rsidP="0079434C" w14:paraId="0760B876" w14:textId="27204D2C">
      <w:pPr>
        <w:pStyle w:val="NormalWeb"/>
        <w:numPr>
          <w:ilvl w:val="1"/>
          <w:numId w:val="80"/>
        </w:numPr>
        <w:spacing w:before="0" w:beforeAutospacing="0" w:after="0" w:afterAutospacing="0"/>
        <w:ind w:left="567" w:hanging="567"/>
        <w:jc w:val="both"/>
        <w:rPr>
          <w:color w:val="000000"/>
          <w:szCs w:val="27"/>
        </w:rPr>
      </w:pPr>
      <w:r>
        <w:rPr>
          <w:color w:val="000000"/>
          <w:szCs w:val="27"/>
        </w:rPr>
        <w:t>p</w:t>
      </w:r>
      <w:r w:rsidRPr="0036455E" w:rsidR="00506AB1">
        <w:rPr>
          <w:color w:val="000000"/>
          <w:szCs w:val="27"/>
        </w:rPr>
        <w:t>ie Jāņa Jaunsudrabiņa vidusskolas daļēji tika veikta piebraucamā ceļa seguma nomaiņa, tika veikts skolas stadiona bojāto posmu gumijas seguma remonts;</w:t>
      </w:r>
    </w:p>
    <w:p w:rsidR="009A2027" w:rsidRPr="0036455E" w:rsidP="0079434C" w14:paraId="24913759" w14:textId="57D636B8">
      <w:pPr>
        <w:pStyle w:val="NormalWeb"/>
        <w:numPr>
          <w:ilvl w:val="1"/>
          <w:numId w:val="80"/>
        </w:numPr>
        <w:spacing w:before="0" w:beforeAutospacing="0" w:after="0" w:afterAutospacing="0"/>
        <w:ind w:left="567" w:hanging="567"/>
        <w:jc w:val="both"/>
        <w:rPr>
          <w:color w:val="000000"/>
          <w:szCs w:val="27"/>
        </w:rPr>
      </w:pPr>
      <w:r>
        <w:rPr>
          <w:color w:val="000000"/>
          <w:szCs w:val="27"/>
        </w:rPr>
        <w:t>i</w:t>
      </w:r>
      <w:r w:rsidRPr="0036455E" w:rsidR="00506AB1">
        <w:rPr>
          <w:color w:val="000000"/>
          <w:szCs w:val="27"/>
        </w:rPr>
        <w:t>nventāra papildināšana bērnu rotaļu laukumos;</w:t>
      </w:r>
    </w:p>
    <w:p w:rsidR="009A2027" w:rsidRPr="0036455E" w:rsidP="0079434C" w14:paraId="720518D0" w14:textId="639B82D3">
      <w:pPr>
        <w:pStyle w:val="NormalWeb"/>
        <w:numPr>
          <w:ilvl w:val="1"/>
          <w:numId w:val="80"/>
        </w:numPr>
        <w:spacing w:before="0" w:beforeAutospacing="0" w:after="0" w:afterAutospacing="0"/>
        <w:ind w:left="567" w:hanging="567"/>
        <w:jc w:val="both"/>
        <w:rPr>
          <w:color w:val="000000"/>
          <w:szCs w:val="27"/>
        </w:rPr>
      </w:pPr>
      <w:r>
        <w:rPr>
          <w:color w:val="000000"/>
          <w:szCs w:val="27"/>
        </w:rPr>
        <w:t>i</w:t>
      </w:r>
      <w:r w:rsidRPr="0036455E" w:rsidR="00506AB1">
        <w:rPr>
          <w:color w:val="000000"/>
          <w:szCs w:val="27"/>
        </w:rPr>
        <w:t>zzāģēti bīstami koki pašvaldības īpašumos;</w:t>
      </w:r>
    </w:p>
    <w:p w:rsidR="009A2027" w:rsidRPr="0036455E" w:rsidP="0079434C" w14:paraId="4895C857" w14:textId="1A7FEB87">
      <w:pPr>
        <w:pStyle w:val="NormalWeb"/>
        <w:numPr>
          <w:ilvl w:val="1"/>
          <w:numId w:val="80"/>
        </w:numPr>
        <w:spacing w:before="0" w:beforeAutospacing="0" w:after="0" w:afterAutospacing="0"/>
        <w:ind w:left="567" w:hanging="567"/>
        <w:jc w:val="both"/>
        <w:rPr>
          <w:color w:val="000000"/>
          <w:szCs w:val="27"/>
        </w:rPr>
      </w:pPr>
      <w:r>
        <w:rPr>
          <w:color w:val="000000"/>
          <w:szCs w:val="27"/>
        </w:rPr>
        <w:t>s</w:t>
      </w:r>
      <w:r w:rsidRPr="0036455E" w:rsidR="00506AB1">
        <w:rPr>
          <w:color w:val="000000"/>
          <w:szCs w:val="27"/>
        </w:rPr>
        <w:t>aimnieciskās darbības nodrošināšanai pārvaldes teritorijā :</w:t>
      </w:r>
    </w:p>
    <w:p w:rsidR="009A2027" w:rsidRPr="0036455E" w:rsidP="0079434C" w14:paraId="35339749" w14:textId="387B619A">
      <w:pPr>
        <w:pStyle w:val="NormalWeb"/>
        <w:numPr>
          <w:ilvl w:val="1"/>
          <w:numId w:val="80"/>
        </w:numPr>
        <w:spacing w:before="0" w:beforeAutospacing="0" w:after="0" w:afterAutospacing="0"/>
        <w:ind w:left="1418" w:hanging="851"/>
        <w:jc w:val="both"/>
        <w:rPr>
          <w:color w:val="000000"/>
          <w:szCs w:val="27"/>
        </w:rPr>
      </w:pPr>
      <w:r w:rsidRPr="0036455E">
        <w:rPr>
          <w:color w:val="000000"/>
          <w:szCs w:val="27"/>
        </w:rPr>
        <w:t>iegādāts traktors Kioti – veic ziemā sniega tīrīšanas un dažādus transportēšanas darbus, vasaras sezonā pļaušanas un citus darbus</w:t>
      </w:r>
      <w:r w:rsidR="0079434C">
        <w:rPr>
          <w:color w:val="000000"/>
          <w:szCs w:val="27"/>
        </w:rPr>
        <w:t>;</w:t>
      </w:r>
    </w:p>
    <w:p w:rsidR="009A2027" w:rsidRPr="0036455E" w:rsidP="0079434C" w14:paraId="173F91A8" w14:textId="705C1654">
      <w:pPr>
        <w:pStyle w:val="NormalWeb"/>
        <w:numPr>
          <w:ilvl w:val="1"/>
          <w:numId w:val="80"/>
        </w:numPr>
        <w:spacing w:before="0" w:beforeAutospacing="0" w:after="0" w:afterAutospacing="0"/>
        <w:ind w:left="1418" w:hanging="851"/>
        <w:jc w:val="both"/>
        <w:rPr>
          <w:color w:val="000000"/>
          <w:szCs w:val="27"/>
        </w:rPr>
      </w:pPr>
      <w:r w:rsidRPr="0036455E">
        <w:rPr>
          <w:color w:val="000000"/>
          <w:szCs w:val="27"/>
        </w:rPr>
        <w:t>iegādātas divas vieglās automašīnas/ furgoni</w:t>
      </w:r>
      <w:r w:rsidR="0079434C">
        <w:rPr>
          <w:color w:val="000000"/>
          <w:szCs w:val="27"/>
        </w:rPr>
        <w:t>;</w:t>
      </w:r>
    </w:p>
    <w:p w:rsidR="009A2027" w:rsidRPr="0036455E" w:rsidP="0079434C" w14:paraId="7CC38E1A" w14:textId="17D17600">
      <w:pPr>
        <w:pStyle w:val="NormalWeb"/>
        <w:numPr>
          <w:ilvl w:val="1"/>
          <w:numId w:val="80"/>
        </w:numPr>
        <w:spacing w:before="0" w:beforeAutospacing="0" w:after="0" w:afterAutospacing="0"/>
        <w:ind w:left="1418" w:hanging="851"/>
        <w:jc w:val="both"/>
        <w:rPr>
          <w:color w:val="000000"/>
          <w:szCs w:val="27"/>
        </w:rPr>
      </w:pPr>
      <w:r w:rsidRPr="0036455E">
        <w:rPr>
          <w:color w:val="000000"/>
          <w:szCs w:val="27"/>
        </w:rPr>
        <w:t>iegādāts pārvietojams pacēlājs ar grozu uz piekabes bāzes</w:t>
      </w:r>
      <w:r w:rsidR="0079434C">
        <w:rPr>
          <w:color w:val="000000"/>
          <w:szCs w:val="27"/>
        </w:rPr>
        <w:t>;</w:t>
      </w:r>
    </w:p>
    <w:p w:rsidR="009A2027" w:rsidRPr="0036455E" w:rsidP="0079434C" w14:paraId="752F84DC" w14:textId="34FB085C">
      <w:pPr>
        <w:pStyle w:val="NormalWeb"/>
        <w:numPr>
          <w:ilvl w:val="1"/>
          <w:numId w:val="80"/>
        </w:numPr>
        <w:spacing w:before="0" w:beforeAutospacing="0" w:after="0" w:afterAutospacing="0"/>
        <w:ind w:left="1418" w:hanging="851"/>
        <w:jc w:val="both"/>
        <w:rPr>
          <w:color w:val="000000"/>
          <w:szCs w:val="27"/>
        </w:rPr>
      </w:pPr>
      <w:r w:rsidRPr="0036455E">
        <w:rPr>
          <w:color w:val="000000"/>
          <w:szCs w:val="27"/>
        </w:rPr>
        <w:t>iegādāti dažādi inventāri (zāles pļāvēji, trimmeri, motorzāģi, sūkņi, kompresori, pļaujmašīnas traktoriem, lapu pūtēji, zaru smalcinātājs un citi).</w:t>
      </w:r>
    </w:p>
    <w:p w:rsidR="009A2027" w:rsidP="0079434C" w14:paraId="3B08F138" w14:textId="77777777">
      <w:pPr>
        <w:pStyle w:val="NormalWeb"/>
        <w:spacing w:before="0" w:beforeAutospacing="0" w:after="0" w:afterAutospacing="0"/>
        <w:ind w:left="1418" w:hanging="851"/>
        <w:rPr>
          <w:color w:val="000000"/>
          <w:szCs w:val="27"/>
        </w:rPr>
      </w:pPr>
    </w:p>
    <w:p w:rsidR="009A2027" w:rsidP="0079434C" w14:paraId="611AD093" w14:textId="77777777">
      <w:pPr>
        <w:pStyle w:val="NormalWeb"/>
        <w:spacing w:before="0" w:beforeAutospacing="0" w:after="0" w:afterAutospacing="0"/>
        <w:ind w:left="1418" w:hanging="851"/>
        <w:rPr>
          <w:color w:val="000000"/>
          <w:szCs w:val="27"/>
        </w:rPr>
      </w:pPr>
    </w:p>
    <w:p w:rsidR="009A2027" w:rsidRPr="007836C7" w:rsidP="009A2027" w14:paraId="5CC0926F" w14:textId="77777777">
      <w:pPr>
        <w:pStyle w:val="NormalWeb"/>
        <w:spacing w:before="0" w:beforeAutospacing="0" w:after="0" w:afterAutospacing="0"/>
        <w:rPr>
          <w:b/>
          <w:bCs/>
          <w:color w:val="000000"/>
          <w:szCs w:val="27"/>
        </w:rPr>
      </w:pPr>
      <w:r w:rsidRPr="007836C7">
        <w:rPr>
          <w:b/>
          <w:bCs/>
          <w:color w:val="000000"/>
          <w:szCs w:val="27"/>
        </w:rPr>
        <w:t>2024.gadā plānotie projekti</w:t>
      </w:r>
    </w:p>
    <w:p w:rsidR="009A2027" w:rsidRPr="0036455E" w:rsidP="00E37833" w14:paraId="62BE8FE7" w14:textId="77777777">
      <w:pPr>
        <w:pStyle w:val="NormalWeb"/>
        <w:spacing w:before="0" w:beforeAutospacing="0" w:after="0" w:afterAutospacing="0"/>
        <w:ind w:firstLine="567"/>
        <w:rPr>
          <w:color w:val="000000"/>
          <w:szCs w:val="27"/>
        </w:rPr>
      </w:pPr>
      <w:r w:rsidRPr="0036455E">
        <w:rPr>
          <w:color w:val="000000"/>
          <w:szCs w:val="27"/>
        </w:rPr>
        <w:t>· “Ūdens sagatavošanas stacijas un ūdensapgādes tīklu izveide Neretā” aktualizācijas būvprojekta un autoruzraudzības izstrāde un saskaņošana;</w:t>
      </w:r>
    </w:p>
    <w:p w:rsidR="009A2027" w:rsidRPr="0036455E" w:rsidP="009A2027" w14:paraId="43A37A1E" w14:textId="3B2E944B">
      <w:pPr>
        <w:pStyle w:val="NormalWeb"/>
        <w:spacing w:before="0" w:beforeAutospacing="0" w:after="0" w:afterAutospacing="0"/>
        <w:ind w:firstLine="709"/>
        <w:rPr>
          <w:color w:val="000000"/>
          <w:szCs w:val="27"/>
        </w:rPr>
      </w:pPr>
      <w:r w:rsidRPr="0036455E">
        <w:rPr>
          <w:color w:val="000000"/>
          <w:szCs w:val="27"/>
        </w:rPr>
        <w:t xml:space="preserve">· </w:t>
      </w:r>
      <w:r w:rsidR="00E37833">
        <w:rPr>
          <w:color w:val="000000"/>
          <w:szCs w:val="27"/>
        </w:rPr>
        <w:t>j</w:t>
      </w:r>
      <w:r w:rsidRPr="0036455E">
        <w:rPr>
          <w:color w:val="000000"/>
          <w:szCs w:val="27"/>
        </w:rPr>
        <w:t>umta remonts (krāsošana) dzīvojamai mājai “Krāces’’ Mazzalves pagastā;</w:t>
      </w:r>
    </w:p>
    <w:p w:rsidR="009A2027" w:rsidRPr="0036455E" w:rsidP="009A2027" w14:paraId="7190ABA2" w14:textId="495EF736">
      <w:pPr>
        <w:pStyle w:val="NormalWeb"/>
        <w:spacing w:before="0" w:beforeAutospacing="0" w:after="0" w:afterAutospacing="0"/>
        <w:ind w:firstLine="709"/>
        <w:rPr>
          <w:color w:val="000000"/>
          <w:szCs w:val="27"/>
        </w:rPr>
      </w:pPr>
      <w:r w:rsidRPr="0036455E">
        <w:rPr>
          <w:color w:val="000000"/>
          <w:szCs w:val="27"/>
        </w:rPr>
        <w:t xml:space="preserve">· </w:t>
      </w:r>
      <w:r w:rsidR="00E37833">
        <w:rPr>
          <w:color w:val="000000"/>
          <w:szCs w:val="27"/>
        </w:rPr>
        <w:t>a</w:t>
      </w:r>
      <w:r w:rsidRPr="0036455E">
        <w:rPr>
          <w:color w:val="000000"/>
          <w:szCs w:val="27"/>
        </w:rPr>
        <w:t>pkures sistēmu modernizācija uzlabošana apvienības teritorijā pašvaldības iestādēs;</w:t>
      </w:r>
    </w:p>
    <w:p w:rsidR="009A2027" w:rsidP="009A2027" w14:paraId="561564C7" w14:textId="77777777">
      <w:pPr>
        <w:pStyle w:val="NormalWeb"/>
        <w:spacing w:before="0" w:beforeAutospacing="0" w:after="0" w:afterAutospacing="0"/>
        <w:ind w:firstLine="709"/>
        <w:rPr>
          <w:color w:val="000000"/>
          <w:sz w:val="27"/>
          <w:szCs w:val="27"/>
        </w:rPr>
      </w:pPr>
      <w:r w:rsidRPr="0036455E">
        <w:rPr>
          <w:color w:val="000000"/>
          <w:szCs w:val="27"/>
        </w:rPr>
        <w:t>· Neretas autoostas uzgaidāmās telpas sadalīšanas un iekštelpu remonta darbi</w:t>
      </w:r>
      <w:r>
        <w:rPr>
          <w:color w:val="000000"/>
          <w:sz w:val="27"/>
          <w:szCs w:val="27"/>
        </w:rPr>
        <w:t>.</w:t>
      </w:r>
    </w:p>
    <w:p w:rsidR="009A2027" w:rsidP="009A2027" w14:paraId="0DC81B1C" w14:textId="77777777">
      <w:pPr>
        <w:spacing w:after="0" w:line="276" w:lineRule="auto"/>
        <w:rPr>
          <w:noProof/>
        </w:rPr>
      </w:pPr>
    </w:p>
    <w:p w:rsidR="009A2027" w:rsidP="009A2027" w14:paraId="50C4BB77" w14:textId="77777777">
      <w:pPr>
        <w:spacing w:after="0" w:line="276" w:lineRule="auto"/>
        <w:rPr>
          <w:noProof/>
        </w:rPr>
      </w:pPr>
    </w:p>
    <w:p w:rsidR="009A2027" w:rsidRPr="00567C80" w:rsidP="009A2027" w14:paraId="2658AA36" w14:textId="77777777">
      <w:pPr>
        <w:spacing w:after="0" w:line="276" w:lineRule="auto"/>
        <w:rPr>
          <w:b/>
          <w:bCs/>
          <w:noProof/>
        </w:rPr>
      </w:pPr>
      <w:r w:rsidRPr="00567C80">
        <w:rPr>
          <w:noProof/>
        </w:rPr>
        <w:t xml:space="preserve">Neretas apvienības pārvaldes vadītājs                  </w:t>
      </w:r>
      <w:r w:rsidRPr="00567C80">
        <w:rPr>
          <w:b/>
          <w:bCs/>
          <w:noProof/>
        </w:rPr>
        <w:t>Juris Gorbačovs</w:t>
      </w:r>
    </w:p>
    <w:p w:rsidR="009A2027" w:rsidRPr="00567C80" w:rsidP="009A2027" w14:paraId="32869543" w14:textId="77777777">
      <w:pPr>
        <w:spacing w:after="0" w:line="276" w:lineRule="auto"/>
        <w:rPr>
          <w:noProof/>
        </w:rPr>
      </w:pPr>
    </w:p>
    <w:p w:rsidR="009A2027" w:rsidRPr="00567C80" w:rsidP="009A2027" w14:paraId="7018F54B" w14:textId="77777777">
      <w:pPr>
        <w:spacing w:after="0" w:line="300" w:lineRule="exact"/>
        <w:ind w:left="880"/>
        <w:jc w:val="center"/>
        <w:rPr>
          <w:rFonts w:eastAsia="Times New Roman"/>
          <w:b/>
          <w:noProof/>
          <w:sz w:val="32"/>
          <w:szCs w:val="32"/>
          <w:lang w:eastAsia="lv-LV"/>
        </w:rPr>
      </w:pPr>
    </w:p>
    <w:p w:rsidR="009A2027" w:rsidP="009A2027" w14:paraId="088722CE" w14:textId="77777777">
      <w:pPr>
        <w:spacing w:after="0" w:line="300" w:lineRule="exact"/>
        <w:ind w:left="880"/>
        <w:jc w:val="center"/>
        <w:rPr>
          <w:rFonts w:eastAsia="Times New Roman"/>
          <w:b/>
          <w:noProof/>
          <w:sz w:val="28"/>
          <w:szCs w:val="28"/>
          <w:lang w:eastAsia="lv-LV"/>
        </w:rPr>
      </w:pPr>
    </w:p>
    <w:p w:rsidR="009A2027" w:rsidRPr="007836C7" w:rsidP="009A2027" w14:paraId="434EE352" w14:textId="77777777">
      <w:pPr>
        <w:spacing w:after="0" w:line="300" w:lineRule="exact"/>
        <w:jc w:val="center"/>
        <w:rPr>
          <w:rFonts w:eastAsia="Times New Roman"/>
          <w:b/>
          <w:caps/>
          <w:sz w:val="28"/>
          <w:szCs w:val="28"/>
          <w:lang w:eastAsia="lv-LV"/>
        </w:rPr>
      </w:pPr>
      <w:r w:rsidRPr="007836C7">
        <w:rPr>
          <w:rFonts w:eastAsia="Times New Roman"/>
          <w:b/>
          <w:caps/>
          <w:color w:val="153D63" w:themeColor="text2" w:themeTint="E6"/>
          <w:sz w:val="28"/>
          <w:szCs w:val="28"/>
          <w:lang w:eastAsia="lv-LV"/>
        </w:rPr>
        <w:t>Pļaviņu apvienības pārvaldes 2023. gada pārskats</w:t>
      </w:r>
    </w:p>
    <w:p w:rsidR="009A2027" w:rsidP="009A2027" w14:paraId="44739A41" w14:textId="77777777">
      <w:pPr>
        <w:spacing w:after="0" w:line="514" w:lineRule="exact"/>
        <w:ind w:left="20" w:right="3760"/>
        <w:rPr>
          <w:rFonts w:eastAsia="Times New Roman"/>
          <w:lang w:eastAsia="lv-LV"/>
        </w:rPr>
      </w:pPr>
      <w:r>
        <w:rPr>
          <w:rFonts w:eastAsia="Times New Roman"/>
          <w:b/>
          <w:bCs/>
          <w:lang w:eastAsia="lv-LV"/>
        </w:rPr>
        <w:t>Darbības mērķis:</w:t>
      </w:r>
    </w:p>
    <w:p w:rsidR="009A2027" w:rsidP="009A2027" w14:paraId="21F184CF" w14:textId="77777777">
      <w:pPr>
        <w:spacing w:after="0" w:line="276" w:lineRule="auto"/>
        <w:ind w:left="23" w:right="43" w:firstLine="544"/>
        <w:jc w:val="both"/>
        <w:rPr>
          <w:rFonts w:eastAsia="Times New Roman"/>
          <w:lang w:eastAsia="lv-LV"/>
        </w:rPr>
      </w:pPr>
      <w:r>
        <w:rPr>
          <w:rFonts w:eastAsia="Times New Roman"/>
          <w:lang w:eastAsia="lv-LV"/>
        </w:rPr>
        <w:t xml:space="preserve">Pļaviņu apvienības pārvaldes teritoriālo struktūru veido Aiviekstes, Klintaines, Vietalvas pagasti un Pļaviņu pilsēta. </w:t>
      </w:r>
    </w:p>
    <w:p w:rsidR="009A2027" w:rsidP="009A2027" w14:paraId="4980C0D5" w14:textId="77777777">
      <w:pPr>
        <w:spacing w:after="0" w:line="276" w:lineRule="auto"/>
        <w:ind w:left="23" w:right="43" w:firstLine="544"/>
        <w:jc w:val="both"/>
        <w:rPr>
          <w:rFonts w:eastAsia="Times New Roman"/>
          <w:lang w:eastAsia="lv-LV"/>
        </w:rPr>
      </w:pPr>
      <w:r>
        <w:rPr>
          <w:rFonts w:eastAsia="Times New Roman"/>
          <w:lang w:eastAsia="lv-LV"/>
        </w:rPr>
        <w:t xml:space="preserve">Pļaviņu apvienības pārvalde nodrošina daudzveidīgus pakalpojumus iedzīvotājiem un veicina reģionālo attīstību. Tās darbības mērķi ietver vietējo pakalpojumu efektīvu sniegšanu, infrastruktūras attīstību un kultūras mantojuma saglabāšanu. </w:t>
      </w:r>
    </w:p>
    <w:p w:rsidR="009A2027" w:rsidP="009A2027" w14:paraId="6B7277BA" w14:textId="77777777">
      <w:pPr>
        <w:spacing w:after="0" w:line="276" w:lineRule="auto"/>
        <w:ind w:left="23" w:right="43" w:firstLine="544"/>
        <w:jc w:val="both"/>
        <w:rPr>
          <w:rFonts w:eastAsia="Times New Roman"/>
          <w:lang w:eastAsia="lv-LV"/>
        </w:rPr>
      </w:pPr>
      <w:r>
        <w:rPr>
          <w:rFonts w:eastAsia="Times New Roman"/>
          <w:lang w:eastAsia="lv-LV"/>
        </w:rPr>
        <w:t xml:space="preserve">Pārvaldes galvenais uzdevums ir nodrošināt pakalpojumu pieejamību iedzīvotājiem, kas tiek veikts ar pakalpojumu centriem pagastos. Darbību reglamentē Pļaviņu apvienības pārvaldes nolikums, un tā turpina strādāt pie sabiedrības attīstības un labklājības. </w:t>
      </w:r>
    </w:p>
    <w:p w:rsidR="009A2027" w:rsidP="009A2027" w14:paraId="21681E4C" w14:textId="77777777">
      <w:pPr>
        <w:spacing w:after="0" w:line="276" w:lineRule="auto"/>
        <w:ind w:left="23" w:right="43" w:firstLine="544"/>
        <w:jc w:val="both"/>
        <w:rPr>
          <w:rFonts w:eastAsia="Times New Roman"/>
          <w:lang w:eastAsia="lv-LV"/>
        </w:rPr>
      </w:pPr>
      <w:r>
        <w:rPr>
          <w:rFonts w:eastAsia="Times New Roman"/>
          <w:lang w:eastAsia="lv-LV"/>
        </w:rPr>
        <w:t>2023. gadā tika veikti pasākumi, lai uzlabotu pakalpojumu pieejamību un veicinātu reģionālo attīstību, un turpmāk plānots turpināt šo virzību.</w:t>
      </w:r>
    </w:p>
    <w:p w:rsidR="009A2027" w:rsidP="009A2027" w14:paraId="325F09AD" w14:textId="77777777">
      <w:pPr>
        <w:spacing w:line="240" w:lineRule="auto"/>
        <w:ind w:right="45"/>
        <w:jc w:val="both"/>
        <w:rPr>
          <w:rFonts w:eastAsia="Times New Roman"/>
          <w:lang w:eastAsia="lv-LV"/>
        </w:rPr>
      </w:pPr>
    </w:p>
    <w:p w:rsidR="009A2027" w:rsidP="009A2027" w14:paraId="0302F0F1" w14:textId="77777777">
      <w:pPr>
        <w:spacing w:line="240" w:lineRule="auto"/>
        <w:ind w:right="45"/>
        <w:jc w:val="both"/>
        <w:rPr>
          <w:rFonts w:eastAsia="Times New Roman"/>
          <w:b/>
          <w:lang w:eastAsia="lv-LV"/>
        </w:rPr>
      </w:pPr>
      <w:r>
        <w:rPr>
          <w:rFonts w:eastAsia="Times New Roman"/>
          <w:b/>
          <w:lang w:eastAsia="lv-LV"/>
        </w:rPr>
        <w:t>Personāls:</w:t>
      </w:r>
    </w:p>
    <w:p w:rsidR="009A2027" w:rsidP="009A2027" w14:paraId="22E1FEC8" w14:textId="77777777">
      <w:pPr>
        <w:spacing w:after="0" w:line="276" w:lineRule="auto"/>
        <w:ind w:right="45" w:firstLine="720"/>
        <w:jc w:val="both"/>
        <w:rPr>
          <w:rFonts w:eastAsia="Times New Roman"/>
          <w:lang w:eastAsia="lv-LV"/>
        </w:rPr>
      </w:pPr>
      <w:r>
        <w:rPr>
          <w:rFonts w:eastAsia="Times New Roman"/>
          <w:lang w:eastAsia="lv-LV"/>
        </w:rPr>
        <w:t>Pļaviņu apvienības pārvaldes, Pļaviņu pilsētas Labiekārtošanas dienesta,  Aiviekstes, Klintaines un Vietalvas pagastu pakalpojumu centru personāla mērķis ir nodrošināt darba nepārtrauktību un efektīvu uzdevumu izpildi Pļaviņu apvienības pārvaldes teritorijā.</w:t>
      </w:r>
    </w:p>
    <w:p w:rsidR="009A2027" w:rsidP="009A2027" w14:paraId="52F7FF19" w14:textId="77777777">
      <w:pPr>
        <w:spacing w:after="0" w:line="276" w:lineRule="auto"/>
        <w:ind w:right="45" w:firstLine="720"/>
        <w:jc w:val="both"/>
        <w:rPr>
          <w:rFonts w:eastAsia="Times New Roman"/>
          <w:lang w:eastAsia="lv-LV"/>
        </w:rPr>
      </w:pPr>
      <w:r>
        <w:rPr>
          <w:rFonts w:eastAsia="Times New Roman"/>
          <w:lang w:eastAsia="lv-LV"/>
        </w:rPr>
        <w:t>Pļaviņu apvienības pārvaldē un pagastu pakalpojumu centros darba tiesiskās attiecības bija noslēgtas ar  56 darbinieki, no kuriem 49 bija pastāvīgi darbinieki un 7 bija sezonas darbinieki.</w:t>
      </w:r>
    </w:p>
    <w:tbl>
      <w:tblPr>
        <w:tblStyle w:val="TableGrid"/>
        <w:tblW w:w="8500" w:type="dxa"/>
        <w:tblLook w:val="04A0"/>
      </w:tblPr>
      <w:tblGrid>
        <w:gridCol w:w="1129"/>
        <w:gridCol w:w="1276"/>
        <w:gridCol w:w="1559"/>
        <w:gridCol w:w="1560"/>
        <w:gridCol w:w="1559"/>
        <w:gridCol w:w="1417"/>
      </w:tblGrid>
      <w:tr w14:paraId="16AC663A" w14:textId="77777777" w:rsidTr="00C96654">
        <w:tblPrEx>
          <w:tblW w:w="8500" w:type="dxa"/>
          <w:tblLook w:val="04A0"/>
        </w:tblPrEx>
        <w:tc>
          <w:tcPr>
            <w:tcW w:w="1129" w:type="dxa"/>
          </w:tcPr>
          <w:p w:rsidR="009A2027" w:rsidP="00C96654" w14:paraId="0F0234A8" w14:textId="77777777">
            <w:pPr>
              <w:spacing w:after="0" w:line="240" w:lineRule="auto"/>
              <w:rPr>
                <w:rFonts w:ascii="Times New Roman" w:hAnsi="Times New Roman" w:cs="Times New Roman"/>
                <w:kern w:val="2"/>
                <w14:ligatures w14:val="standardContextual"/>
              </w:rPr>
            </w:pPr>
          </w:p>
        </w:tc>
        <w:tc>
          <w:tcPr>
            <w:tcW w:w="1276" w:type="dxa"/>
          </w:tcPr>
          <w:p w:rsidR="009A2027" w:rsidP="00C96654" w14:paraId="62AACAF3" w14:textId="77777777">
            <w:pPr>
              <w:spacing w:after="0" w:line="240" w:lineRule="auto"/>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Pļaviņu apvienības pārvalde</w:t>
            </w:r>
          </w:p>
        </w:tc>
        <w:tc>
          <w:tcPr>
            <w:tcW w:w="1559" w:type="dxa"/>
          </w:tcPr>
          <w:p w:rsidR="009A2027" w:rsidP="00C96654" w14:paraId="4D38B5C7" w14:textId="77777777">
            <w:pPr>
              <w:spacing w:after="0" w:line="240" w:lineRule="auto"/>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Aiviekstes pagasta pakalpojumu centrs</w:t>
            </w:r>
          </w:p>
        </w:tc>
        <w:tc>
          <w:tcPr>
            <w:tcW w:w="1560" w:type="dxa"/>
          </w:tcPr>
          <w:p w:rsidR="009A2027" w:rsidP="00C96654" w14:paraId="13A2638B" w14:textId="77777777">
            <w:pPr>
              <w:spacing w:after="0" w:line="240" w:lineRule="auto"/>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Klintaines pagasta pakalpojumu centrs</w:t>
            </w:r>
          </w:p>
        </w:tc>
        <w:tc>
          <w:tcPr>
            <w:tcW w:w="1559" w:type="dxa"/>
          </w:tcPr>
          <w:p w:rsidR="009A2027" w:rsidP="00C96654" w14:paraId="57D19393" w14:textId="77777777">
            <w:pPr>
              <w:spacing w:after="0" w:line="240" w:lineRule="auto"/>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Vietalvas</w:t>
            </w:r>
          </w:p>
          <w:p w:rsidR="009A2027" w:rsidP="00C96654" w14:paraId="1E176491" w14:textId="77777777">
            <w:pPr>
              <w:spacing w:after="0" w:line="240" w:lineRule="auto"/>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pagasta pakalpojumu centrs</w:t>
            </w:r>
          </w:p>
        </w:tc>
        <w:tc>
          <w:tcPr>
            <w:tcW w:w="1417" w:type="dxa"/>
          </w:tcPr>
          <w:p w:rsidR="009A2027" w:rsidP="00C96654" w14:paraId="0279D350" w14:textId="77777777">
            <w:pPr>
              <w:spacing w:after="0" w:line="240" w:lineRule="auto"/>
              <w:rPr>
                <w:rFonts w:ascii="Times New Roman" w:hAnsi="Times New Roman" w:cs="Times New Roman"/>
                <w:kern w:val="2"/>
                <w14:ligatures w14:val="standardContextual"/>
              </w:rPr>
            </w:pPr>
          </w:p>
        </w:tc>
      </w:tr>
      <w:tr w14:paraId="0EBC72CE" w14:textId="77777777" w:rsidTr="00C96654">
        <w:tblPrEx>
          <w:tblW w:w="8500" w:type="dxa"/>
          <w:tblLook w:val="04A0"/>
        </w:tblPrEx>
        <w:tc>
          <w:tcPr>
            <w:tcW w:w="1129" w:type="dxa"/>
          </w:tcPr>
          <w:p w:rsidR="009A2027" w:rsidP="00C96654" w14:paraId="6EDA8175" w14:textId="77777777">
            <w:pPr>
              <w:spacing w:after="0" w:line="240" w:lineRule="auto"/>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Pastāvīgi darbinieki</w:t>
            </w:r>
          </w:p>
        </w:tc>
        <w:tc>
          <w:tcPr>
            <w:tcW w:w="1276" w:type="dxa"/>
          </w:tcPr>
          <w:p w:rsidR="009A2027" w:rsidP="00C96654" w14:paraId="4FA553CC" w14:textId="77777777">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35</w:t>
            </w:r>
          </w:p>
        </w:tc>
        <w:tc>
          <w:tcPr>
            <w:tcW w:w="1559" w:type="dxa"/>
          </w:tcPr>
          <w:p w:rsidR="009A2027" w:rsidP="00C96654" w14:paraId="148CA156" w14:textId="77777777">
            <w:pPr>
              <w:spacing w:after="0" w:line="240" w:lineRule="auto"/>
              <w:jc w:val="center"/>
              <w:rPr>
                <w:rFonts w:ascii="Times New Roman" w:hAnsi="Times New Roman" w:cs="Times New Roman"/>
                <w:strike/>
                <w:kern w:val="2"/>
                <w:sz w:val="24"/>
                <w:szCs w:val="24"/>
                <w14:ligatures w14:val="standardContextual"/>
              </w:rPr>
            </w:pPr>
            <w:r>
              <w:rPr>
                <w:rFonts w:ascii="Times New Roman" w:hAnsi="Times New Roman" w:cs="Times New Roman"/>
                <w:kern w:val="2"/>
                <w:sz w:val="24"/>
                <w:szCs w:val="24"/>
                <w14:ligatures w14:val="standardContextual"/>
              </w:rPr>
              <w:t>6</w:t>
            </w:r>
          </w:p>
        </w:tc>
        <w:tc>
          <w:tcPr>
            <w:tcW w:w="1560" w:type="dxa"/>
          </w:tcPr>
          <w:p w:rsidR="009A2027" w:rsidP="00C96654" w14:paraId="72162D1E" w14:textId="77777777">
            <w:pPr>
              <w:spacing w:after="0" w:line="240" w:lineRule="auto"/>
              <w:jc w:val="center"/>
              <w:rPr>
                <w:rFonts w:ascii="Times New Roman" w:hAnsi="Times New Roman" w:cs="Times New Roman"/>
                <w:strike/>
                <w:kern w:val="2"/>
                <w:sz w:val="24"/>
                <w:szCs w:val="24"/>
                <w14:ligatures w14:val="standardContextual"/>
              </w:rPr>
            </w:pPr>
            <w:r>
              <w:rPr>
                <w:rFonts w:ascii="Times New Roman" w:hAnsi="Times New Roman" w:cs="Times New Roman"/>
                <w:kern w:val="2"/>
                <w:sz w:val="24"/>
                <w:szCs w:val="24"/>
                <w14:ligatures w14:val="standardContextual"/>
              </w:rPr>
              <w:t>4</w:t>
            </w:r>
          </w:p>
        </w:tc>
        <w:tc>
          <w:tcPr>
            <w:tcW w:w="1559" w:type="dxa"/>
          </w:tcPr>
          <w:p w:rsidR="009A2027" w:rsidP="00C96654" w14:paraId="57CDBFAC" w14:textId="77777777">
            <w:pPr>
              <w:spacing w:after="0" w:line="240" w:lineRule="auto"/>
              <w:jc w:val="center"/>
              <w:rPr>
                <w:rFonts w:ascii="Times New Roman" w:hAnsi="Times New Roman" w:cs="Times New Roman"/>
                <w:strike/>
                <w:kern w:val="2"/>
                <w:sz w:val="24"/>
                <w:szCs w:val="24"/>
                <w14:ligatures w14:val="standardContextual"/>
              </w:rPr>
            </w:pPr>
            <w:r>
              <w:rPr>
                <w:rFonts w:ascii="Times New Roman" w:hAnsi="Times New Roman" w:cs="Times New Roman"/>
                <w:kern w:val="2"/>
                <w:sz w:val="24"/>
                <w:szCs w:val="24"/>
                <w14:ligatures w14:val="standardContextual"/>
              </w:rPr>
              <w:t>4</w:t>
            </w:r>
          </w:p>
        </w:tc>
        <w:tc>
          <w:tcPr>
            <w:tcW w:w="1417" w:type="dxa"/>
          </w:tcPr>
          <w:p w:rsidR="009A2027" w:rsidP="00C96654" w14:paraId="0B3F195B" w14:textId="77777777">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49</w:t>
            </w:r>
          </w:p>
        </w:tc>
      </w:tr>
      <w:tr w14:paraId="68467AEC" w14:textId="77777777" w:rsidTr="00C96654">
        <w:tblPrEx>
          <w:tblW w:w="8500" w:type="dxa"/>
          <w:tblLook w:val="04A0"/>
        </w:tblPrEx>
        <w:tc>
          <w:tcPr>
            <w:tcW w:w="1129" w:type="dxa"/>
          </w:tcPr>
          <w:p w:rsidR="009A2027" w:rsidP="00C96654" w14:paraId="6E8D0BE5" w14:textId="77777777">
            <w:pPr>
              <w:spacing w:after="0" w:line="240" w:lineRule="auto"/>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Sezonas darbinieki</w:t>
            </w:r>
          </w:p>
        </w:tc>
        <w:tc>
          <w:tcPr>
            <w:tcW w:w="1276" w:type="dxa"/>
          </w:tcPr>
          <w:p w:rsidR="009A2027" w:rsidP="00C96654" w14:paraId="340E3FD6" w14:textId="77777777">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w:t>
            </w:r>
          </w:p>
        </w:tc>
        <w:tc>
          <w:tcPr>
            <w:tcW w:w="1559" w:type="dxa"/>
          </w:tcPr>
          <w:p w:rsidR="009A2027" w:rsidP="00C96654" w14:paraId="21B3C119" w14:textId="77777777">
            <w:pPr>
              <w:spacing w:after="0" w:line="240" w:lineRule="auto"/>
              <w:jc w:val="center"/>
              <w:rPr>
                <w:rFonts w:ascii="Times New Roman" w:hAnsi="Times New Roman" w:cs="Times New Roman"/>
                <w:strike/>
                <w:kern w:val="2"/>
                <w:sz w:val="24"/>
                <w:szCs w:val="24"/>
                <w14:ligatures w14:val="standardContextual"/>
              </w:rPr>
            </w:pPr>
            <w:r>
              <w:rPr>
                <w:rFonts w:ascii="Times New Roman" w:hAnsi="Times New Roman" w:cs="Times New Roman"/>
                <w:kern w:val="2"/>
                <w:sz w:val="24"/>
                <w:szCs w:val="24"/>
                <w14:ligatures w14:val="standardContextual"/>
              </w:rPr>
              <w:t>1</w:t>
            </w:r>
          </w:p>
        </w:tc>
        <w:tc>
          <w:tcPr>
            <w:tcW w:w="1560" w:type="dxa"/>
          </w:tcPr>
          <w:p w:rsidR="009A2027" w:rsidP="00C96654" w14:paraId="08039315" w14:textId="77777777">
            <w:pPr>
              <w:spacing w:after="0" w:line="240" w:lineRule="auto"/>
              <w:jc w:val="center"/>
              <w:rPr>
                <w:rFonts w:ascii="Times New Roman" w:hAnsi="Times New Roman" w:cs="Times New Roman"/>
                <w:strike/>
                <w:kern w:val="2"/>
                <w:sz w:val="24"/>
                <w:szCs w:val="24"/>
                <w14:ligatures w14:val="standardContextual"/>
              </w:rPr>
            </w:pPr>
            <w:r>
              <w:rPr>
                <w:rFonts w:ascii="Times New Roman" w:hAnsi="Times New Roman" w:cs="Times New Roman"/>
                <w:kern w:val="2"/>
                <w:sz w:val="24"/>
                <w:szCs w:val="24"/>
                <w14:ligatures w14:val="standardContextual"/>
              </w:rPr>
              <w:t>1</w:t>
            </w:r>
          </w:p>
        </w:tc>
        <w:tc>
          <w:tcPr>
            <w:tcW w:w="1559" w:type="dxa"/>
          </w:tcPr>
          <w:p w:rsidR="009A2027" w:rsidP="00C96654" w14:paraId="0C2E4C8C" w14:textId="77777777">
            <w:pPr>
              <w:spacing w:after="0" w:line="240" w:lineRule="auto"/>
              <w:jc w:val="center"/>
              <w:rPr>
                <w:rFonts w:ascii="Times New Roman" w:hAnsi="Times New Roman" w:cs="Times New Roman"/>
                <w:strike/>
                <w:kern w:val="2"/>
                <w:sz w:val="24"/>
                <w:szCs w:val="24"/>
                <w14:ligatures w14:val="standardContextual"/>
              </w:rPr>
            </w:pPr>
            <w:r>
              <w:rPr>
                <w:rFonts w:ascii="Times New Roman" w:hAnsi="Times New Roman" w:cs="Times New Roman"/>
                <w:kern w:val="2"/>
                <w:sz w:val="24"/>
                <w:szCs w:val="24"/>
                <w14:ligatures w14:val="standardContextual"/>
              </w:rPr>
              <w:t>1</w:t>
            </w:r>
          </w:p>
        </w:tc>
        <w:tc>
          <w:tcPr>
            <w:tcW w:w="1417" w:type="dxa"/>
          </w:tcPr>
          <w:p w:rsidR="009A2027" w:rsidP="00C96654" w14:paraId="673B4803" w14:textId="77777777">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w:t>
            </w:r>
          </w:p>
        </w:tc>
      </w:tr>
      <w:tr w14:paraId="36541826" w14:textId="77777777" w:rsidTr="00C96654">
        <w:tblPrEx>
          <w:tblW w:w="8500" w:type="dxa"/>
          <w:tblLook w:val="04A0"/>
        </w:tblPrEx>
        <w:tc>
          <w:tcPr>
            <w:tcW w:w="1129" w:type="dxa"/>
          </w:tcPr>
          <w:p w:rsidR="009A2027" w:rsidP="00C96654" w14:paraId="72E695C9" w14:textId="77777777">
            <w:pPr>
              <w:spacing w:after="0" w:line="240" w:lineRule="auto"/>
              <w:rPr>
                <w:rFonts w:ascii="Times New Roman" w:hAnsi="Times New Roman" w:cs="Times New Roman"/>
                <w:kern w:val="2"/>
                <w14:ligatures w14:val="standardContextual"/>
              </w:rPr>
            </w:pPr>
          </w:p>
        </w:tc>
        <w:tc>
          <w:tcPr>
            <w:tcW w:w="1276" w:type="dxa"/>
          </w:tcPr>
          <w:p w:rsidR="009A2027" w:rsidP="00C96654" w14:paraId="130D28FF" w14:textId="77777777">
            <w:pPr>
              <w:spacing w:after="0" w:line="240" w:lineRule="auto"/>
              <w:jc w:val="center"/>
              <w:rPr>
                <w:rFonts w:ascii="Times New Roman" w:hAnsi="Times New Roman" w:cs="Times New Roman"/>
                <w:kern w:val="2"/>
                <w:sz w:val="24"/>
                <w:szCs w:val="24"/>
                <w14:ligatures w14:val="standardContextual"/>
              </w:rPr>
            </w:pPr>
          </w:p>
        </w:tc>
        <w:tc>
          <w:tcPr>
            <w:tcW w:w="1559" w:type="dxa"/>
          </w:tcPr>
          <w:p w:rsidR="009A2027" w:rsidP="00C96654" w14:paraId="7AEA848B" w14:textId="77777777">
            <w:pPr>
              <w:spacing w:after="0" w:line="240" w:lineRule="auto"/>
              <w:jc w:val="center"/>
              <w:rPr>
                <w:rFonts w:ascii="Times New Roman" w:hAnsi="Times New Roman" w:cs="Times New Roman"/>
                <w:kern w:val="2"/>
                <w:sz w:val="24"/>
                <w:szCs w:val="24"/>
                <w14:ligatures w14:val="standardContextual"/>
              </w:rPr>
            </w:pPr>
          </w:p>
        </w:tc>
        <w:tc>
          <w:tcPr>
            <w:tcW w:w="1560" w:type="dxa"/>
          </w:tcPr>
          <w:p w:rsidR="009A2027" w:rsidP="00C96654" w14:paraId="11EBB465" w14:textId="77777777">
            <w:pPr>
              <w:spacing w:after="0" w:line="240" w:lineRule="auto"/>
              <w:jc w:val="center"/>
              <w:rPr>
                <w:rFonts w:ascii="Times New Roman" w:hAnsi="Times New Roman" w:cs="Times New Roman"/>
                <w:kern w:val="2"/>
                <w:sz w:val="24"/>
                <w:szCs w:val="24"/>
                <w14:ligatures w14:val="standardContextual"/>
              </w:rPr>
            </w:pPr>
          </w:p>
        </w:tc>
        <w:tc>
          <w:tcPr>
            <w:tcW w:w="1559" w:type="dxa"/>
          </w:tcPr>
          <w:p w:rsidR="009A2027" w:rsidP="00C96654" w14:paraId="1A744FC0" w14:textId="77777777">
            <w:pPr>
              <w:spacing w:after="0" w:line="240" w:lineRule="auto"/>
              <w:jc w:val="right"/>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KOPĀ:</w:t>
            </w:r>
          </w:p>
        </w:tc>
        <w:tc>
          <w:tcPr>
            <w:tcW w:w="1417" w:type="dxa"/>
          </w:tcPr>
          <w:p w:rsidR="009A2027" w:rsidP="00C96654" w14:paraId="7B24300B" w14:textId="77777777">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56</w:t>
            </w:r>
          </w:p>
        </w:tc>
      </w:tr>
    </w:tbl>
    <w:p w:rsidR="009A2027" w:rsidP="009A2027" w14:paraId="532F30E9" w14:textId="77777777">
      <w:pPr>
        <w:spacing w:line="276" w:lineRule="auto"/>
        <w:ind w:left="23" w:right="45" w:hanging="23"/>
        <w:jc w:val="both"/>
        <w:rPr>
          <w:rFonts w:eastAsia="Times New Roman"/>
          <w:b/>
          <w:lang w:eastAsia="lv-LV"/>
        </w:rPr>
      </w:pPr>
    </w:p>
    <w:p w:rsidR="009A2027" w:rsidP="009A2027" w14:paraId="547442F2" w14:textId="77777777">
      <w:pPr>
        <w:spacing w:line="276" w:lineRule="auto"/>
        <w:ind w:left="23" w:right="45" w:hanging="23"/>
        <w:jc w:val="both"/>
        <w:rPr>
          <w:rFonts w:eastAsia="Times New Roman"/>
          <w:lang w:eastAsia="lv-LV"/>
        </w:rPr>
      </w:pPr>
      <w:r>
        <w:rPr>
          <w:rFonts w:eastAsia="Times New Roman"/>
          <w:b/>
          <w:lang w:eastAsia="lv-LV"/>
        </w:rPr>
        <w:t>Galveno uzdevumu izpilde:</w:t>
      </w:r>
    </w:p>
    <w:p w:rsidR="009A2027" w:rsidP="009A2027" w14:paraId="0B3911C3" w14:textId="77777777">
      <w:pPr>
        <w:spacing w:line="210" w:lineRule="exact"/>
        <w:ind w:left="23"/>
        <w:rPr>
          <w:rFonts w:eastAsia="Times New Roman"/>
          <w:i/>
          <w:lang w:eastAsia="lv-LV"/>
        </w:rPr>
      </w:pPr>
      <w:r>
        <w:rPr>
          <w:rFonts w:eastAsia="Times New Roman"/>
          <w:i/>
          <w:lang w:eastAsia="lv-LV"/>
        </w:rPr>
        <w:t>Pašvaldības īpašumu uzskaite, apsaimniekošana un energopārvalde</w:t>
      </w:r>
    </w:p>
    <w:tbl>
      <w:tblPr>
        <w:tblW w:w="9370" w:type="dxa"/>
        <w:jc w:val="center"/>
        <w:tblLayout w:type="fixed"/>
        <w:tblCellMar>
          <w:left w:w="10" w:type="dxa"/>
          <w:right w:w="10" w:type="dxa"/>
        </w:tblCellMar>
        <w:tblLook w:val="04A0"/>
      </w:tblPr>
      <w:tblGrid>
        <w:gridCol w:w="5107"/>
        <w:gridCol w:w="1421"/>
        <w:gridCol w:w="1421"/>
        <w:gridCol w:w="1421"/>
      </w:tblGrid>
      <w:tr w14:paraId="34E1C62B" w14:textId="77777777" w:rsidTr="00C96654">
        <w:tblPrEx>
          <w:tblW w:w="9370" w:type="dxa"/>
          <w:jc w:val="center"/>
          <w:tblLayout w:type="fixed"/>
          <w:tblCellMar>
            <w:left w:w="10" w:type="dxa"/>
            <w:right w:w="10" w:type="dxa"/>
          </w:tblCellMar>
          <w:tblLook w:val="04A0"/>
        </w:tblPrEx>
        <w:trPr>
          <w:trHeight w:val="245"/>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76B2322" w14:textId="77777777">
            <w:pPr>
              <w:framePr w:wrap="notBeside" w:vAnchor="text" w:hAnchor="text" w:xAlign="center" w:y="1"/>
              <w:spacing w:after="160" w:line="259" w:lineRule="auto"/>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42F9928" w14:textId="77777777">
            <w:pPr>
              <w:framePr w:wrap="notBeside" w:vAnchor="text" w:hAnchor="text" w:xAlign="center" w:y="1"/>
              <w:spacing w:after="0" w:line="240" w:lineRule="auto"/>
              <w:ind w:left="600"/>
              <w:rPr>
                <w:rFonts w:eastAsia="Times New Roman"/>
                <w:sz w:val="22"/>
                <w:szCs w:val="22"/>
                <w:lang w:eastAsia="lv-LV"/>
              </w:rPr>
            </w:pPr>
            <w:r>
              <w:rPr>
                <w:rFonts w:eastAsia="Times New Roman"/>
                <w:sz w:val="22"/>
                <w:szCs w:val="22"/>
                <w:lang w:eastAsia="lv-LV"/>
              </w:rPr>
              <w:t>2021.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1136A26" w14:textId="77777777">
            <w:pPr>
              <w:framePr w:wrap="notBeside" w:vAnchor="text" w:hAnchor="text" w:xAlign="center" w:y="1"/>
              <w:spacing w:after="0" w:line="240" w:lineRule="auto"/>
              <w:ind w:left="600"/>
              <w:rPr>
                <w:rFonts w:eastAsia="Times New Roman"/>
                <w:sz w:val="22"/>
                <w:szCs w:val="22"/>
                <w:lang w:eastAsia="lv-LV"/>
              </w:rPr>
            </w:pPr>
            <w:r>
              <w:rPr>
                <w:rFonts w:eastAsia="Times New Roman"/>
                <w:sz w:val="22"/>
                <w:szCs w:val="22"/>
                <w:lang w:eastAsia="lv-LV"/>
              </w:rPr>
              <w:t>2022.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0DC0CBF" w14:textId="77777777">
            <w:pPr>
              <w:framePr w:wrap="notBeside" w:vAnchor="text" w:hAnchor="text" w:xAlign="center" w:y="1"/>
              <w:spacing w:after="0" w:line="240" w:lineRule="auto"/>
              <w:ind w:left="600"/>
              <w:rPr>
                <w:rFonts w:eastAsia="Times New Roman"/>
                <w:sz w:val="22"/>
                <w:szCs w:val="22"/>
                <w:lang w:eastAsia="lv-LV"/>
              </w:rPr>
            </w:pPr>
            <w:r>
              <w:rPr>
                <w:rFonts w:eastAsia="Times New Roman"/>
                <w:sz w:val="22"/>
                <w:szCs w:val="22"/>
                <w:lang w:eastAsia="lv-LV"/>
              </w:rPr>
              <w:t>2023.</w:t>
            </w:r>
          </w:p>
        </w:tc>
      </w:tr>
      <w:tr w14:paraId="7A266B81"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47C1DBC" w14:textId="77777777">
            <w:pPr>
              <w:framePr w:wrap="notBeside" w:vAnchor="text" w:hAnchor="text" w:xAlign="center" w:y="1"/>
              <w:spacing w:after="0" w:line="240" w:lineRule="auto"/>
              <w:ind w:left="120"/>
              <w:rPr>
                <w:rFonts w:eastAsia="Times New Roman"/>
                <w:sz w:val="22"/>
                <w:szCs w:val="22"/>
                <w:lang w:eastAsia="lv-LV"/>
              </w:rPr>
            </w:pPr>
            <w:r>
              <w:rPr>
                <w:rFonts w:eastAsia="Times New Roman"/>
                <w:sz w:val="22"/>
                <w:szCs w:val="22"/>
                <w:lang w:eastAsia="lv-LV"/>
              </w:rPr>
              <w:t>Teritorijas uzkopšana (ha), t.sk.:</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88DA564" w14:textId="77777777">
            <w:pPr>
              <w:framePr w:wrap="notBeside" w:vAnchor="text" w:hAnchor="text" w:xAlign="center" w:y="1"/>
              <w:spacing w:after="0" w:line="240" w:lineRule="auto"/>
              <w:jc w:val="center"/>
              <w:rPr>
                <w:rFonts w:eastAsia="Times New Roman"/>
                <w:sz w:val="22"/>
                <w:szCs w:val="22"/>
                <w:lang w:eastAsia="lv-LV"/>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D0EBCFA" w14:textId="77777777">
            <w:pPr>
              <w:framePr w:wrap="notBeside" w:vAnchor="text" w:hAnchor="text" w:xAlign="center" w:y="1"/>
              <w:spacing w:after="0" w:line="240" w:lineRule="auto"/>
              <w:jc w:val="center"/>
              <w:rPr>
                <w:rFonts w:eastAsia="Times New Roman"/>
                <w:sz w:val="22"/>
                <w:szCs w:val="22"/>
                <w:lang w:eastAsia="lv-LV"/>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9749FE2" w14:textId="77777777">
            <w:pPr>
              <w:framePr w:wrap="notBeside" w:vAnchor="text" w:hAnchor="text" w:xAlign="center" w:y="1"/>
              <w:spacing w:after="0" w:line="240" w:lineRule="auto"/>
              <w:jc w:val="center"/>
              <w:rPr>
                <w:rFonts w:eastAsia="Times New Roman"/>
                <w:sz w:val="22"/>
                <w:szCs w:val="22"/>
                <w:lang w:eastAsia="lv-LV"/>
              </w:rPr>
            </w:pPr>
          </w:p>
        </w:tc>
      </w:tr>
      <w:tr w14:paraId="33C8EB64"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EF71BDD" w14:textId="77777777">
            <w:pPr>
              <w:framePr w:wrap="notBeside" w:vAnchor="text" w:hAnchor="text" w:xAlign="center" w:y="1"/>
              <w:spacing w:after="0" w:line="240" w:lineRule="auto"/>
              <w:ind w:left="4560"/>
              <w:rPr>
                <w:rFonts w:eastAsia="Times New Roman"/>
                <w:i/>
                <w:sz w:val="22"/>
                <w:szCs w:val="22"/>
                <w:lang w:eastAsia="lv-LV"/>
              </w:rPr>
            </w:pPr>
            <w:r>
              <w:rPr>
                <w:rFonts w:eastAsia="Times New Roman"/>
                <w:i/>
                <w:sz w:val="22"/>
                <w:szCs w:val="22"/>
                <w:lang w:eastAsia="lv-LV"/>
              </w:rPr>
              <w:t>zālāji</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8F4CB9E" w14:textId="77777777">
            <w:pPr>
              <w:framePr w:wrap="notBeside" w:vAnchor="text" w:hAnchor="text" w:xAlign="center" w:y="1"/>
              <w:spacing w:after="0" w:line="240" w:lineRule="auto"/>
              <w:jc w:val="center"/>
              <w:rPr>
                <w:rFonts w:eastAsia="Times New Roman"/>
                <w:color w:val="000000"/>
                <w:sz w:val="22"/>
                <w:szCs w:val="22"/>
                <w:lang w:eastAsia="lv-LV"/>
              </w:rPr>
            </w:pPr>
            <w:r>
              <w:rPr>
                <w:rFonts w:eastAsia="Times New Roman"/>
                <w:color w:val="000000"/>
                <w:sz w:val="22"/>
                <w:szCs w:val="22"/>
                <w:lang w:eastAsia="lv-LV"/>
              </w:rPr>
              <w:t xml:space="preserve">95.9136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234608A" w14:textId="77777777">
            <w:pPr>
              <w:framePr w:wrap="notBeside" w:vAnchor="text" w:hAnchor="text" w:xAlign="center" w:y="1"/>
              <w:spacing w:after="0" w:line="240" w:lineRule="auto"/>
              <w:jc w:val="center"/>
              <w:rPr>
                <w:rFonts w:eastAsia="Times New Roman"/>
                <w:color w:val="000000"/>
                <w:sz w:val="22"/>
                <w:szCs w:val="22"/>
                <w:lang w:eastAsia="lv-LV"/>
              </w:rPr>
            </w:pPr>
            <w:r>
              <w:rPr>
                <w:rFonts w:eastAsia="Times New Roman"/>
                <w:color w:val="000000"/>
                <w:sz w:val="22"/>
                <w:szCs w:val="22"/>
                <w:lang w:eastAsia="lv-LV"/>
              </w:rPr>
              <w:t xml:space="preserve">95.9136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6E685670" w14:textId="77777777">
            <w:pPr>
              <w:framePr w:wrap="notBeside" w:vAnchor="text" w:hAnchor="text" w:xAlign="center" w:y="1"/>
              <w:spacing w:after="0" w:line="240" w:lineRule="auto"/>
              <w:jc w:val="center"/>
              <w:rPr>
                <w:rFonts w:eastAsia="Times New Roman"/>
                <w:color w:val="000000"/>
                <w:sz w:val="22"/>
                <w:szCs w:val="22"/>
                <w:lang w:eastAsia="lv-LV"/>
              </w:rPr>
            </w:pPr>
            <w:r>
              <w:rPr>
                <w:rFonts w:eastAsia="Times New Roman"/>
                <w:color w:val="000000"/>
                <w:sz w:val="22"/>
                <w:szCs w:val="22"/>
                <w:lang w:eastAsia="lv-LV"/>
              </w:rPr>
              <w:t xml:space="preserve">95.9136 </w:t>
            </w:r>
          </w:p>
        </w:tc>
      </w:tr>
      <w:tr w14:paraId="37E4DB6B"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DFB39F7" w14:textId="77777777">
            <w:pPr>
              <w:framePr w:wrap="notBeside" w:vAnchor="text" w:hAnchor="text" w:xAlign="center" w:y="1"/>
              <w:spacing w:after="0" w:line="240" w:lineRule="auto"/>
              <w:ind w:left="3620"/>
              <w:rPr>
                <w:rFonts w:eastAsia="Times New Roman"/>
                <w:i/>
                <w:sz w:val="22"/>
                <w:szCs w:val="22"/>
                <w:lang w:eastAsia="lv-LV"/>
              </w:rPr>
            </w:pPr>
            <w:r>
              <w:rPr>
                <w:rFonts w:eastAsia="Times New Roman"/>
                <w:i/>
                <w:sz w:val="22"/>
                <w:szCs w:val="22"/>
                <w:lang w:eastAsia="lv-LV"/>
              </w:rPr>
              <w:t>pieturvietas (</w:t>
            </w:r>
            <w:r>
              <w:rPr>
                <w:rFonts w:eastAsia="Times New Roman"/>
                <w:i/>
                <w:sz w:val="22"/>
                <w:szCs w:val="22"/>
                <w:lang w:eastAsia="lv-LV"/>
              </w:rPr>
              <w:t>gb</w:t>
            </w:r>
            <w:r>
              <w:rPr>
                <w:rFonts w:eastAsia="Times New Roman"/>
                <w:i/>
                <w:sz w:val="22"/>
                <w:szCs w:val="22"/>
                <w:lang w:eastAsia="lv-LV"/>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69EB7C04"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19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0A0183A4"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19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723EA6A"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19</w:t>
            </w:r>
          </w:p>
        </w:tc>
      </w:tr>
      <w:tr w14:paraId="5308A856"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61C27BE6" w14:textId="77777777">
            <w:pPr>
              <w:framePr w:wrap="notBeside" w:vAnchor="text" w:hAnchor="text" w:xAlign="center" w:y="1"/>
              <w:spacing w:after="0" w:line="240" w:lineRule="auto"/>
              <w:ind w:left="2860"/>
              <w:rPr>
                <w:rFonts w:eastAsia="Times New Roman"/>
                <w:i/>
                <w:sz w:val="22"/>
                <w:szCs w:val="22"/>
                <w:lang w:eastAsia="lv-LV"/>
              </w:rPr>
            </w:pPr>
            <w:r>
              <w:rPr>
                <w:rFonts w:eastAsia="Times New Roman"/>
                <w:i/>
                <w:sz w:val="22"/>
                <w:szCs w:val="22"/>
                <w:lang w:eastAsia="lv-LV"/>
              </w:rPr>
              <w:t>bērnu rotaļu laukumi (</w:t>
            </w:r>
            <w:r>
              <w:rPr>
                <w:rFonts w:eastAsia="Times New Roman"/>
                <w:i/>
                <w:sz w:val="22"/>
                <w:szCs w:val="22"/>
                <w:lang w:eastAsia="lv-LV"/>
              </w:rPr>
              <w:t>gb</w:t>
            </w:r>
            <w:r>
              <w:rPr>
                <w:rFonts w:eastAsia="Times New Roman"/>
                <w:i/>
                <w:sz w:val="22"/>
                <w:szCs w:val="22"/>
                <w:lang w:eastAsia="lv-LV"/>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D181333"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8</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FA573E8"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8</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95C3FCF"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8</w:t>
            </w:r>
          </w:p>
        </w:tc>
      </w:tr>
      <w:tr w14:paraId="16BF4B5B"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0E2ED7AB" w14:textId="77777777">
            <w:pPr>
              <w:framePr w:wrap="notBeside" w:vAnchor="text" w:hAnchor="text" w:xAlign="center" w:y="1"/>
              <w:spacing w:after="0" w:line="240" w:lineRule="auto"/>
              <w:ind w:left="120"/>
              <w:rPr>
                <w:rFonts w:eastAsia="Times New Roman"/>
                <w:sz w:val="22"/>
                <w:szCs w:val="22"/>
                <w:lang w:eastAsia="lv-LV"/>
              </w:rPr>
            </w:pPr>
            <w:r>
              <w:rPr>
                <w:rFonts w:eastAsia="Times New Roman"/>
                <w:sz w:val="22"/>
                <w:szCs w:val="22"/>
                <w:lang w:eastAsia="lv-LV"/>
              </w:rPr>
              <w:t>Ietvju kopšana (km)</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614683B" w14:textId="77777777">
            <w:pPr>
              <w:framePr w:wrap="notBeside" w:vAnchor="text" w:hAnchor="text" w:xAlign="center" w:y="1"/>
              <w:spacing w:after="0" w:line="240" w:lineRule="auto"/>
              <w:jc w:val="center"/>
              <w:rPr>
                <w:rFonts w:eastAsia="Times New Roman"/>
                <w:sz w:val="22"/>
                <w:szCs w:val="22"/>
                <w:lang w:eastAsia="lv-LV"/>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7EF603F" w14:textId="77777777">
            <w:pPr>
              <w:framePr w:wrap="notBeside" w:vAnchor="text" w:hAnchor="text" w:xAlign="center" w:y="1"/>
              <w:spacing w:after="0" w:line="240" w:lineRule="auto"/>
              <w:jc w:val="center"/>
              <w:rPr>
                <w:rFonts w:eastAsia="Times New Roman"/>
                <w:sz w:val="22"/>
                <w:szCs w:val="22"/>
                <w:lang w:eastAsia="lv-LV"/>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54C2F4C" w14:textId="77777777">
            <w:pPr>
              <w:framePr w:wrap="notBeside" w:vAnchor="text" w:hAnchor="text" w:xAlign="center" w:y="1"/>
              <w:spacing w:after="0" w:line="240" w:lineRule="auto"/>
              <w:jc w:val="center"/>
              <w:rPr>
                <w:rFonts w:eastAsia="Times New Roman"/>
                <w:sz w:val="22"/>
                <w:szCs w:val="22"/>
                <w:lang w:eastAsia="lv-LV"/>
              </w:rPr>
            </w:pPr>
          </w:p>
        </w:tc>
      </w:tr>
      <w:tr w14:paraId="118E1DD6"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3BAA63E" w14:textId="77777777">
            <w:pPr>
              <w:framePr w:wrap="notBeside" w:vAnchor="text" w:hAnchor="text" w:xAlign="center" w:y="1"/>
              <w:spacing w:after="0" w:line="240" w:lineRule="auto"/>
              <w:ind w:left="120"/>
              <w:rPr>
                <w:rFonts w:eastAsia="Times New Roman"/>
                <w:sz w:val="22"/>
                <w:szCs w:val="22"/>
                <w:lang w:eastAsia="lv-LV"/>
              </w:rPr>
            </w:pPr>
            <w:r>
              <w:rPr>
                <w:rFonts w:eastAsia="Times New Roman"/>
                <w:sz w:val="22"/>
                <w:szCs w:val="22"/>
                <w:lang w:eastAsia="lv-LV"/>
              </w:rPr>
              <w:t>Zāles pļaušana ceļmalās (km)</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6A887D99"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148.22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1475810"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148.22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90A0C7D"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148.22</w:t>
            </w:r>
          </w:p>
        </w:tc>
      </w:tr>
      <w:tr w14:paraId="67615D45"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41B4920" w14:textId="77777777">
            <w:pPr>
              <w:framePr w:wrap="notBeside" w:vAnchor="text" w:hAnchor="text" w:xAlign="center" w:y="1"/>
              <w:spacing w:after="0" w:line="240" w:lineRule="auto"/>
              <w:ind w:left="120"/>
              <w:rPr>
                <w:rFonts w:eastAsia="Times New Roman"/>
                <w:sz w:val="22"/>
                <w:szCs w:val="22"/>
                <w:lang w:eastAsia="lv-LV"/>
              </w:rPr>
            </w:pPr>
            <w:r>
              <w:rPr>
                <w:rFonts w:eastAsia="Times New Roman"/>
                <w:sz w:val="22"/>
                <w:szCs w:val="22"/>
                <w:lang w:eastAsia="lv-LV"/>
              </w:rPr>
              <w:t>Zemesgrāmatā reģistrēti īpašumi, t.sk.:</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5D114CF" w14:textId="77777777">
            <w:pPr>
              <w:framePr w:wrap="notBeside" w:vAnchor="text" w:hAnchor="text" w:xAlign="center" w:y="1"/>
              <w:spacing w:after="0" w:line="240" w:lineRule="auto"/>
              <w:jc w:val="center"/>
              <w:rPr>
                <w:rFonts w:eastAsia="Times New Roman"/>
                <w:sz w:val="22"/>
                <w:szCs w:val="22"/>
                <w:lang w:eastAsia="lv-LV"/>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1182E46" w14:textId="77777777">
            <w:pPr>
              <w:framePr w:wrap="notBeside" w:vAnchor="text" w:hAnchor="text" w:xAlign="center" w:y="1"/>
              <w:spacing w:after="0" w:line="240" w:lineRule="auto"/>
              <w:jc w:val="center"/>
              <w:rPr>
                <w:rFonts w:eastAsia="Times New Roman"/>
                <w:sz w:val="22"/>
                <w:szCs w:val="22"/>
                <w:lang w:eastAsia="lv-LV"/>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7B434FB" w14:textId="77777777">
            <w:pPr>
              <w:framePr w:wrap="notBeside" w:vAnchor="text" w:hAnchor="text" w:xAlign="center" w:y="1"/>
              <w:spacing w:after="0" w:line="240" w:lineRule="auto"/>
              <w:jc w:val="center"/>
              <w:rPr>
                <w:rFonts w:eastAsia="Times New Roman"/>
                <w:sz w:val="22"/>
                <w:szCs w:val="22"/>
                <w:lang w:eastAsia="lv-LV"/>
              </w:rPr>
            </w:pPr>
          </w:p>
        </w:tc>
      </w:tr>
      <w:tr w14:paraId="716578C0"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D4402F9" w14:textId="77777777">
            <w:pPr>
              <w:framePr w:wrap="notBeside" w:vAnchor="text" w:hAnchor="text" w:xAlign="center" w:y="1"/>
              <w:spacing w:after="0" w:line="240" w:lineRule="auto"/>
              <w:ind w:left="3800"/>
              <w:rPr>
                <w:rFonts w:eastAsia="Times New Roman"/>
                <w:i/>
                <w:sz w:val="22"/>
                <w:szCs w:val="22"/>
                <w:lang w:eastAsia="lv-LV"/>
              </w:rPr>
            </w:pPr>
            <w:r>
              <w:rPr>
                <w:rFonts w:eastAsia="Times New Roman"/>
                <w:i/>
                <w:sz w:val="22"/>
                <w:szCs w:val="22"/>
                <w:lang w:eastAsia="lv-LV"/>
              </w:rPr>
              <w:t>zemes vienības</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532DB4E"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10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B1418CE"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6D0845AA"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10</w:t>
            </w:r>
          </w:p>
        </w:tc>
      </w:tr>
      <w:tr w14:paraId="1DD910B0"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CD65077" w14:textId="77777777">
            <w:pPr>
              <w:framePr w:wrap="notBeside" w:vAnchor="text" w:hAnchor="text" w:xAlign="center" w:y="1"/>
              <w:spacing w:after="0" w:line="240" w:lineRule="auto"/>
              <w:ind w:left="4380"/>
              <w:rPr>
                <w:rFonts w:eastAsia="Times New Roman"/>
                <w:i/>
                <w:sz w:val="22"/>
                <w:szCs w:val="22"/>
                <w:lang w:eastAsia="lv-LV"/>
              </w:rPr>
            </w:pPr>
            <w:r>
              <w:rPr>
                <w:rFonts w:eastAsia="Times New Roman"/>
                <w:i/>
                <w:sz w:val="22"/>
                <w:szCs w:val="22"/>
                <w:lang w:eastAsia="lv-LV"/>
              </w:rPr>
              <w:t>dzīvokļi</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4D9C2AB"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14</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10DE101"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8</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C7DB6C3"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11</w:t>
            </w:r>
          </w:p>
        </w:tc>
      </w:tr>
      <w:tr w14:paraId="00E0350B"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B61EC1B" w14:textId="77777777">
            <w:pPr>
              <w:framePr w:wrap="notBeside" w:vAnchor="text" w:hAnchor="text" w:xAlign="center" w:y="1"/>
              <w:spacing w:after="0" w:line="240" w:lineRule="auto"/>
              <w:ind w:left="3480"/>
              <w:rPr>
                <w:rFonts w:eastAsia="Times New Roman"/>
                <w:i/>
                <w:sz w:val="22"/>
                <w:szCs w:val="22"/>
                <w:lang w:eastAsia="lv-LV"/>
              </w:rPr>
            </w:pPr>
            <w:r>
              <w:rPr>
                <w:rFonts w:eastAsia="Times New Roman"/>
                <w:i/>
                <w:sz w:val="22"/>
                <w:szCs w:val="22"/>
                <w:lang w:eastAsia="lv-LV"/>
              </w:rPr>
              <w:t>ēkas, inženierbūves</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66AB9C2D"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6093586A"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trike/>
                <w:sz w:val="22"/>
                <w:szCs w:val="22"/>
                <w:lang w:eastAsia="lv-LV"/>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0FB3D432"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w:t>
            </w:r>
          </w:p>
        </w:tc>
      </w:tr>
      <w:tr w14:paraId="49CF04DD"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45FA749" w14:textId="77777777">
            <w:pPr>
              <w:framePr w:wrap="notBeside" w:vAnchor="text" w:hAnchor="text" w:xAlign="center" w:y="1"/>
              <w:spacing w:after="0" w:line="240" w:lineRule="auto"/>
              <w:ind w:left="2860"/>
              <w:rPr>
                <w:rFonts w:eastAsia="Times New Roman"/>
                <w:i/>
                <w:sz w:val="22"/>
                <w:szCs w:val="22"/>
                <w:lang w:eastAsia="lv-LV"/>
              </w:rPr>
            </w:pPr>
            <w:r>
              <w:rPr>
                <w:rFonts w:eastAsia="Times New Roman"/>
                <w:i/>
                <w:sz w:val="22"/>
                <w:szCs w:val="22"/>
                <w:lang w:eastAsia="lv-LV"/>
              </w:rPr>
              <w:t>apbūves un nomas tiesības</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4A16F84"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03FF1AF"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trike/>
                <w:sz w:val="22"/>
                <w:szCs w:val="22"/>
                <w:lang w:eastAsia="lv-LV"/>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02796BF"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w:t>
            </w:r>
          </w:p>
        </w:tc>
      </w:tr>
      <w:tr w14:paraId="6BA4FEAB"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5FA6635" w14:textId="77777777">
            <w:pPr>
              <w:framePr w:wrap="notBeside" w:vAnchor="text" w:hAnchor="text" w:xAlign="center" w:y="1"/>
              <w:spacing w:after="0" w:line="240" w:lineRule="auto"/>
              <w:ind w:left="120"/>
              <w:rPr>
                <w:rFonts w:eastAsia="Times New Roman"/>
                <w:sz w:val="22"/>
                <w:szCs w:val="22"/>
                <w:lang w:eastAsia="lv-LV"/>
              </w:rPr>
            </w:pPr>
            <w:r>
              <w:rPr>
                <w:rFonts w:eastAsia="Times New Roman"/>
                <w:sz w:val="22"/>
                <w:szCs w:val="22"/>
                <w:lang w:eastAsia="lv-LV"/>
              </w:rPr>
              <w:t>Energopatēriņa dati, t.sk.:</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22FC384" w14:textId="77777777">
            <w:pPr>
              <w:framePr w:wrap="notBeside" w:vAnchor="text" w:hAnchor="text" w:xAlign="center" w:y="1"/>
              <w:spacing w:after="160" w:line="259" w:lineRule="auto"/>
              <w:jc w:val="cente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D6C64A3" w14:textId="77777777">
            <w:pPr>
              <w:framePr w:wrap="notBeside" w:vAnchor="text" w:hAnchor="text" w:xAlign="center" w:y="1"/>
              <w:spacing w:after="160" w:line="259" w:lineRule="auto"/>
              <w:jc w:val="cente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25D9835" w14:textId="77777777">
            <w:pPr>
              <w:framePr w:wrap="notBeside" w:vAnchor="text" w:hAnchor="text" w:xAlign="center" w:y="1"/>
              <w:spacing w:after="160" w:line="259" w:lineRule="auto"/>
              <w:jc w:val="center"/>
              <w:rPr>
                <w:rFonts w:eastAsia="Calibri"/>
                <w:sz w:val="22"/>
                <w:szCs w:val="22"/>
              </w:rPr>
            </w:pPr>
          </w:p>
        </w:tc>
      </w:tr>
      <w:tr w14:paraId="397056F2"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3CAE906" w14:textId="77777777">
            <w:pPr>
              <w:framePr w:wrap="notBeside" w:vAnchor="text" w:hAnchor="text" w:xAlign="center" w:y="1"/>
              <w:spacing w:after="0" w:line="240" w:lineRule="auto"/>
              <w:ind w:left="2860"/>
              <w:jc w:val="right"/>
              <w:rPr>
                <w:rFonts w:eastAsia="Times New Roman"/>
                <w:i/>
                <w:sz w:val="22"/>
                <w:szCs w:val="22"/>
                <w:lang w:eastAsia="lv-LV"/>
              </w:rPr>
            </w:pPr>
            <w:r>
              <w:rPr>
                <w:rFonts w:eastAsia="Times New Roman"/>
                <w:i/>
                <w:sz w:val="22"/>
                <w:szCs w:val="22"/>
                <w:lang w:eastAsia="lv-LV"/>
              </w:rPr>
              <w:t>Siltumenerģija (</w:t>
            </w:r>
            <w:r>
              <w:rPr>
                <w:rFonts w:eastAsia="Times New Roman"/>
                <w:i/>
                <w:sz w:val="22"/>
                <w:szCs w:val="22"/>
                <w:lang w:eastAsia="lv-LV"/>
              </w:rPr>
              <w:t>MWh</w:t>
            </w:r>
            <w:r>
              <w:rPr>
                <w:rFonts w:eastAsia="Times New Roman"/>
                <w:i/>
                <w:sz w:val="22"/>
                <w:szCs w:val="22"/>
                <w:lang w:eastAsia="lv-LV"/>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0A5A4B3F"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895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5056EFA"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702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C7F4468"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833</w:t>
            </w:r>
          </w:p>
        </w:tc>
      </w:tr>
      <w:tr w14:paraId="330B99FD"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5C463D9" w14:textId="77777777">
            <w:pPr>
              <w:framePr w:wrap="notBeside" w:vAnchor="text" w:hAnchor="text" w:xAlign="center" w:y="1"/>
              <w:spacing w:after="0" w:line="240" w:lineRule="auto"/>
              <w:ind w:left="2860"/>
              <w:jc w:val="right"/>
              <w:rPr>
                <w:rFonts w:eastAsia="Times New Roman"/>
                <w:i/>
                <w:sz w:val="22"/>
                <w:szCs w:val="22"/>
                <w:lang w:eastAsia="lv-LV"/>
              </w:rPr>
            </w:pPr>
            <w:r>
              <w:rPr>
                <w:rFonts w:eastAsia="Times New Roman"/>
                <w:i/>
                <w:sz w:val="22"/>
                <w:szCs w:val="22"/>
                <w:lang w:eastAsia="lv-LV"/>
              </w:rPr>
              <w:t>Granulas (t)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A373ED1"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479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471C09A"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309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0AF6A459"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269</w:t>
            </w:r>
          </w:p>
        </w:tc>
      </w:tr>
      <w:tr w14:paraId="0C53BD6B"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F1F4677" w14:textId="77777777">
            <w:pPr>
              <w:framePr w:wrap="notBeside" w:vAnchor="text" w:hAnchor="text" w:xAlign="center" w:y="1"/>
              <w:spacing w:after="0" w:line="240" w:lineRule="auto"/>
              <w:ind w:left="2860"/>
              <w:jc w:val="right"/>
              <w:rPr>
                <w:rFonts w:eastAsia="Times New Roman"/>
                <w:i/>
                <w:sz w:val="22"/>
                <w:szCs w:val="22"/>
                <w:lang w:eastAsia="lv-LV"/>
              </w:rPr>
            </w:pPr>
            <w:r>
              <w:rPr>
                <w:rFonts w:eastAsia="Times New Roman"/>
                <w:i/>
                <w:sz w:val="22"/>
                <w:szCs w:val="22"/>
                <w:lang w:eastAsia="lv-LV"/>
              </w:rPr>
              <w:t>Malka (m</w:t>
            </w:r>
            <w:r>
              <w:rPr>
                <w:rFonts w:eastAsia="Times New Roman"/>
                <w:i/>
                <w:sz w:val="22"/>
                <w:szCs w:val="22"/>
                <w:vertAlign w:val="superscript"/>
                <w:lang w:eastAsia="lv-LV"/>
              </w:rPr>
              <w:t>3</w:t>
            </w:r>
            <w:r>
              <w:rPr>
                <w:rFonts w:eastAsia="Times New Roman"/>
                <w:i/>
                <w:sz w:val="22"/>
                <w:szCs w:val="22"/>
                <w:lang w:eastAsia="lv-LV"/>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DDF2EFA"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121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061A0E4E"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90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0A385E0"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48</w:t>
            </w:r>
          </w:p>
        </w:tc>
      </w:tr>
      <w:tr w14:paraId="2FDFC66D" w14:textId="77777777" w:rsidTr="00C96654">
        <w:tblPrEx>
          <w:tblW w:w="9370" w:type="dxa"/>
          <w:jc w:val="center"/>
          <w:tblLayout w:type="fixed"/>
          <w:tblCellMar>
            <w:left w:w="10" w:type="dxa"/>
            <w:right w:w="10" w:type="dxa"/>
          </w:tblCellMar>
          <w:tblLook w:val="04A0"/>
        </w:tblPrEx>
        <w:trPr>
          <w:trHeight w:val="24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03965996" w14:textId="77777777">
            <w:pPr>
              <w:framePr w:wrap="notBeside" w:vAnchor="text" w:hAnchor="text" w:xAlign="center" w:y="1"/>
              <w:spacing w:after="0" w:line="240" w:lineRule="auto"/>
              <w:ind w:left="2860"/>
              <w:jc w:val="right"/>
              <w:rPr>
                <w:rFonts w:eastAsia="Times New Roman"/>
                <w:i/>
                <w:sz w:val="22"/>
                <w:szCs w:val="22"/>
                <w:lang w:eastAsia="lv-LV"/>
              </w:rPr>
            </w:pPr>
            <w:r>
              <w:rPr>
                <w:rFonts w:eastAsia="Times New Roman"/>
                <w:i/>
                <w:sz w:val="22"/>
                <w:szCs w:val="22"/>
                <w:lang w:eastAsia="lv-LV"/>
              </w:rPr>
              <w:t>elektroenerģija (</w:t>
            </w:r>
            <w:r>
              <w:rPr>
                <w:rFonts w:eastAsia="Times New Roman"/>
                <w:i/>
                <w:sz w:val="22"/>
                <w:szCs w:val="22"/>
                <w:lang w:eastAsia="lv-LV"/>
              </w:rPr>
              <w:t>MWh</w:t>
            </w:r>
            <w:r>
              <w:rPr>
                <w:rFonts w:eastAsia="Times New Roman"/>
                <w:i/>
                <w:sz w:val="22"/>
                <w:szCs w:val="22"/>
                <w:lang w:eastAsia="lv-LV"/>
              </w:rPr>
              <w:t>)</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9F78D4F"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614</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68F4E3EB"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490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5D88E82"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592</w:t>
            </w:r>
          </w:p>
        </w:tc>
      </w:tr>
      <w:tr w14:paraId="6B8142A4" w14:textId="77777777" w:rsidTr="00C96654">
        <w:tblPrEx>
          <w:tblW w:w="9370" w:type="dxa"/>
          <w:jc w:val="center"/>
          <w:tblLayout w:type="fixed"/>
          <w:tblCellMar>
            <w:left w:w="10" w:type="dxa"/>
            <w:right w:w="10" w:type="dxa"/>
          </w:tblCellMar>
          <w:tblLook w:val="04A0"/>
        </w:tblPrEx>
        <w:trPr>
          <w:trHeight w:val="250"/>
          <w:jc w:val="center"/>
        </w:trPr>
        <w:tc>
          <w:tcPr>
            <w:tcW w:w="5107"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6CC1C17" w14:textId="77777777">
            <w:pPr>
              <w:framePr w:wrap="notBeside" w:vAnchor="text" w:hAnchor="text" w:xAlign="center" w:y="1"/>
              <w:spacing w:after="0" w:line="240" w:lineRule="auto"/>
              <w:ind w:left="120"/>
              <w:rPr>
                <w:rFonts w:eastAsia="Times New Roman"/>
                <w:sz w:val="22"/>
                <w:szCs w:val="22"/>
                <w:lang w:eastAsia="lv-LV"/>
              </w:rPr>
            </w:pPr>
            <w:r>
              <w:rPr>
                <w:rFonts w:eastAsia="Times New Roman"/>
                <w:sz w:val="22"/>
                <w:szCs w:val="22"/>
                <w:lang w:eastAsia="lv-LV"/>
              </w:rPr>
              <w:t>Gaismas ķermeņi</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F5E65B0"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779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36FE7C7"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779</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71BAB24" w14:textId="77777777">
            <w:pPr>
              <w:framePr w:wrap="notBeside" w:vAnchor="text" w:hAnchor="text" w:xAlign="center" w:y="1"/>
              <w:spacing w:after="0" w:line="240" w:lineRule="auto"/>
              <w:jc w:val="center"/>
              <w:rPr>
                <w:rFonts w:eastAsia="Times New Roman"/>
                <w:sz w:val="22"/>
                <w:szCs w:val="22"/>
                <w:lang w:eastAsia="lv-LV"/>
              </w:rPr>
            </w:pPr>
            <w:r>
              <w:rPr>
                <w:rFonts w:eastAsia="Times New Roman"/>
                <w:sz w:val="22"/>
                <w:szCs w:val="22"/>
                <w:lang w:eastAsia="lv-LV"/>
              </w:rPr>
              <w:t>779</w:t>
            </w:r>
          </w:p>
        </w:tc>
      </w:tr>
    </w:tbl>
    <w:p w:rsidR="009A2027" w:rsidRPr="00BA6566" w:rsidP="00BA6566" w14:paraId="3D485F20" w14:textId="2B7B454C">
      <w:pPr>
        <w:spacing w:after="160" w:line="259" w:lineRule="auto"/>
        <w:rPr>
          <w:rFonts w:eastAsia="Times New Roman"/>
          <w:i/>
          <w:lang w:eastAsia="lv-LV"/>
        </w:rPr>
      </w:pPr>
      <w:r w:rsidRPr="00665FCD">
        <w:rPr>
          <w:rFonts w:eastAsia="Times New Roman"/>
          <w:b/>
          <w:bCs/>
          <w:i/>
          <w:lang w:eastAsia="lv-LV"/>
        </w:rPr>
        <w:t>Realizētie un uzsāktie projekti</w:t>
      </w:r>
    </w:p>
    <w:tbl>
      <w:tblPr>
        <w:tblW w:w="9259" w:type="dxa"/>
        <w:jc w:val="center"/>
        <w:tblLayout w:type="fixed"/>
        <w:tblCellMar>
          <w:left w:w="10" w:type="dxa"/>
          <w:right w:w="10" w:type="dxa"/>
        </w:tblCellMar>
        <w:tblLook w:val="04A0"/>
      </w:tblPr>
      <w:tblGrid>
        <w:gridCol w:w="6984"/>
        <w:gridCol w:w="2275"/>
      </w:tblGrid>
      <w:tr w14:paraId="629B9AB5" w14:textId="77777777" w:rsidTr="00C96654">
        <w:tblPrEx>
          <w:tblW w:w="9259" w:type="dxa"/>
          <w:jc w:val="center"/>
          <w:tblLayout w:type="fixed"/>
          <w:tblCellMar>
            <w:left w:w="10" w:type="dxa"/>
            <w:right w:w="10" w:type="dxa"/>
          </w:tblCellMar>
          <w:tblLook w:val="04A0"/>
        </w:tblPrEx>
        <w:trPr>
          <w:trHeight w:val="245"/>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C762206" w14:textId="77777777">
            <w:pPr>
              <w:framePr w:wrap="notBeside" w:vAnchor="text" w:hAnchor="text" w:xAlign="center" w:y="1"/>
              <w:spacing w:after="160" w:line="259" w:lineRule="auto"/>
              <w:rPr>
                <w:rFonts w:eastAsia="Calibri"/>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B03FA05" w14:textId="77777777">
            <w:pPr>
              <w:framePr w:wrap="notBeside" w:vAnchor="text" w:hAnchor="text" w:xAlign="center" w:y="1"/>
              <w:spacing w:after="0" w:line="240" w:lineRule="auto"/>
              <w:ind w:left="880"/>
              <w:rPr>
                <w:rFonts w:eastAsia="Times New Roman"/>
                <w:lang w:eastAsia="lv-LV"/>
              </w:rPr>
            </w:pPr>
            <w:r>
              <w:rPr>
                <w:rFonts w:eastAsia="Times New Roman"/>
                <w:lang w:eastAsia="lv-LV"/>
              </w:rPr>
              <w:t>EUR</w:t>
            </w:r>
          </w:p>
        </w:tc>
      </w:tr>
      <w:tr w14:paraId="5044BF1C"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9A2027" w:rsidP="00BA6566" w14:paraId="068B0C91" w14:textId="77777777">
            <w:pPr>
              <w:pStyle w:val="Parasts1"/>
              <w:framePr w:wrap="notBeside" w:vAnchor="text" w:hAnchor="text" w:xAlign="center" w:y="1"/>
              <w:ind w:left="126"/>
              <w:jc w:val="both"/>
            </w:pPr>
            <w:r>
              <w:rPr>
                <w:rFonts w:eastAsia="Calibri"/>
                <w:bCs/>
              </w:rPr>
              <w:t>P</w:t>
            </w:r>
            <w:r>
              <w:t>rojekts (paskaidrojuma raksts) objektam “Skeitparka izbūve, Daugavas ielā 50, Pļaviņās”</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F6DBEFD"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6025.80</w:t>
            </w:r>
          </w:p>
        </w:tc>
      </w:tr>
      <w:tr w14:paraId="1A0EAFA3" w14:textId="77777777" w:rsidTr="00C96654">
        <w:tblPrEx>
          <w:tblW w:w="9259" w:type="dxa"/>
          <w:jc w:val="center"/>
          <w:tblLayout w:type="fixed"/>
          <w:tblCellMar>
            <w:left w:w="10" w:type="dxa"/>
            <w:right w:w="10" w:type="dxa"/>
          </w:tblCellMar>
          <w:tblLook w:val="04A0"/>
        </w:tblPrEx>
        <w:trPr>
          <w:trHeight w:val="777"/>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9A2027" w:rsidP="00BA6566" w14:paraId="78646EC8" w14:textId="77777777">
            <w:pPr>
              <w:pStyle w:val="Parasts1"/>
              <w:framePr w:wrap="notBeside" w:vAnchor="text" w:hAnchor="text" w:xAlign="center" w:y="1"/>
              <w:autoSpaceDE w:val="0"/>
              <w:autoSpaceDN w:val="0"/>
              <w:adjustRightInd w:val="0"/>
              <w:ind w:firstLine="128"/>
              <w:jc w:val="both"/>
              <w:rPr>
                <w:rFonts w:eastAsia="Calibri"/>
                <w:color w:val="000000"/>
              </w:rPr>
            </w:pPr>
            <w:r>
              <w:rPr>
                <w:rFonts w:eastAsia="Calibri"/>
                <w:color w:val="000000"/>
              </w:rPr>
              <w:t xml:space="preserve">Ēkas Daugavas ielā 4, </w:t>
            </w:r>
            <w:r>
              <w:rPr>
                <w:rFonts w:eastAsia="Calibri"/>
                <w:bCs/>
                <w:color w:val="000000"/>
              </w:rPr>
              <w:t>Pļaviņās, Aizkraukles novadā</w:t>
            </w:r>
            <w:r>
              <w:rPr>
                <w:rFonts w:eastAsia="Calibri"/>
                <w:color w:val="000000"/>
              </w:rPr>
              <w:t xml:space="preserve">  </w:t>
            </w:r>
            <w:r>
              <w:rPr>
                <w:color w:val="000000"/>
                <w:shd w:val="clear" w:color="auto" w:fill="FFFFFF"/>
              </w:rPr>
              <w:t xml:space="preserve">vides piekļūstamības nodrošināšana - ēkas vienkāršotā atjaunošana Daugavas ielā 4, Pļaviņās, Aizkraukles novads </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FFAF826" w14:textId="77777777">
            <w:pPr>
              <w:pStyle w:val="Parasts1"/>
              <w:framePr w:wrap="notBeside" w:vAnchor="text" w:hAnchor="text" w:xAlign="center" w:y="1"/>
              <w:jc w:val="center"/>
            </w:pPr>
            <w:r>
              <w:t>49882.77</w:t>
            </w:r>
          </w:p>
        </w:tc>
      </w:tr>
      <w:tr w14:paraId="75007643"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9A2027" w:rsidP="00BA6566" w14:paraId="4074ADEC" w14:textId="77777777">
            <w:pPr>
              <w:framePr w:wrap="notBeside" w:vAnchor="text" w:hAnchor="text" w:xAlign="center" w:y="1"/>
              <w:spacing w:after="0" w:line="240" w:lineRule="auto"/>
              <w:jc w:val="both"/>
              <w:rPr>
                <w:rFonts w:eastAsia="Calibri"/>
              </w:rPr>
            </w:pPr>
            <w:r>
              <w:rPr>
                <w:rFonts w:eastAsia="Calibri"/>
              </w:rPr>
              <w:t xml:space="preserve">Ēkas “Pagastmāja”, Vietalva, energoefektivitātes paaugstināšanas </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74108EE"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415618.17</w:t>
            </w:r>
          </w:p>
        </w:tc>
      </w:tr>
      <w:tr w14:paraId="09EB0BF2"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9A2027" w:rsidP="00BA6566" w14:paraId="2DC5E672" w14:textId="77777777">
            <w:pPr>
              <w:framePr w:wrap="notBeside" w:vAnchor="text" w:hAnchor="text" w:xAlign="center" w:y="1"/>
              <w:spacing w:after="0" w:line="240" w:lineRule="auto"/>
              <w:jc w:val="both"/>
            </w:pPr>
            <w:r>
              <w:t>“Daugavas ielas posma pārbūve no Raiņa ielas līdz Odzienas ielai Pļaviņās” 1.daļa</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C2671DE"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989969.66</w:t>
            </w:r>
          </w:p>
        </w:tc>
      </w:tr>
      <w:tr w14:paraId="0945D7AE"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9A2027" w:rsidP="00BA6566" w14:paraId="19360288" w14:textId="77777777">
            <w:pPr>
              <w:framePr w:wrap="notBeside" w:vAnchor="text" w:hAnchor="text" w:xAlign="center" w:y="1"/>
              <w:spacing w:after="0" w:line="240" w:lineRule="auto"/>
              <w:jc w:val="both"/>
            </w:pPr>
            <w:r>
              <w:t>“Daugavas ielas posma pārbūve no Odzienas ielas līdz Upes ielai Pļaviņās” 2.daļa</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80BD70D"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641562.75</w:t>
            </w:r>
          </w:p>
        </w:tc>
      </w:tr>
      <w:tr w14:paraId="01F0D66E"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9A2027" w:rsidP="00BA6566" w14:paraId="576FEC66" w14:textId="77777777">
            <w:pPr>
              <w:framePr w:wrap="notBeside" w:vAnchor="text" w:hAnchor="text" w:xAlign="center" w:y="1"/>
              <w:spacing w:after="0" w:line="240" w:lineRule="auto"/>
              <w:jc w:val="both"/>
              <w:rPr>
                <w:rFonts w:eastAsia="Calibri"/>
                <w:bCs/>
              </w:rPr>
            </w:pPr>
            <w:r>
              <w:rPr>
                <w:rFonts w:eastAsia="Calibri"/>
                <w:bCs/>
              </w:rPr>
              <w:t xml:space="preserve">Pļaviņu pilsētas Vietalvas ielas un Ievu ielas apgaismojuma izbūve </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BCCFC1D" w14:textId="77777777">
            <w:pPr>
              <w:framePr w:wrap="notBeside" w:vAnchor="text" w:hAnchor="text" w:xAlign="center" w:y="1"/>
              <w:spacing w:after="0" w:line="240" w:lineRule="auto"/>
              <w:jc w:val="center"/>
              <w:rPr>
                <w:rFonts w:eastAsia="Times New Roman"/>
                <w:lang w:eastAsia="lv-LV"/>
              </w:rPr>
            </w:pPr>
          </w:p>
        </w:tc>
      </w:tr>
      <w:tr w14:paraId="006C9B92"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9A2027" w:rsidP="00BA6566" w14:paraId="0F5EF109" w14:textId="77777777">
            <w:pPr>
              <w:framePr w:wrap="notBeside" w:vAnchor="text" w:hAnchor="text" w:xAlign="center" w:y="1"/>
              <w:spacing w:after="0" w:line="240" w:lineRule="auto"/>
              <w:jc w:val="both"/>
              <w:rPr>
                <w:rFonts w:eastAsia="Calibri"/>
                <w:bCs/>
              </w:rPr>
            </w:pPr>
            <w:r>
              <w:rPr>
                <w:rFonts w:eastAsia="Calibri"/>
                <w:bCs/>
              </w:rPr>
              <w:t>Pļaviņu pilsētas atklātā peldbaseina tehniskajai apsekošana</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851AD27"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3460.60</w:t>
            </w:r>
          </w:p>
        </w:tc>
      </w:tr>
      <w:tr w14:paraId="286CCAEB"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9A2027" w:rsidP="00BA6566" w14:paraId="6198E0D1" w14:textId="77777777">
            <w:pPr>
              <w:framePr w:wrap="notBeside" w:vAnchor="text" w:hAnchor="text" w:xAlign="center" w:y="1"/>
              <w:spacing w:after="0" w:line="240" w:lineRule="auto"/>
              <w:jc w:val="both"/>
              <w:rPr>
                <w:rFonts w:eastAsia="Calibri"/>
                <w:bCs/>
              </w:rPr>
            </w:pPr>
            <w:r>
              <w:rPr>
                <w:rFonts w:eastAsia="Calibri"/>
                <w:bCs/>
              </w:rPr>
              <w:t xml:space="preserve">Apgaismojuma tīkla izbūve Sveķu ielā, Pļaviņās </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0F59548"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12026.18</w:t>
            </w:r>
          </w:p>
        </w:tc>
      </w:tr>
      <w:tr w14:paraId="70EE0C99"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cPr>
          <w:p w:rsidR="009A2027" w:rsidP="00BA6566" w14:paraId="70B15217" w14:textId="77777777">
            <w:pPr>
              <w:framePr w:wrap="notBeside" w:vAnchor="text" w:hAnchor="text" w:xAlign="center" w:y="1"/>
              <w:spacing w:after="0" w:line="240" w:lineRule="auto"/>
              <w:jc w:val="both"/>
              <w:rPr>
                <w:rFonts w:eastAsia="Calibri"/>
                <w:bCs/>
              </w:rPr>
            </w:pPr>
            <w:r>
              <w:rPr>
                <w:rFonts w:eastAsia="Calibri"/>
                <w:bCs/>
              </w:rPr>
              <w:t>Apgaismojuma tīkla izbūve Rožu ielā, Pļaviņās</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DA72973"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3121.85</w:t>
            </w:r>
          </w:p>
        </w:tc>
      </w:tr>
      <w:tr w14:paraId="0669812C"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hemeFill="background1"/>
          </w:tcPr>
          <w:p w:rsidR="009A2027" w:rsidP="00BA6566" w14:paraId="77663207" w14:textId="18B4B106">
            <w:pPr>
              <w:framePr w:wrap="notBeside" w:vAnchor="text" w:hAnchor="text" w:xAlign="center" w:y="1"/>
              <w:spacing w:after="0" w:line="240" w:lineRule="auto"/>
              <w:jc w:val="both"/>
              <w:rPr>
                <w:rFonts w:eastAsia="Calibri"/>
                <w:bCs/>
              </w:rPr>
            </w:pPr>
            <w:r>
              <w:rPr>
                <w:rFonts w:eastAsia="Calibri"/>
                <w:bCs/>
              </w:rPr>
              <w:t xml:space="preserve">Rotaļu laukuma </w:t>
            </w:r>
            <w:r w:rsidR="00F1772F">
              <w:rPr>
                <w:rFonts w:eastAsia="Calibri"/>
                <w:bCs/>
              </w:rPr>
              <w:t>izgatavošana</w:t>
            </w:r>
            <w:r>
              <w:rPr>
                <w:rFonts w:eastAsia="Calibri"/>
                <w:bCs/>
              </w:rPr>
              <w:t xml:space="preserve"> un uzstādīšana Vietalvā, Vietalvas pagastā, Aizkraukles novadā</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69A3ED7"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12617.01</w:t>
            </w:r>
          </w:p>
        </w:tc>
      </w:tr>
      <w:tr w14:paraId="1EC905B0"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hemeFill="background1"/>
          </w:tcPr>
          <w:p w:rsidR="009A2027" w:rsidP="00BA6566" w14:paraId="188D17E7" w14:textId="77777777">
            <w:pPr>
              <w:framePr w:wrap="notBeside" w:vAnchor="text" w:hAnchor="text" w:xAlign="center" w:y="1"/>
              <w:spacing w:after="0" w:line="240" w:lineRule="auto"/>
              <w:jc w:val="both"/>
              <w:rPr>
                <w:rFonts w:eastAsia="Calibri"/>
                <w:bCs/>
              </w:rPr>
            </w:pPr>
            <w:r>
              <w:rPr>
                <w:rFonts w:eastAsia="Calibri"/>
                <w:bCs/>
              </w:rPr>
              <w:t xml:space="preserve">Ēkas tehniskā apsekošana un tehniskās apsekošanas atzinuma sagatavošana </w:t>
            </w:r>
            <w:r>
              <w:rPr>
                <w:rFonts w:eastAsia="Calibri"/>
                <w:color w:val="000000"/>
              </w:rPr>
              <w:t xml:space="preserve"> Daugavas iela 4, </w:t>
            </w:r>
            <w:r>
              <w:rPr>
                <w:rFonts w:eastAsia="Calibri"/>
                <w:bCs/>
                <w:color w:val="000000"/>
              </w:rPr>
              <w:t>Pļaviņas, Aizkraukles novads</w:t>
            </w:r>
            <w:r>
              <w:rPr>
                <w:rFonts w:eastAsia="Calibri"/>
                <w:color w:val="000000"/>
              </w:rPr>
              <w:t xml:space="preserve"> </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7DAC51E"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2178.00</w:t>
            </w:r>
          </w:p>
        </w:tc>
      </w:tr>
      <w:tr w14:paraId="37AD4FED"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hemeFill="background1"/>
          </w:tcPr>
          <w:p w:rsidR="009A2027" w:rsidP="00BA6566" w14:paraId="20EBF918" w14:textId="77777777">
            <w:pPr>
              <w:framePr w:wrap="notBeside" w:vAnchor="text" w:hAnchor="text" w:xAlign="center" w:y="1"/>
              <w:spacing w:after="0" w:line="240" w:lineRule="auto"/>
              <w:jc w:val="both"/>
              <w:rPr>
                <w:rFonts w:eastAsia="Calibri"/>
                <w:bCs/>
              </w:rPr>
            </w:pPr>
            <w:r>
              <w:rPr>
                <w:rFonts w:eastAsia="Calibri"/>
                <w:bCs/>
              </w:rPr>
              <w:t>Brīvdabas skvoša korta Raiņa ielā 66b, Pļaviņās, remonts</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7BFE47D"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2022.89</w:t>
            </w:r>
          </w:p>
        </w:tc>
      </w:tr>
      <w:tr w14:paraId="4BC86551" w14:textId="77777777" w:rsidTr="00C96654">
        <w:tblPrEx>
          <w:tblW w:w="9259" w:type="dxa"/>
          <w:jc w:val="center"/>
          <w:tblLayout w:type="fixed"/>
          <w:tblCellMar>
            <w:left w:w="10" w:type="dxa"/>
            <w:right w:w="10" w:type="dxa"/>
          </w:tblCellMar>
          <w:tblLook w:val="04A0"/>
        </w:tblPrEx>
        <w:trPr>
          <w:trHeight w:val="24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hemeFill="background1"/>
          </w:tcPr>
          <w:p w:rsidR="009A2027" w:rsidP="00BA6566" w14:paraId="0EDFF9A3" w14:textId="77777777">
            <w:pPr>
              <w:framePr w:wrap="notBeside" w:vAnchor="text" w:hAnchor="text" w:xAlign="center" w:y="1"/>
              <w:spacing w:after="0" w:line="240" w:lineRule="auto"/>
              <w:jc w:val="both"/>
              <w:rPr>
                <w:rFonts w:eastAsia="Times New Roman"/>
                <w:color w:val="000000"/>
                <w:lang w:eastAsia="lv-LV"/>
              </w:rPr>
            </w:pPr>
            <w:r>
              <w:rPr>
                <w:rFonts w:eastAsia="Times New Roman"/>
                <w:color w:val="000000"/>
                <w:lang w:eastAsia="lv-LV"/>
              </w:rPr>
              <w:t>Drenāžas izbūve Pļaviņu vidusskolā</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178A114"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20444.49</w:t>
            </w:r>
          </w:p>
        </w:tc>
      </w:tr>
      <w:tr w14:paraId="2E209B4A" w14:textId="77777777" w:rsidTr="00C96654">
        <w:tblPrEx>
          <w:tblW w:w="9259" w:type="dxa"/>
          <w:jc w:val="center"/>
          <w:tblLayout w:type="fixed"/>
          <w:tblCellMar>
            <w:left w:w="10" w:type="dxa"/>
            <w:right w:w="10" w:type="dxa"/>
          </w:tblCellMar>
          <w:tblLook w:val="04A0"/>
        </w:tblPrEx>
        <w:trPr>
          <w:trHeight w:val="25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hemeFill="background1"/>
          </w:tcPr>
          <w:p w:rsidR="009A2027" w:rsidP="00BA6566" w14:paraId="61E3A13A" w14:textId="77777777">
            <w:pPr>
              <w:framePr w:wrap="notBeside" w:vAnchor="text" w:hAnchor="text" w:xAlign="center" w:y="1"/>
              <w:spacing w:after="0" w:line="240" w:lineRule="auto"/>
              <w:jc w:val="both"/>
              <w:rPr>
                <w:rFonts w:eastAsia="Times New Roman"/>
                <w:lang w:eastAsia="lv-LV"/>
              </w:rPr>
            </w:pPr>
            <w:r>
              <w:rPr>
                <w:rFonts w:eastAsia="Times New Roman"/>
                <w:lang w:eastAsia="lv-LV"/>
              </w:rPr>
              <w:t>Par āra ieejas kāpņu pārbūvi pie evakuācijas ieejas Pļaviņu kultūras centrā</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9A2027" w:rsidP="00C96654" w14:paraId="74AD0EE0"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4146.07</w:t>
            </w:r>
          </w:p>
        </w:tc>
      </w:tr>
      <w:tr w14:paraId="201B2A21" w14:textId="77777777" w:rsidTr="00C96654">
        <w:tblPrEx>
          <w:tblW w:w="9259" w:type="dxa"/>
          <w:jc w:val="center"/>
          <w:tblLayout w:type="fixed"/>
          <w:tblCellMar>
            <w:left w:w="10" w:type="dxa"/>
            <w:right w:w="10" w:type="dxa"/>
          </w:tblCellMar>
          <w:tblLook w:val="04A0"/>
        </w:tblPrEx>
        <w:trPr>
          <w:trHeight w:val="25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hemeFill="background1"/>
          </w:tcPr>
          <w:p w:rsidR="009A2027" w:rsidP="00BA6566" w14:paraId="33F23FB9" w14:textId="77777777">
            <w:pPr>
              <w:framePr w:wrap="notBeside" w:vAnchor="text" w:hAnchor="text" w:xAlign="center" w:y="1"/>
              <w:spacing w:after="0" w:line="240" w:lineRule="auto"/>
              <w:jc w:val="both"/>
              <w:rPr>
                <w:rFonts w:eastAsia="Times New Roman"/>
                <w:lang w:eastAsia="lv-LV"/>
              </w:rPr>
            </w:pPr>
            <w:r>
              <w:rPr>
                <w:rFonts w:eastAsia="Times New Roman"/>
                <w:lang w:eastAsia="lv-LV"/>
              </w:rPr>
              <w:t>Par ieejas mezglu fasādes fragmentu atjaunošanas darbiem  Pļaviņu kultūras centrā</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9A2027" w:rsidP="00C96654" w14:paraId="6F836DE0"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1943.80</w:t>
            </w:r>
          </w:p>
        </w:tc>
      </w:tr>
      <w:tr w14:paraId="1271392B" w14:textId="77777777" w:rsidTr="00C96654">
        <w:tblPrEx>
          <w:tblW w:w="9259" w:type="dxa"/>
          <w:jc w:val="center"/>
          <w:tblLayout w:type="fixed"/>
          <w:tblCellMar>
            <w:left w:w="10" w:type="dxa"/>
            <w:right w:w="10" w:type="dxa"/>
          </w:tblCellMar>
          <w:tblLook w:val="04A0"/>
        </w:tblPrEx>
        <w:trPr>
          <w:trHeight w:val="250"/>
          <w:jc w:val="center"/>
        </w:trPr>
        <w:tc>
          <w:tcPr>
            <w:tcW w:w="6984" w:type="dxa"/>
            <w:tcBorders>
              <w:top w:val="single" w:sz="4" w:space="0" w:color="auto"/>
              <w:left w:val="single" w:sz="4" w:space="0" w:color="auto"/>
              <w:bottom w:val="single" w:sz="4" w:space="0" w:color="auto"/>
              <w:right w:val="single" w:sz="4" w:space="0" w:color="auto"/>
            </w:tcBorders>
            <w:shd w:val="clear" w:color="auto" w:fill="FFFFFF" w:themeFill="background1"/>
          </w:tcPr>
          <w:p w:rsidR="009A2027" w:rsidP="00BA6566" w14:paraId="4D2C024A" w14:textId="77777777">
            <w:pPr>
              <w:framePr w:wrap="notBeside" w:vAnchor="text" w:hAnchor="text" w:xAlign="center" w:y="1"/>
              <w:spacing w:after="0" w:line="240" w:lineRule="auto"/>
              <w:jc w:val="both"/>
              <w:rPr>
                <w:rFonts w:eastAsia="Times New Roman"/>
                <w:strike/>
                <w:lang w:eastAsia="lv-LV"/>
              </w:rPr>
            </w:pPr>
            <w:r>
              <w:rPr>
                <w:color w:val="000000"/>
                <w:shd w:val="clear" w:color="auto" w:fill="FFFFFF"/>
              </w:rPr>
              <w:t>PII “Bērziņš” gājēju celiņa remontdarbi, Rīgas iela 11A, Pļaviņas</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9A2027" w:rsidP="00C96654" w14:paraId="2C60A39B" w14:textId="77777777">
            <w:pPr>
              <w:framePr w:wrap="notBeside" w:vAnchor="text" w:hAnchor="text" w:xAlign="center" w:y="1"/>
              <w:spacing w:after="0" w:line="240" w:lineRule="auto"/>
              <w:jc w:val="center"/>
              <w:rPr>
                <w:rFonts w:eastAsia="Times New Roman"/>
                <w:lang w:eastAsia="lv-LV"/>
              </w:rPr>
            </w:pPr>
            <w:r>
              <w:rPr>
                <w:rFonts w:eastAsia="Times New Roman"/>
                <w:lang w:eastAsia="lv-LV"/>
              </w:rPr>
              <w:t>3617.90</w:t>
            </w:r>
          </w:p>
        </w:tc>
      </w:tr>
    </w:tbl>
    <w:p w:rsidR="009A2027" w:rsidRPr="00665FCD" w:rsidP="009A2027" w14:paraId="1CAAE184" w14:textId="77777777">
      <w:pPr>
        <w:spacing w:line="210" w:lineRule="exact"/>
        <w:rPr>
          <w:rFonts w:eastAsia="Times New Roman"/>
          <w:b/>
          <w:bCs/>
          <w:i/>
          <w:lang w:eastAsia="lv-LV"/>
        </w:rPr>
      </w:pPr>
    </w:p>
    <w:p w:rsidR="009A2027" w:rsidRPr="00665FCD" w:rsidP="009A2027" w14:paraId="629A55F3" w14:textId="77777777">
      <w:pPr>
        <w:spacing w:line="210" w:lineRule="exact"/>
        <w:ind w:left="23"/>
        <w:rPr>
          <w:rFonts w:eastAsia="Times New Roman"/>
          <w:b/>
          <w:bCs/>
          <w:iCs/>
          <w:lang w:eastAsia="lv-LV"/>
        </w:rPr>
      </w:pPr>
      <w:r w:rsidRPr="00665FCD">
        <w:rPr>
          <w:rFonts w:eastAsia="Times New Roman"/>
          <w:b/>
          <w:bCs/>
          <w:iCs/>
          <w:lang w:eastAsia="lv-LV"/>
        </w:rPr>
        <w:t>Ielu un ceļu uzturēšana</w:t>
      </w:r>
    </w:p>
    <w:tbl>
      <w:tblPr>
        <w:tblW w:w="9356" w:type="dxa"/>
        <w:tblInd w:w="-5" w:type="dxa"/>
        <w:tblLayout w:type="fixed"/>
        <w:tblCellMar>
          <w:left w:w="10" w:type="dxa"/>
          <w:right w:w="10" w:type="dxa"/>
        </w:tblCellMar>
        <w:tblLook w:val="04A0"/>
      </w:tblPr>
      <w:tblGrid>
        <w:gridCol w:w="7088"/>
        <w:gridCol w:w="2268"/>
      </w:tblGrid>
      <w:tr w14:paraId="7D63B5A3" w14:textId="77777777" w:rsidTr="00C96654">
        <w:tblPrEx>
          <w:tblW w:w="9356" w:type="dxa"/>
          <w:tblInd w:w="-5" w:type="dxa"/>
          <w:tblLayout w:type="fixed"/>
          <w:tblCellMar>
            <w:left w:w="10" w:type="dxa"/>
            <w:right w:w="10" w:type="dxa"/>
          </w:tblCellMar>
          <w:tblLook w:val="04A0"/>
        </w:tblPrEx>
        <w:trPr>
          <w:trHeight w:val="245"/>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5E032AD" w14:textId="77777777">
            <w:pPr>
              <w:spacing w:after="160" w:line="259" w:lineRule="auto"/>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5050A2A" w14:textId="77777777">
            <w:pPr>
              <w:spacing w:after="0" w:line="240" w:lineRule="auto"/>
              <w:ind w:left="880"/>
              <w:rPr>
                <w:rFonts w:eastAsia="Times New Roman"/>
                <w:lang w:eastAsia="lv-LV"/>
              </w:rPr>
            </w:pPr>
            <w:r>
              <w:rPr>
                <w:rFonts w:eastAsia="Times New Roman"/>
                <w:lang w:eastAsia="lv-LV"/>
              </w:rPr>
              <w:t>EUR</w:t>
            </w:r>
          </w:p>
        </w:tc>
      </w:tr>
      <w:tr w14:paraId="01D487CB" w14:textId="77777777" w:rsidTr="00C96654">
        <w:tblPrEx>
          <w:tblW w:w="9356" w:type="dxa"/>
          <w:tblInd w:w="-5" w:type="dxa"/>
          <w:tblLayout w:type="fixed"/>
          <w:tblCellMar>
            <w:left w:w="10" w:type="dxa"/>
            <w:right w:w="10" w:type="dxa"/>
          </w:tblCellMar>
          <w:tblLook w:val="04A0"/>
        </w:tblPrEx>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53C19E2" w14:textId="77777777">
            <w:pPr>
              <w:spacing w:after="0" w:line="240" w:lineRule="auto"/>
              <w:ind w:left="120"/>
              <w:rPr>
                <w:rFonts w:eastAsia="Times New Roman"/>
                <w:lang w:eastAsia="lv-LV"/>
              </w:rPr>
            </w:pPr>
            <w:r>
              <w:rPr>
                <w:rFonts w:eastAsia="Times New Roman"/>
                <w:lang w:eastAsia="lv-LV"/>
              </w:rPr>
              <w:t>Greiderēšana un pretputekļu iestrāde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A2027" w:rsidP="00C96654" w14:paraId="1DB9F40E" w14:textId="77777777">
            <w:pPr>
              <w:spacing w:after="0" w:line="240" w:lineRule="auto"/>
              <w:jc w:val="center"/>
              <w:rPr>
                <w:rFonts w:eastAsia="Times New Roman"/>
                <w:lang w:eastAsia="lv-LV"/>
              </w:rPr>
            </w:pPr>
            <w:r>
              <w:rPr>
                <w:rFonts w:eastAsia="Times New Roman"/>
                <w:lang w:eastAsia="lv-LV"/>
              </w:rPr>
              <w:t>28992.04</w:t>
            </w:r>
          </w:p>
        </w:tc>
      </w:tr>
      <w:tr w14:paraId="5C5D2446" w14:textId="77777777" w:rsidTr="00C96654">
        <w:tblPrEx>
          <w:tblW w:w="9356" w:type="dxa"/>
          <w:tblInd w:w="-5" w:type="dxa"/>
          <w:tblLayout w:type="fixed"/>
          <w:tblCellMar>
            <w:left w:w="10" w:type="dxa"/>
            <w:right w:w="10" w:type="dxa"/>
          </w:tblCellMar>
          <w:tblLook w:val="04A0"/>
        </w:tblPrEx>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16A2DE5" w14:textId="77777777">
            <w:pPr>
              <w:spacing w:after="0" w:line="240" w:lineRule="auto"/>
              <w:ind w:left="120"/>
              <w:rPr>
                <w:rFonts w:eastAsia="Times New Roman"/>
                <w:lang w:eastAsia="lv-LV"/>
              </w:rPr>
            </w:pPr>
            <w:r>
              <w:rPr>
                <w:rFonts w:eastAsia="Times New Roman"/>
                <w:lang w:eastAsia="lv-LV"/>
              </w:rPr>
              <w:t>Ceļa seguma remonts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A2027" w:rsidP="00C96654" w14:paraId="716F780B" w14:textId="77777777">
            <w:pPr>
              <w:spacing w:after="0" w:line="240" w:lineRule="auto"/>
              <w:jc w:val="center"/>
              <w:rPr>
                <w:rFonts w:eastAsia="Times New Roman"/>
                <w:lang w:eastAsia="lv-LV"/>
              </w:rPr>
            </w:pPr>
            <w:r>
              <w:rPr>
                <w:rFonts w:eastAsia="Times New Roman"/>
                <w:lang w:eastAsia="lv-LV"/>
              </w:rPr>
              <w:t>70245.84</w:t>
            </w:r>
          </w:p>
        </w:tc>
      </w:tr>
      <w:tr w14:paraId="1DC24E55" w14:textId="77777777" w:rsidTr="00C96654">
        <w:tblPrEx>
          <w:tblW w:w="9356" w:type="dxa"/>
          <w:tblInd w:w="-5" w:type="dxa"/>
          <w:tblLayout w:type="fixed"/>
          <w:tblCellMar>
            <w:left w:w="10" w:type="dxa"/>
            <w:right w:w="10" w:type="dxa"/>
          </w:tblCellMar>
          <w:tblLook w:val="04A0"/>
        </w:tblPrEx>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C456904" w14:textId="77777777">
            <w:pPr>
              <w:spacing w:after="0" w:line="240" w:lineRule="auto"/>
              <w:ind w:left="120"/>
              <w:rPr>
                <w:rFonts w:eastAsia="Times New Roman"/>
                <w:lang w:eastAsia="lv-LV"/>
              </w:rPr>
            </w:pPr>
            <w:r>
              <w:rPr>
                <w:rFonts w:eastAsia="Times New Roman"/>
                <w:lang w:eastAsia="lv-LV"/>
              </w:rPr>
              <w:t>Sniega tīrīšana un sāls maisījuma iegādes izdevumi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A2027" w:rsidP="00C96654" w14:paraId="0DDACB9F" w14:textId="77777777">
            <w:pPr>
              <w:pStyle w:val="NoSpacing"/>
              <w:jc w:val="center"/>
              <w:rPr>
                <w:rFonts w:cs="Times New Roman"/>
                <w:szCs w:val="24"/>
              </w:rPr>
            </w:pPr>
            <w:r>
              <w:rPr>
                <w:rFonts w:cs="Times New Roman"/>
                <w:szCs w:val="24"/>
              </w:rPr>
              <w:t>100569.4</w:t>
            </w:r>
          </w:p>
        </w:tc>
      </w:tr>
      <w:tr w14:paraId="565118B0" w14:textId="77777777" w:rsidTr="00C96654">
        <w:tblPrEx>
          <w:tblW w:w="9356" w:type="dxa"/>
          <w:tblInd w:w="-5" w:type="dxa"/>
          <w:tblLayout w:type="fixed"/>
          <w:tblCellMar>
            <w:left w:w="10" w:type="dxa"/>
            <w:right w:w="10" w:type="dxa"/>
          </w:tblCellMar>
          <w:tblLook w:val="04A0"/>
        </w:tblPrEx>
        <w:trPr>
          <w:trHeight w:val="250"/>
        </w:trPr>
        <w:tc>
          <w:tcPr>
            <w:tcW w:w="7088"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243D5DD" w14:textId="77777777">
            <w:pPr>
              <w:spacing w:after="0" w:line="240" w:lineRule="auto"/>
              <w:ind w:left="120"/>
              <w:rPr>
                <w:rFonts w:eastAsia="Times New Roman"/>
                <w:lang w:eastAsia="lv-LV"/>
              </w:rPr>
            </w:pPr>
            <w:r>
              <w:rPr>
                <w:rFonts w:eastAsia="Times New Roman"/>
                <w:lang w:eastAsia="lv-LV"/>
              </w:rPr>
              <w:t>Horizontālo apzīmējumu un ceļa zīmju izgatavošana un uzstādīšana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A2027" w:rsidP="00C96654" w14:paraId="3F7067F6" w14:textId="77777777">
            <w:pPr>
              <w:spacing w:after="0" w:line="240" w:lineRule="auto"/>
              <w:jc w:val="center"/>
              <w:rPr>
                <w:rFonts w:eastAsia="Times New Roman"/>
                <w:lang w:eastAsia="lv-LV"/>
              </w:rPr>
            </w:pPr>
            <w:r>
              <w:rPr>
                <w:rFonts w:eastAsia="Times New Roman"/>
                <w:lang w:eastAsia="lv-LV"/>
              </w:rPr>
              <w:t>1835.69</w:t>
            </w:r>
          </w:p>
        </w:tc>
      </w:tr>
    </w:tbl>
    <w:p w:rsidR="009A2027" w:rsidRPr="006E2E32" w:rsidP="009A2027" w14:paraId="002D0D5B" w14:textId="77777777">
      <w:pPr>
        <w:tabs>
          <w:tab w:val="left" w:pos="993"/>
        </w:tabs>
        <w:spacing w:line="210" w:lineRule="exact"/>
        <w:ind w:left="23" w:firstLine="686"/>
        <w:rPr>
          <w:rFonts w:eastAsia="Times New Roman"/>
          <w:iCs/>
          <w:lang w:eastAsia="lv-LV"/>
        </w:rPr>
      </w:pPr>
    </w:p>
    <w:p w:rsidR="009A2027" w:rsidRPr="00704DAE" w:rsidP="00F1772F" w14:paraId="5B66015F" w14:textId="77777777">
      <w:pPr>
        <w:pStyle w:val="ListParagraph"/>
        <w:numPr>
          <w:ilvl w:val="0"/>
          <w:numId w:val="69"/>
        </w:numPr>
        <w:tabs>
          <w:tab w:val="left" w:pos="993"/>
        </w:tabs>
        <w:spacing w:line="210" w:lineRule="exact"/>
        <w:ind w:left="567" w:hanging="567"/>
        <w:rPr>
          <w:rFonts w:eastAsia="Times New Roman"/>
          <w:iCs/>
          <w:lang w:eastAsia="lv-LV"/>
        </w:rPr>
      </w:pPr>
      <w:r w:rsidRPr="00704DAE">
        <w:rPr>
          <w:rFonts w:eastAsia="Times New Roman"/>
          <w:iCs/>
          <w:lang w:eastAsia="lv-LV"/>
        </w:rPr>
        <w:t>Hidromeliorācija un publisko ūdeņu apsaimniekošana</w:t>
      </w:r>
    </w:p>
    <w:p w:rsidR="009A2027" w:rsidRPr="00704DAE" w:rsidP="00F1772F" w14:paraId="734F84E2" w14:textId="63DB2192">
      <w:pPr>
        <w:pStyle w:val="ListParagraph"/>
        <w:numPr>
          <w:ilvl w:val="3"/>
          <w:numId w:val="71"/>
        </w:numPr>
        <w:spacing w:after="0" w:line="240" w:lineRule="auto"/>
        <w:ind w:left="1418" w:right="278" w:hanging="851"/>
        <w:jc w:val="both"/>
        <w:rPr>
          <w:rFonts w:eastAsia="Times New Roman"/>
          <w:iCs/>
          <w:lang w:eastAsia="lv-LV"/>
        </w:rPr>
      </w:pPr>
      <w:r w:rsidRPr="00704DAE">
        <w:rPr>
          <w:rFonts w:eastAsia="Times New Roman"/>
          <w:iCs/>
          <w:lang w:eastAsia="lv-LV"/>
        </w:rPr>
        <w:t>Odzes ezera (Mežezera) publiskās peldvietas labiekārtošanas darbi</w:t>
      </w:r>
      <w:r w:rsidR="00F1772F">
        <w:rPr>
          <w:rFonts w:eastAsia="Times New Roman"/>
          <w:iCs/>
          <w:lang w:eastAsia="lv-LV"/>
        </w:rPr>
        <w:t>;</w:t>
      </w:r>
    </w:p>
    <w:p w:rsidR="009A2027" w:rsidRPr="00704DAE" w:rsidP="00F1772F" w14:paraId="4CA9C57E" w14:textId="6ED7419E">
      <w:pPr>
        <w:pStyle w:val="ListParagraph"/>
        <w:numPr>
          <w:ilvl w:val="3"/>
          <w:numId w:val="71"/>
        </w:numPr>
        <w:spacing w:after="0" w:line="240" w:lineRule="auto"/>
        <w:ind w:left="1418" w:right="278" w:hanging="851"/>
        <w:jc w:val="both"/>
        <w:rPr>
          <w:rFonts w:eastAsia="Times New Roman"/>
          <w:iCs/>
          <w:lang w:eastAsia="lv-LV"/>
        </w:rPr>
      </w:pPr>
      <w:r>
        <w:rPr>
          <w:rFonts w:eastAsia="Times New Roman"/>
          <w:iCs/>
          <w:lang w:eastAsia="lv-LV"/>
        </w:rPr>
        <w:t>p</w:t>
      </w:r>
      <w:r w:rsidRPr="00704DAE" w:rsidR="00506AB1">
        <w:rPr>
          <w:rFonts w:eastAsia="Times New Roman"/>
          <w:iCs/>
          <w:lang w:eastAsia="lv-LV"/>
        </w:rPr>
        <w:t>eldsezonā veikts ūdens kvalitātes monitorings.</w:t>
      </w:r>
    </w:p>
    <w:p w:rsidR="009A2027" w:rsidRPr="00704DAE" w:rsidP="00F1772F" w14:paraId="280A4220" w14:textId="77777777">
      <w:pPr>
        <w:pStyle w:val="ListParagraph"/>
        <w:numPr>
          <w:ilvl w:val="0"/>
          <w:numId w:val="69"/>
        </w:numPr>
        <w:tabs>
          <w:tab w:val="left" w:pos="993"/>
        </w:tabs>
        <w:spacing w:line="269" w:lineRule="exact"/>
        <w:ind w:left="567" w:hanging="567"/>
        <w:jc w:val="both"/>
        <w:rPr>
          <w:rFonts w:eastAsia="Times New Roman"/>
          <w:iCs/>
          <w:lang w:eastAsia="lv-LV"/>
        </w:rPr>
      </w:pPr>
      <w:r w:rsidRPr="00704DAE">
        <w:rPr>
          <w:rFonts w:eastAsia="Times New Roman"/>
          <w:iCs/>
          <w:lang w:eastAsia="lv-LV"/>
        </w:rPr>
        <w:t>Citi saimnieciskie darbi</w:t>
      </w:r>
    </w:p>
    <w:p w:rsidR="009A2027" w:rsidRPr="00704DAE" w:rsidP="00F1772F" w14:paraId="2C9786D0" w14:textId="04C79E77">
      <w:pPr>
        <w:pStyle w:val="ListParagraph"/>
        <w:numPr>
          <w:ilvl w:val="0"/>
          <w:numId w:val="72"/>
        </w:numPr>
        <w:spacing w:after="0" w:line="240" w:lineRule="auto"/>
        <w:ind w:left="1418" w:hanging="851"/>
        <w:jc w:val="both"/>
        <w:rPr>
          <w:rFonts w:eastAsia="Times New Roman"/>
          <w:iCs/>
          <w:lang w:eastAsia="lv-LV"/>
        </w:rPr>
      </w:pPr>
      <w:r>
        <w:rPr>
          <w:rFonts w:eastAsia="Times New Roman"/>
          <w:iCs/>
          <w:lang w:eastAsia="lv-LV"/>
        </w:rPr>
        <w:t>i</w:t>
      </w:r>
      <w:r w:rsidRPr="00704DAE" w:rsidR="00506AB1">
        <w:rPr>
          <w:rFonts w:eastAsia="Times New Roman"/>
          <w:iCs/>
          <w:lang w:eastAsia="lv-LV"/>
        </w:rPr>
        <w:t>nventarizētas 2 mežaudzes 21.49 ha platībā</w:t>
      </w:r>
      <w:r>
        <w:rPr>
          <w:rFonts w:eastAsia="Times New Roman"/>
          <w:iCs/>
          <w:lang w:eastAsia="lv-LV"/>
        </w:rPr>
        <w:t>;</w:t>
      </w:r>
    </w:p>
    <w:p w:rsidR="009A2027" w:rsidRPr="00704DAE" w:rsidP="00F1772F" w14:paraId="4C1BB473" w14:textId="7916F645">
      <w:pPr>
        <w:pStyle w:val="ListParagraph"/>
        <w:numPr>
          <w:ilvl w:val="0"/>
          <w:numId w:val="72"/>
        </w:numPr>
        <w:spacing w:after="0" w:line="240" w:lineRule="auto"/>
        <w:ind w:left="1418" w:hanging="851"/>
        <w:jc w:val="both"/>
        <w:rPr>
          <w:rFonts w:eastAsia="Times New Roman"/>
          <w:iCs/>
          <w:lang w:eastAsia="lv-LV"/>
        </w:rPr>
      </w:pPr>
      <w:r>
        <w:rPr>
          <w:rFonts w:eastAsia="Times New Roman"/>
          <w:iCs/>
          <w:lang w:eastAsia="lv-LV"/>
        </w:rPr>
        <w:t>v</w:t>
      </w:r>
      <w:r w:rsidRPr="00704DAE" w:rsidR="00506AB1">
        <w:rPr>
          <w:rFonts w:eastAsia="Times New Roman"/>
          <w:iCs/>
          <w:lang w:eastAsia="lv-LV"/>
        </w:rPr>
        <w:t>eikta 5 bīstamo koku zāģēšana pašvaldības īpašumos</w:t>
      </w:r>
      <w:r>
        <w:rPr>
          <w:rFonts w:eastAsia="Times New Roman"/>
          <w:iCs/>
          <w:lang w:eastAsia="lv-LV"/>
        </w:rPr>
        <w:t>.</w:t>
      </w:r>
    </w:p>
    <w:p w:rsidR="009A2027" w:rsidRPr="00704DAE" w:rsidP="00F1772F" w14:paraId="5DE68647" w14:textId="77777777">
      <w:pPr>
        <w:pStyle w:val="ListParagraph"/>
        <w:numPr>
          <w:ilvl w:val="0"/>
          <w:numId w:val="69"/>
        </w:numPr>
        <w:tabs>
          <w:tab w:val="left" w:pos="993"/>
        </w:tabs>
        <w:spacing w:line="269" w:lineRule="exact"/>
        <w:ind w:left="567" w:hanging="567"/>
        <w:jc w:val="both"/>
        <w:rPr>
          <w:rFonts w:eastAsia="Times New Roman"/>
          <w:iCs/>
          <w:lang w:eastAsia="lv-LV"/>
        </w:rPr>
      </w:pPr>
      <w:r w:rsidRPr="00704DAE">
        <w:rPr>
          <w:rFonts w:eastAsia="Times New Roman"/>
          <w:iCs/>
          <w:lang w:eastAsia="lv-LV"/>
        </w:rPr>
        <w:t>Datorsistēmu uzturēšana un datortīklu administrēšana</w:t>
      </w:r>
    </w:p>
    <w:p w:rsidR="009A2027" w:rsidRPr="00704DAE" w:rsidP="00F1772F" w14:paraId="6FBA3E36" w14:textId="0AFF9547">
      <w:pPr>
        <w:pStyle w:val="ListParagraph"/>
        <w:numPr>
          <w:ilvl w:val="0"/>
          <w:numId w:val="70"/>
        </w:numPr>
        <w:spacing w:after="160" w:line="240" w:lineRule="auto"/>
        <w:ind w:left="1418" w:hanging="851"/>
        <w:jc w:val="both"/>
        <w:rPr>
          <w:rFonts w:eastAsia="Times New Roman"/>
          <w:iCs/>
          <w:lang w:eastAsia="lv-LV"/>
        </w:rPr>
      </w:pPr>
      <w:r>
        <w:rPr>
          <w:rFonts w:eastAsia="Times New Roman"/>
          <w:iCs/>
          <w:lang w:eastAsia="lv-LV"/>
        </w:rPr>
        <w:t>i</w:t>
      </w:r>
      <w:r w:rsidRPr="00704DAE" w:rsidR="00506AB1">
        <w:rPr>
          <w:rFonts w:eastAsia="Times New Roman"/>
          <w:iCs/>
          <w:lang w:eastAsia="lv-LV"/>
        </w:rPr>
        <w:t>zglītības iestādēm tika iegādāti 4 interaktīvie displeji</w:t>
      </w:r>
      <w:r>
        <w:rPr>
          <w:rFonts w:eastAsia="Times New Roman"/>
          <w:iCs/>
          <w:lang w:eastAsia="lv-LV"/>
        </w:rPr>
        <w:t>;</w:t>
      </w:r>
    </w:p>
    <w:p w:rsidR="009A2027" w:rsidRPr="00BA6566" w:rsidP="00BA6566" w14:paraId="0D4BFE1B" w14:textId="017EAAA6">
      <w:pPr>
        <w:pStyle w:val="ListParagraph"/>
        <w:numPr>
          <w:ilvl w:val="0"/>
          <w:numId w:val="70"/>
        </w:numPr>
        <w:spacing w:after="160" w:line="240" w:lineRule="auto"/>
        <w:ind w:left="1418" w:hanging="851"/>
        <w:jc w:val="both"/>
        <w:rPr>
          <w:rFonts w:eastAsia="Times New Roman"/>
          <w:iCs/>
          <w:lang w:eastAsia="lv-LV"/>
        </w:rPr>
      </w:pPr>
      <w:r w:rsidRPr="00704DAE">
        <w:rPr>
          <w:rFonts w:eastAsia="Times New Roman"/>
          <w:iCs/>
          <w:lang w:eastAsia="lv-LV"/>
        </w:rPr>
        <w:t>PII “Jumītis” veikti interneta kvalitātes paaugstināšanas darbi</w:t>
      </w:r>
      <w:r w:rsidR="00F1772F">
        <w:rPr>
          <w:rFonts w:eastAsia="Times New Roman"/>
          <w:iCs/>
          <w:lang w:eastAsia="lv-LV"/>
        </w:rPr>
        <w:t>.</w:t>
      </w:r>
    </w:p>
    <w:p w:rsidR="009A2027" w:rsidRPr="008255E9" w:rsidP="009A2027" w14:paraId="376017CB" w14:textId="77777777">
      <w:pPr>
        <w:spacing w:line="254" w:lineRule="exact"/>
        <w:ind w:right="278"/>
        <w:rPr>
          <w:rFonts w:eastAsia="Times New Roman"/>
          <w:lang w:eastAsia="lv-LV"/>
        </w:rPr>
      </w:pPr>
      <w:r w:rsidRPr="008255E9">
        <w:rPr>
          <w:rFonts w:eastAsia="Times New Roman"/>
          <w:b/>
          <w:bCs/>
          <w:lang w:eastAsia="lv-LV"/>
        </w:rPr>
        <w:t>Galveno uzdevumu izpildi kavējošie un veicinošie faktori</w:t>
      </w:r>
    </w:p>
    <w:p w:rsidR="009A2027" w:rsidRPr="008255E9" w:rsidP="009A2027" w14:paraId="7C7D933F" w14:textId="73CE327B">
      <w:pPr>
        <w:spacing w:after="96" w:line="254" w:lineRule="exact"/>
        <w:ind w:right="280"/>
        <w:rPr>
          <w:rFonts w:eastAsia="Times New Roman"/>
          <w:lang w:eastAsia="lv-LV"/>
        </w:rPr>
      </w:pPr>
      <w:r w:rsidRPr="003514F4">
        <w:rPr>
          <w:rFonts w:eastAsia="Times New Roman"/>
          <w:u w:val="single"/>
          <w:lang w:eastAsia="lv-LV"/>
        </w:rPr>
        <w:t xml:space="preserve"> Kavējošie faktori</w:t>
      </w:r>
      <w:r w:rsidR="00BD68A5">
        <w:rPr>
          <w:rFonts w:eastAsia="Times New Roman"/>
          <w:lang w:eastAsia="lv-LV"/>
        </w:rPr>
        <w:t>:</w:t>
      </w:r>
    </w:p>
    <w:p w:rsidR="009A2027" w:rsidRPr="008255E9" w:rsidP="00BD68A5" w14:paraId="7886C32E" w14:textId="31B2784F">
      <w:pPr>
        <w:numPr>
          <w:ilvl w:val="0"/>
          <w:numId w:val="15"/>
        </w:numPr>
        <w:tabs>
          <w:tab w:val="left" w:pos="993"/>
        </w:tabs>
        <w:spacing w:after="96" w:line="254" w:lineRule="exact"/>
        <w:ind w:left="567" w:right="280" w:hanging="567"/>
        <w:jc w:val="both"/>
        <w:rPr>
          <w:rFonts w:eastAsia="Times New Roman"/>
          <w:lang w:eastAsia="lv-LV"/>
        </w:rPr>
      </w:pPr>
      <w:bookmarkStart w:id="44" w:name="_Hlk166666974"/>
      <w:r>
        <w:rPr>
          <w:rFonts w:eastAsia="Times New Roman"/>
          <w:lang w:eastAsia="lv-LV"/>
        </w:rPr>
        <w:t>f</w:t>
      </w:r>
      <w:r w:rsidRPr="008255E9" w:rsidR="00506AB1">
        <w:rPr>
          <w:rFonts w:eastAsia="Times New Roman"/>
          <w:lang w:eastAsia="lv-LV"/>
        </w:rPr>
        <w:t>inansiālie ierobežojumi</w:t>
      </w:r>
      <w:r>
        <w:rPr>
          <w:rFonts w:eastAsia="Times New Roman"/>
          <w:lang w:eastAsia="lv-LV"/>
        </w:rPr>
        <w:t>;</w:t>
      </w:r>
    </w:p>
    <w:p w:rsidR="009A2027" w:rsidRPr="008255E9" w:rsidP="00BD68A5" w14:paraId="64FAC01B" w14:textId="26BE3762">
      <w:pPr>
        <w:numPr>
          <w:ilvl w:val="0"/>
          <w:numId w:val="15"/>
        </w:numPr>
        <w:tabs>
          <w:tab w:val="left" w:pos="993"/>
        </w:tabs>
        <w:spacing w:after="96" w:line="254" w:lineRule="exact"/>
        <w:ind w:left="567" w:right="280" w:hanging="567"/>
        <w:jc w:val="both"/>
        <w:rPr>
          <w:rFonts w:eastAsia="Times New Roman"/>
          <w:lang w:eastAsia="lv-LV"/>
        </w:rPr>
      </w:pPr>
      <w:r>
        <w:rPr>
          <w:rFonts w:eastAsia="Times New Roman"/>
          <w:lang w:eastAsia="lv-LV"/>
        </w:rPr>
        <w:t>n</w:t>
      </w:r>
      <w:r w:rsidRPr="008255E9" w:rsidR="00506AB1">
        <w:rPr>
          <w:rFonts w:eastAsia="Times New Roman"/>
          <w:lang w:eastAsia="lv-LV"/>
        </w:rPr>
        <w:t>epietiekama infrastruktūra vai resursi</w:t>
      </w:r>
      <w:r>
        <w:rPr>
          <w:rFonts w:eastAsia="Times New Roman"/>
          <w:lang w:eastAsia="lv-LV"/>
        </w:rPr>
        <w:t>;</w:t>
      </w:r>
    </w:p>
    <w:p w:rsidR="009A2027" w:rsidRPr="00BA6566" w:rsidP="00BA6566" w14:paraId="206DE35A" w14:textId="4F0236AC">
      <w:pPr>
        <w:numPr>
          <w:ilvl w:val="0"/>
          <w:numId w:val="15"/>
        </w:numPr>
        <w:tabs>
          <w:tab w:val="left" w:pos="993"/>
        </w:tabs>
        <w:spacing w:after="96" w:line="254" w:lineRule="exact"/>
        <w:ind w:left="567" w:right="280" w:hanging="567"/>
        <w:jc w:val="both"/>
        <w:rPr>
          <w:rFonts w:eastAsia="Times New Roman"/>
          <w:lang w:eastAsia="lv-LV"/>
        </w:rPr>
      </w:pPr>
      <w:r>
        <w:rPr>
          <w:rFonts w:eastAsia="Times New Roman"/>
          <w:lang w:eastAsia="lv-LV"/>
        </w:rPr>
        <w:t>a</w:t>
      </w:r>
      <w:r w:rsidRPr="008255E9" w:rsidR="00506AB1">
        <w:rPr>
          <w:rFonts w:eastAsia="Times New Roman"/>
          <w:lang w:eastAsia="lv-LV"/>
        </w:rPr>
        <w:t>dministratīvie vai birokrātiskie šķēršļi</w:t>
      </w:r>
      <w:r>
        <w:rPr>
          <w:rFonts w:eastAsia="Times New Roman"/>
          <w:lang w:eastAsia="lv-LV"/>
        </w:rPr>
        <w:t>.</w:t>
      </w:r>
      <w:bookmarkEnd w:id="44"/>
    </w:p>
    <w:p w:rsidR="009A2027" w:rsidRPr="008255E9" w:rsidP="009A2027" w14:paraId="32B7AC6B" w14:textId="63A30B42">
      <w:pPr>
        <w:tabs>
          <w:tab w:val="left" w:pos="993"/>
        </w:tabs>
        <w:spacing w:after="96" w:line="254" w:lineRule="exact"/>
        <w:ind w:right="280"/>
        <w:rPr>
          <w:rFonts w:eastAsia="Times New Roman"/>
          <w:lang w:eastAsia="lv-LV"/>
        </w:rPr>
      </w:pPr>
      <w:r w:rsidRPr="003514F4">
        <w:rPr>
          <w:rFonts w:eastAsia="Times New Roman"/>
          <w:u w:val="single"/>
          <w:lang w:eastAsia="lv-LV"/>
        </w:rPr>
        <w:t>Veicinošie faktori</w:t>
      </w:r>
      <w:r w:rsidR="00BD68A5">
        <w:rPr>
          <w:rFonts w:eastAsia="Times New Roman"/>
          <w:lang w:eastAsia="lv-LV"/>
        </w:rPr>
        <w:t>:</w:t>
      </w:r>
    </w:p>
    <w:p w:rsidR="009A2027" w:rsidRPr="008255E9" w:rsidP="00BD68A5" w14:paraId="4B5E629B" w14:textId="1BD86045">
      <w:pPr>
        <w:numPr>
          <w:ilvl w:val="0"/>
          <w:numId w:val="15"/>
        </w:numPr>
        <w:tabs>
          <w:tab w:val="left" w:pos="993"/>
        </w:tabs>
        <w:spacing w:after="96" w:line="254" w:lineRule="exact"/>
        <w:ind w:left="567" w:right="280" w:hanging="567"/>
        <w:jc w:val="both"/>
        <w:rPr>
          <w:rFonts w:eastAsia="Times New Roman"/>
          <w:lang w:eastAsia="lv-LV"/>
        </w:rPr>
      </w:pPr>
      <w:r>
        <w:rPr>
          <w:rFonts w:eastAsia="Times New Roman"/>
          <w:lang w:eastAsia="lv-LV"/>
        </w:rPr>
        <w:t>l</w:t>
      </w:r>
      <w:r w:rsidRPr="008255E9" w:rsidR="00506AB1">
        <w:rPr>
          <w:rFonts w:eastAsia="Times New Roman"/>
          <w:lang w:eastAsia="lv-LV"/>
        </w:rPr>
        <w:t>aba sadarbība ar citām iestādēm un organizācijām</w:t>
      </w:r>
      <w:r>
        <w:rPr>
          <w:rFonts w:eastAsia="Times New Roman"/>
          <w:lang w:eastAsia="lv-LV"/>
        </w:rPr>
        <w:t>;</w:t>
      </w:r>
    </w:p>
    <w:p w:rsidR="009A2027" w:rsidRPr="008255E9" w:rsidP="00BD68A5" w14:paraId="7EF9B710" w14:textId="56F20152">
      <w:pPr>
        <w:numPr>
          <w:ilvl w:val="0"/>
          <w:numId w:val="15"/>
        </w:numPr>
        <w:tabs>
          <w:tab w:val="left" w:pos="993"/>
        </w:tabs>
        <w:spacing w:after="96" w:line="254" w:lineRule="exact"/>
        <w:ind w:left="567" w:right="280" w:hanging="567"/>
        <w:jc w:val="both"/>
        <w:rPr>
          <w:rFonts w:eastAsia="Times New Roman"/>
          <w:lang w:eastAsia="lv-LV"/>
        </w:rPr>
      </w:pPr>
      <w:r>
        <w:rPr>
          <w:rFonts w:eastAsia="Times New Roman"/>
          <w:lang w:eastAsia="lv-LV"/>
        </w:rPr>
        <w:t>e</w:t>
      </w:r>
      <w:r w:rsidRPr="008255E9" w:rsidR="00506AB1">
        <w:rPr>
          <w:rFonts w:eastAsia="Times New Roman"/>
          <w:lang w:eastAsia="lv-LV"/>
        </w:rPr>
        <w:t>fektīva resursu izmantošana un plānošana</w:t>
      </w:r>
      <w:r>
        <w:rPr>
          <w:rFonts w:eastAsia="Times New Roman"/>
          <w:lang w:eastAsia="lv-LV"/>
        </w:rPr>
        <w:t>.</w:t>
      </w:r>
    </w:p>
    <w:p w:rsidR="009A2027" w:rsidP="009A2027" w14:paraId="4CF0CA16" w14:textId="77777777">
      <w:pPr>
        <w:spacing w:after="160" w:line="254" w:lineRule="exact"/>
        <w:ind w:right="278"/>
        <w:jc w:val="both"/>
        <w:rPr>
          <w:rFonts w:eastAsia="Times New Roman"/>
          <w:lang w:eastAsia="lv-LV"/>
        </w:rPr>
      </w:pPr>
    </w:p>
    <w:p w:rsidR="009A2027" w:rsidP="009A2027" w14:paraId="4C858FC6" w14:textId="77777777">
      <w:pPr>
        <w:keepNext/>
        <w:keepLines/>
        <w:spacing w:line="210" w:lineRule="exact"/>
        <w:ind w:left="23"/>
        <w:outlineLvl w:val="5"/>
        <w:rPr>
          <w:rFonts w:eastAsia="Times New Roman"/>
          <w:b/>
          <w:lang w:eastAsia="lv-LV"/>
        </w:rPr>
      </w:pPr>
      <w:r>
        <w:rPr>
          <w:rFonts w:eastAsia="Times New Roman"/>
          <w:b/>
          <w:lang w:eastAsia="lv-LV"/>
        </w:rPr>
        <w:t>Budžets un tā izlietojums</w:t>
      </w:r>
    </w:p>
    <w:tbl>
      <w:tblPr>
        <w:tblW w:w="9090" w:type="dxa"/>
        <w:jc w:val="center"/>
        <w:tblLayout w:type="fixed"/>
        <w:tblCellMar>
          <w:left w:w="10" w:type="dxa"/>
          <w:right w:w="10" w:type="dxa"/>
        </w:tblCellMar>
        <w:tblLook w:val="04A0"/>
      </w:tblPr>
      <w:tblGrid>
        <w:gridCol w:w="5402"/>
        <w:gridCol w:w="1844"/>
        <w:gridCol w:w="1844"/>
      </w:tblGrid>
      <w:tr w14:paraId="6EB813B4" w14:textId="77777777" w:rsidTr="00C96654">
        <w:tblPrEx>
          <w:tblW w:w="9090" w:type="dxa"/>
          <w:jc w:val="center"/>
          <w:tblLayout w:type="fixed"/>
          <w:tblCellMar>
            <w:left w:w="10" w:type="dxa"/>
            <w:right w:w="10" w:type="dxa"/>
          </w:tblCellMar>
          <w:tblLook w:val="04A0"/>
        </w:tblPrEx>
        <w:trPr>
          <w:trHeight w:val="245"/>
          <w:jc w:val="center"/>
        </w:trPr>
        <w:tc>
          <w:tcPr>
            <w:tcW w:w="5402"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AE97A58" w14:textId="77777777">
            <w:pPr>
              <w:spacing w:after="160" w:line="256" w:lineRule="auto"/>
              <w:rPr>
                <w:rFonts w:eastAsia="Calibri"/>
              </w:rPr>
            </w:pP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A074C86" w14:textId="77777777">
            <w:pPr>
              <w:spacing w:after="0" w:line="240" w:lineRule="auto"/>
              <w:ind w:left="480"/>
              <w:jc w:val="both"/>
              <w:rPr>
                <w:rFonts w:eastAsia="Times New Roman"/>
                <w:lang w:eastAsia="lv-LV"/>
              </w:rPr>
            </w:pPr>
            <w:r>
              <w:rPr>
                <w:rFonts w:eastAsia="Times New Roman"/>
                <w:lang w:eastAsia="lv-LV"/>
              </w:rPr>
              <w:t>Izpilde 2022.g.</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50F8040" w14:textId="77777777">
            <w:pPr>
              <w:spacing w:after="0" w:line="240" w:lineRule="auto"/>
              <w:ind w:left="480"/>
              <w:jc w:val="both"/>
              <w:rPr>
                <w:rFonts w:eastAsia="Times New Roman"/>
                <w:lang w:eastAsia="lv-LV"/>
              </w:rPr>
            </w:pPr>
            <w:r>
              <w:rPr>
                <w:rFonts w:eastAsia="Times New Roman"/>
                <w:lang w:eastAsia="lv-LV"/>
              </w:rPr>
              <w:t>Izpilde 2023.g.</w:t>
            </w:r>
          </w:p>
        </w:tc>
      </w:tr>
      <w:tr w14:paraId="44B7CA0B" w14:textId="77777777" w:rsidTr="00C96654">
        <w:tblPrEx>
          <w:tblW w:w="9090" w:type="dxa"/>
          <w:jc w:val="center"/>
          <w:tblLayout w:type="fixed"/>
          <w:tblCellMar>
            <w:left w:w="10" w:type="dxa"/>
            <w:right w:w="10" w:type="dxa"/>
          </w:tblCellMar>
          <w:tblLook w:val="04A0"/>
        </w:tblPrEx>
        <w:trPr>
          <w:trHeight w:val="240"/>
          <w:jc w:val="center"/>
        </w:trPr>
        <w:tc>
          <w:tcPr>
            <w:tcW w:w="5402"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6D8D55B" w14:textId="77777777">
            <w:pPr>
              <w:spacing w:after="0" w:line="240" w:lineRule="auto"/>
              <w:ind w:left="120"/>
              <w:rPr>
                <w:rFonts w:eastAsia="Times New Roman"/>
                <w:lang w:eastAsia="lv-LV"/>
              </w:rPr>
            </w:pPr>
            <w:r>
              <w:rPr>
                <w:rFonts w:eastAsia="Times New Roman"/>
                <w:lang w:eastAsia="lv-LV"/>
              </w:rPr>
              <w:t>Kopā (izdevumu daļa),</w:t>
            </w:r>
            <w:r>
              <w:rPr>
                <w:rFonts w:eastAsia="Times New Roman"/>
                <w:i/>
                <w:iCs/>
                <w:lang w:eastAsia="lv-LV"/>
              </w:rPr>
              <w:t xml:space="preserve"> t.sk.:</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677DCC5D" w14:textId="77777777">
            <w:pPr>
              <w:spacing w:after="0" w:line="240" w:lineRule="auto"/>
              <w:jc w:val="center"/>
              <w:rPr>
                <w:rFonts w:eastAsia="Times New Roman"/>
                <w:lang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6015F07D" w14:textId="77777777">
            <w:pPr>
              <w:spacing w:after="0" w:line="240" w:lineRule="auto"/>
              <w:jc w:val="center"/>
              <w:rPr>
                <w:rFonts w:eastAsia="Times New Roman"/>
                <w:lang w:eastAsia="lv-LV"/>
              </w:rPr>
            </w:pPr>
          </w:p>
        </w:tc>
      </w:tr>
      <w:tr w14:paraId="1AEEEF91" w14:textId="77777777" w:rsidTr="00C96654">
        <w:tblPrEx>
          <w:tblW w:w="9090" w:type="dxa"/>
          <w:jc w:val="center"/>
          <w:tblLayout w:type="fixed"/>
          <w:tblCellMar>
            <w:left w:w="10" w:type="dxa"/>
            <w:right w:w="10" w:type="dxa"/>
          </w:tblCellMar>
          <w:tblLook w:val="04A0"/>
        </w:tblPrEx>
        <w:trPr>
          <w:trHeight w:val="240"/>
          <w:jc w:val="center"/>
        </w:trPr>
        <w:tc>
          <w:tcPr>
            <w:tcW w:w="5402"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9CEF1A5" w14:textId="77777777">
            <w:pPr>
              <w:wordWrap w:val="0"/>
              <w:spacing w:after="0" w:line="240" w:lineRule="auto"/>
              <w:ind w:left="3020" w:hanging="468"/>
              <w:jc w:val="right"/>
              <w:rPr>
                <w:rFonts w:eastAsia="Times New Roman"/>
                <w:i/>
                <w:lang w:val="en-US" w:eastAsia="lv-LV"/>
              </w:rPr>
            </w:pPr>
            <w:r>
              <w:rPr>
                <w:rFonts w:eastAsia="Times New Roman"/>
                <w:i/>
                <w:lang w:val="en-US" w:eastAsia="lv-LV"/>
              </w:rPr>
              <w:t xml:space="preserve">kapitālās izmaksas </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3192520" w14:textId="77777777">
            <w:pPr>
              <w:spacing w:after="0" w:line="240" w:lineRule="auto"/>
              <w:jc w:val="center"/>
              <w:rPr>
                <w:rFonts w:eastAsia="Times New Roman"/>
                <w:lang w:eastAsia="lv-LV"/>
              </w:rPr>
            </w:pPr>
            <w:r>
              <w:rPr>
                <w:rFonts w:eastAsia="Times New Roman"/>
                <w:lang w:eastAsia="lv-LV"/>
              </w:rPr>
              <w:t>565 688</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6B222D4" w14:textId="77777777">
            <w:pPr>
              <w:spacing w:after="0" w:line="240" w:lineRule="auto"/>
              <w:jc w:val="center"/>
              <w:rPr>
                <w:rFonts w:eastAsia="Times New Roman"/>
                <w:lang w:eastAsia="lv-LV"/>
              </w:rPr>
            </w:pPr>
            <w:r>
              <w:rPr>
                <w:rFonts w:eastAsia="Times New Roman"/>
                <w:lang w:eastAsia="lv-LV"/>
              </w:rPr>
              <w:t>898 869</w:t>
            </w:r>
          </w:p>
        </w:tc>
      </w:tr>
      <w:tr w14:paraId="1E8544BD" w14:textId="77777777" w:rsidTr="00C96654">
        <w:tblPrEx>
          <w:tblW w:w="9090" w:type="dxa"/>
          <w:jc w:val="center"/>
          <w:tblLayout w:type="fixed"/>
          <w:tblCellMar>
            <w:left w:w="10" w:type="dxa"/>
            <w:right w:w="10" w:type="dxa"/>
          </w:tblCellMar>
          <w:tblLook w:val="04A0"/>
        </w:tblPrEx>
        <w:trPr>
          <w:trHeight w:val="240"/>
          <w:jc w:val="center"/>
        </w:trPr>
        <w:tc>
          <w:tcPr>
            <w:tcW w:w="5402"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B694B44" w14:textId="77777777">
            <w:pPr>
              <w:spacing w:after="0" w:line="240" w:lineRule="auto"/>
              <w:ind w:left="3300" w:hanging="181"/>
              <w:jc w:val="right"/>
              <w:rPr>
                <w:rFonts w:eastAsia="Times New Roman"/>
                <w:i/>
                <w:lang w:eastAsia="lv-LV"/>
              </w:rPr>
            </w:pPr>
            <w:r>
              <w:rPr>
                <w:rFonts w:eastAsia="Times New Roman"/>
                <w:i/>
                <w:lang w:eastAsia="lv-LV"/>
              </w:rPr>
              <w:t>subsīdijas un dotācijas</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1795561" w14:textId="77777777">
            <w:pPr>
              <w:spacing w:after="0" w:line="240" w:lineRule="auto"/>
              <w:jc w:val="center"/>
              <w:rPr>
                <w:rFonts w:eastAsia="Times New Roman"/>
                <w:lang w:eastAsia="lv-LV"/>
              </w:rPr>
            </w:pPr>
            <w:r>
              <w:rPr>
                <w:rFonts w:eastAsia="Times New Roman"/>
                <w:lang w:eastAsia="lv-LV"/>
              </w:rPr>
              <w:t>53 566</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6CD56BC" w14:textId="77777777">
            <w:pPr>
              <w:spacing w:after="0" w:line="240" w:lineRule="auto"/>
              <w:jc w:val="center"/>
              <w:rPr>
                <w:rFonts w:eastAsia="Times New Roman"/>
                <w:lang w:eastAsia="lv-LV"/>
              </w:rPr>
            </w:pPr>
            <w:r>
              <w:rPr>
                <w:rFonts w:eastAsia="Times New Roman"/>
                <w:lang w:eastAsia="lv-LV"/>
              </w:rPr>
              <w:t>79 850</w:t>
            </w:r>
          </w:p>
        </w:tc>
      </w:tr>
      <w:tr w14:paraId="3C749F18" w14:textId="77777777" w:rsidTr="00C96654">
        <w:tblPrEx>
          <w:tblW w:w="9090" w:type="dxa"/>
          <w:jc w:val="center"/>
          <w:tblLayout w:type="fixed"/>
          <w:tblCellMar>
            <w:left w:w="10" w:type="dxa"/>
            <w:right w:w="10" w:type="dxa"/>
          </w:tblCellMar>
          <w:tblLook w:val="04A0"/>
        </w:tblPrEx>
        <w:trPr>
          <w:trHeight w:val="240"/>
          <w:jc w:val="center"/>
        </w:trPr>
        <w:tc>
          <w:tcPr>
            <w:tcW w:w="5402"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9AAC359" w14:textId="77777777">
            <w:pPr>
              <w:spacing w:after="0" w:line="240" w:lineRule="auto"/>
              <w:ind w:left="3300" w:hanging="465"/>
              <w:jc w:val="right"/>
              <w:rPr>
                <w:rFonts w:eastAsia="Times New Roman"/>
                <w:i/>
                <w:lang w:eastAsia="lv-LV"/>
              </w:rPr>
            </w:pPr>
            <w:r>
              <w:rPr>
                <w:rFonts w:eastAsia="Times New Roman"/>
                <w:i/>
                <w:lang w:eastAsia="lv-LV"/>
              </w:rPr>
              <w:t>preces un pakalpojumi</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715327B" w14:textId="77777777">
            <w:pPr>
              <w:spacing w:after="0" w:line="240" w:lineRule="auto"/>
              <w:jc w:val="center"/>
              <w:rPr>
                <w:rFonts w:eastAsia="Times New Roman"/>
                <w:lang w:eastAsia="lv-LV"/>
              </w:rPr>
            </w:pPr>
            <w:r>
              <w:rPr>
                <w:rFonts w:eastAsia="Times New Roman"/>
                <w:lang w:eastAsia="lv-LV"/>
              </w:rPr>
              <w:t>1 238 498</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733E69FA" w14:textId="77777777">
            <w:pPr>
              <w:spacing w:after="0" w:line="240" w:lineRule="auto"/>
              <w:jc w:val="center"/>
              <w:rPr>
                <w:rFonts w:eastAsia="Times New Roman"/>
                <w:lang w:eastAsia="lv-LV"/>
              </w:rPr>
            </w:pPr>
            <w:r>
              <w:rPr>
                <w:rFonts w:eastAsia="Times New Roman"/>
                <w:lang w:eastAsia="lv-LV"/>
              </w:rPr>
              <w:t>1 408 245</w:t>
            </w:r>
          </w:p>
        </w:tc>
      </w:tr>
      <w:tr w14:paraId="09D097BB" w14:textId="77777777" w:rsidTr="00C96654">
        <w:tblPrEx>
          <w:tblW w:w="9090" w:type="dxa"/>
          <w:jc w:val="center"/>
          <w:tblLayout w:type="fixed"/>
          <w:tblCellMar>
            <w:left w:w="10" w:type="dxa"/>
            <w:right w:w="10" w:type="dxa"/>
          </w:tblCellMar>
          <w:tblLook w:val="04A0"/>
        </w:tblPrEx>
        <w:trPr>
          <w:trHeight w:val="240"/>
          <w:jc w:val="center"/>
        </w:trPr>
        <w:tc>
          <w:tcPr>
            <w:tcW w:w="5402"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61083E8C" w14:textId="77777777">
            <w:pPr>
              <w:spacing w:after="0" w:line="240" w:lineRule="auto"/>
              <w:ind w:left="4440" w:hanging="471"/>
              <w:jc w:val="right"/>
              <w:rPr>
                <w:rFonts w:eastAsia="Times New Roman"/>
                <w:i/>
                <w:lang w:eastAsia="lv-LV"/>
              </w:rPr>
            </w:pPr>
            <w:r>
              <w:rPr>
                <w:rFonts w:eastAsia="Times New Roman"/>
                <w:i/>
                <w:lang w:eastAsia="lv-LV"/>
              </w:rPr>
              <w:t>atlīdzība</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1454711B" w14:textId="77777777">
            <w:pPr>
              <w:spacing w:after="0" w:line="240" w:lineRule="auto"/>
              <w:jc w:val="center"/>
              <w:rPr>
                <w:rFonts w:eastAsia="Times New Roman"/>
                <w:color w:val="000000"/>
                <w:lang w:eastAsia="lv-LV"/>
              </w:rPr>
            </w:pPr>
            <w:r>
              <w:rPr>
                <w:rFonts w:eastAsia="Times New Roman"/>
                <w:color w:val="000000"/>
                <w:lang w:eastAsia="lv-LV"/>
              </w:rPr>
              <w:t>2 642 020</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0683D009" w14:textId="77777777">
            <w:pPr>
              <w:spacing w:after="0" w:line="240" w:lineRule="auto"/>
              <w:jc w:val="center"/>
              <w:rPr>
                <w:rFonts w:eastAsia="Times New Roman"/>
                <w:color w:val="000000"/>
                <w:lang w:eastAsia="lv-LV"/>
              </w:rPr>
            </w:pPr>
            <w:r>
              <w:rPr>
                <w:rFonts w:eastAsia="Times New Roman"/>
                <w:color w:val="000000"/>
                <w:lang w:eastAsia="lv-LV"/>
              </w:rPr>
              <w:t>3 355 706</w:t>
            </w:r>
          </w:p>
        </w:tc>
      </w:tr>
      <w:tr w14:paraId="35FCC1E9" w14:textId="77777777" w:rsidTr="00C96654">
        <w:tblPrEx>
          <w:tblW w:w="9090" w:type="dxa"/>
          <w:jc w:val="center"/>
          <w:tblLayout w:type="fixed"/>
          <w:tblCellMar>
            <w:left w:w="10" w:type="dxa"/>
            <w:right w:w="10" w:type="dxa"/>
          </w:tblCellMar>
          <w:tblLook w:val="04A0"/>
        </w:tblPrEx>
        <w:trPr>
          <w:trHeight w:val="240"/>
          <w:jc w:val="center"/>
        </w:trPr>
        <w:tc>
          <w:tcPr>
            <w:tcW w:w="5402"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225985BA" w14:textId="77777777">
            <w:pPr>
              <w:spacing w:after="0" w:line="240" w:lineRule="auto"/>
              <w:ind w:left="120"/>
              <w:rPr>
                <w:rFonts w:eastAsia="Times New Roman"/>
                <w:lang w:eastAsia="lv-LV"/>
              </w:rPr>
            </w:pPr>
            <w:r>
              <w:rPr>
                <w:rFonts w:eastAsia="Times New Roman"/>
                <w:lang w:eastAsia="lv-LV"/>
              </w:rPr>
              <w:t>Ieņēmumi no zemes īpašuma pārdošanas</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F6BEB2A" w14:textId="77777777">
            <w:pPr>
              <w:spacing w:after="0" w:line="240" w:lineRule="auto"/>
              <w:jc w:val="center"/>
              <w:rPr>
                <w:rFonts w:eastAsia="Times New Roman"/>
                <w:color w:val="000000"/>
                <w:lang w:eastAsia="lv-LV"/>
              </w:rPr>
            </w:pPr>
            <w:r>
              <w:rPr>
                <w:rFonts w:eastAsia="Times New Roman"/>
                <w:color w:val="000000"/>
                <w:lang w:eastAsia="lv-LV"/>
              </w:rPr>
              <w:t>193 558</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A2985BF" w14:textId="77777777">
            <w:pPr>
              <w:spacing w:after="0" w:line="240" w:lineRule="auto"/>
              <w:jc w:val="center"/>
              <w:rPr>
                <w:rFonts w:eastAsia="Times New Roman"/>
                <w:color w:val="000000"/>
                <w:lang w:eastAsia="lv-LV"/>
              </w:rPr>
            </w:pPr>
            <w:r>
              <w:rPr>
                <w:rFonts w:eastAsia="Times New Roman"/>
                <w:color w:val="000000"/>
                <w:lang w:eastAsia="lv-LV"/>
              </w:rPr>
              <w:t>36 936</w:t>
            </w:r>
          </w:p>
        </w:tc>
      </w:tr>
      <w:tr w14:paraId="5D955C17" w14:textId="77777777" w:rsidTr="00C96654">
        <w:tblPrEx>
          <w:tblW w:w="9090" w:type="dxa"/>
          <w:jc w:val="center"/>
          <w:tblLayout w:type="fixed"/>
          <w:tblCellMar>
            <w:left w:w="10" w:type="dxa"/>
            <w:right w:w="10" w:type="dxa"/>
          </w:tblCellMar>
          <w:tblLook w:val="04A0"/>
        </w:tblPrEx>
        <w:trPr>
          <w:trHeight w:val="240"/>
          <w:jc w:val="center"/>
        </w:trPr>
        <w:tc>
          <w:tcPr>
            <w:tcW w:w="5402"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3CA7D319" w14:textId="77777777">
            <w:pPr>
              <w:spacing w:after="0" w:line="240" w:lineRule="auto"/>
              <w:ind w:left="120"/>
              <w:rPr>
                <w:rFonts w:eastAsia="Times New Roman"/>
                <w:lang w:eastAsia="lv-LV"/>
              </w:rPr>
            </w:pPr>
            <w:r>
              <w:rPr>
                <w:rFonts w:eastAsia="Times New Roman"/>
                <w:lang w:eastAsia="lv-LV"/>
              </w:rPr>
              <w:t>Ieņēmumi no mežaudzes pārdošanas</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0D5A3C8D" w14:textId="77777777">
            <w:pPr>
              <w:spacing w:after="0" w:line="240" w:lineRule="auto"/>
              <w:jc w:val="center"/>
              <w:rPr>
                <w:rFonts w:eastAsia="Times New Roman"/>
                <w:color w:val="000000"/>
                <w:lang w:eastAsia="lv-LV"/>
              </w:rPr>
            </w:pPr>
            <w:r>
              <w:rPr>
                <w:rFonts w:eastAsia="Times New Roman"/>
                <w:color w:val="000000"/>
                <w:lang w:eastAsia="lv-LV"/>
              </w:rPr>
              <w:t>2 745</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9D1B83A" w14:textId="77777777">
            <w:pPr>
              <w:spacing w:after="0" w:line="240" w:lineRule="auto"/>
              <w:jc w:val="center"/>
              <w:rPr>
                <w:rFonts w:eastAsia="Times New Roman"/>
                <w:color w:val="000000"/>
                <w:lang w:eastAsia="lv-LV"/>
              </w:rPr>
            </w:pPr>
            <w:r>
              <w:rPr>
                <w:rFonts w:eastAsia="Times New Roman"/>
                <w:color w:val="000000"/>
                <w:lang w:eastAsia="lv-LV"/>
              </w:rPr>
              <w:t>2 056</w:t>
            </w:r>
          </w:p>
        </w:tc>
      </w:tr>
      <w:tr w14:paraId="70893F57" w14:textId="77777777" w:rsidTr="00C96654">
        <w:tblPrEx>
          <w:tblW w:w="9090" w:type="dxa"/>
          <w:jc w:val="center"/>
          <w:tblLayout w:type="fixed"/>
          <w:tblCellMar>
            <w:left w:w="10" w:type="dxa"/>
            <w:right w:w="10" w:type="dxa"/>
          </w:tblCellMar>
          <w:tblLook w:val="04A0"/>
        </w:tblPrEx>
        <w:trPr>
          <w:trHeight w:val="240"/>
          <w:jc w:val="center"/>
        </w:trPr>
        <w:tc>
          <w:tcPr>
            <w:tcW w:w="5402"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45FAC216" w14:textId="77777777">
            <w:pPr>
              <w:spacing w:after="0" w:line="240" w:lineRule="auto"/>
              <w:ind w:left="120"/>
              <w:rPr>
                <w:rFonts w:eastAsia="Times New Roman"/>
                <w:lang w:eastAsia="lv-LV"/>
              </w:rPr>
            </w:pPr>
            <w:r>
              <w:rPr>
                <w:rFonts w:eastAsia="Times New Roman"/>
                <w:lang w:eastAsia="lv-LV"/>
              </w:rPr>
              <w:t>Ieņēmumi par telpu nomu</w:t>
            </w:r>
          </w:p>
        </w:tc>
        <w:tc>
          <w:tcPr>
            <w:tcW w:w="1844" w:type="dxa"/>
            <w:tcBorders>
              <w:top w:val="single" w:sz="4" w:space="0" w:color="auto"/>
              <w:left w:val="single" w:sz="4" w:space="0" w:color="auto"/>
              <w:bottom w:val="single" w:sz="4" w:space="0" w:color="auto"/>
              <w:right w:val="single" w:sz="4" w:space="0" w:color="auto"/>
            </w:tcBorders>
          </w:tcPr>
          <w:p w:rsidR="009A2027" w:rsidP="00C96654" w14:paraId="3FF496C4" w14:textId="77777777">
            <w:pPr>
              <w:spacing w:after="0" w:line="240" w:lineRule="auto"/>
              <w:jc w:val="center"/>
              <w:rPr>
                <w:rFonts w:eastAsia="Times New Roman"/>
                <w:color w:val="000000"/>
                <w:lang w:eastAsia="lv-LV"/>
              </w:rPr>
            </w:pPr>
            <w:r>
              <w:rPr>
                <w:rFonts w:eastAsia="Times New Roman"/>
                <w:color w:val="000000"/>
                <w:lang w:eastAsia="lv-LV"/>
              </w:rPr>
              <w:t>27 145</w:t>
            </w:r>
          </w:p>
        </w:tc>
        <w:tc>
          <w:tcPr>
            <w:tcW w:w="1844" w:type="dxa"/>
            <w:tcBorders>
              <w:top w:val="single" w:sz="4" w:space="0" w:color="auto"/>
              <w:left w:val="single" w:sz="4" w:space="0" w:color="auto"/>
              <w:bottom w:val="single" w:sz="4" w:space="0" w:color="auto"/>
              <w:right w:val="single" w:sz="4" w:space="0" w:color="auto"/>
            </w:tcBorders>
          </w:tcPr>
          <w:p w:rsidR="009A2027" w:rsidP="00C96654" w14:paraId="2548AFB3" w14:textId="77777777">
            <w:pPr>
              <w:spacing w:after="0" w:line="240" w:lineRule="auto"/>
              <w:jc w:val="center"/>
              <w:rPr>
                <w:rFonts w:eastAsia="Times New Roman"/>
                <w:color w:val="000000"/>
                <w:lang w:eastAsia="lv-LV"/>
              </w:rPr>
            </w:pPr>
            <w:r>
              <w:rPr>
                <w:rFonts w:eastAsia="Times New Roman"/>
                <w:color w:val="000000"/>
                <w:lang w:eastAsia="lv-LV"/>
              </w:rPr>
              <w:t>36 834</w:t>
            </w:r>
          </w:p>
        </w:tc>
      </w:tr>
      <w:tr w14:paraId="33B44B66" w14:textId="77777777" w:rsidTr="00C96654">
        <w:tblPrEx>
          <w:tblW w:w="9090" w:type="dxa"/>
          <w:jc w:val="center"/>
          <w:tblLayout w:type="fixed"/>
          <w:tblCellMar>
            <w:left w:w="10" w:type="dxa"/>
            <w:right w:w="10" w:type="dxa"/>
          </w:tblCellMar>
          <w:tblLook w:val="04A0"/>
        </w:tblPrEx>
        <w:trPr>
          <w:trHeight w:val="250"/>
          <w:jc w:val="center"/>
        </w:trPr>
        <w:tc>
          <w:tcPr>
            <w:tcW w:w="5402" w:type="dxa"/>
            <w:tcBorders>
              <w:top w:val="single" w:sz="4" w:space="0" w:color="auto"/>
              <w:left w:val="single" w:sz="4" w:space="0" w:color="auto"/>
              <w:bottom w:val="single" w:sz="4" w:space="0" w:color="auto"/>
              <w:right w:val="single" w:sz="4" w:space="0" w:color="auto"/>
            </w:tcBorders>
            <w:shd w:val="clear" w:color="auto" w:fill="FFFFFF"/>
          </w:tcPr>
          <w:p w:rsidR="009A2027" w:rsidP="00C96654" w14:paraId="5C4FDA39" w14:textId="77777777">
            <w:pPr>
              <w:spacing w:after="0" w:line="240" w:lineRule="auto"/>
              <w:ind w:left="120"/>
              <w:rPr>
                <w:rFonts w:eastAsia="Times New Roman"/>
                <w:lang w:eastAsia="lv-LV"/>
              </w:rPr>
            </w:pPr>
            <w:r>
              <w:rPr>
                <w:rFonts w:eastAsia="Times New Roman"/>
                <w:lang w:eastAsia="lv-LV"/>
              </w:rPr>
              <w:t>Ieņēmumi par citiem maksas pakalpojumiem</w:t>
            </w:r>
          </w:p>
        </w:tc>
        <w:tc>
          <w:tcPr>
            <w:tcW w:w="1844" w:type="dxa"/>
            <w:tcBorders>
              <w:top w:val="single" w:sz="4" w:space="0" w:color="auto"/>
              <w:left w:val="single" w:sz="4" w:space="0" w:color="auto"/>
              <w:bottom w:val="single" w:sz="4" w:space="0" w:color="auto"/>
              <w:right w:val="single" w:sz="4" w:space="0" w:color="auto"/>
            </w:tcBorders>
          </w:tcPr>
          <w:p w:rsidR="009A2027" w:rsidP="00C96654" w14:paraId="7E73B304" w14:textId="77777777">
            <w:pPr>
              <w:spacing w:after="0" w:line="240" w:lineRule="auto"/>
              <w:jc w:val="center"/>
              <w:rPr>
                <w:rFonts w:eastAsia="Times New Roman"/>
                <w:lang w:eastAsia="lv-LV"/>
              </w:rPr>
            </w:pPr>
            <w:r>
              <w:rPr>
                <w:rFonts w:eastAsia="Times New Roman"/>
                <w:lang w:eastAsia="lv-LV"/>
              </w:rPr>
              <w:t>733 738</w:t>
            </w:r>
          </w:p>
        </w:tc>
        <w:tc>
          <w:tcPr>
            <w:tcW w:w="1844" w:type="dxa"/>
            <w:tcBorders>
              <w:top w:val="single" w:sz="4" w:space="0" w:color="auto"/>
              <w:left w:val="single" w:sz="4" w:space="0" w:color="auto"/>
              <w:bottom w:val="single" w:sz="4" w:space="0" w:color="auto"/>
              <w:right w:val="single" w:sz="4" w:space="0" w:color="auto"/>
            </w:tcBorders>
          </w:tcPr>
          <w:p w:rsidR="009A2027" w:rsidP="00C96654" w14:paraId="37A79963" w14:textId="77777777">
            <w:pPr>
              <w:spacing w:after="0" w:line="240" w:lineRule="auto"/>
              <w:jc w:val="center"/>
              <w:rPr>
                <w:rFonts w:eastAsia="Times New Roman"/>
                <w:lang w:eastAsia="lv-LV"/>
              </w:rPr>
            </w:pPr>
            <w:r>
              <w:rPr>
                <w:rFonts w:eastAsia="Times New Roman"/>
                <w:lang w:eastAsia="lv-LV"/>
              </w:rPr>
              <w:t>694 277</w:t>
            </w:r>
          </w:p>
        </w:tc>
      </w:tr>
    </w:tbl>
    <w:p w:rsidR="009A2027" w:rsidP="009A2027" w14:paraId="26BD5921" w14:textId="77777777">
      <w:pPr>
        <w:rPr>
          <w:rFonts w:eastAsia="Times New Roman"/>
          <w:lang w:eastAsia="lv-LV"/>
        </w:rPr>
      </w:pPr>
    </w:p>
    <w:p w:rsidR="009A2027" w:rsidP="009A2027" w14:paraId="49110EFF" w14:textId="77777777">
      <w:pPr>
        <w:keepNext/>
        <w:keepLines/>
        <w:spacing w:before="50" w:after="85" w:line="210" w:lineRule="exact"/>
        <w:outlineLvl w:val="5"/>
        <w:rPr>
          <w:rFonts w:eastAsia="Times New Roman"/>
          <w:bCs/>
          <w:lang w:eastAsia="lv-LV"/>
        </w:rPr>
      </w:pPr>
    </w:p>
    <w:p w:rsidR="009A2027" w:rsidP="009A2027" w14:paraId="2E791578" w14:textId="77777777">
      <w:pPr>
        <w:keepNext/>
        <w:keepLines/>
        <w:spacing w:before="50" w:after="85" w:line="210" w:lineRule="exact"/>
        <w:ind w:left="20"/>
        <w:outlineLvl w:val="5"/>
        <w:rPr>
          <w:rFonts w:eastAsia="Times New Roman"/>
          <w:b/>
          <w:color w:val="000000" w:themeColor="text1"/>
          <w:lang w:eastAsia="lv-LV"/>
        </w:rPr>
      </w:pPr>
      <w:r>
        <w:rPr>
          <w:rFonts w:eastAsia="Times New Roman"/>
          <w:b/>
          <w:color w:val="000000" w:themeColor="text1"/>
          <w:lang w:eastAsia="lv-LV"/>
        </w:rPr>
        <w:t>Galvenie pasākumi 2024.gadā:</w:t>
      </w:r>
    </w:p>
    <w:p w:rsidR="009A2027" w:rsidP="00BA6566" w14:paraId="76396559" w14:textId="7E8F3A17">
      <w:pPr>
        <w:pStyle w:val="ListParagraph"/>
        <w:numPr>
          <w:ilvl w:val="0"/>
          <w:numId w:val="68"/>
        </w:numPr>
        <w:tabs>
          <w:tab w:val="left" w:pos="993"/>
        </w:tabs>
        <w:ind w:left="567" w:hanging="567"/>
      </w:pPr>
      <w:r>
        <w:t>b</w:t>
      </w:r>
      <w:r w:rsidR="00506AB1">
        <w:t>ūvdarbi ielu apgaismojuma pārbūvei Kalte- Kriškalni, Pļaviņās</w:t>
      </w:r>
      <w:r>
        <w:t>;</w:t>
      </w:r>
    </w:p>
    <w:p w:rsidR="009A2027" w:rsidP="00BA6566" w14:paraId="12F1EF7C" w14:textId="57B490FF">
      <w:pPr>
        <w:pStyle w:val="ListParagraph"/>
        <w:numPr>
          <w:ilvl w:val="0"/>
          <w:numId w:val="68"/>
        </w:numPr>
        <w:tabs>
          <w:tab w:val="left" w:pos="993"/>
        </w:tabs>
        <w:ind w:left="567" w:hanging="567"/>
      </w:pPr>
      <w:r>
        <w:t>Vietalvas, Ievu ielas apgaismojuma pārbūve, Pļaviņās</w:t>
      </w:r>
      <w:r w:rsidR="00BA6566">
        <w:t>;</w:t>
      </w:r>
    </w:p>
    <w:p w:rsidR="009A2027" w:rsidP="00BA6566" w14:paraId="667D2E1A" w14:textId="2BCABDE0">
      <w:pPr>
        <w:pStyle w:val="ListParagraph"/>
        <w:numPr>
          <w:ilvl w:val="0"/>
          <w:numId w:val="68"/>
        </w:numPr>
        <w:tabs>
          <w:tab w:val="left" w:pos="993"/>
        </w:tabs>
        <w:ind w:left="567" w:hanging="567"/>
      </w:pPr>
      <w:r>
        <w:t>Daugavas ielas 1. un 2.posma pārbūve</w:t>
      </w:r>
      <w:r w:rsidR="00BA6566">
        <w:t>;</w:t>
      </w:r>
    </w:p>
    <w:p w:rsidR="009A2027" w:rsidP="00BA6566" w14:paraId="6B5E9547" w14:textId="01F5EB3C">
      <w:pPr>
        <w:pStyle w:val="ListParagraph"/>
        <w:numPr>
          <w:ilvl w:val="0"/>
          <w:numId w:val="68"/>
        </w:numPr>
        <w:tabs>
          <w:tab w:val="left" w:pos="993"/>
        </w:tabs>
        <w:ind w:left="567" w:hanging="567"/>
      </w:pPr>
      <w:r>
        <w:t>e</w:t>
      </w:r>
      <w:r w:rsidR="00506AB1">
        <w:t>nergosertifikāta izstrāde Daugavas iela 4, Pļaviņas</w:t>
      </w:r>
      <w:r>
        <w:t>;</w:t>
      </w:r>
    </w:p>
    <w:p w:rsidR="009A2027" w:rsidP="00BA6566" w14:paraId="2691ABF9" w14:textId="52B4FA9D">
      <w:pPr>
        <w:pStyle w:val="ListParagraph"/>
        <w:numPr>
          <w:ilvl w:val="0"/>
          <w:numId w:val="68"/>
        </w:numPr>
        <w:tabs>
          <w:tab w:val="left" w:pos="993"/>
        </w:tabs>
        <w:ind w:left="567" w:hanging="567"/>
      </w:pPr>
      <w:r>
        <w:t>e</w:t>
      </w:r>
      <w:r w:rsidR="00506AB1">
        <w:t>lektrības pieslēguma ierīkošanas projektēšanas darbi Rīgas iela 4, Pļaviņas</w:t>
      </w:r>
      <w:r>
        <w:t>;</w:t>
      </w:r>
      <w:r w:rsidR="00506AB1">
        <w:t xml:space="preserve"> </w:t>
      </w:r>
    </w:p>
    <w:p w:rsidR="009A2027" w:rsidP="00BA6566" w14:paraId="3D7F2794" w14:textId="0B57ADDA">
      <w:pPr>
        <w:pStyle w:val="ListParagraph"/>
        <w:numPr>
          <w:ilvl w:val="0"/>
          <w:numId w:val="68"/>
        </w:numPr>
        <w:tabs>
          <w:tab w:val="left" w:pos="993"/>
        </w:tabs>
        <w:ind w:left="567" w:hanging="567"/>
      </w:pPr>
      <w:r>
        <w:t>e</w:t>
      </w:r>
      <w:r w:rsidR="00506AB1">
        <w:t>lektrības pieslēguma ierīkošana Rīgas iela 4, Pļaviņas</w:t>
      </w:r>
      <w:r>
        <w:t>;</w:t>
      </w:r>
      <w:r w:rsidR="00506AB1">
        <w:t xml:space="preserve"> </w:t>
      </w:r>
    </w:p>
    <w:p w:rsidR="009A2027" w:rsidP="00BA6566" w14:paraId="521E347A" w14:textId="3BA3CF3B">
      <w:pPr>
        <w:pStyle w:val="ListParagraph"/>
        <w:numPr>
          <w:ilvl w:val="0"/>
          <w:numId w:val="68"/>
        </w:numPr>
        <w:tabs>
          <w:tab w:val="left" w:pos="993"/>
        </w:tabs>
        <w:ind w:left="567" w:hanging="567"/>
      </w:pPr>
      <w:r>
        <w:t>i</w:t>
      </w:r>
      <w:r w:rsidR="00506AB1">
        <w:t>elu apgaismojuma projektēšana Bruņinieku, Aveņu, Zemeņu Dzērveņu, Dārzu ielās, Vietalvā</w:t>
      </w:r>
      <w:r>
        <w:t>;</w:t>
      </w:r>
    </w:p>
    <w:p w:rsidR="009A2027" w:rsidP="00BA6566" w14:paraId="6BD012BF" w14:textId="05D55C3E">
      <w:pPr>
        <w:pStyle w:val="ListParagraph"/>
        <w:numPr>
          <w:ilvl w:val="0"/>
          <w:numId w:val="68"/>
        </w:numPr>
        <w:tabs>
          <w:tab w:val="left" w:pos="993"/>
        </w:tabs>
        <w:ind w:left="567" w:hanging="567"/>
      </w:pPr>
      <w:r>
        <w:t>Sveķu ielas posma apgaismojuma projekta izstrāde Pļaviņās</w:t>
      </w:r>
      <w:r w:rsidR="00BA6566">
        <w:t>;</w:t>
      </w:r>
    </w:p>
    <w:p w:rsidR="009A2027" w:rsidP="00BA6566" w14:paraId="286C0ED7" w14:textId="65407C81">
      <w:pPr>
        <w:pStyle w:val="ListParagraph"/>
        <w:numPr>
          <w:ilvl w:val="0"/>
          <w:numId w:val="68"/>
        </w:numPr>
        <w:tabs>
          <w:tab w:val="left" w:pos="993"/>
        </w:tabs>
        <w:ind w:left="567" w:hanging="567"/>
      </w:pPr>
      <w:r>
        <w:t>e</w:t>
      </w:r>
      <w:r w:rsidR="00506AB1">
        <w:t>sošā rezerves malkas katla pieslēgšana esošajai apkures sistēmai Vietalvā</w:t>
      </w:r>
      <w:r>
        <w:t>.</w:t>
      </w:r>
    </w:p>
    <w:p w:rsidR="009A2027" w:rsidP="009A2027" w14:paraId="548225D8" w14:textId="77777777"/>
    <w:p w:rsidR="009A2027" w:rsidP="009A2027" w14:paraId="1FF2C436" w14:textId="77777777">
      <w:pPr>
        <w:tabs>
          <w:tab w:val="left" w:pos="698"/>
          <w:tab w:val="left" w:pos="7371"/>
        </w:tabs>
        <w:spacing w:after="0" w:line="264" w:lineRule="exact"/>
        <w:rPr>
          <w:rFonts w:eastAsia="Calibri"/>
        </w:rPr>
      </w:pPr>
    </w:p>
    <w:p w:rsidR="009A2027" w:rsidP="00BA6566" w14:paraId="5C3F289A" w14:textId="75F553BA">
      <w:pPr>
        <w:tabs>
          <w:tab w:val="left" w:pos="698"/>
          <w:tab w:val="left" w:pos="7371"/>
        </w:tabs>
        <w:spacing w:after="0" w:line="264" w:lineRule="exact"/>
      </w:pPr>
      <w:r>
        <w:rPr>
          <w:rFonts w:eastAsia="Times New Roman"/>
          <w:lang w:eastAsia="lv-LV"/>
        </w:rPr>
        <w:t xml:space="preserve">Pļaviņu apvienības pārvaldes vadītājs    </w:t>
      </w:r>
      <w:r>
        <w:rPr>
          <w:rFonts w:eastAsia="Times New Roman"/>
          <w:b/>
          <w:bCs/>
          <w:lang w:eastAsia="lv-LV"/>
        </w:rPr>
        <w:t>Andris Ambainis</w:t>
      </w:r>
    </w:p>
    <w:p w:rsidR="009A2027" w:rsidP="009A2027" w14:paraId="7E0586DD" w14:textId="77777777">
      <w:pPr>
        <w:spacing w:after="0" w:line="276" w:lineRule="auto"/>
        <w:rPr>
          <w:noProof/>
        </w:rPr>
      </w:pPr>
    </w:p>
    <w:p w:rsidR="009A2027" w:rsidRPr="00567C80" w:rsidP="009A2027" w14:paraId="3513D435" w14:textId="77777777">
      <w:pPr>
        <w:spacing w:after="0" w:line="276" w:lineRule="auto"/>
        <w:rPr>
          <w:noProof/>
        </w:rPr>
      </w:pPr>
    </w:p>
    <w:p w:rsidR="009A2027" w:rsidRPr="003514F4" w:rsidP="009A2027" w14:paraId="54C0BBE9" w14:textId="77777777">
      <w:pPr>
        <w:jc w:val="center"/>
        <w:rPr>
          <w:b/>
          <w:bCs/>
          <w:caps/>
          <w:color w:val="153D63" w:themeColor="text2" w:themeTint="E6"/>
          <w:sz w:val="28"/>
          <w:szCs w:val="28"/>
        </w:rPr>
      </w:pPr>
      <w:r w:rsidRPr="003514F4">
        <w:rPr>
          <w:b/>
          <w:bCs/>
          <w:caps/>
          <w:color w:val="153D63" w:themeColor="text2" w:themeTint="E6"/>
          <w:sz w:val="28"/>
          <w:szCs w:val="28"/>
        </w:rPr>
        <w:t>Skrīveru pagasta pārvaldes 2023.gada pārskats</w:t>
      </w:r>
    </w:p>
    <w:p w:rsidR="009A2027" w:rsidRPr="00543707" w:rsidP="009A2027" w14:paraId="00F5BE81" w14:textId="77777777">
      <w:pPr>
        <w:spacing w:after="0" w:line="300" w:lineRule="exact"/>
        <w:jc w:val="center"/>
        <w:rPr>
          <w:rFonts w:eastAsia="Times New Roman"/>
          <w:b/>
          <w:bCs/>
          <w:noProof/>
          <w:sz w:val="32"/>
          <w:szCs w:val="32"/>
        </w:rPr>
      </w:pPr>
    </w:p>
    <w:p w:rsidR="009A2027" w:rsidRPr="00AF6643" w:rsidP="009A2027" w14:paraId="6E99FAB5" w14:textId="77777777">
      <w:pPr>
        <w:spacing w:after="0" w:line="300" w:lineRule="exact"/>
        <w:jc w:val="both"/>
        <w:rPr>
          <w:rFonts w:eastAsia="Times New Roman"/>
          <w:b/>
          <w:bCs/>
          <w:noProof/>
        </w:rPr>
      </w:pPr>
      <w:r w:rsidRPr="00AF6643">
        <w:rPr>
          <w:rFonts w:eastAsia="Times New Roman"/>
          <w:b/>
          <w:bCs/>
          <w:noProof/>
        </w:rPr>
        <w:t>Darbības mērķis</w:t>
      </w:r>
    </w:p>
    <w:p w:rsidR="009A2027" w:rsidP="009A2027" w14:paraId="2433D32A" w14:textId="77777777">
      <w:pPr>
        <w:spacing w:after="0" w:line="276" w:lineRule="auto"/>
        <w:ind w:firstLine="567"/>
        <w:jc w:val="both"/>
        <w:rPr>
          <w:rFonts w:eastAsia="Times New Roman"/>
          <w:noProof/>
        </w:rPr>
      </w:pPr>
      <w:r>
        <w:rPr>
          <w:rFonts w:eastAsia="Times New Roman"/>
          <w:noProof/>
        </w:rPr>
        <w:t>Skrīveru pagasta pārvalde (turpmāk tekstā – Pārvalde) ir Aizkraukles novada domes izveidota padotībā esoša patstāvīga iestāde, kā publisko tiesību juridiska persona, kas pārvaldes darbības teritorijā iedzīvotājiem un citām personām nodrošina Pašvaldību likuma un citos ārējos normatīvajos aktos noteikto pašvaldības sniegto pakalpojumu pieejamību, kā arī doto uzdevumu un pašvaldības brīvprātīgo iniciatīvu izpildi.</w:t>
      </w:r>
    </w:p>
    <w:p w:rsidR="009A2027" w:rsidP="009A2027" w14:paraId="7338B65D" w14:textId="77777777">
      <w:pPr>
        <w:suppressAutoHyphens/>
        <w:spacing w:after="0" w:line="276" w:lineRule="auto"/>
        <w:ind w:firstLine="567"/>
        <w:jc w:val="both"/>
        <w:rPr>
          <w:rFonts w:eastAsia="Times New Roman"/>
          <w:noProof/>
          <w:lang w:eastAsia="zh-CN"/>
        </w:rPr>
      </w:pPr>
      <w:r>
        <w:rPr>
          <w:rFonts w:eastAsia="Times New Roman"/>
          <w:noProof/>
          <w:lang w:eastAsia="zh-CN"/>
        </w:rPr>
        <w:t>Skrīveru pagasta</w:t>
      </w:r>
      <w:r w:rsidRPr="00AF6643">
        <w:rPr>
          <w:rFonts w:eastAsia="Times New Roman"/>
          <w:noProof/>
          <w:lang w:eastAsia="zh-CN"/>
        </w:rPr>
        <w:t xml:space="preserve"> pārvaldes galvenās funkcijas ir nodrošināt pašvaldības pieņemto lēmumu izpildi un organizēt pārvaldes darbu un sniegt atbalstu </w:t>
      </w:r>
      <w:r>
        <w:rPr>
          <w:rFonts w:eastAsia="Times New Roman"/>
          <w:noProof/>
          <w:lang w:eastAsia="zh-CN"/>
        </w:rPr>
        <w:t>Skrīveru pagasta</w:t>
      </w:r>
      <w:r w:rsidRPr="00AF6643">
        <w:rPr>
          <w:rFonts w:eastAsia="Times New Roman"/>
          <w:noProof/>
          <w:lang w:eastAsia="zh-CN"/>
        </w:rPr>
        <w:t xml:space="preserve"> pārvaldes teritorijā esošajām iestādēm un struktūrvienībām.</w:t>
      </w:r>
    </w:p>
    <w:p w:rsidR="009A2027" w:rsidP="009A2027" w14:paraId="61B91242" w14:textId="77777777">
      <w:pPr>
        <w:suppressAutoHyphens/>
        <w:spacing w:after="0" w:line="276" w:lineRule="auto"/>
        <w:ind w:firstLine="567"/>
        <w:jc w:val="both"/>
        <w:rPr>
          <w:rFonts w:eastAsia="Times New Roman"/>
          <w:noProof/>
          <w:lang w:eastAsia="zh-CN"/>
        </w:rPr>
      </w:pPr>
      <w:r>
        <w:rPr>
          <w:rFonts w:eastAsia="Times New Roman"/>
          <w:noProof/>
          <w:lang w:eastAsia="zh-CN"/>
        </w:rPr>
        <w:t>Skrīveru pagasta teritorijā atrodas šādas pašvaldības iestādes un struktūrvienības:</w:t>
      </w:r>
    </w:p>
    <w:p w:rsidR="009A2027" w:rsidP="00BA6566" w14:paraId="13FE4D37" w14:textId="77777777">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Skrīveru pagasta pārvalde;</w:t>
      </w:r>
    </w:p>
    <w:p w:rsidR="009A2027" w:rsidP="00BA6566" w14:paraId="1DE4E54A" w14:textId="77777777">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Aģentūra “Sociālās aprūpes centrs “Ziedugravas””;</w:t>
      </w:r>
    </w:p>
    <w:p w:rsidR="009A2027" w:rsidP="00BA6566" w14:paraId="713D0519" w14:textId="77777777">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Andreja Upīša Skrīveru vidusskola;</w:t>
      </w:r>
    </w:p>
    <w:p w:rsidR="009A2027" w:rsidP="00BA6566" w14:paraId="4CF97948" w14:textId="77777777">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Skrīveru Mūzikas un mākslas skola;</w:t>
      </w:r>
    </w:p>
    <w:p w:rsidR="009A2027" w:rsidP="00BA6566" w14:paraId="19AE99E6" w14:textId="77777777">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Andreja Upīša Skrīveru bibliotēka ar struktūrvienību:</w:t>
      </w:r>
      <w:r w:rsidRPr="0024108B">
        <w:rPr>
          <w:rFonts w:eastAsia="Times New Roman"/>
          <w:noProof/>
          <w:lang w:eastAsia="zh-CN"/>
        </w:rPr>
        <w:t xml:space="preserve"> </w:t>
      </w:r>
    </w:p>
    <w:p w:rsidR="009A2027" w:rsidRPr="003267BB" w:rsidP="00BA6566" w14:paraId="5A52BEC1" w14:textId="77777777">
      <w:pPr>
        <w:pStyle w:val="ListParagraph"/>
        <w:numPr>
          <w:ilvl w:val="1"/>
          <w:numId w:val="73"/>
        </w:numPr>
        <w:suppressAutoHyphens/>
        <w:spacing w:after="0" w:line="276" w:lineRule="auto"/>
        <w:ind w:left="1418" w:hanging="851"/>
        <w:jc w:val="both"/>
        <w:rPr>
          <w:rFonts w:eastAsia="Times New Roman"/>
          <w:noProof/>
          <w:lang w:eastAsia="zh-CN"/>
        </w:rPr>
      </w:pPr>
      <w:r w:rsidRPr="00D06BB6">
        <w:rPr>
          <w:rFonts w:eastAsia="Times New Roman"/>
          <w:noProof/>
          <w:lang w:eastAsia="zh-CN"/>
        </w:rPr>
        <w:t>Skrīveru bērnu bibliotēka</w:t>
      </w:r>
      <w:r>
        <w:rPr>
          <w:rFonts w:eastAsia="Times New Roman"/>
          <w:noProof/>
          <w:lang w:eastAsia="zh-CN"/>
        </w:rPr>
        <w:t>;</w:t>
      </w:r>
    </w:p>
    <w:p w:rsidR="009A2027" w:rsidP="00BA6566" w14:paraId="336CE6C7" w14:textId="77777777">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Skrīveru pirmsskolas izglītības iestāde “Saulēni”;</w:t>
      </w:r>
    </w:p>
    <w:p w:rsidR="009A2027" w:rsidRPr="00D06BB6" w:rsidP="00BA6566" w14:paraId="73DE3303" w14:textId="77777777">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Skrīveru pirmskolas izglītības iestāde “Sprīdītis”;</w:t>
      </w:r>
    </w:p>
    <w:p w:rsidR="009A2027" w:rsidP="00BA6566" w14:paraId="2E57E850" w14:textId="77777777">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Skrīveru kultūras centrs;</w:t>
      </w:r>
    </w:p>
    <w:p w:rsidR="009A2027" w:rsidP="00BA6566" w14:paraId="7D780007" w14:textId="77777777">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Skrīveru dienas aprūpes centrs;</w:t>
      </w:r>
    </w:p>
    <w:p w:rsidR="009A2027" w:rsidP="00BA6566" w14:paraId="7FA60ADE" w14:textId="77777777">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Jauniešu centrs</w:t>
      </w:r>
    </w:p>
    <w:p w:rsidR="009A2027" w:rsidP="00BA6566" w14:paraId="1FFBF072" w14:textId="77777777">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Tūrisma informācijas centrs;</w:t>
      </w:r>
    </w:p>
    <w:p w:rsidR="009A2027" w:rsidRPr="00F50B67" w:rsidP="00BA6566" w14:paraId="1F43FA64" w14:textId="163F7D2B">
      <w:pPr>
        <w:pStyle w:val="ListParagraph"/>
        <w:numPr>
          <w:ilvl w:val="0"/>
          <w:numId w:val="73"/>
        </w:numPr>
        <w:suppressAutoHyphens/>
        <w:spacing w:after="0" w:line="276" w:lineRule="auto"/>
        <w:ind w:left="1418" w:hanging="851"/>
        <w:jc w:val="both"/>
        <w:rPr>
          <w:rFonts w:eastAsia="Times New Roman"/>
          <w:noProof/>
          <w:lang w:eastAsia="zh-CN"/>
        </w:rPr>
      </w:pPr>
      <w:r>
        <w:rPr>
          <w:rFonts w:eastAsia="Times New Roman"/>
          <w:noProof/>
          <w:lang w:eastAsia="zh-CN"/>
        </w:rPr>
        <w:t>s</w:t>
      </w:r>
      <w:r w:rsidRPr="00F50B67" w:rsidR="00506AB1">
        <w:rPr>
          <w:rFonts w:eastAsia="Times New Roman"/>
          <w:noProof/>
          <w:lang w:eastAsia="zh-CN"/>
        </w:rPr>
        <w:t>abiedrība ar ierobežotu atbildību “Skrīveru saimnieks”.</w:t>
      </w:r>
    </w:p>
    <w:p w:rsidR="009A2027" w:rsidP="009A2027" w14:paraId="0DE991EB" w14:textId="77777777">
      <w:pPr>
        <w:suppressAutoHyphens/>
        <w:spacing w:after="0" w:line="276" w:lineRule="auto"/>
        <w:jc w:val="both"/>
        <w:rPr>
          <w:rFonts w:eastAsia="Times New Roman"/>
          <w:b/>
          <w:bCs/>
          <w:noProof/>
          <w:lang w:eastAsia="zh-CN"/>
        </w:rPr>
      </w:pPr>
    </w:p>
    <w:p w:rsidR="009A2027" w:rsidRPr="00477966" w:rsidP="009A2027" w14:paraId="548F91B4" w14:textId="77777777">
      <w:pPr>
        <w:suppressAutoHyphens/>
        <w:spacing w:after="0" w:line="276" w:lineRule="auto"/>
        <w:jc w:val="both"/>
        <w:rPr>
          <w:rFonts w:eastAsia="Times New Roman"/>
          <w:b/>
          <w:bCs/>
          <w:noProof/>
          <w:lang w:eastAsia="zh-CN"/>
        </w:rPr>
      </w:pPr>
      <w:r w:rsidRPr="00477966">
        <w:rPr>
          <w:rFonts w:eastAsia="Times New Roman"/>
          <w:b/>
          <w:bCs/>
          <w:noProof/>
          <w:lang w:eastAsia="zh-CN"/>
        </w:rPr>
        <w:t>P</w:t>
      </w:r>
      <w:r w:rsidRPr="00477966">
        <w:rPr>
          <w:rFonts w:eastAsia="Times New Roman"/>
          <w:b/>
          <w:bCs/>
          <w:noProof/>
        </w:rPr>
        <w:t>ersonāls</w:t>
      </w:r>
    </w:p>
    <w:p w:rsidR="009A2027" w:rsidP="009A2027" w14:paraId="22D57C1C" w14:textId="1CB19E5C">
      <w:pPr>
        <w:spacing w:after="0" w:line="276" w:lineRule="auto"/>
        <w:jc w:val="both"/>
        <w:rPr>
          <w:rFonts w:eastAsia="Times New Roman"/>
          <w:noProof/>
        </w:rPr>
      </w:pPr>
      <w:r>
        <w:rPr>
          <w:rFonts w:eastAsia="Times New Roman"/>
          <w:noProof/>
        </w:rPr>
        <w:tab/>
        <w:t>Skrīveru pagasta pārvaldē uz 01.01.2023.gadā tika nodarbināti 16 darbinieki (t.sk.</w:t>
      </w:r>
      <w:r w:rsidR="00BA6566">
        <w:rPr>
          <w:rFonts w:eastAsia="Times New Roman"/>
          <w:noProof/>
        </w:rPr>
        <w:t>,</w:t>
      </w:r>
      <w:r>
        <w:rPr>
          <w:rFonts w:eastAsia="Times New Roman"/>
          <w:noProof/>
        </w:rPr>
        <w:t xml:space="preserve"> 6 vīrieši, 10 sievietes), uz 31.12.2023. tika nodarbināti 18 darbinieki (t.sk.8 vīrieši, 10 sievietes).</w:t>
      </w:r>
    </w:p>
    <w:p w:rsidR="009A2027" w:rsidP="009A2027" w14:paraId="73071037" w14:textId="77777777">
      <w:pPr>
        <w:spacing w:after="0" w:line="276" w:lineRule="auto"/>
        <w:jc w:val="center"/>
        <w:rPr>
          <w:rFonts w:eastAsia="Times New Roman"/>
          <w:noProof/>
        </w:rPr>
      </w:pPr>
    </w:p>
    <w:p w:rsidR="009A2027" w:rsidP="009A2027" w14:paraId="71060A35" w14:textId="77777777">
      <w:pPr>
        <w:spacing w:after="0" w:line="276" w:lineRule="auto"/>
        <w:jc w:val="center"/>
        <w:rPr>
          <w:rFonts w:eastAsia="Times New Roman"/>
          <w:noProof/>
        </w:rPr>
      </w:pPr>
      <w:r>
        <w:rPr>
          <w:rFonts w:eastAsia="Times New Roman"/>
          <w:noProof/>
        </w:rPr>
        <w:t>Darbinieku sadalījums pa vecuma grupām uz 31.12.2023</w:t>
      </w:r>
    </w:p>
    <w:tbl>
      <w:tblPr>
        <w:tblStyle w:val="TableGrid"/>
        <w:tblW w:w="0" w:type="auto"/>
        <w:tblLook w:val="04A0"/>
      </w:tblPr>
      <w:tblGrid>
        <w:gridCol w:w="1132"/>
        <w:gridCol w:w="1132"/>
        <w:gridCol w:w="1132"/>
        <w:gridCol w:w="1133"/>
        <w:gridCol w:w="1133"/>
        <w:gridCol w:w="1133"/>
        <w:gridCol w:w="1133"/>
        <w:gridCol w:w="1133"/>
      </w:tblGrid>
      <w:tr w14:paraId="18B5BF6B" w14:textId="77777777" w:rsidTr="00C96654">
        <w:tblPrEx>
          <w:tblW w:w="0" w:type="auto"/>
          <w:tblLook w:val="04A0"/>
        </w:tblPrEx>
        <w:tc>
          <w:tcPr>
            <w:tcW w:w="2264" w:type="dxa"/>
            <w:gridSpan w:val="2"/>
            <w:shd w:val="clear" w:color="auto" w:fill="BFBFBF" w:themeFill="background1" w:themeFillShade="BF"/>
          </w:tcPr>
          <w:p w:rsidR="009A2027" w:rsidRPr="00AC7D65" w:rsidP="00C96654" w14:paraId="0FC299C1"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 – 24 gadi</w:t>
            </w:r>
          </w:p>
        </w:tc>
        <w:tc>
          <w:tcPr>
            <w:tcW w:w="2265" w:type="dxa"/>
            <w:gridSpan w:val="2"/>
            <w:shd w:val="clear" w:color="auto" w:fill="BFBFBF" w:themeFill="background1" w:themeFillShade="BF"/>
          </w:tcPr>
          <w:p w:rsidR="009A2027" w:rsidRPr="00AC7D65" w:rsidP="00C96654" w14:paraId="37913663"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25 – 39 gadi</w:t>
            </w:r>
          </w:p>
        </w:tc>
        <w:tc>
          <w:tcPr>
            <w:tcW w:w="2266" w:type="dxa"/>
            <w:gridSpan w:val="2"/>
            <w:shd w:val="clear" w:color="auto" w:fill="BFBFBF" w:themeFill="background1" w:themeFillShade="BF"/>
          </w:tcPr>
          <w:p w:rsidR="009A2027" w:rsidRPr="00AC7D65" w:rsidP="00C96654" w14:paraId="58E0536C"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40 – 59 gadi</w:t>
            </w:r>
          </w:p>
        </w:tc>
        <w:tc>
          <w:tcPr>
            <w:tcW w:w="2266" w:type="dxa"/>
            <w:gridSpan w:val="2"/>
            <w:shd w:val="clear" w:color="auto" w:fill="BFBFBF" w:themeFill="background1" w:themeFillShade="BF"/>
          </w:tcPr>
          <w:p w:rsidR="009A2027" w:rsidRPr="00AC7D65" w:rsidP="00C96654" w14:paraId="30ED3FCF"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 60 gadiem</w:t>
            </w:r>
          </w:p>
        </w:tc>
      </w:tr>
      <w:tr w14:paraId="5AF50EEB" w14:textId="77777777" w:rsidTr="00C96654">
        <w:tblPrEx>
          <w:tblW w:w="0" w:type="auto"/>
          <w:tblLook w:val="04A0"/>
        </w:tblPrEx>
        <w:tc>
          <w:tcPr>
            <w:tcW w:w="1132" w:type="dxa"/>
            <w:shd w:val="clear" w:color="auto" w:fill="BFBFBF" w:themeFill="background1" w:themeFillShade="BF"/>
          </w:tcPr>
          <w:p w:rsidR="009A2027" w:rsidRPr="00AC7D65" w:rsidP="00C96654" w14:paraId="0F7D2FD6"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vīr.</w:t>
            </w:r>
          </w:p>
        </w:tc>
        <w:tc>
          <w:tcPr>
            <w:tcW w:w="1132" w:type="dxa"/>
            <w:shd w:val="clear" w:color="auto" w:fill="BFBFBF" w:themeFill="background1" w:themeFillShade="BF"/>
          </w:tcPr>
          <w:p w:rsidR="009A2027" w:rsidRPr="00AC7D65" w:rsidP="00C96654" w14:paraId="50A0CE8D"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siev.</w:t>
            </w:r>
          </w:p>
        </w:tc>
        <w:tc>
          <w:tcPr>
            <w:tcW w:w="1132" w:type="dxa"/>
            <w:shd w:val="clear" w:color="auto" w:fill="BFBFBF" w:themeFill="background1" w:themeFillShade="BF"/>
          </w:tcPr>
          <w:p w:rsidR="009A2027" w:rsidRPr="00AC7D65" w:rsidP="00C96654" w14:paraId="4420DEB3"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vīr.</w:t>
            </w:r>
          </w:p>
        </w:tc>
        <w:tc>
          <w:tcPr>
            <w:tcW w:w="1133" w:type="dxa"/>
            <w:shd w:val="clear" w:color="auto" w:fill="BFBFBF" w:themeFill="background1" w:themeFillShade="BF"/>
          </w:tcPr>
          <w:p w:rsidR="009A2027" w:rsidRPr="00AC7D65" w:rsidP="00C96654" w14:paraId="3C0C4CF3"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siev.</w:t>
            </w:r>
          </w:p>
        </w:tc>
        <w:tc>
          <w:tcPr>
            <w:tcW w:w="1133" w:type="dxa"/>
            <w:shd w:val="clear" w:color="auto" w:fill="BFBFBF" w:themeFill="background1" w:themeFillShade="BF"/>
          </w:tcPr>
          <w:p w:rsidR="009A2027" w:rsidRPr="00AC7D65" w:rsidP="00C96654" w14:paraId="3EF0CA8A"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vīr.</w:t>
            </w:r>
          </w:p>
        </w:tc>
        <w:tc>
          <w:tcPr>
            <w:tcW w:w="1133" w:type="dxa"/>
            <w:shd w:val="clear" w:color="auto" w:fill="BFBFBF" w:themeFill="background1" w:themeFillShade="BF"/>
          </w:tcPr>
          <w:p w:rsidR="009A2027" w:rsidRPr="00AC7D65" w:rsidP="00C96654" w14:paraId="3696D5D1"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siev.</w:t>
            </w:r>
          </w:p>
        </w:tc>
        <w:tc>
          <w:tcPr>
            <w:tcW w:w="1133" w:type="dxa"/>
            <w:shd w:val="clear" w:color="auto" w:fill="BFBFBF" w:themeFill="background1" w:themeFillShade="BF"/>
          </w:tcPr>
          <w:p w:rsidR="009A2027" w:rsidRPr="00AC7D65" w:rsidP="00C96654" w14:paraId="539589EB"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vīr.</w:t>
            </w:r>
          </w:p>
        </w:tc>
        <w:tc>
          <w:tcPr>
            <w:tcW w:w="1133" w:type="dxa"/>
            <w:shd w:val="clear" w:color="auto" w:fill="BFBFBF" w:themeFill="background1" w:themeFillShade="BF"/>
          </w:tcPr>
          <w:p w:rsidR="009A2027" w:rsidRPr="00AC7D65" w:rsidP="00C96654" w14:paraId="2AD8D1CA"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siev.</w:t>
            </w:r>
          </w:p>
        </w:tc>
      </w:tr>
      <w:tr w14:paraId="72694F83" w14:textId="77777777" w:rsidTr="00C96654">
        <w:tblPrEx>
          <w:tblW w:w="0" w:type="auto"/>
          <w:tblLook w:val="04A0"/>
        </w:tblPrEx>
        <w:tc>
          <w:tcPr>
            <w:tcW w:w="1132" w:type="dxa"/>
          </w:tcPr>
          <w:p w:rsidR="009A2027" w:rsidRPr="00AC7D65" w:rsidP="00C96654" w14:paraId="064A33BA"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t>
            </w:r>
          </w:p>
        </w:tc>
        <w:tc>
          <w:tcPr>
            <w:tcW w:w="1132" w:type="dxa"/>
          </w:tcPr>
          <w:p w:rsidR="009A2027" w:rsidRPr="00AC7D65" w:rsidP="00C96654" w14:paraId="67AF1EB1"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t>
            </w:r>
          </w:p>
        </w:tc>
        <w:tc>
          <w:tcPr>
            <w:tcW w:w="1132" w:type="dxa"/>
          </w:tcPr>
          <w:p w:rsidR="009A2027" w:rsidRPr="00AC7D65" w:rsidP="00C96654" w14:paraId="44394803"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t>
            </w:r>
          </w:p>
        </w:tc>
        <w:tc>
          <w:tcPr>
            <w:tcW w:w="1133" w:type="dxa"/>
          </w:tcPr>
          <w:p w:rsidR="009A2027" w:rsidRPr="00AC7D65" w:rsidP="00C96654" w14:paraId="648C8184"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t>
            </w:r>
          </w:p>
        </w:tc>
        <w:tc>
          <w:tcPr>
            <w:tcW w:w="1133" w:type="dxa"/>
          </w:tcPr>
          <w:p w:rsidR="009A2027" w:rsidRPr="00AC7D65" w:rsidP="00C96654" w14:paraId="7D518A67"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w:t>
            </w:r>
          </w:p>
        </w:tc>
        <w:tc>
          <w:tcPr>
            <w:tcW w:w="1133" w:type="dxa"/>
          </w:tcPr>
          <w:p w:rsidR="009A2027" w:rsidRPr="00AC7D65" w:rsidP="00C96654" w14:paraId="3C378F5F"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w:t>
            </w:r>
          </w:p>
        </w:tc>
        <w:tc>
          <w:tcPr>
            <w:tcW w:w="1133" w:type="dxa"/>
          </w:tcPr>
          <w:p w:rsidR="009A2027" w:rsidRPr="00AC7D65" w:rsidP="00C96654" w14:paraId="3A841664"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w:t>
            </w:r>
          </w:p>
        </w:tc>
        <w:tc>
          <w:tcPr>
            <w:tcW w:w="1133" w:type="dxa"/>
          </w:tcPr>
          <w:p w:rsidR="009A2027" w:rsidRPr="00AC7D65" w:rsidP="00C96654" w14:paraId="785BBCDD" w14:textId="7777777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w:t>
            </w:r>
          </w:p>
        </w:tc>
      </w:tr>
    </w:tbl>
    <w:p w:rsidR="009A2027" w:rsidP="009A2027" w14:paraId="4D1C3DB7" w14:textId="77777777">
      <w:pPr>
        <w:spacing w:after="0" w:line="276" w:lineRule="auto"/>
        <w:ind w:firstLine="720"/>
        <w:jc w:val="both"/>
        <w:rPr>
          <w:rFonts w:eastAsia="Times New Roman"/>
          <w:noProof/>
        </w:rPr>
      </w:pPr>
    </w:p>
    <w:p w:rsidR="009A2027" w:rsidP="009A2027" w14:paraId="4F786953" w14:textId="77777777">
      <w:pPr>
        <w:spacing w:after="0" w:line="276" w:lineRule="auto"/>
        <w:jc w:val="both"/>
        <w:rPr>
          <w:rFonts w:eastAsia="Times New Roman"/>
          <w:b/>
          <w:bCs/>
          <w:noProof/>
        </w:rPr>
      </w:pPr>
      <w:r w:rsidRPr="00A85148">
        <w:rPr>
          <w:rFonts w:eastAsia="Times New Roman"/>
          <w:b/>
          <w:bCs/>
          <w:noProof/>
        </w:rPr>
        <w:t>Galveno uzdevumu izpilde</w:t>
      </w:r>
    </w:p>
    <w:tbl>
      <w:tblPr>
        <w:tblW w:w="9640" w:type="dxa"/>
        <w:tblLook w:val="04A0"/>
      </w:tblPr>
      <w:tblGrid>
        <w:gridCol w:w="7440"/>
        <w:gridCol w:w="2200"/>
      </w:tblGrid>
      <w:tr w14:paraId="0B3C67FC" w14:textId="77777777" w:rsidTr="00C96654">
        <w:tblPrEx>
          <w:tblW w:w="9640" w:type="dxa"/>
          <w:tblLook w:val="04A0"/>
        </w:tblPrEx>
        <w:trPr>
          <w:trHeight w:val="300"/>
        </w:trPr>
        <w:tc>
          <w:tcPr>
            <w:tcW w:w="7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027" w:rsidRPr="00A85148" w:rsidP="00C96654" w14:paraId="596D78CE" w14:textId="77777777">
            <w:pPr>
              <w:spacing w:after="0" w:line="240" w:lineRule="auto"/>
              <w:jc w:val="center"/>
              <w:rPr>
                <w:rFonts w:eastAsia="Times New Roman"/>
                <w:b/>
                <w:bCs/>
                <w:color w:val="000000"/>
                <w:lang w:eastAsia="lv-LV"/>
              </w:rPr>
            </w:pPr>
            <w:r w:rsidRPr="00A85148">
              <w:rPr>
                <w:rFonts w:eastAsia="Times New Roman"/>
                <w:b/>
                <w:bCs/>
                <w:color w:val="000000"/>
                <w:lang w:eastAsia="lv-LV"/>
              </w:rPr>
              <w:t>202</w:t>
            </w:r>
            <w:r>
              <w:rPr>
                <w:rFonts w:eastAsia="Times New Roman"/>
                <w:b/>
                <w:bCs/>
                <w:color w:val="000000"/>
                <w:lang w:eastAsia="lv-LV"/>
              </w:rPr>
              <w:t>3</w:t>
            </w:r>
            <w:r w:rsidRPr="00A85148">
              <w:rPr>
                <w:rFonts w:eastAsia="Times New Roman"/>
                <w:b/>
                <w:bCs/>
                <w:color w:val="000000"/>
                <w:lang w:eastAsia="lv-LV"/>
              </w:rPr>
              <w:t>. gadā paveiktie darbi</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9A2027" w:rsidRPr="00A85148" w:rsidP="00C96654" w14:paraId="57C06701" w14:textId="77777777">
            <w:pPr>
              <w:spacing w:after="0" w:line="240" w:lineRule="auto"/>
              <w:jc w:val="center"/>
              <w:rPr>
                <w:rFonts w:eastAsia="Times New Roman"/>
                <w:b/>
                <w:bCs/>
                <w:color w:val="000000"/>
                <w:lang w:eastAsia="lv-LV"/>
              </w:rPr>
            </w:pPr>
            <w:r w:rsidRPr="00A85148">
              <w:rPr>
                <w:rFonts w:eastAsia="Times New Roman"/>
                <w:b/>
                <w:bCs/>
                <w:color w:val="000000"/>
                <w:lang w:eastAsia="lv-LV"/>
              </w:rPr>
              <w:t>Kopējās izmaksas, EUR</w:t>
            </w:r>
          </w:p>
        </w:tc>
      </w:tr>
      <w:tr w14:paraId="00267AE7" w14:textId="77777777" w:rsidTr="00C96654">
        <w:tblPrEx>
          <w:tblW w:w="9640" w:type="dxa"/>
          <w:tblLook w:val="04A0"/>
        </w:tblPrEx>
        <w:trPr>
          <w:trHeight w:val="300"/>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276DE120" w14:textId="77777777">
            <w:pPr>
              <w:spacing w:after="0" w:line="240" w:lineRule="auto"/>
              <w:rPr>
                <w:rFonts w:eastAsia="Times New Roman"/>
                <w:color w:val="000000"/>
                <w:lang w:eastAsia="lv-LV"/>
              </w:rPr>
            </w:pPr>
            <w:r w:rsidRPr="00A85148">
              <w:rPr>
                <w:rFonts w:eastAsia="Times New Roman"/>
                <w:color w:val="000000"/>
                <w:lang w:eastAsia="lv-LV"/>
              </w:rPr>
              <w:t> </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3D625367" w14:textId="77777777">
            <w:pPr>
              <w:spacing w:after="0" w:line="240" w:lineRule="auto"/>
              <w:rPr>
                <w:rFonts w:eastAsia="Times New Roman"/>
                <w:color w:val="000000"/>
                <w:lang w:eastAsia="lv-LV"/>
              </w:rPr>
            </w:pPr>
            <w:r w:rsidRPr="00A85148">
              <w:rPr>
                <w:rFonts w:eastAsia="Times New Roman"/>
                <w:color w:val="000000"/>
                <w:lang w:eastAsia="lv-LV"/>
              </w:rPr>
              <w:t> </w:t>
            </w:r>
          </w:p>
        </w:tc>
      </w:tr>
      <w:tr w14:paraId="515B8811"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5F459348" w14:textId="77777777">
            <w:pPr>
              <w:spacing w:after="0" w:line="240" w:lineRule="auto"/>
              <w:rPr>
                <w:rFonts w:eastAsia="Times New Roman"/>
                <w:b/>
                <w:bCs/>
                <w:color w:val="000000"/>
                <w:u w:val="single"/>
                <w:lang w:eastAsia="lv-LV"/>
              </w:rPr>
            </w:pPr>
            <w:r w:rsidRPr="00A85148">
              <w:rPr>
                <w:rFonts w:eastAsia="Times New Roman"/>
                <w:b/>
                <w:bCs/>
                <w:color w:val="000000"/>
                <w:u w:val="single"/>
                <w:lang w:eastAsia="lv-LV"/>
              </w:rPr>
              <w:t>Ielu seguma atjaunošana un pārbūve:</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0B30272C" w14:textId="77777777">
            <w:pPr>
              <w:spacing w:after="0" w:line="240" w:lineRule="auto"/>
              <w:rPr>
                <w:rFonts w:eastAsia="Times New Roman"/>
                <w:color w:val="000000"/>
                <w:lang w:eastAsia="lv-LV"/>
              </w:rPr>
            </w:pPr>
            <w:r w:rsidRPr="00A85148">
              <w:rPr>
                <w:rFonts w:eastAsia="Times New Roman"/>
                <w:color w:val="000000"/>
                <w:lang w:eastAsia="lv-LV"/>
              </w:rPr>
              <w:t> </w:t>
            </w:r>
          </w:p>
        </w:tc>
      </w:tr>
      <w:tr w14:paraId="13D25B8F" w14:textId="77777777" w:rsidTr="00C96654">
        <w:tblPrEx>
          <w:tblW w:w="9640" w:type="dxa"/>
          <w:tblLook w:val="04A0"/>
        </w:tblPrEx>
        <w:trPr>
          <w:trHeight w:val="630"/>
        </w:trPr>
        <w:tc>
          <w:tcPr>
            <w:tcW w:w="7440" w:type="dxa"/>
            <w:tcBorders>
              <w:top w:val="nil"/>
              <w:left w:val="single" w:sz="4" w:space="0" w:color="auto"/>
              <w:bottom w:val="single" w:sz="4" w:space="0" w:color="auto"/>
              <w:right w:val="single" w:sz="4" w:space="0" w:color="auto"/>
            </w:tcBorders>
            <w:shd w:val="clear" w:color="auto" w:fill="auto"/>
            <w:vAlign w:val="bottom"/>
            <w:hideMark/>
          </w:tcPr>
          <w:p w:rsidR="009A2027" w:rsidRPr="00A85148" w:rsidP="00C96654" w14:paraId="3F7FE026" w14:textId="77777777">
            <w:pPr>
              <w:spacing w:after="0" w:line="240" w:lineRule="auto"/>
              <w:rPr>
                <w:rFonts w:eastAsia="Times New Roman"/>
                <w:color w:val="000000"/>
                <w:lang w:eastAsia="lv-LV"/>
              </w:rPr>
            </w:pPr>
            <w:r w:rsidRPr="00A85148">
              <w:rPr>
                <w:rFonts w:eastAsia="Times New Roman"/>
                <w:color w:val="000000"/>
                <w:lang w:eastAsia="lv-LV"/>
              </w:rPr>
              <w:t xml:space="preserve">Ielu seguma atjaunošana </w:t>
            </w:r>
            <w:r>
              <w:rPr>
                <w:rFonts w:eastAsia="Times New Roman"/>
                <w:color w:val="000000"/>
                <w:lang w:eastAsia="lv-LV"/>
              </w:rPr>
              <w:t>Artūra Piegāza, Bērzu, Draudzības, Robežu un Ozolu ielu</w:t>
            </w:r>
            <w:r w:rsidRPr="00A85148">
              <w:rPr>
                <w:rFonts w:eastAsia="Times New Roman"/>
                <w:color w:val="000000"/>
                <w:lang w:eastAsia="lv-LV"/>
              </w:rPr>
              <w:t xml:space="preserve"> 2.</w:t>
            </w:r>
            <w:r>
              <w:rPr>
                <w:rFonts w:eastAsia="Times New Roman"/>
                <w:color w:val="000000"/>
                <w:lang w:eastAsia="lv-LV"/>
              </w:rPr>
              <w:t xml:space="preserve">778 </w:t>
            </w:r>
            <w:r w:rsidRPr="00A85148">
              <w:rPr>
                <w:rFonts w:eastAsia="Times New Roman"/>
                <w:color w:val="000000"/>
                <w:lang w:eastAsia="lv-LV"/>
              </w:rPr>
              <w:t>km</w:t>
            </w:r>
            <w:r>
              <w:rPr>
                <w:rFonts w:eastAsia="Times New Roman"/>
                <w:color w:val="000000"/>
                <w:lang w:eastAsia="lv-LV"/>
              </w:rPr>
              <w:t xml:space="preserve"> garumā - projektēšanas darbi</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27C6E1D4" w14:textId="77777777">
            <w:pPr>
              <w:spacing w:after="0" w:line="240" w:lineRule="auto"/>
              <w:jc w:val="right"/>
              <w:rPr>
                <w:rFonts w:eastAsia="Times New Roman"/>
                <w:lang w:eastAsia="lv-LV"/>
              </w:rPr>
            </w:pPr>
            <w:r w:rsidRPr="00A85148">
              <w:rPr>
                <w:rFonts w:eastAsia="Times New Roman"/>
                <w:lang w:eastAsia="lv-LV"/>
              </w:rPr>
              <w:t xml:space="preserve">                 </w:t>
            </w:r>
            <w:r>
              <w:rPr>
                <w:rFonts w:eastAsia="Times New Roman"/>
                <w:lang w:eastAsia="lv-LV"/>
              </w:rPr>
              <w:t>12 000</w:t>
            </w:r>
            <w:r w:rsidRPr="00A85148">
              <w:rPr>
                <w:rFonts w:eastAsia="Times New Roman"/>
                <w:lang w:eastAsia="lv-LV"/>
              </w:rPr>
              <w:t xml:space="preserve">   </w:t>
            </w:r>
          </w:p>
        </w:tc>
      </w:tr>
      <w:tr w14:paraId="7D5BDE10"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080F32C0" w14:textId="77777777">
            <w:pPr>
              <w:spacing w:after="0" w:line="240" w:lineRule="auto"/>
              <w:rPr>
                <w:rFonts w:eastAsia="Times New Roman"/>
                <w:color w:val="000000"/>
                <w:lang w:eastAsia="lv-LV"/>
              </w:rPr>
            </w:pPr>
            <w:r>
              <w:rPr>
                <w:rFonts w:eastAsia="Times New Roman"/>
                <w:color w:val="000000"/>
                <w:lang w:eastAsia="lv-LV"/>
              </w:rPr>
              <w:t>Uzsākta projekta izstrāde</w:t>
            </w:r>
            <w:r w:rsidRPr="00A85148">
              <w:rPr>
                <w:rFonts w:eastAsia="Times New Roman"/>
                <w:color w:val="000000"/>
                <w:lang w:eastAsia="lv-LV"/>
              </w:rPr>
              <w:t xml:space="preserve"> Stacijas laukumam V919</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4A1AB343" w14:textId="77777777">
            <w:pPr>
              <w:spacing w:after="0" w:line="240" w:lineRule="auto"/>
              <w:jc w:val="right"/>
              <w:rPr>
                <w:rFonts w:eastAsia="Times New Roman"/>
                <w:color w:val="000000"/>
                <w:lang w:eastAsia="lv-LV"/>
              </w:rPr>
            </w:pPr>
          </w:p>
        </w:tc>
      </w:tr>
      <w:tr w14:paraId="5676CFE2"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48630C04" w14:textId="77777777">
            <w:pPr>
              <w:spacing w:after="0" w:line="240" w:lineRule="auto"/>
              <w:rPr>
                <w:rFonts w:eastAsia="Times New Roman"/>
                <w:color w:val="000000"/>
                <w:lang w:eastAsia="lv-LV"/>
              </w:rPr>
            </w:pPr>
            <w:r w:rsidRPr="00A85148">
              <w:rPr>
                <w:rFonts w:eastAsia="Times New Roman"/>
                <w:color w:val="000000"/>
                <w:lang w:eastAsia="lv-LV"/>
              </w:rPr>
              <w:t> </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1AD0C734" w14:textId="77777777">
            <w:pPr>
              <w:spacing w:after="0" w:line="240" w:lineRule="auto"/>
              <w:jc w:val="right"/>
              <w:rPr>
                <w:rFonts w:eastAsia="Times New Roman"/>
                <w:color w:val="000000"/>
                <w:lang w:eastAsia="lv-LV"/>
              </w:rPr>
            </w:pPr>
            <w:r w:rsidRPr="00A85148">
              <w:rPr>
                <w:rFonts w:eastAsia="Times New Roman"/>
                <w:color w:val="000000"/>
                <w:lang w:eastAsia="lv-LV"/>
              </w:rPr>
              <w:t> </w:t>
            </w:r>
          </w:p>
        </w:tc>
      </w:tr>
      <w:tr w14:paraId="5339DC13"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27120192" w14:textId="77777777">
            <w:pPr>
              <w:spacing w:after="0" w:line="240" w:lineRule="auto"/>
              <w:rPr>
                <w:rFonts w:eastAsia="Times New Roman"/>
                <w:b/>
                <w:bCs/>
                <w:color w:val="000000"/>
                <w:u w:val="single"/>
                <w:lang w:eastAsia="lv-LV"/>
              </w:rPr>
            </w:pPr>
            <w:r w:rsidRPr="00A85148">
              <w:rPr>
                <w:rFonts w:eastAsia="Times New Roman"/>
                <w:b/>
                <w:bCs/>
                <w:color w:val="000000"/>
                <w:u w:val="single"/>
                <w:lang w:eastAsia="lv-LV"/>
              </w:rPr>
              <w:t>Ēku atjaunošana:</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78D30A2A" w14:textId="77777777">
            <w:pPr>
              <w:spacing w:after="0" w:line="240" w:lineRule="auto"/>
              <w:jc w:val="right"/>
              <w:rPr>
                <w:rFonts w:eastAsia="Times New Roman"/>
                <w:color w:val="000000"/>
                <w:lang w:eastAsia="lv-LV"/>
              </w:rPr>
            </w:pPr>
            <w:r w:rsidRPr="00A85148">
              <w:rPr>
                <w:rFonts w:eastAsia="Times New Roman"/>
                <w:color w:val="000000"/>
                <w:lang w:eastAsia="lv-LV"/>
              </w:rPr>
              <w:t> </w:t>
            </w:r>
          </w:p>
        </w:tc>
      </w:tr>
      <w:tr w14:paraId="6932C9E7" w14:textId="77777777" w:rsidTr="00C96654">
        <w:tblPrEx>
          <w:tblW w:w="9640" w:type="dxa"/>
          <w:tblLook w:val="04A0"/>
        </w:tblPrEx>
        <w:trPr>
          <w:trHeight w:val="630"/>
        </w:trPr>
        <w:tc>
          <w:tcPr>
            <w:tcW w:w="7440" w:type="dxa"/>
            <w:tcBorders>
              <w:top w:val="nil"/>
              <w:left w:val="single" w:sz="4" w:space="0" w:color="auto"/>
              <w:bottom w:val="single" w:sz="4" w:space="0" w:color="auto"/>
              <w:right w:val="single" w:sz="4" w:space="0" w:color="auto"/>
            </w:tcBorders>
            <w:shd w:val="clear" w:color="auto" w:fill="auto"/>
            <w:vAlign w:val="bottom"/>
            <w:hideMark/>
          </w:tcPr>
          <w:p w:rsidR="009A2027" w:rsidRPr="00A85148" w:rsidP="00C96654" w14:paraId="6DBCB79D" w14:textId="77777777">
            <w:pPr>
              <w:spacing w:after="0" w:line="240" w:lineRule="auto"/>
              <w:rPr>
                <w:rFonts w:eastAsia="Times New Roman"/>
                <w:color w:val="000000"/>
                <w:lang w:eastAsia="lv-LV"/>
              </w:rPr>
            </w:pPr>
            <w:r>
              <w:rPr>
                <w:rFonts w:eastAsia="Times New Roman"/>
                <w:color w:val="000000"/>
                <w:lang w:eastAsia="lv-LV"/>
              </w:rPr>
              <w:t xml:space="preserve">Uzsākti pārbūves </w:t>
            </w:r>
            <w:r w:rsidRPr="00A85148">
              <w:rPr>
                <w:rFonts w:eastAsia="Times New Roman"/>
                <w:color w:val="000000"/>
                <w:lang w:eastAsia="lv-LV"/>
              </w:rPr>
              <w:t>darbi Andreja Upīša Skrīveru vidusskolas dizaina un tehnoloģiju kabineta atjaunošanai</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7BDD05C1" w14:textId="77777777">
            <w:pPr>
              <w:spacing w:after="0" w:line="240" w:lineRule="auto"/>
              <w:jc w:val="right"/>
              <w:rPr>
                <w:rFonts w:eastAsia="Times New Roman"/>
                <w:color w:val="000000"/>
                <w:lang w:eastAsia="lv-LV"/>
              </w:rPr>
            </w:pPr>
            <w:r w:rsidRPr="00A85148">
              <w:rPr>
                <w:rFonts w:eastAsia="Times New Roman"/>
                <w:color w:val="000000"/>
                <w:lang w:eastAsia="lv-LV"/>
              </w:rPr>
              <w:t xml:space="preserve">              </w:t>
            </w:r>
            <w:r>
              <w:rPr>
                <w:rFonts w:eastAsia="Times New Roman"/>
                <w:color w:val="000000"/>
                <w:lang w:eastAsia="lv-LV"/>
              </w:rPr>
              <w:t xml:space="preserve"> </w:t>
            </w:r>
            <w:r w:rsidRPr="00A85148">
              <w:rPr>
                <w:rFonts w:eastAsia="Times New Roman"/>
                <w:color w:val="000000"/>
                <w:lang w:eastAsia="lv-LV"/>
              </w:rPr>
              <w:t xml:space="preserve">     </w:t>
            </w:r>
            <w:r>
              <w:rPr>
                <w:rFonts w:eastAsia="Times New Roman"/>
                <w:color w:val="000000"/>
                <w:lang w:eastAsia="lv-LV"/>
              </w:rPr>
              <w:t>100 620</w:t>
            </w:r>
            <w:r w:rsidRPr="00A85148">
              <w:rPr>
                <w:rFonts w:eastAsia="Times New Roman"/>
                <w:color w:val="000000"/>
                <w:lang w:eastAsia="lv-LV"/>
              </w:rPr>
              <w:t xml:space="preserve">   </w:t>
            </w:r>
          </w:p>
        </w:tc>
      </w:tr>
      <w:tr w14:paraId="76304222" w14:textId="77777777" w:rsidTr="00C96654">
        <w:tblPrEx>
          <w:tblW w:w="9640" w:type="dxa"/>
          <w:tblLook w:val="04A0"/>
        </w:tblPrEx>
        <w:trPr>
          <w:trHeight w:val="365"/>
        </w:trPr>
        <w:tc>
          <w:tcPr>
            <w:tcW w:w="7440" w:type="dxa"/>
            <w:tcBorders>
              <w:top w:val="nil"/>
              <w:left w:val="single" w:sz="4" w:space="0" w:color="auto"/>
              <w:bottom w:val="single" w:sz="4" w:space="0" w:color="auto"/>
              <w:right w:val="single" w:sz="4" w:space="0" w:color="auto"/>
            </w:tcBorders>
            <w:shd w:val="clear" w:color="auto" w:fill="auto"/>
            <w:vAlign w:val="bottom"/>
          </w:tcPr>
          <w:p w:rsidR="009A2027" w:rsidP="00C96654" w14:paraId="5C788872" w14:textId="77777777">
            <w:pPr>
              <w:spacing w:after="0" w:line="240" w:lineRule="auto"/>
              <w:rPr>
                <w:rFonts w:eastAsia="Times New Roman"/>
                <w:color w:val="000000"/>
                <w:lang w:eastAsia="lv-LV"/>
              </w:rPr>
            </w:pPr>
            <w:r>
              <w:rPr>
                <w:rFonts w:eastAsia="Times New Roman"/>
                <w:color w:val="000000"/>
                <w:lang w:eastAsia="lv-LV"/>
              </w:rPr>
              <w:t>Andreja Upīša Skrīveru vidusskolas garāžas jumta nomaiņa</w:t>
            </w:r>
          </w:p>
        </w:tc>
        <w:tc>
          <w:tcPr>
            <w:tcW w:w="2200" w:type="dxa"/>
            <w:tcBorders>
              <w:top w:val="nil"/>
              <w:left w:val="nil"/>
              <w:bottom w:val="single" w:sz="4" w:space="0" w:color="auto"/>
              <w:right w:val="single" w:sz="4" w:space="0" w:color="auto"/>
            </w:tcBorders>
            <w:shd w:val="clear" w:color="auto" w:fill="auto"/>
            <w:noWrap/>
            <w:vAlign w:val="bottom"/>
          </w:tcPr>
          <w:p w:rsidR="009A2027" w:rsidP="00C96654" w14:paraId="17175BFA" w14:textId="77777777">
            <w:pPr>
              <w:spacing w:after="0" w:line="240" w:lineRule="auto"/>
              <w:jc w:val="right"/>
              <w:rPr>
                <w:rFonts w:eastAsia="Times New Roman"/>
                <w:color w:val="000000"/>
                <w:lang w:eastAsia="lv-LV"/>
              </w:rPr>
            </w:pPr>
            <w:r>
              <w:rPr>
                <w:rFonts w:eastAsia="Times New Roman"/>
                <w:color w:val="000000"/>
                <w:lang w:eastAsia="lv-LV"/>
              </w:rPr>
              <w:t>10 900</w:t>
            </w:r>
          </w:p>
        </w:tc>
      </w:tr>
      <w:tr w14:paraId="20B2B203" w14:textId="77777777" w:rsidTr="00C96654">
        <w:tblPrEx>
          <w:tblW w:w="9640" w:type="dxa"/>
          <w:tblLook w:val="04A0"/>
        </w:tblPrEx>
        <w:trPr>
          <w:trHeight w:val="431"/>
        </w:trPr>
        <w:tc>
          <w:tcPr>
            <w:tcW w:w="7440" w:type="dxa"/>
            <w:tcBorders>
              <w:top w:val="nil"/>
              <w:left w:val="single" w:sz="4" w:space="0" w:color="auto"/>
              <w:bottom w:val="single" w:sz="4" w:space="0" w:color="auto"/>
              <w:right w:val="single" w:sz="4" w:space="0" w:color="auto"/>
            </w:tcBorders>
            <w:shd w:val="clear" w:color="auto" w:fill="auto"/>
            <w:vAlign w:val="bottom"/>
            <w:hideMark/>
          </w:tcPr>
          <w:p w:rsidR="009A2027" w:rsidRPr="00A85148" w:rsidP="00C96654" w14:paraId="34661B06" w14:textId="77777777">
            <w:pPr>
              <w:spacing w:after="0" w:line="240" w:lineRule="auto"/>
              <w:rPr>
                <w:rFonts w:eastAsia="Times New Roman"/>
                <w:color w:val="000000"/>
                <w:lang w:eastAsia="lv-LV"/>
              </w:rPr>
            </w:pPr>
            <w:r>
              <w:rPr>
                <w:rFonts w:eastAsia="Times New Roman"/>
                <w:color w:val="000000"/>
                <w:lang w:eastAsia="lv-LV"/>
              </w:rPr>
              <w:t>PII “Sprīdītis” grupiņas “Rūķīši” telpas remontdarbi</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4C2774A5" w14:textId="77777777">
            <w:pPr>
              <w:spacing w:after="0" w:line="240" w:lineRule="auto"/>
              <w:jc w:val="right"/>
              <w:rPr>
                <w:rFonts w:eastAsia="Times New Roman"/>
                <w:color w:val="000000"/>
                <w:lang w:eastAsia="lv-LV"/>
              </w:rPr>
            </w:pPr>
            <w:r>
              <w:rPr>
                <w:rFonts w:eastAsia="Times New Roman"/>
                <w:color w:val="000000"/>
                <w:lang w:eastAsia="lv-LV"/>
              </w:rPr>
              <w:t>4 900</w:t>
            </w:r>
            <w:r w:rsidRPr="00A85148">
              <w:rPr>
                <w:rFonts w:eastAsia="Times New Roman"/>
                <w:color w:val="000000"/>
                <w:lang w:eastAsia="lv-LV"/>
              </w:rPr>
              <w:t xml:space="preserve">   </w:t>
            </w:r>
          </w:p>
        </w:tc>
      </w:tr>
      <w:tr w14:paraId="7522F2E5"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0263EF4A" w14:textId="77777777">
            <w:pPr>
              <w:spacing w:after="0" w:line="240" w:lineRule="auto"/>
              <w:rPr>
                <w:rFonts w:eastAsia="Times New Roman"/>
                <w:color w:val="000000"/>
                <w:lang w:eastAsia="lv-LV"/>
              </w:rPr>
            </w:pPr>
            <w:r w:rsidRPr="00A85148">
              <w:rPr>
                <w:rFonts w:eastAsia="Times New Roman"/>
                <w:color w:val="000000"/>
                <w:lang w:eastAsia="lv-LV"/>
              </w:rPr>
              <w:t> </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4EDFA753" w14:textId="77777777">
            <w:pPr>
              <w:spacing w:after="0" w:line="240" w:lineRule="auto"/>
              <w:jc w:val="right"/>
              <w:rPr>
                <w:rFonts w:eastAsia="Times New Roman"/>
                <w:color w:val="000000"/>
                <w:lang w:eastAsia="lv-LV"/>
              </w:rPr>
            </w:pPr>
            <w:r w:rsidRPr="00A85148">
              <w:rPr>
                <w:rFonts w:eastAsia="Times New Roman"/>
                <w:color w:val="000000"/>
                <w:lang w:eastAsia="lv-LV"/>
              </w:rPr>
              <w:t> </w:t>
            </w:r>
          </w:p>
        </w:tc>
      </w:tr>
      <w:tr w14:paraId="26B78B31"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58CD2091" w14:textId="77777777">
            <w:pPr>
              <w:spacing w:after="0" w:line="240" w:lineRule="auto"/>
              <w:rPr>
                <w:rFonts w:eastAsia="Times New Roman"/>
                <w:b/>
                <w:bCs/>
                <w:color w:val="000000"/>
                <w:u w:val="single"/>
                <w:lang w:eastAsia="lv-LV"/>
              </w:rPr>
            </w:pPr>
            <w:r w:rsidRPr="00A85148">
              <w:rPr>
                <w:rFonts w:eastAsia="Times New Roman"/>
                <w:b/>
                <w:bCs/>
                <w:color w:val="000000"/>
                <w:u w:val="single"/>
                <w:lang w:eastAsia="lv-LV"/>
              </w:rPr>
              <w:t>Ielu apgaismojuma rekonstrukcija un izbūve:</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506751BC" w14:textId="77777777">
            <w:pPr>
              <w:spacing w:after="0" w:line="240" w:lineRule="auto"/>
              <w:jc w:val="right"/>
              <w:rPr>
                <w:rFonts w:eastAsia="Times New Roman"/>
                <w:color w:val="000000"/>
                <w:lang w:eastAsia="lv-LV"/>
              </w:rPr>
            </w:pPr>
            <w:r w:rsidRPr="00A85148">
              <w:rPr>
                <w:rFonts w:eastAsia="Times New Roman"/>
                <w:color w:val="000000"/>
                <w:lang w:eastAsia="lv-LV"/>
              </w:rPr>
              <w:t> </w:t>
            </w:r>
          </w:p>
        </w:tc>
      </w:tr>
      <w:tr w14:paraId="163F6460" w14:textId="77777777" w:rsidTr="00C96654">
        <w:tblPrEx>
          <w:tblW w:w="9640" w:type="dxa"/>
          <w:tblLook w:val="04A0"/>
        </w:tblPrEx>
        <w:trPr>
          <w:trHeight w:val="630"/>
        </w:trPr>
        <w:tc>
          <w:tcPr>
            <w:tcW w:w="7440" w:type="dxa"/>
            <w:tcBorders>
              <w:top w:val="nil"/>
              <w:left w:val="single" w:sz="4" w:space="0" w:color="auto"/>
              <w:bottom w:val="single" w:sz="4" w:space="0" w:color="auto"/>
              <w:right w:val="single" w:sz="4" w:space="0" w:color="auto"/>
            </w:tcBorders>
            <w:shd w:val="clear" w:color="auto" w:fill="auto"/>
            <w:vAlign w:val="bottom"/>
            <w:hideMark/>
          </w:tcPr>
          <w:p w:rsidR="009A2027" w:rsidRPr="00A85148" w:rsidP="00C96654" w14:paraId="6A638DDF" w14:textId="77777777">
            <w:pPr>
              <w:spacing w:after="0" w:line="240" w:lineRule="auto"/>
              <w:rPr>
                <w:rFonts w:eastAsia="Times New Roman"/>
                <w:color w:val="000000"/>
                <w:lang w:eastAsia="lv-LV"/>
              </w:rPr>
            </w:pPr>
            <w:r w:rsidRPr="00A85148">
              <w:rPr>
                <w:rFonts w:eastAsia="Times New Roman"/>
                <w:color w:val="000000"/>
                <w:lang w:eastAsia="lv-LV"/>
              </w:rPr>
              <w:t>Ielu apgaismojuma pārbūve</w:t>
            </w:r>
            <w:r>
              <w:rPr>
                <w:rFonts w:eastAsia="Times New Roman"/>
                <w:color w:val="000000"/>
                <w:lang w:eastAsia="lv-LV"/>
              </w:rPr>
              <w:t>s darbu</w:t>
            </w:r>
            <w:r w:rsidRPr="00A85148">
              <w:rPr>
                <w:rFonts w:eastAsia="Times New Roman"/>
                <w:color w:val="000000"/>
                <w:lang w:eastAsia="lv-LV"/>
              </w:rPr>
              <w:t xml:space="preserve"> Robežu, Ozolu, Bērzu, Artūra Piegāza un Draudzības ielās</w:t>
            </w:r>
            <w:r>
              <w:rPr>
                <w:rFonts w:eastAsia="Times New Roman"/>
                <w:color w:val="000000"/>
                <w:lang w:eastAsia="lv-LV"/>
              </w:rPr>
              <w:t xml:space="preserve"> pabeigšana</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08469143" w14:textId="77777777">
            <w:pPr>
              <w:spacing w:after="0" w:line="240" w:lineRule="auto"/>
              <w:jc w:val="right"/>
              <w:rPr>
                <w:rFonts w:eastAsia="Times New Roman"/>
                <w:color w:val="000000"/>
                <w:lang w:eastAsia="lv-LV"/>
              </w:rPr>
            </w:pPr>
            <w:r>
              <w:rPr>
                <w:rFonts w:eastAsia="Times New Roman"/>
                <w:color w:val="000000"/>
                <w:lang w:eastAsia="lv-LV"/>
              </w:rPr>
              <w:t>3 400</w:t>
            </w:r>
            <w:r w:rsidRPr="00A85148">
              <w:rPr>
                <w:rFonts w:eastAsia="Times New Roman"/>
                <w:color w:val="000000"/>
                <w:lang w:eastAsia="lv-LV"/>
              </w:rPr>
              <w:t xml:space="preserve">   </w:t>
            </w:r>
          </w:p>
        </w:tc>
      </w:tr>
      <w:tr w14:paraId="0B7DA83F"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18FA70B9" w14:textId="77777777">
            <w:pPr>
              <w:spacing w:after="0" w:line="240" w:lineRule="auto"/>
              <w:rPr>
                <w:rFonts w:eastAsia="Times New Roman"/>
                <w:color w:val="000000"/>
                <w:lang w:eastAsia="lv-LV"/>
              </w:rPr>
            </w:pPr>
            <w:r w:rsidRPr="00A85148">
              <w:rPr>
                <w:rFonts w:eastAsia="Times New Roman"/>
                <w:color w:val="000000"/>
                <w:lang w:eastAsia="lv-LV"/>
              </w:rPr>
              <w:t xml:space="preserve">Ielu apgaismojuma </w:t>
            </w:r>
            <w:r>
              <w:rPr>
                <w:rFonts w:eastAsia="Times New Roman"/>
                <w:color w:val="000000"/>
                <w:lang w:eastAsia="lv-LV"/>
              </w:rPr>
              <w:t>izbūves</w:t>
            </w:r>
            <w:r w:rsidRPr="00A85148">
              <w:rPr>
                <w:rFonts w:eastAsia="Times New Roman"/>
                <w:color w:val="000000"/>
                <w:lang w:eastAsia="lv-LV"/>
              </w:rPr>
              <w:t xml:space="preserve"> </w:t>
            </w:r>
            <w:r>
              <w:rPr>
                <w:rFonts w:eastAsia="Times New Roman"/>
                <w:color w:val="000000"/>
                <w:lang w:eastAsia="lv-LV"/>
              </w:rPr>
              <w:t xml:space="preserve">darbu </w:t>
            </w:r>
            <w:r w:rsidRPr="00A85148">
              <w:rPr>
                <w:rFonts w:eastAsia="Times New Roman"/>
                <w:color w:val="000000"/>
                <w:lang w:eastAsia="lv-LV"/>
              </w:rPr>
              <w:t>Smilšu  un Lakstīgalu ielā</w:t>
            </w:r>
            <w:r>
              <w:rPr>
                <w:rFonts w:eastAsia="Times New Roman"/>
                <w:color w:val="000000"/>
                <w:lang w:eastAsia="lv-LV"/>
              </w:rPr>
              <w:t>s pabeigšana</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5AC32560" w14:textId="77777777">
            <w:pPr>
              <w:spacing w:after="0" w:line="240" w:lineRule="auto"/>
              <w:jc w:val="right"/>
              <w:rPr>
                <w:rFonts w:eastAsia="Times New Roman"/>
                <w:color w:val="000000"/>
                <w:lang w:eastAsia="lv-LV"/>
              </w:rPr>
            </w:pPr>
            <w:r w:rsidRPr="00A85148">
              <w:rPr>
                <w:rFonts w:eastAsia="Times New Roman"/>
                <w:color w:val="000000"/>
                <w:lang w:eastAsia="lv-LV"/>
              </w:rPr>
              <w:t xml:space="preserve">                    </w:t>
            </w:r>
            <w:r>
              <w:rPr>
                <w:rFonts w:eastAsia="Times New Roman"/>
                <w:color w:val="000000"/>
                <w:lang w:eastAsia="lv-LV"/>
              </w:rPr>
              <w:t>13 050</w:t>
            </w:r>
            <w:r w:rsidRPr="00A85148">
              <w:rPr>
                <w:rFonts w:eastAsia="Times New Roman"/>
                <w:color w:val="000000"/>
                <w:lang w:eastAsia="lv-LV"/>
              </w:rPr>
              <w:t xml:space="preserve">   </w:t>
            </w:r>
          </w:p>
        </w:tc>
      </w:tr>
      <w:tr w14:paraId="106AB960"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6EAC4097" w14:textId="77777777">
            <w:pPr>
              <w:spacing w:after="0" w:line="240" w:lineRule="auto"/>
              <w:rPr>
                <w:rFonts w:eastAsia="Times New Roman"/>
                <w:color w:val="000000"/>
                <w:lang w:eastAsia="lv-LV"/>
              </w:rPr>
            </w:pPr>
            <w:r w:rsidRPr="00A85148">
              <w:rPr>
                <w:rFonts w:eastAsia="Times New Roman"/>
                <w:color w:val="000000"/>
                <w:lang w:eastAsia="lv-LV"/>
              </w:rPr>
              <w:t> </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6136DA8A" w14:textId="77777777">
            <w:pPr>
              <w:spacing w:after="0" w:line="240" w:lineRule="auto"/>
              <w:jc w:val="right"/>
              <w:rPr>
                <w:rFonts w:eastAsia="Times New Roman"/>
                <w:color w:val="000000"/>
                <w:lang w:eastAsia="lv-LV"/>
              </w:rPr>
            </w:pPr>
            <w:r w:rsidRPr="00A85148">
              <w:rPr>
                <w:rFonts w:eastAsia="Times New Roman"/>
                <w:color w:val="000000"/>
                <w:lang w:eastAsia="lv-LV"/>
              </w:rPr>
              <w:t> </w:t>
            </w:r>
          </w:p>
        </w:tc>
      </w:tr>
      <w:tr w14:paraId="6365E3D7"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69565829" w14:textId="77777777">
            <w:pPr>
              <w:spacing w:after="0" w:line="240" w:lineRule="auto"/>
              <w:rPr>
                <w:rFonts w:eastAsia="Times New Roman"/>
                <w:b/>
                <w:bCs/>
                <w:color w:val="000000"/>
                <w:u w:val="single"/>
                <w:lang w:eastAsia="lv-LV"/>
              </w:rPr>
            </w:pPr>
            <w:r w:rsidRPr="00A85148">
              <w:rPr>
                <w:rFonts w:eastAsia="Times New Roman"/>
                <w:b/>
                <w:bCs/>
                <w:color w:val="000000"/>
                <w:u w:val="single"/>
                <w:lang w:eastAsia="lv-LV"/>
              </w:rPr>
              <w:t>Teritorijas uzturēšana un labiekārtošana:</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30811741" w14:textId="77777777">
            <w:pPr>
              <w:spacing w:after="0" w:line="240" w:lineRule="auto"/>
              <w:jc w:val="right"/>
              <w:rPr>
                <w:rFonts w:eastAsia="Times New Roman"/>
                <w:color w:val="000000"/>
                <w:lang w:eastAsia="lv-LV"/>
              </w:rPr>
            </w:pPr>
            <w:r w:rsidRPr="00A85148">
              <w:rPr>
                <w:rFonts w:eastAsia="Times New Roman"/>
                <w:color w:val="000000"/>
                <w:lang w:eastAsia="lv-LV"/>
              </w:rPr>
              <w:t> </w:t>
            </w:r>
          </w:p>
        </w:tc>
      </w:tr>
      <w:tr w14:paraId="2F108054" w14:textId="77777777" w:rsidTr="00C96654">
        <w:tblPrEx>
          <w:tblW w:w="9640" w:type="dxa"/>
          <w:tblLook w:val="04A0"/>
        </w:tblPrEx>
        <w:trPr>
          <w:trHeight w:val="232"/>
        </w:trPr>
        <w:tc>
          <w:tcPr>
            <w:tcW w:w="7440" w:type="dxa"/>
            <w:tcBorders>
              <w:top w:val="nil"/>
              <w:left w:val="single" w:sz="4" w:space="0" w:color="auto"/>
              <w:bottom w:val="single" w:sz="4" w:space="0" w:color="auto"/>
              <w:right w:val="single" w:sz="4" w:space="0" w:color="auto"/>
            </w:tcBorders>
            <w:shd w:val="clear" w:color="auto" w:fill="auto"/>
            <w:vAlign w:val="bottom"/>
          </w:tcPr>
          <w:p w:rsidR="009A2027" w:rsidP="00C96654" w14:paraId="56E29708" w14:textId="77777777">
            <w:pPr>
              <w:spacing w:after="0" w:line="240" w:lineRule="auto"/>
              <w:rPr>
                <w:rFonts w:eastAsia="Times New Roman"/>
                <w:color w:val="000000"/>
                <w:lang w:eastAsia="lv-LV"/>
              </w:rPr>
            </w:pPr>
            <w:r>
              <w:rPr>
                <w:rFonts w:eastAsia="Times New Roman"/>
                <w:color w:val="000000"/>
                <w:lang w:eastAsia="lv-LV"/>
              </w:rPr>
              <w:t>Lakstīgalu ielas meliorācijas posma sakārtošana</w:t>
            </w:r>
          </w:p>
        </w:tc>
        <w:tc>
          <w:tcPr>
            <w:tcW w:w="2200" w:type="dxa"/>
            <w:tcBorders>
              <w:top w:val="nil"/>
              <w:left w:val="nil"/>
              <w:bottom w:val="single" w:sz="4" w:space="0" w:color="auto"/>
              <w:right w:val="single" w:sz="4" w:space="0" w:color="auto"/>
            </w:tcBorders>
            <w:shd w:val="clear" w:color="auto" w:fill="auto"/>
            <w:noWrap/>
            <w:vAlign w:val="bottom"/>
          </w:tcPr>
          <w:p w:rsidR="009A2027" w:rsidRPr="00A85148" w:rsidP="00C96654" w14:paraId="4DC8E546" w14:textId="77777777">
            <w:pPr>
              <w:spacing w:after="0" w:line="240" w:lineRule="auto"/>
              <w:jc w:val="right"/>
              <w:rPr>
                <w:rFonts w:eastAsia="Times New Roman"/>
                <w:color w:val="000000"/>
                <w:lang w:eastAsia="lv-LV"/>
              </w:rPr>
            </w:pPr>
            <w:r>
              <w:rPr>
                <w:rFonts w:eastAsia="Times New Roman"/>
                <w:color w:val="000000"/>
                <w:lang w:eastAsia="lv-LV"/>
              </w:rPr>
              <w:t>11 660</w:t>
            </w:r>
          </w:p>
        </w:tc>
      </w:tr>
      <w:tr w14:paraId="5B3B9774" w14:textId="77777777" w:rsidTr="00C96654">
        <w:tblPrEx>
          <w:tblW w:w="9640" w:type="dxa"/>
          <w:tblLook w:val="04A0"/>
        </w:tblPrEx>
        <w:trPr>
          <w:trHeight w:val="347"/>
        </w:trPr>
        <w:tc>
          <w:tcPr>
            <w:tcW w:w="7440" w:type="dxa"/>
            <w:tcBorders>
              <w:top w:val="nil"/>
              <w:left w:val="single" w:sz="4" w:space="0" w:color="auto"/>
              <w:bottom w:val="single" w:sz="4" w:space="0" w:color="auto"/>
              <w:right w:val="single" w:sz="4" w:space="0" w:color="auto"/>
            </w:tcBorders>
            <w:shd w:val="clear" w:color="auto" w:fill="auto"/>
            <w:vAlign w:val="bottom"/>
            <w:hideMark/>
          </w:tcPr>
          <w:p w:rsidR="009A2027" w:rsidRPr="00A85148" w:rsidP="00C96654" w14:paraId="2717DE73" w14:textId="77777777">
            <w:pPr>
              <w:spacing w:after="0" w:line="240" w:lineRule="auto"/>
              <w:rPr>
                <w:rFonts w:eastAsia="Times New Roman"/>
                <w:color w:val="000000"/>
                <w:lang w:eastAsia="lv-LV"/>
              </w:rPr>
            </w:pPr>
            <w:r>
              <w:rPr>
                <w:rFonts w:eastAsia="Times New Roman"/>
                <w:color w:val="000000"/>
                <w:lang w:eastAsia="lv-LV"/>
              </w:rPr>
              <w:t>Jauna traktora KIOTI iegāde teritorijas uzturēšanas un uzkopšanas darbiem</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59BDA3A3" w14:textId="77777777">
            <w:pPr>
              <w:spacing w:after="0" w:line="240" w:lineRule="auto"/>
              <w:jc w:val="right"/>
              <w:rPr>
                <w:rFonts w:eastAsia="Times New Roman"/>
                <w:color w:val="000000"/>
                <w:lang w:eastAsia="lv-LV"/>
              </w:rPr>
            </w:pPr>
            <w:r w:rsidRPr="00A85148">
              <w:rPr>
                <w:rFonts w:eastAsia="Times New Roman"/>
                <w:color w:val="000000"/>
                <w:lang w:eastAsia="lv-LV"/>
              </w:rPr>
              <w:t xml:space="preserve">                     </w:t>
            </w:r>
            <w:r>
              <w:rPr>
                <w:rFonts w:eastAsia="Times New Roman"/>
                <w:color w:val="000000"/>
                <w:lang w:eastAsia="lv-LV"/>
              </w:rPr>
              <w:t>39 325</w:t>
            </w:r>
            <w:r w:rsidRPr="00A85148">
              <w:rPr>
                <w:rFonts w:eastAsia="Times New Roman"/>
                <w:color w:val="000000"/>
                <w:lang w:eastAsia="lv-LV"/>
              </w:rPr>
              <w:t xml:space="preserve">   </w:t>
            </w:r>
          </w:p>
        </w:tc>
      </w:tr>
      <w:tr w14:paraId="0469D69E"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182E24EB" w14:textId="77777777">
            <w:pPr>
              <w:spacing w:after="0" w:line="240" w:lineRule="auto"/>
              <w:rPr>
                <w:rFonts w:eastAsia="Times New Roman"/>
                <w:color w:val="000000"/>
                <w:lang w:eastAsia="lv-LV"/>
              </w:rPr>
            </w:pPr>
            <w:r>
              <w:rPr>
                <w:rFonts w:eastAsia="Times New Roman"/>
                <w:color w:val="000000"/>
                <w:lang w:eastAsia="lv-LV"/>
              </w:rPr>
              <w:t>Jaunas pļaujmašīnas – smalcinātāja iegāde teritorijas uzkopšanai</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3D4B14CD" w14:textId="77777777">
            <w:pPr>
              <w:spacing w:after="0" w:line="240" w:lineRule="auto"/>
              <w:jc w:val="right"/>
              <w:rPr>
                <w:rFonts w:eastAsia="Times New Roman"/>
                <w:color w:val="000000"/>
                <w:lang w:eastAsia="lv-LV"/>
              </w:rPr>
            </w:pPr>
            <w:r>
              <w:rPr>
                <w:rFonts w:eastAsia="Times New Roman"/>
                <w:color w:val="000000"/>
                <w:lang w:eastAsia="lv-LV"/>
              </w:rPr>
              <w:t xml:space="preserve">                  5 800</w:t>
            </w:r>
          </w:p>
        </w:tc>
      </w:tr>
      <w:tr w14:paraId="0CCE2C0D"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tcPr>
          <w:p w:rsidR="009A2027" w:rsidP="00C96654" w14:paraId="6B5B0C37" w14:textId="77777777">
            <w:pPr>
              <w:spacing w:after="0" w:line="240" w:lineRule="auto"/>
              <w:rPr>
                <w:rFonts w:eastAsia="Times New Roman"/>
                <w:color w:val="000000"/>
                <w:lang w:eastAsia="lv-LV"/>
              </w:rPr>
            </w:pPr>
            <w:r>
              <w:rPr>
                <w:rFonts w:eastAsia="Times New Roman"/>
                <w:color w:val="000000"/>
                <w:lang w:eastAsia="lv-LV"/>
              </w:rPr>
              <w:t>Velosipēdu nojumes izgatavošana un uzstādīšana pie Skrīveru Mūzikas un mākslas skolas Daugavas ielā 85</w:t>
            </w:r>
          </w:p>
        </w:tc>
        <w:tc>
          <w:tcPr>
            <w:tcW w:w="2200" w:type="dxa"/>
            <w:tcBorders>
              <w:top w:val="nil"/>
              <w:left w:val="nil"/>
              <w:bottom w:val="single" w:sz="4" w:space="0" w:color="auto"/>
              <w:right w:val="single" w:sz="4" w:space="0" w:color="auto"/>
            </w:tcBorders>
            <w:shd w:val="clear" w:color="auto" w:fill="auto"/>
            <w:noWrap/>
            <w:vAlign w:val="bottom"/>
          </w:tcPr>
          <w:p w:rsidR="009A2027" w:rsidP="00C96654" w14:paraId="1EF08940" w14:textId="77777777">
            <w:pPr>
              <w:spacing w:after="0" w:line="240" w:lineRule="auto"/>
              <w:jc w:val="center"/>
              <w:rPr>
                <w:rFonts w:eastAsia="Times New Roman"/>
                <w:color w:val="000000"/>
                <w:lang w:eastAsia="lv-LV"/>
              </w:rPr>
            </w:pPr>
          </w:p>
        </w:tc>
      </w:tr>
      <w:tr w14:paraId="1F7946E2" w14:textId="77777777" w:rsidTr="00C96654">
        <w:tblPrEx>
          <w:tblW w:w="9640" w:type="dxa"/>
          <w:tblLook w:val="04A0"/>
        </w:tblPrEx>
        <w:trPr>
          <w:trHeight w:val="315"/>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rsidR="009A2027" w:rsidRPr="00A85148" w:rsidP="00C96654" w14:paraId="5C7CB35B" w14:textId="77777777">
            <w:pPr>
              <w:spacing w:after="0" w:line="240" w:lineRule="auto"/>
              <w:rPr>
                <w:rFonts w:eastAsia="Times New Roman"/>
                <w:color w:val="000000"/>
                <w:lang w:eastAsia="lv-LV"/>
              </w:rPr>
            </w:pPr>
            <w:r w:rsidRPr="00A85148">
              <w:rPr>
                <w:rFonts w:eastAsia="Times New Roman"/>
                <w:color w:val="000000"/>
                <w:lang w:eastAsia="lv-LV"/>
              </w:rPr>
              <w:t xml:space="preserve">Papildināts svētku inventārs - iegādāti Ziemassvētku dekori </w:t>
            </w:r>
          </w:p>
        </w:tc>
        <w:tc>
          <w:tcPr>
            <w:tcW w:w="2200" w:type="dxa"/>
            <w:tcBorders>
              <w:top w:val="nil"/>
              <w:left w:val="nil"/>
              <w:bottom w:val="single" w:sz="4" w:space="0" w:color="auto"/>
              <w:right w:val="single" w:sz="4" w:space="0" w:color="auto"/>
            </w:tcBorders>
            <w:shd w:val="clear" w:color="auto" w:fill="auto"/>
            <w:noWrap/>
            <w:vAlign w:val="bottom"/>
            <w:hideMark/>
          </w:tcPr>
          <w:p w:rsidR="009A2027" w:rsidRPr="00A85148" w:rsidP="00C96654" w14:paraId="36F99296" w14:textId="77777777">
            <w:pPr>
              <w:spacing w:after="0" w:line="240" w:lineRule="auto"/>
              <w:rPr>
                <w:rFonts w:eastAsia="Times New Roman"/>
                <w:color w:val="000000"/>
                <w:lang w:eastAsia="lv-LV"/>
              </w:rPr>
            </w:pPr>
            <w:r w:rsidRPr="00A85148">
              <w:rPr>
                <w:rFonts w:eastAsia="Times New Roman"/>
                <w:color w:val="000000"/>
                <w:lang w:eastAsia="lv-LV"/>
              </w:rPr>
              <w:t xml:space="preserve">                       </w:t>
            </w:r>
            <w:r>
              <w:rPr>
                <w:rFonts w:eastAsia="Times New Roman"/>
                <w:color w:val="000000"/>
                <w:lang w:eastAsia="lv-LV"/>
              </w:rPr>
              <w:t>4</w:t>
            </w:r>
            <w:r w:rsidRPr="00A85148">
              <w:rPr>
                <w:rFonts w:eastAsia="Times New Roman"/>
                <w:color w:val="000000"/>
                <w:lang w:eastAsia="lv-LV"/>
              </w:rPr>
              <w:t xml:space="preserve"> 000   </w:t>
            </w:r>
          </w:p>
        </w:tc>
      </w:tr>
    </w:tbl>
    <w:p w:rsidR="009A2027" w:rsidP="009A2027" w14:paraId="0AA0FD09" w14:textId="77777777">
      <w:pPr>
        <w:spacing w:after="0" w:line="276" w:lineRule="auto"/>
        <w:ind w:firstLine="567"/>
        <w:jc w:val="both"/>
        <w:rPr>
          <w:rFonts w:eastAsia="Times New Roman"/>
          <w:b/>
          <w:bCs/>
          <w:noProof/>
        </w:rPr>
      </w:pPr>
    </w:p>
    <w:p w:rsidR="009A2027" w:rsidRPr="00A85B30" w:rsidP="009A2027" w14:paraId="5D17E6D5" w14:textId="77777777">
      <w:pPr>
        <w:spacing w:after="0" w:line="276" w:lineRule="auto"/>
        <w:jc w:val="both"/>
        <w:rPr>
          <w:b/>
          <w:bCs/>
        </w:rPr>
      </w:pPr>
      <w:r w:rsidRPr="00A85B30">
        <w:rPr>
          <w:b/>
          <w:bCs/>
        </w:rPr>
        <w:t>Galveno uzdevumu izpildi kavējošie un veicinošie faktori</w:t>
      </w:r>
    </w:p>
    <w:p w:rsidR="009A2027" w:rsidP="009A2027" w14:paraId="78FF6BCB" w14:textId="77777777">
      <w:pPr>
        <w:spacing w:after="0" w:line="276" w:lineRule="auto"/>
        <w:ind w:firstLine="567"/>
        <w:jc w:val="both"/>
      </w:pPr>
      <w:r w:rsidRPr="00E3632E">
        <w:t>Atšķirībā no 2022.gada, pagājušais gads bija salīdzinoši mierīgāks. Cenu kāpumi bija rimuši visām preču un pakalpojumu grupām. Nelielas kadru izmaiņas notika pārvaldes darbinieku sastāvā. Līdz ar šiem apstākļiem tika kavēta paredzēto ceļu un ielu uzturēšanas darbu izpilde. Zināmas grūtības ceļu uzturēšanas jomā rada katra gada jaunie iepirkuma līgumi, jo uzņēmumi mainās un katram pakalpojuma sniedzējam ir sava pieredze, kā arī prasmes ir atšķirīgas. Tika uzklausīti iedzīvotāju ierosinājumi, klātien</w:t>
      </w:r>
      <w:r>
        <w:t>ē</w:t>
      </w:r>
      <w:r w:rsidRPr="00E3632E">
        <w:t xml:space="preserve"> pārrunātas dažādas sasāpējušas tēmas un to rezultātā daudzi risinājumi tika iekļauti nākamā gada budžetā. Gada otrā pusē stabilizējās pārvaldes kadru jautājums. Daudz ope</w:t>
      </w:r>
      <w:r>
        <w:t>ra</w:t>
      </w:r>
      <w:r w:rsidRPr="00E3632E">
        <w:t>tīvāk varēja sakārtot ikgadējos darba jautājumus un plānot teritorijas tālāko attīstību. Pārvalde piedalījās Viedā ciema 2023 projektā, kurā tika izprasts viedā ciema būtība. Pagastā tika atklāti tūrisma informācijas punkts un jauniešu telpas Skrīveros. 2023.gada paredzētie uzdevumi tika izpildīti.</w:t>
      </w:r>
    </w:p>
    <w:p w:rsidR="009A2027" w:rsidRPr="00E3632E" w:rsidP="009A2027" w14:paraId="79D73298" w14:textId="77777777">
      <w:pPr>
        <w:spacing w:after="0" w:line="276" w:lineRule="auto"/>
        <w:ind w:firstLine="567"/>
        <w:jc w:val="both"/>
      </w:pPr>
    </w:p>
    <w:p w:rsidR="009A2027" w:rsidP="009A2027" w14:paraId="4FBCE821" w14:textId="77777777">
      <w:pPr>
        <w:spacing w:after="0" w:line="276" w:lineRule="auto"/>
        <w:jc w:val="both"/>
        <w:rPr>
          <w:rFonts w:eastAsia="Times New Roman"/>
          <w:b/>
          <w:bCs/>
          <w:noProof/>
        </w:rPr>
      </w:pPr>
      <w:r w:rsidRPr="00FF0CE1">
        <w:rPr>
          <w:rFonts w:eastAsia="Times New Roman"/>
          <w:b/>
          <w:bCs/>
          <w:noProof/>
        </w:rPr>
        <w:t>Galvenie pasākumi 202</w:t>
      </w:r>
      <w:r>
        <w:rPr>
          <w:rFonts w:eastAsia="Times New Roman"/>
          <w:b/>
          <w:bCs/>
          <w:noProof/>
        </w:rPr>
        <w:t>4</w:t>
      </w:r>
      <w:r w:rsidRPr="00FF0CE1">
        <w:rPr>
          <w:rFonts w:eastAsia="Times New Roman"/>
          <w:b/>
          <w:bCs/>
          <w:noProof/>
        </w:rPr>
        <w:t>.gadā</w:t>
      </w:r>
    </w:p>
    <w:p w:rsidR="009A2027" w:rsidRPr="00FF0CE1" w:rsidP="00783070" w14:paraId="1D221E05" w14:textId="77777777">
      <w:pPr>
        <w:pStyle w:val="ListParagraph"/>
        <w:numPr>
          <w:ilvl w:val="0"/>
          <w:numId w:val="74"/>
        </w:numPr>
        <w:spacing w:after="0" w:line="276" w:lineRule="auto"/>
        <w:ind w:left="1418" w:hanging="851"/>
        <w:jc w:val="both"/>
        <w:rPr>
          <w:rFonts w:eastAsia="Times New Roman"/>
          <w:noProof/>
        </w:rPr>
      </w:pPr>
      <w:r>
        <w:rPr>
          <w:rFonts w:eastAsia="Times New Roman"/>
          <w:noProof/>
        </w:rPr>
        <w:t>Iegādāties multifunkcionālos bortus ziemas sporta veidu aktivitātēm.</w:t>
      </w:r>
    </w:p>
    <w:p w:rsidR="009A2027" w:rsidRPr="00FF0CE1" w:rsidP="00783070" w14:paraId="40E66C19" w14:textId="77777777">
      <w:pPr>
        <w:pStyle w:val="ListParagraph"/>
        <w:numPr>
          <w:ilvl w:val="0"/>
          <w:numId w:val="74"/>
        </w:numPr>
        <w:spacing w:after="0" w:line="276" w:lineRule="auto"/>
        <w:ind w:left="1418" w:hanging="851"/>
        <w:jc w:val="both"/>
        <w:rPr>
          <w:rFonts w:eastAsia="Times New Roman"/>
          <w:noProof/>
        </w:rPr>
      </w:pPr>
      <w:r w:rsidRPr="00FF0CE1">
        <w:rPr>
          <w:rFonts w:eastAsia="Times New Roman"/>
          <w:noProof/>
        </w:rPr>
        <w:t>Stacijas laukuma</w:t>
      </w:r>
      <w:r>
        <w:rPr>
          <w:rFonts w:eastAsia="Times New Roman"/>
          <w:noProof/>
        </w:rPr>
        <w:t xml:space="preserve"> V919</w:t>
      </w:r>
      <w:r w:rsidRPr="00FF0CE1">
        <w:rPr>
          <w:rFonts w:eastAsia="Times New Roman"/>
          <w:noProof/>
        </w:rPr>
        <w:t xml:space="preserve"> </w:t>
      </w:r>
      <w:r>
        <w:rPr>
          <w:rFonts w:eastAsia="Times New Roman"/>
          <w:noProof/>
        </w:rPr>
        <w:t>būvdarbi.</w:t>
      </w:r>
    </w:p>
    <w:p w:rsidR="009A2027" w:rsidRPr="00843F13" w:rsidP="00783070" w14:paraId="62CDE375" w14:textId="77777777">
      <w:pPr>
        <w:pStyle w:val="ListParagraph"/>
        <w:numPr>
          <w:ilvl w:val="0"/>
          <w:numId w:val="74"/>
        </w:numPr>
        <w:spacing w:after="0" w:line="276" w:lineRule="auto"/>
        <w:ind w:left="1418" w:hanging="851"/>
        <w:jc w:val="both"/>
        <w:rPr>
          <w:rFonts w:eastAsia="Times New Roman"/>
          <w:noProof/>
        </w:rPr>
      </w:pPr>
      <w:r w:rsidRPr="00A85148">
        <w:rPr>
          <w:rFonts w:eastAsia="Times New Roman"/>
          <w:color w:val="000000"/>
          <w:lang w:eastAsia="lv-LV"/>
        </w:rPr>
        <w:t>Ielu seguma atjaunošana</w:t>
      </w:r>
      <w:r>
        <w:rPr>
          <w:rFonts w:eastAsia="Times New Roman"/>
          <w:color w:val="000000"/>
          <w:lang w:eastAsia="lv-LV"/>
        </w:rPr>
        <w:t>s</w:t>
      </w:r>
      <w:r w:rsidRPr="00A85148">
        <w:rPr>
          <w:rFonts w:eastAsia="Times New Roman"/>
          <w:color w:val="000000"/>
          <w:lang w:eastAsia="lv-LV"/>
        </w:rPr>
        <w:t xml:space="preserve"> </w:t>
      </w:r>
      <w:r>
        <w:rPr>
          <w:rFonts w:eastAsia="Times New Roman"/>
          <w:color w:val="000000"/>
          <w:lang w:eastAsia="lv-LV"/>
        </w:rPr>
        <w:t>Artūra Piegāza, Bērzu, Draudzības, Robežu un Ozolu ielu</w:t>
      </w:r>
      <w:r w:rsidRPr="00A85148">
        <w:rPr>
          <w:rFonts w:eastAsia="Times New Roman"/>
          <w:color w:val="000000"/>
          <w:lang w:eastAsia="lv-LV"/>
        </w:rPr>
        <w:t xml:space="preserve"> 2.</w:t>
      </w:r>
      <w:r>
        <w:rPr>
          <w:rFonts w:eastAsia="Times New Roman"/>
          <w:color w:val="000000"/>
          <w:lang w:eastAsia="lv-LV"/>
        </w:rPr>
        <w:t xml:space="preserve">778 </w:t>
      </w:r>
      <w:r w:rsidRPr="00A85148">
        <w:rPr>
          <w:rFonts w:eastAsia="Times New Roman"/>
          <w:color w:val="000000"/>
          <w:lang w:eastAsia="lv-LV"/>
        </w:rPr>
        <w:t>km</w:t>
      </w:r>
      <w:r>
        <w:rPr>
          <w:rFonts w:eastAsia="Times New Roman"/>
          <w:color w:val="000000"/>
          <w:lang w:eastAsia="lv-LV"/>
        </w:rPr>
        <w:t xml:space="preserve"> garumā būvdarbi.</w:t>
      </w:r>
    </w:p>
    <w:p w:rsidR="009A2027" w:rsidP="00783070" w14:paraId="0F9BDA52" w14:textId="77777777">
      <w:pPr>
        <w:pStyle w:val="ListParagraph"/>
        <w:numPr>
          <w:ilvl w:val="0"/>
          <w:numId w:val="74"/>
        </w:numPr>
        <w:spacing w:after="0" w:line="276" w:lineRule="auto"/>
        <w:ind w:left="1418" w:hanging="851"/>
        <w:jc w:val="both"/>
        <w:rPr>
          <w:rFonts w:eastAsia="Times New Roman"/>
          <w:noProof/>
        </w:rPr>
      </w:pPr>
      <w:r>
        <w:rPr>
          <w:rFonts w:eastAsia="Times New Roman"/>
          <w:color w:val="000000"/>
          <w:lang w:eastAsia="lv-LV"/>
        </w:rPr>
        <w:t>Līču ceļa projektēšanas darbi.</w:t>
      </w:r>
      <w:r w:rsidRPr="00FF0CE1">
        <w:rPr>
          <w:rFonts w:eastAsia="Times New Roman"/>
          <w:noProof/>
        </w:rPr>
        <w:t xml:space="preserve"> </w:t>
      </w:r>
    </w:p>
    <w:p w:rsidR="009A2027" w:rsidP="00783070" w14:paraId="691334F5" w14:textId="77777777">
      <w:pPr>
        <w:pStyle w:val="ListParagraph"/>
        <w:numPr>
          <w:ilvl w:val="0"/>
          <w:numId w:val="74"/>
        </w:numPr>
        <w:spacing w:after="0" w:line="276" w:lineRule="auto"/>
        <w:ind w:left="1418" w:hanging="851"/>
        <w:jc w:val="both"/>
        <w:rPr>
          <w:rFonts w:eastAsia="Times New Roman"/>
          <w:noProof/>
        </w:rPr>
      </w:pPr>
      <w:r>
        <w:rPr>
          <w:rFonts w:eastAsia="Times New Roman"/>
          <w:noProof/>
        </w:rPr>
        <w:t>Ūdenspieslēguma izbūves darbi Daugavas ielā 59.</w:t>
      </w:r>
    </w:p>
    <w:p w:rsidR="009A2027" w:rsidP="00783070" w14:paraId="20E38B8C" w14:textId="77777777">
      <w:pPr>
        <w:pStyle w:val="ListParagraph"/>
        <w:numPr>
          <w:ilvl w:val="0"/>
          <w:numId w:val="74"/>
        </w:numPr>
        <w:spacing w:after="0" w:line="276" w:lineRule="auto"/>
        <w:ind w:left="1418" w:hanging="851"/>
        <w:jc w:val="both"/>
        <w:rPr>
          <w:rFonts w:eastAsia="Times New Roman"/>
          <w:noProof/>
        </w:rPr>
      </w:pPr>
      <w:r>
        <w:rPr>
          <w:rFonts w:eastAsia="Times New Roman"/>
          <w:noProof/>
        </w:rPr>
        <w:t>Lieldienu un Ziemassvētku dekoru materiāltehniskās bāzes atjaunošana.</w:t>
      </w:r>
    </w:p>
    <w:p w:rsidR="009A2027" w:rsidP="00783070" w14:paraId="546D4CF4" w14:textId="77777777">
      <w:pPr>
        <w:pStyle w:val="ListParagraph"/>
        <w:numPr>
          <w:ilvl w:val="0"/>
          <w:numId w:val="74"/>
        </w:numPr>
        <w:spacing w:after="0" w:line="276" w:lineRule="auto"/>
        <w:ind w:left="1418" w:hanging="851"/>
        <w:jc w:val="both"/>
        <w:rPr>
          <w:rFonts w:eastAsia="Times New Roman"/>
          <w:noProof/>
        </w:rPr>
      </w:pPr>
      <w:r>
        <w:rPr>
          <w:rFonts w:eastAsia="Times New Roman"/>
          <w:noProof/>
        </w:rPr>
        <w:t>Divu jaunu autotransportlīdzekļu iegāde.</w:t>
      </w:r>
    </w:p>
    <w:p w:rsidR="009A2027" w:rsidRPr="00FF0CE1" w:rsidP="00783070" w14:paraId="002E1758" w14:textId="77777777">
      <w:pPr>
        <w:pStyle w:val="ListParagraph"/>
        <w:numPr>
          <w:ilvl w:val="0"/>
          <w:numId w:val="74"/>
        </w:numPr>
        <w:spacing w:after="0" w:line="276" w:lineRule="auto"/>
        <w:ind w:left="1418" w:hanging="851"/>
        <w:jc w:val="both"/>
        <w:rPr>
          <w:rFonts w:eastAsia="Times New Roman"/>
          <w:noProof/>
        </w:rPr>
      </w:pPr>
      <w:r w:rsidRPr="00FF0CE1">
        <w:rPr>
          <w:rFonts w:eastAsia="Times New Roman"/>
          <w:noProof/>
        </w:rPr>
        <w:t>Skrīveru pagasta teritorijas labiekārtošanas un apzaļumošanas darbi</w:t>
      </w:r>
      <w:r>
        <w:rPr>
          <w:rFonts w:eastAsia="Times New Roman"/>
          <w:noProof/>
        </w:rPr>
        <w:t>.</w:t>
      </w:r>
    </w:p>
    <w:p w:rsidR="009A2027" w:rsidRPr="00AF6643" w:rsidP="009A2027" w14:paraId="03423143" w14:textId="77777777">
      <w:pPr>
        <w:spacing w:after="0" w:line="300" w:lineRule="exact"/>
        <w:jc w:val="both"/>
        <w:rPr>
          <w:rFonts w:eastAsia="Times New Roman"/>
          <w:noProof/>
        </w:rPr>
      </w:pPr>
    </w:p>
    <w:p w:rsidR="009A2027" w:rsidRPr="00543707" w:rsidP="009A2027" w14:paraId="1D6883DA" w14:textId="77777777">
      <w:pPr>
        <w:spacing w:after="0" w:line="276" w:lineRule="auto"/>
        <w:rPr>
          <w:noProof/>
        </w:rPr>
      </w:pPr>
      <w:r w:rsidRPr="00AF6643">
        <w:rPr>
          <w:noProof/>
        </w:rPr>
        <w:t>Skrīveru pagasta pārvaldes vadītāj</w:t>
      </w:r>
      <w:r>
        <w:rPr>
          <w:noProof/>
        </w:rPr>
        <w:t>a</w:t>
      </w:r>
      <w:r w:rsidRPr="00AF6643">
        <w:rPr>
          <w:noProof/>
        </w:rPr>
        <w:t xml:space="preserve">     </w:t>
      </w:r>
      <w:r>
        <w:rPr>
          <w:b/>
          <w:bCs/>
          <w:noProof/>
        </w:rPr>
        <w:t>Santa Finstere</w:t>
      </w:r>
    </w:p>
    <w:p w:rsidR="009A2027" w:rsidRPr="00567C80" w:rsidP="009A2027" w14:paraId="4D970000" w14:textId="77777777">
      <w:pPr>
        <w:spacing w:after="0" w:line="276" w:lineRule="auto"/>
        <w:rPr>
          <w:noProof/>
        </w:rPr>
      </w:pPr>
    </w:p>
    <w:p w:rsidR="009A2027" w:rsidRPr="00563514" w:rsidP="009A2027" w14:paraId="34E7D455" w14:textId="77777777">
      <w:pPr>
        <w:spacing w:after="0" w:line="240" w:lineRule="auto"/>
        <w:jc w:val="center"/>
        <w:rPr>
          <w:rFonts w:eastAsia="Calibri"/>
          <w:b/>
          <w:caps/>
          <w:color w:val="0A2F41" w:themeColor="accent1" w:themeShade="80"/>
          <w:sz w:val="28"/>
          <w:szCs w:val="28"/>
        </w:rPr>
      </w:pPr>
      <w:r w:rsidRPr="00563514">
        <w:rPr>
          <w:rFonts w:eastAsia="Calibri"/>
          <w:b/>
          <w:caps/>
          <w:color w:val="0A2F41" w:themeColor="accent1" w:themeShade="80"/>
          <w:sz w:val="28"/>
          <w:szCs w:val="28"/>
        </w:rPr>
        <w:t>bāriņtiesas 2023. gada pārskats</w:t>
      </w:r>
    </w:p>
    <w:p w:rsidR="009A2027" w:rsidP="009A2027" w14:paraId="3CC9983F" w14:textId="77777777">
      <w:pPr>
        <w:spacing w:after="0" w:line="240" w:lineRule="auto"/>
        <w:ind w:firstLine="720"/>
        <w:rPr>
          <w:rFonts w:eastAsia="Calibri"/>
          <w:b/>
          <w:bCs/>
          <w:i/>
          <w:iCs/>
          <w:noProof/>
        </w:rPr>
      </w:pPr>
    </w:p>
    <w:p w:rsidR="009A2027" w:rsidRPr="00580469" w:rsidP="009A2027" w14:paraId="1CE27AC9" w14:textId="77777777">
      <w:pPr>
        <w:spacing w:after="0" w:line="240" w:lineRule="auto"/>
        <w:ind w:firstLine="720"/>
        <w:rPr>
          <w:rFonts w:eastAsia="Calibri"/>
          <w:i/>
          <w:iCs/>
          <w:noProof/>
        </w:rPr>
      </w:pPr>
      <w:r w:rsidRPr="00580469">
        <w:rPr>
          <w:rFonts w:eastAsia="Calibri"/>
          <w:b/>
          <w:bCs/>
          <w:i/>
          <w:iCs/>
          <w:noProof/>
        </w:rPr>
        <w:t>Darbības mērķis</w:t>
      </w:r>
    </w:p>
    <w:p w:rsidR="009A2027" w:rsidRPr="007641DC" w:rsidP="00783070" w14:paraId="378D38F4" w14:textId="77777777">
      <w:pPr>
        <w:spacing w:after="0" w:line="240" w:lineRule="auto"/>
        <w:ind w:firstLine="567"/>
        <w:jc w:val="both"/>
        <w:rPr>
          <w:rFonts w:eastAsia="Calibri"/>
          <w:noProof/>
        </w:rPr>
      </w:pPr>
      <w:r w:rsidRPr="00580469">
        <w:rPr>
          <w:rFonts w:eastAsia="Calibri"/>
          <w:i/>
          <w:iCs/>
          <w:noProof/>
        </w:rPr>
        <w:t>Aizkraukles novada bāriņtiesa ir Aizkraukles novada pašvaldības izveidota aizbildnības un aizgādnības iestāde, kas nodrošina tiesību un interešu</w:t>
      </w:r>
      <w:r w:rsidRPr="007641DC">
        <w:rPr>
          <w:rFonts w:eastAsia="Calibri"/>
          <w:noProof/>
        </w:rPr>
        <w:t xml:space="preserve"> aizsardzību nepilngadīgām personām un personām ar rīcībspējas ierobežojumu. </w:t>
      </w:r>
    </w:p>
    <w:p w:rsidR="009A2027" w:rsidP="009A2027" w14:paraId="3FCEAA81" w14:textId="77777777">
      <w:pPr>
        <w:spacing w:after="0" w:line="240" w:lineRule="auto"/>
        <w:ind w:firstLine="720"/>
        <w:jc w:val="both"/>
        <w:rPr>
          <w:rFonts w:eastAsia="Calibri"/>
          <w:b/>
          <w:bCs/>
          <w:noProof/>
        </w:rPr>
      </w:pPr>
    </w:p>
    <w:p w:rsidR="009A2027" w:rsidRPr="007641DC" w:rsidP="009A2027" w14:paraId="766FE3BD" w14:textId="77777777">
      <w:pPr>
        <w:spacing w:after="0" w:line="240" w:lineRule="auto"/>
        <w:ind w:firstLine="720"/>
        <w:jc w:val="both"/>
        <w:rPr>
          <w:rFonts w:eastAsia="Calibri"/>
          <w:b/>
          <w:bCs/>
          <w:noProof/>
        </w:rPr>
      </w:pPr>
      <w:r w:rsidRPr="007641DC">
        <w:rPr>
          <w:rFonts w:eastAsia="Calibri"/>
          <w:b/>
          <w:bCs/>
          <w:noProof/>
        </w:rPr>
        <w:t>Personāls</w:t>
      </w:r>
    </w:p>
    <w:p w:rsidR="009A2027" w:rsidRPr="007641DC" w:rsidP="00783070" w14:paraId="3D80B170" w14:textId="77777777">
      <w:pPr>
        <w:spacing w:after="0" w:line="240" w:lineRule="auto"/>
        <w:ind w:firstLine="567"/>
        <w:jc w:val="both"/>
        <w:rPr>
          <w:rFonts w:eastAsia="Calibri"/>
          <w:noProof/>
        </w:rPr>
      </w:pPr>
      <w:r w:rsidRPr="007641DC">
        <w:rPr>
          <w:rFonts w:eastAsia="Calibri"/>
          <w:noProof/>
        </w:rPr>
        <w:t xml:space="preserve">2023.gadā apstiprinātas 17 amata vienības, t.i., Aizkraukles novada bāriņtiesas bāriņtiesas priekšsēdētāja, bāriņtiesas priekšsēdētājas vietnieks, 10 bāriņtiesas locekļi, 2 bāriņtiesas locekļa palīgi, bāriņtiesas priekšsēdētāja palīgs, lietvede, speciālists bērnu tiesību aizsardzības jautājumos, kuri nodarbināti ar darba līgumu un uz pilnu darba laiku. </w:t>
      </w:r>
    </w:p>
    <w:p w:rsidR="009A2027" w:rsidRPr="007641DC" w:rsidP="00783070" w14:paraId="0D23DF32" w14:textId="77777777">
      <w:pPr>
        <w:suppressAutoHyphens/>
        <w:autoSpaceDN w:val="0"/>
        <w:spacing w:after="0" w:line="240" w:lineRule="auto"/>
        <w:ind w:firstLine="567"/>
        <w:jc w:val="both"/>
        <w:rPr>
          <w:rFonts w:ascii="Aptos" w:eastAsia="Aptos" w:hAnsi="Aptos"/>
          <w:kern w:val="3"/>
          <w:sz w:val="22"/>
          <w:szCs w:val="22"/>
        </w:rPr>
      </w:pPr>
      <w:r w:rsidRPr="007641DC">
        <w:rPr>
          <w:rFonts w:eastAsia="Calibri"/>
          <w:kern w:val="3"/>
        </w:rPr>
        <w:t>Pārskata gadā no 17 amata vienībām aizpildītas (periodiski) bija tikai 13 – 15 vietas. Turklāt 3 bāriņtiesu locekļi nevarēja pilnvērtīgi pildīt savus pienākumus, jo nebija apguvuši bāriņtiesu locekļa mācību programmu, ko paredz Bāriņtiesu likuma 10.panta ceturtā daļa. Priekšsēdētāja vietniece atradās ilgstošā prombūtnē un 2023.gada oktobrī tika izbeigtas darba tiesiskās attiecības. Līdz ar to tika strādāts paaugstinātas intensitātes apstākļos.</w:t>
      </w:r>
    </w:p>
    <w:p w:rsidR="009A2027" w:rsidP="009A2027" w14:paraId="34363BE9" w14:textId="77777777">
      <w:pPr>
        <w:spacing w:after="0" w:line="240" w:lineRule="auto"/>
        <w:ind w:firstLine="720"/>
        <w:jc w:val="both"/>
        <w:rPr>
          <w:rFonts w:eastAsia="Calibri"/>
          <w:b/>
          <w:bCs/>
          <w:noProof/>
        </w:rPr>
      </w:pPr>
    </w:p>
    <w:p w:rsidR="009A2027" w:rsidRPr="007641DC" w:rsidP="009A2027" w14:paraId="1FA51CB5" w14:textId="77777777">
      <w:pPr>
        <w:spacing w:after="0" w:line="240" w:lineRule="auto"/>
        <w:ind w:firstLine="720"/>
        <w:jc w:val="both"/>
        <w:rPr>
          <w:rFonts w:eastAsia="Calibri"/>
          <w:b/>
          <w:bCs/>
          <w:noProof/>
        </w:rPr>
      </w:pPr>
      <w:r w:rsidRPr="007641DC">
        <w:rPr>
          <w:rFonts w:eastAsia="Calibri"/>
          <w:b/>
          <w:bCs/>
          <w:noProof/>
        </w:rPr>
        <w:t>Galveno uzdevumu izpilde</w:t>
      </w:r>
    </w:p>
    <w:p w:rsidR="009A2027" w:rsidRPr="007641DC" w:rsidP="00783070" w14:paraId="1C4B1509" w14:textId="77777777">
      <w:pPr>
        <w:spacing w:after="0" w:line="240" w:lineRule="auto"/>
        <w:ind w:firstLine="567"/>
        <w:jc w:val="both"/>
        <w:rPr>
          <w:rFonts w:eastAsia="Calibri"/>
          <w:noProof/>
        </w:rPr>
      </w:pPr>
      <w:r w:rsidRPr="007641DC">
        <w:rPr>
          <w:rFonts w:eastAsia="Calibri"/>
          <w:noProof/>
        </w:rPr>
        <w:t xml:space="preserve">Sadarbībā ar vecākiem un faktiskajiem aprūpētājiem, ārstniecības personām, sociālo dienestu, izglītības iestādēm, pašvaldības policiju, ģimenes atbalsta centriem un citu novadu bāriņtiesām, Bāriņtiesa veica pasākumus, lai novērstu bērna attīstībai nelabvēlīgus apstākļus un sniegtu ģimenēm nepieciešamo atbalstu. Iedzīvotājiem tiek nodrošinātas bezmaksas juridiskās konsultācijas Bāriņtiesas kompetences jomās. </w:t>
      </w:r>
    </w:p>
    <w:p w:rsidR="009A2027" w:rsidRPr="007641DC" w:rsidP="00783070" w14:paraId="0772C67A" w14:textId="77777777">
      <w:pPr>
        <w:spacing w:after="0" w:line="240" w:lineRule="auto"/>
        <w:ind w:firstLine="567"/>
        <w:jc w:val="both"/>
        <w:rPr>
          <w:rFonts w:eastAsia="Calibri"/>
          <w:noProof/>
        </w:rPr>
      </w:pPr>
      <w:r w:rsidRPr="007641DC">
        <w:rPr>
          <w:rFonts w:eastAsia="Calibri"/>
          <w:noProof/>
        </w:rPr>
        <w:t>Bāriņtiesa raugās, lai personām kurām ar tiesas spriedumu ierobežota rīcībspēja būtu nodrošināts aizgādnis.</w:t>
      </w:r>
    </w:p>
    <w:p w:rsidR="009A2027" w:rsidP="009A2027" w14:paraId="5934DF61" w14:textId="77777777">
      <w:pPr>
        <w:spacing w:after="0" w:line="240" w:lineRule="auto"/>
        <w:ind w:firstLine="720"/>
        <w:jc w:val="both"/>
        <w:rPr>
          <w:rFonts w:eastAsia="Calibri"/>
          <w:b/>
          <w:bCs/>
          <w:noProof/>
        </w:rPr>
      </w:pPr>
    </w:p>
    <w:p w:rsidR="009A2027" w:rsidRPr="007641DC" w:rsidP="009A2027" w14:paraId="5C6A7AC2" w14:textId="77777777">
      <w:pPr>
        <w:spacing w:after="0" w:line="240" w:lineRule="auto"/>
        <w:ind w:firstLine="720"/>
        <w:jc w:val="both"/>
        <w:rPr>
          <w:rFonts w:eastAsia="Calibri"/>
          <w:b/>
          <w:bCs/>
          <w:noProof/>
        </w:rPr>
      </w:pPr>
      <w:r w:rsidRPr="007641DC">
        <w:rPr>
          <w:rFonts w:eastAsia="Calibri"/>
          <w:b/>
          <w:bCs/>
          <w:noProof/>
        </w:rPr>
        <w:t>Veiktie pasākumi darbības uzlabošanai</w:t>
      </w:r>
    </w:p>
    <w:p w:rsidR="009A2027" w:rsidRPr="007641DC" w:rsidP="00783070" w14:paraId="7BF43B3D" w14:textId="77777777">
      <w:pPr>
        <w:spacing w:after="0" w:line="240" w:lineRule="auto"/>
        <w:ind w:firstLine="567"/>
        <w:jc w:val="both"/>
        <w:rPr>
          <w:rFonts w:eastAsia="Calibri"/>
          <w:noProof/>
        </w:rPr>
      </w:pPr>
      <w:r w:rsidRPr="007641DC">
        <w:rPr>
          <w:rFonts w:eastAsia="Calibri"/>
          <w:noProof/>
        </w:rPr>
        <w:t xml:space="preserve"> Bāriņtiesas priekšsēdētāja, priekšsēdētāja vietniece, kā arī Bāriņtiesas locekļi pilnveidoja zināšanas vairākos semināros un pinveidoja zināšanas saskaņā ar Bāriņtisu likuma 10.panta ceturtajā daļā noteikto.</w:t>
      </w:r>
    </w:p>
    <w:p w:rsidR="009A2027" w:rsidP="009A2027" w14:paraId="6391A066" w14:textId="77777777">
      <w:pPr>
        <w:spacing w:after="0" w:line="240" w:lineRule="auto"/>
        <w:ind w:firstLine="720"/>
        <w:jc w:val="both"/>
        <w:rPr>
          <w:rFonts w:eastAsia="Calibri"/>
          <w:b/>
          <w:bCs/>
          <w:noProof/>
        </w:rPr>
      </w:pPr>
    </w:p>
    <w:p w:rsidR="009A2027" w:rsidRPr="007641DC" w:rsidP="009A2027" w14:paraId="64C35207" w14:textId="77777777">
      <w:pPr>
        <w:spacing w:after="0" w:line="240" w:lineRule="auto"/>
        <w:ind w:firstLine="720"/>
        <w:jc w:val="both"/>
        <w:rPr>
          <w:rFonts w:eastAsia="Calibri"/>
          <w:b/>
          <w:bCs/>
          <w:noProof/>
        </w:rPr>
      </w:pPr>
      <w:r w:rsidRPr="007641DC">
        <w:rPr>
          <w:rFonts w:eastAsia="Calibri"/>
          <w:b/>
          <w:bCs/>
          <w:noProof/>
        </w:rPr>
        <w:t>Galveno uzdevumu izpildi kavējošie un veicinošie faktori</w:t>
      </w:r>
    </w:p>
    <w:p w:rsidR="009A2027" w:rsidRPr="007641DC" w:rsidP="00783070" w14:paraId="342EC2BE" w14:textId="77777777">
      <w:pPr>
        <w:spacing w:after="0" w:line="240" w:lineRule="auto"/>
        <w:ind w:firstLine="567"/>
        <w:jc w:val="both"/>
        <w:rPr>
          <w:rFonts w:eastAsia="Calibri"/>
          <w:noProof/>
        </w:rPr>
      </w:pPr>
      <w:r w:rsidRPr="007641DC">
        <w:rPr>
          <w:rFonts w:eastAsia="Calibri"/>
          <w:noProof/>
        </w:rPr>
        <w:t xml:space="preserve"> Kavējoši faktori: pārskata gadā bija bāriņtiesas locekļu vakances; vairāki bāriņtiesas locekļi atradās apmācībā un nevarēja pilnvērtīgi veikt savus pieākumus. Atalgojums neatbilst darba apjomam, specifikai, darba psiholoģiskās spriedzes apstākļos. Joprojām ir aktuāls jautājums par atbilstošas darba vides nodrošināšanu darbiniekiem:</w:t>
      </w:r>
    </w:p>
    <w:p w:rsidR="009A2027" w:rsidRPr="007641DC" w:rsidP="00783070" w14:paraId="00F1B198" w14:textId="77777777">
      <w:pPr>
        <w:numPr>
          <w:ilvl w:val="0"/>
          <w:numId w:val="78"/>
        </w:numPr>
        <w:spacing w:after="0" w:line="240" w:lineRule="auto"/>
        <w:ind w:left="0" w:firstLine="567"/>
        <w:contextualSpacing/>
        <w:jc w:val="both"/>
        <w:rPr>
          <w:rFonts w:eastAsia="Calibri"/>
          <w:noProof/>
        </w:rPr>
      </w:pPr>
      <w:r w:rsidRPr="007641DC">
        <w:rPr>
          <w:rFonts w:eastAsia="Calibri"/>
          <w:noProof/>
        </w:rPr>
        <w:t xml:space="preserve">bojāts ēkas jumts, kas rada draudus darbinieku veselībai un drošībai, jo lietus laikā ūdens nonāk telpās caur griestiem. Ūdens saskarē ar elektroierīcēm – griestu lampām rodas īssavienojumi, pazūd elektrība. Paaugstināts mintrums ir radījis pelējuma izplatīšanos telpās; </w:t>
      </w:r>
    </w:p>
    <w:p w:rsidR="009A2027" w:rsidRPr="007641DC" w:rsidP="00783070" w14:paraId="5336BB08" w14:textId="3649D92B">
      <w:pPr>
        <w:numPr>
          <w:ilvl w:val="0"/>
          <w:numId w:val="78"/>
        </w:numPr>
        <w:spacing w:after="0" w:line="240" w:lineRule="auto"/>
        <w:ind w:left="0" w:firstLine="567"/>
        <w:contextualSpacing/>
        <w:jc w:val="both"/>
        <w:rPr>
          <w:rFonts w:eastAsia="Calibri"/>
          <w:noProof/>
        </w:rPr>
      </w:pPr>
      <w:r>
        <w:rPr>
          <w:rFonts w:eastAsia="Calibri"/>
          <w:noProof/>
        </w:rPr>
        <w:t>n</w:t>
      </w:r>
      <w:r w:rsidRPr="007641DC" w:rsidR="00506AB1">
        <w:rPr>
          <w:rFonts w:eastAsia="Calibri"/>
          <w:noProof/>
        </w:rPr>
        <w:t>e visi darbinieki ir nodrošināti ar atbilstoši aprīkotām darba vietām, proti, nav atbilstošu mēbeļu – darba galdu, biroja krēslu;</w:t>
      </w:r>
    </w:p>
    <w:p w:rsidR="009A2027" w:rsidRPr="007641DC" w:rsidP="00783070" w14:paraId="75B1FF31" w14:textId="77777777">
      <w:pPr>
        <w:numPr>
          <w:ilvl w:val="0"/>
          <w:numId w:val="78"/>
        </w:numPr>
        <w:spacing w:after="0" w:line="240" w:lineRule="auto"/>
        <w:ind w:left="0" w:firstLine="567"/>
        <w:contextualSpacing/>
        <w:jc w:val="both"/>
        <w:rPr>
          <w:rFonts w:eastAsia="Calibri"/>
          <w:noProof/>
        </w:rPr>
      </w:pPr>
      <w:r w:rsidRPr="007641DC">
        <w:rPr>
          <w:rFonts w:eastAsia="Calibri"/>
          <w:noProof/>
        </w:rPr>
        <w:t xml:space="preserve">4 telpās ir nepieciešams remonts, tostarp telpā sarunai ar klientiem (bāriņtiesā visa informācija ir konfidenciāla); telpā, kurā nodrošināma bērna un vecāku tikšanās (ko nosaka tiesa ar spriedumu un pie aizgādības tiesību pārtraukšanas), kā arī divos darba kabinetos; </w:t>
      </w:r>
    </w:p>
    <w:p w:rsidR="009A2027" w:rsidRPr="007641DC" w:rsidP="00783070" w14:paraId="4897E593" w14:textId="29486BD7">
      <w:pPr>
        <w:numPr>
          <w:ilvl w:val="0"/>
          <w:numId w:val="78"/>
        </w:numPr>
        <w:spacing w:after="0" w:line="240" w:lineRule="auto"/>
        <w:ind w:left="0" w:firstLine="567"/>
        <w:contextualSpacing/>
        <w:jc w:val="both"/>
        <w:rPr>
          <w:rFonts w:eastAsia="Calibri"/>
          <w:noProof/>
        </w:rPr>
      </w:pPr>
      <w:r>
        <w:rPr>
          <w:rFonts w:eastAsia="Calibri"/>
          <w:noProof/>
        </w:rPr>
        <w:t>l</w:t>
      </w:r>
      <w:r w:rsidRPr="007641DC" w:rsidR="00506AB1">
        <w:rPr>
          <w:rFonts w:eastAsia="Calibri"/>
          <w:noProof/>
        </w:rPr>
        <w:t>abierīcības neatbilst mūsdienu prasībām un nepieciešamībām</w:t>
      </w:r>
      <w:r>
        <w:rPr>
          <w:rFonts w:eastAsia="Calibri"/>
          <w:noProof/>
        </w:rPr>
        <w:t>;</w:t>
      </w:r>
    </w:p>
    <w:p w:rsidR="009A2027" w:rsidRPr="00644FD8" w:rsidP="00783070" w14:paraId="064F0C1A" w14:textId="6141C1F7">
      <w:pPr>
        <w:pStyle w:val="ListParagraph"/>
        <w:numPr>
          <w:ilvl w:val="0"/>
          <w:numId w:val="78"/>
        </w:numPr>
        <w:spacing w:after="0" w:line="240" w:lineRule="auto"/>
        <w:ind w:left="0" w:firstLine="567"/>
        <w:jc w:val="both"/>
        <w:rPr>
          <w:rFonts w:eastAsia="Calibri"/>
          <w:noProof/>
        </w:rPr>
      </w:pPr>
      <w:r>
        <w:rPr>
          <w:rFonts w:eastAsia="Calibri"/>
          <w:noProof/>
        </w:rPr>
        <w:t>v</w:t>
      </w:r>
      <w:r w:rsidRPr="00644FD8" w:rsidR="00506AB1">
        <w:rPr>
          <w:rFonts w:eastAsia="Calibri"/>
          <w:noProof/>
        </w:rPr>
        <w:t>eicinošs faktors - produktīva sadarbība ar domes Sadarbības grupu bērnu tiesību aizsardzības jautājumos, Aizkraukles pašvaldības policiju, Valsts policiju, Sociālo dienestu, novada Izglītības iestādēm, Izglītības pārvaldi, Valsts probācijas dienestu, Ģimeņu atbalsta centriem, Bērnu tiesību aizsardzības inspekciju, Labklājības ministriju, Tieslietu ministriju, kā arī ar citu pašvaldību bāriņtiesām.</w:t>
      </w:r>
    </w:p>
    <w:p w:rsidR="009A2027" w:rsidP="009A2027" w14:paraId="218FF0CD" w14:textId="77777777">
      <w:pPr>
        <w:spacing w:after="0" w:line="240" w:lineRule="auto"/>
        <w:ind w:firstLine="720"/>
        <w:jc w:val="both"/>
        <w:rPr>
          <w:rFonts w:eastAsia="Calibri"/>
          <w:b/>
          <w:bCs/>
          <w:noProof/>
        </w:rPr>
      </w:pPr>
    </w:p>
    <w:p w:rsidR="009A2027" w:rsidRPr="007641DC" w:rsidP="009A2027" w14:paraId="2A15BA85" w14:textId="77777777">
      <w:pPr>
        <w:spacing w:after="0" w:line="240" w:lineRule="auto"/>
        <w:ind w:firstLine="720"/>
        <w:jc w:val="both"/>
        <w:rPr>
          <w:rFonts w:eastAsia="Calibri"/>
          <w:noProof/>
        </w:rPr>
      </w:pPr>
      <w:r w:rsidRPr="007641DC">
        <w:rPr>
          <w:rFonts w:eastAsia="Calibri"/>
          <w:b/>
          <w:bCs/>
          <w:noProof/>
        </w:rPr>
        <w:t>Administratīvā teritorija</w:t>
      </w:r>
    </w:p>
    <w:p w:rsidR="009A2027" w:rsidRPr="007641DC" w:rsidP="00783070" w14:paraId="1EA15630" w14:textId="77777777">
      <w:pPr>
        <w:spacing w:after="0" w:line="240" w:lineRule="auto"/>
        <w:ind w:firstLine="567"/>
        <w:jc w:val="both"/>
        <w:rPr>
          <w:rFonts w:eastAsia="Calibri"/>
          <w:noProof/>
        </w:rPr>
      </w:pPr>
      <w:r w:rsidRPr="007641DC">
        <w:rPr>
          <w:rFonts w:eastAsia="Calibri"/>
          <w:noProof/>
        </w:rPr>
        <w:t>Uz 2023.gada 31.decembri Aizkraukles novadā reģistrēti 29909 iedzīvotāji, notiem nepilngadīgie 5034.</w:t>
      </w:r>
    </w:p>
    <w:p w:rsidR="009A2027" w:rsidRPr="007641DC" w:rsidP="00783070" w14:paraId="2E74290F" w14:textId="77777777">
      <w:pPr>
        <w:spacing w:after="0" w:line="240" w:lineRule="auto"/>
        <w:ind w:firstLine="567"/>
        <w:jc w:val="both"/>
        <w:rPr>
          <w:rFonts w:eastAsia="Calibri"/>
          <w:noProof/>
        </w:rPr>
      </w:pPr>
      <w:r w:rsidRPr="007641DC">
        <w:rPr>
          <w:rFonts w:eastAsia="Calibri"/>
          <w:noProof/>
        </w:rPr>
        <w:t xml:space="preserve">Tiek nodrošināta iedzīvotāju pieņemšana un apliecinājumu izdarīšana, pēc iepriekšēja pieraksta Pļaviņu apvienības pārvaldē, Kokneses apvienības pārvaldē, Bebru pagasta pārvaldē pēc nepieciešamības, Skrīveru apvienības pārvaldē, Aizkraukles pilsētā, Aizkraukles pagatā, Jaunjelgavas apvienības pārvaldē, Seces pagasta pārvalē, Daudzevas pagasta pārvaldē, Sunākstes pagasta pārvaldē, Neretas apvienības pārvaldē. </w:t>
      </w:r>
    </w:p>
    <w:p w:rsidR="009A2027" w:rsidP="009A2027" w14:paraId="3957F213" w14:textId="77777777">
      <w:pPr>
        <w:spacing w:after="0" w:line="240" w:lineRule="auto"/>
        <w:ind w:firstLine="720"/>
        <w:jc w:val="both"/>
        <w:rPr>
          <w:rFonts w:eastAsia="Calibri"/>
          <w:b/>
          <w:bCs/>
          <w:noProof/>
        </w:rPr>
      </w:pPr>
    </w:p>
    <w:p w:rsidR="009A2027" w:rsidRPr="007641DC" w:rsidP="009A2027" w14:paraId="7DEEA3A2" w14:textId="77777777">
      <w:pPr>
        <w:spacing w:after="0" w:line="240" w:lineRule="auto"/>
        <w:ind w:firstLine="720"/>
        <w:jc w:val="both"/>
        <w:rPr>
          <w:rFonts w:eastAsia="Calibri"/>
          <w:b/>
          <w:bCs/>
          <w:noProof/>
        </w:rPr>
      </w:pPr>
      <w:r w:rsidRPr="007641DC">
        <w:rPr>
          <w:rFonts w:eastAsia="Calibri"/>
          <w:b/>
          <w:bCs/>
          <w:noProof/>
        </w:rPr>
        <w:t>Galveno uzdevumu izpilde pārskata gadā</w:t>
      </w:r>
    </w:p>
    <w:p w:rsidR="009A2027" w:rsidRPr="007641DC" w:rsidP="009A2027" w14:paraId="47086ACC" w14:textId="77777777">
      <w:pPr>
        <w:tabs>
          <w:tab w:val="left" w:pos="1134"/>
        </w:tabs>
        <w:spacing w:after="0" w:line="240" w:lineRule="auto"/>
        <w:ind w:firstLine="720"/>
        <w:jc w:val="both"/>
        <w:rPr>
          <w:rFonts w:eastAsia="Calibri"/>
          <w:kern w:val="2"/>
        </w:rPr>
      </w:pPr>
      <w:r w:rsidRPr="007641DC">
        <w:rPr>
          <w:rFonts w:eastAsia="Calibri"/>
          <w:kern w:val="2"/>
        </w:rPr>
        <w:t xml:space="preserve">Bāriņtiesa ievada ziņas un iegūst ziņas no sekojošiem </w:t>
      </w:r>
      <w:r w:rsidRPr="007641DC">
        <w:rPr>
          <w:rFonts w:eastAsia="Calibri"/>
          <w:b/>
          <w:bCs/>
          <w:kern w:val="2"/>
        </w:rPr>
        <w:t>19</w:t>
      </w:r>
      <w:r w:rsidRPr="007641DC">
        <w:rPr>
          <w:rFonts w:eastAsia="Calibri"/>
          <w:kern w:val="2"/>
        </w:rPr>
        <w:t xml:space="preserve"> reģistriem:</w:t>
      </w:r>
    </w:p>
    <w:p w:rsidR="009A2027" w:rsidRPr="007641DC" w:rsidP="00783070" w14:paraId="28F5F225" w14:textId="77777777">
      <w:pPr>
        <w:numPr>
          <w:ilvl w:val="0"/>
          <w:numId w:val="46"/>
        </w:numPr>
        <w:spacing w:after="0" w:line="240" w:lineRule="auto"/>
        <w:ind w:left="0" w:firstLine="567"/>
        <w:contextualSpacing/>
        <w:jc w:val="both"/>
        <w:rPr>
          <w:rFonts w:eastAsia="Calibri"/>
          <w:kern w:val="2"/>
        </w:rPr>
      </w:pPr>
      <w:r w:rsidRPr="007641DC">
        <w:rPr>
          <w:rFonts w:eastAsia="Calibri"/>
          <w:noProof/>
        </w:rPr>
        <w:t>Iekšlietu ministrijas Informācijas sistēmās:</w:t>
      </w:r>
    </w:p>
    <w:p w:rsidR="009A2027" w:rsidRPr="007641DC" w:rsidP="00783070" w14:paraId="7E574DB4" w14:textId="7A92FAB0">
      <w:pPr>
        <w:spacing w:after="0" w:line="240" w:lineRule="auto"/>
        <w:ind w:left="1418" w:hanging="851"/>
        <w:contextualSpacing/>
        <w:jc w:val="both"/>
        <w:rPr>
          <w:rFonts w:eastAsia="Calibri"/>
          <w:noProof/>
        </w:rPr>
      </w:pPr>
      <w:r w:rsidRPr="007641DC">
        <w:rPr>
          <w:rFonts w:eastAsia="Calibri"/>
          <w:noProof/>
        </w:rPr>
        <w:t xml:space="preserve">          1.1.</w:t>
      </w:r>
      <w:r w:rsidR="00783070">
        <w:rPr>
          <w:rFonts w:eastAsia="Calibri"/>
          <w:noProof/>
        </w:rPr>
        <w:tab/>
      </w:r>
      <w:r w:rsidRPr="007641DC">
        <w:rPr>
          <w:rFonts w:eastAsia="Calibri"/>
          <w:noProof/>
        </w:rPr>
        <w:t>Nepilnadīgo personu atbalsta informatīvā sistēma (NPAIS);</w:t>
      </w:r>
    </w:p>
    <w:p w:rsidR="009A2027" w:rsidRPr="007641DC" w:rsidP="00783070" w14:paraId="764CF18A" w14:textId="73A82A7F">
      <w:pPr>
        <w:spacing w:after="0" w:line="240" w:lineRule="auto"/>
        <w:ind w:left="1418" w:hanging="851"/>
        <w:contextualSpacing/>
        <w:jc w:val="both"/>
        <w:rPr>
          <w:rFonts w:eastAsia="Calibri"/>
          <w:noProof/>
        </w:rPr>
      </w:pPr>
      <w:r w:rsidRPr="007641DC">
        <w:rPr>
          <w:rFonts w:eastAsia="Calibri"/>
          <w:noProof/>
        </w:rPr>
        <w:t xml:space="preserve">          1.2.</w:t>
      </w:r>
      <w:r w:rsidR="00783070">
        <w:rPr>
          <w:rFonts w:eastAsia="Calibri"/>
          <w:noProof/>
        </w:rPr>
        <w:tab/>
      </w:r>
      <w:r w:rsidRPr="007641DC">
        <w:rPr>
          <w:rFonts w:eastAsia="Calibri"/>
          <w:noProof/>
        </w:rPr>
        <w:t>Noziedzīgu nodarījumu izdarījušas personas;</w:t>
      </w:r>
    </w:p>
    <w:p w:rsidR="009A2027" w:rsidRPr="007641DC" w:rsidP="00783070" w14:paraId="00DB44C8" w14:textId="15732E05">
      <w:pPr>
        <w:spacing w:after="0" w:line="240" w:lineRule="auto"/>
        <w:ind w:left="1418" w:hanging="851"/>
        <w:contextualSpacing/>
        <w:jc w:val="both"/>
        <w:rPr>
          <w:rFonts w:eastAsia="Calibri"/>
          <w:noProof/>
        </w:rPr>
      </w:pPr>
      <w:r w:rsidRPr="007641DC">
        <w:rPr>
          <w:rFonts w:eastAsia="Calibri"/>
          <w:noProof/>
        </w:rPr>
        <w:t xml:space="preserve">          1.3. </w:t>
      </w:r>
      <w:r w:rsidR="00783070">
        <w:rPr>
          <w:rFonts w:eastAsia="Calibri"/>
          <w:noProof/>
        </w:rPr>
        <w:tab/>
      </w:r>
      <w:r w:rsidRPr="007641DC">
        <w:rPr>
          <w:rFonts w:eastAsia="Calibri"/>
          <w:noProof/>
        </w:rPr>
        <w:t>Administratīvos pārkāpumus izdarījušas personas;</w:t>
      </w:r>
    </w:p>
    <w:p w:rsidR="009A2027" w:rsidRPr="007641DC" w:rsidP="00783070" w14:paraId="76EA53B1" w14:textId="7EB92E3C">
      <w:pPr>
        <w:spacing w:after="0" w:line="240" w:lineRule="auto"/>
        <w:ind w:left="1418" w:hanging="851"/>
        <w:contextualSpacing/>
        <w:jc w:val="both"/>
        <w:rPr>
          <w:rFonts w:eastAsia="Calibri"/>
          <w:noProof/>
        </w:rPr>
      </w:pPr>
      <w:r w:rsidRPr="007641DC">
        <w:rPr>
          <w:rFonts w:eastAsia="Calibri"/>
          <w:noProof/>
        </w:rPr>
        <w:t xml:space="preserve">          1.4. </w:t>
      </w:r>
      <w:r w:rsidR="00783070">
        <w:rPr>
          <w:rFonts w:eastAsia="Calibri"/>
          <w:noProof/>
        </w:rPr>
        <w:tab/>
      </w:r>
      <w:r w:rsidRPr="007641DC">
        <w:rPr>
          <w:rFonts w:eastAsia="Calibri"/>
          <w:noProof/>
        </w:rPr>
        <w:t>Administratīvos pārkāpumu atbalsta sistēma (APAS);</w:t>
      </w:r>
    </w:p>
    <w:p w:rsidR="009A2027" w:rsidRPr="007641DC" w:rsidP="00783070" w14:paraId="16999F7F" w14:textId="212FAB62">
      <w:pPr>
        <w:spacing w:after="0" w:line="240" w:lineRule="auto"/>
        <w:ind w:left="1418" w:hanging="851"/>
        <w:contextualSpacing/>
        <w:jc w:val="both"/>
        <w:rPr>
          <w:rFonts w:eastAsia="Calibri"/>
          <w:noProof/>
        </w:rPr>
      </w:pPr>
      <w:r w:rsidRPr="007641DC">
        <w:rPr>
          <w:rFonts w:eastAsia="Calibri"/>
          <w:noProof/>
        </w:rPr>
        <w:t xml:space="preserve">          1.5. </w:t>
      </w:r>
      <w:r w:rsidR="00783070">
        <w:rPr>
          <w:rFonts w:eastAsia="Calibri"/>
          <w:noProof/>
        </w:rPr>
        <w:tab/>
      </w:r>
      <w:r w:rsidRPr="007641DC">
        <w:rPr>
          <w:rFonts w:eastAsia="Calibri"/>
          <w:noProof/>
        </w:rPr>
        <w:t>Audžuģimeņu informācijas sistēma (AGIS);</w:t>
      </w:r>
    </w:p>
    <w:p w:rsidR="009A2027" w:rsidRPr="007641DC" w:rsidP="00783070" w14:paraId="1E888343" w14:textId="2173B849">
      <w:pPr>
        <w:spacing w:after="0" w:line="240" w:lineRule="auto"/>
        <w:ind w:left="1418" w:hanging="851"/>
        <w:contextualSpacing/>
        <w:jc w:val="both"/>
        <w:rPr>
          <w:rFonts w:eastAsia="Calibri"/>
          <w:kern w:val="2"/>
        </w:rPr>
      </w:pPr>
      <w:r w:rsidRPr="007641DC">
        <w:rPr>
          <w:rFonts w:eastAsia="Calibri"/>
          <w:noProof/>
        </w:rPr>
        <w:t xml:space="preserve">          1.6. </w:t>
      </w:r>
      <w:r w:rsidR="00783070">
        <w:rPr>
          <w:rFonts w:eastAsia="Calibri"/>
          <w:noProof/>
        </w:rPr>
        <w:tab/>
      </w:r>
      <w:r w:rsidRPr="007641DC">
        <w:rPr>
          <w:rFonts w:eastAsia="Calibri"/>
          <w:noProof/>
        </w:rPr>
        <w:t>Nederīgo dokumentu reģistrs</w:t>
      </w:r>
      <w:r w:rsidR="00783070">
        <w:rPr>
          <w:rFonts w:eastAsia="Calibri"/>
          <w:noProof/>
        </w:rPr>
        <w:t>.</w:t>
      </w:r>
    </w:p>
    <w:p w:rsidR="009A2027" w:rsidRPr="007641DC" w:rsidP="00783070" w14:paraId="762056B0" w14:textId="77777777">
      <w:pPr>
        <w:numPr>
          <w:ilvl w:val="0"/>
          <w:numId w:val="46"/>
        </w:numPr>
        <w:spacing w:after="0" w:line="240" w:lineRule="auto"/>
        <w:ind w:left="0" w:firstLine="567"/>
        <w:contextualSpacing/>
        <w:jc w:val="both"/>
        <w:rPr>
          <w:rFonts w:eastAsia="Calibri"/>
          <w:kern w:val="2"/>
        </w:rPr>
      </w:pPr>
      <w:r w:rsidRPr="007641DC">
        <w:t>Fizisko personu reģistra Informācijas sistēmas</w:t>
      </w:r>
      <w:r w:rsidRPr="007641DC">
        <w:rPr>
          <w:rFonts w:eastAsia="Calibri"/>
          <w:noProof/>
        </w:rPr>
        <w:t xml:space="preserve"> (FPRIS);</w:t>
      </w:r>
    </w:p>
    <w:p w:rsidR="009A2027" w:rsidRPr="007641DC" w:rsidP="00783070" w14:paraId="51AA845D" w14:textId="77777777">
      <w:pPr>
        <w:numPr>
          <w:ilvl w:val="0"/>
          <w:numId w:val="46"/>
        </w:numPr>
        <w:spacing w:after="0" w:line="240" w:lineRule="auto"/>
        <w:ind w:left="0" w:firstLine="567"/>
        <w:contextualSpacing/>
        <w:jc w:val="both"/>
        <w:rPr>
          <w:rFonts w:eastAsia="Calibri"/>
          <w:kern w:val="2"/>
        </w:rPr>
      </w:pPr>
      <w:r w:rsidRPr="007641DC">
        <w:rPr>
          <w:rFonts w:eastAsia="Calibri"/>
          <w:noProof/>
        </w:rPr>
        <w:t>Valsts vienotā datorizēta Zemegrāmata (VVDZ);</w:t>
      </w:r>
    </w:p>
    <w:p w:rsidR="009A2027" w:rsidRPr="007641DC" w:rsidP="00783070" w14:paraId="15A4C951" w14:textId="77777777">
      <w:pPr>
        <w:numPr>
          <w:ilvl w:val="0"/>
          <w:numId w:val="46"/>
        </w:numPr>
        <w:spacing w:after="0" w:line="240" w:lineRule="auto"/>
        <w:ind w:left="0" w:firstLine="567"/>
        <w:contextualSpacing/>
        <w:jc w:val="both"/>
        <w:rPr>
          <w:rFonts w:eastAsia="Calibri"/>
          <w:kern w:val="2"/>
        </w:rPr>
      </w:pPr>
      <w:r w:rsidRPr="007641DC">
        <w:rPr>
          <w:rFonts w:eastAsia="Calibri"/>
          <w:noProof/>
        </w:rPr>
        <w:t>Kontu reģistra (VID);</w:t>
      </w:r>
    </w:p>
    <w:p w:rsidR="009A2027" w:rsidRPr="007641DC" w:rsidP="00783070" w14:paraId="6DCBE09F" w14:textId="77777777">
      <w:pPr>
        <w:numPr>
          <w:ilvl w:val="0"/>
          <w:numId w:val="46"/>
        </w:numPr>
        <w:spacing w:after="0" w:line="240" w:lineRule="auto"/>
        <w:ind w:left="0" w:firstLine="567"/>
        <w:contextualSpacing/>
        <w:jc w:val="both"/>
        <w:rPr>
          <w:rFonts w:eastAsia="Calibri"/>
          <w:kern w:val="2"/>
        </w:rPr>
      </w:pPr>
      <w:r w:rsidRPr="007641DC">
        <w:rPr>
          <w:rFonts w:eastAsia="Calibri"/>
          <w:noProof/>
        </w:rPr>
        <w:t>E-klases;</w:t>
      </w:r>
    </w:p>
    <w:p w:rsidR="009A2027" w:rsidRPr="007641DC" w:rsidP="00783070" w14:paraId="41751671" w14:textId="77777777">
      <w:pPr>
        <w:numPr>
          <w:ilvl w:val="0"/>
          <w:numId w:val="46"/>
        </w:numPr>
        <w:spacing w:after="0" w:line="240" w:lineRule="auto"/>
        <w:ind w:left="0" w:firstLine="567"/>
        <w:contextualSpacing/>
        <w:jc w:val="both"/>
        <w:rPr>
          <w:rFonts w:eastAsia="Calibri"/>
          <w:kern w:val="2"/>
        </w:rPr>
      </w:pPr>
      <w:r w:rsidRPr="007641DC">
        <w:rPr>
          <w:rFonts w:eastAsia="Calibri"/>
          <w:noProof/>
        </w:rPr>
        <w:t>Tiesu informatīvā sistēma (TIS);</w:t>
      </w:r>
    </w:p>
    <w:p w:rsidR="009A2027" w:rsidRPr="007641DC" w:rsidP="00783070" w14:paraId="43EACF6F" w14:textId="77777777">
      <w:pPr>
        <w:numPr>
          <w:ilvl w:val="0"/>
          <w:numId w:val="46"/>
        </w:numPr>
        <w:spacing w:after="0" w:line="240" w:lineRule="auto"/>
        <w:ind w:left="1134" w:hanging="567"/>
        <w:contextualSpacing/>
        <w:jc w:val="both"/>
        <w:rPr>
          <w:rFonts w:eastAsia="Calibri"/>
          <w:kern w:val="2"/>
        </w:rPr>
      </w:pPr>
      <w:r w:rsidRPr="007641DC">
        <w:rPr>
          <w:rFonts w:eastAsia="Calibri"/>
          <w:noProof/>
        </w:rPr>
        <w:t>Kadastrs.lv (bet vitāli nepieciešama piekļuve nekustamā īpašuma valsts kadastra informācijas sistēmai)</w:t>
      </w:r>
    </w:p>
    <w:p w:rsidR="009A2027" w:rsidRPr="007641DC" w:rsidP="00783070" w14:paraId="22249BC2" w14:textId="77777777">
      <w:pPr>
        <w:numPr>
          <w:ilvl w:val="0"/>
          <w:numId w:val="46"/>
        </w:numPr>
        <w:spacing w:after="0" w:line="240" w:lineRule="auto"/>
        <w:ind w:left="0" w:firstLine="567"/>
        <w:contextualSpacing/>
        <w:jc w:val="both"/>
        <w:rPr>
          <w:rFonts w:eastAsia="Calibri"/>
          <w:kern w:val="2"/>
        </w:rPr>
      </w:pPr>
      <w:r w:rsidRPr="007641DC">
        <w:rPr>
          <w:rFonts w:eastAsia="Calibri"/>
          <w:kern w:val="2"/>
        </w:rPr>
        <w:t>Visvaris sistēmā:</w:t>
      </w:r>
    </w:p>
    <w:p w:rsidR="009A2027" w:rsidRPr="007641DC" w:rsidP="00783070" w14:paraId="7178316C" w14:textId="4745D6B0">
      <w:pPr>
        <w:spacing w:after="0" w:line="240" w:lineRule="auto"/>
        <w:ind w:left="2127" w:hanging="1134"/>
        <w:contextualSpacing/>
        <w:jc w:val="both"/>
        <w:rPr>
          <w:rFonts w:eastAsia="Calibri"/>
          <w:kern w:val="2"/>
        </w:rPr>
      </w:pPr>
      <w:r w:rsidRPr="007641DC">
        <w:rPr>
          <w:rFonts w:eastAsia="Calibri"/>
          <w:kern w:val="2"/>
        </w:rPr>
        <w:t xml:space="preserve">     9.1.</w:t>
      </w:r>
      <w:r w:rsidR="00783070">
        <w:rPr>
          <w:rFonts w:eastAsia="Calibri"/>
          <w:kern w:val="2"/>
        </w:rPr>
        <w:tab/>
      </w:r>
      <w:r w:rsidR="00783070">
        <w:rPr>
          <w:rFonts w:eastAsia="Calibri"/>
          <w:kern w:val="2"/>
        </w:rPr>
        <w:tab/>
      </w:r>
      <w:r w:rsidRPr="007641DC">
        <w:rPr>
          <w:rFonts w:eastAsia="Calibri"/>
          <w:kern w:val="2"/>
        </w:rPr>
        <w:t>Bāriņtiesu informatīvā sistēma (BARIS);</w:t>
      </w:r>
    </w:p>
    <w:p w:rsidR="009A2027" w:rsidRPr="007641DC" w:rsidP="00783070" w14:paraId="2B0CF52C" w14:textId="212C66EA">
      <w:pPr>
        <w:spacing w:after="0" w:line="240" w:lineRule="auto"/>
        <w:ind w:left="2127" w:hanging="1134"/>
        <w:contextualSpacing/>
        <w:jc w:val="both"/>
        <w:rPr>
          <w:rFonts w:eastAsia="Calibri"/>
          <w:kern w:val="2"/>
        </w:rPr>
      </w:pPr>
      <w:r w:rsidRPr="007641DC">
        <w:rPr>
          <w:rFonts w:eastAsia="Calibri"/>
          <w:kern w:val="2"/>
        </w:rPr>
        <w:t xml:space="preserve">     9.2. </w:t>
      </w:r>
      <w:r w:rsidR="00783070">
        <w:rPr>
          <w:rFonts w:eastAsia="Calibri"/>
          <w:kern w:val="2"/>
        </w:rPr>
        <w:tab/>
      </w:r>
      <w:r w:rsidRPr="007641DC">
        <w:rPr>
          <w:rFonts w:eastAsia="Calibri"/>
          <w:kern w:val="2"/>
        </w:rPr>
        <w:t>Budžets;</w:t>
      </w:r>
    </w:p>
    <w:p w:rsidR="009A2027" w:rsidRPr="007641DC" w:rsidP="00783070" w14:paraId="2B26530E" w14:textId="3F74E704">
      <w:pPr>
        <w:spacing w:after="0" w:line="240" w:lineRule="auto"/>
        <w:ind w:left="2127" w:hanging="1134"/>
        <w:contextualSpacing/>
        <w:jc w:val="both"/>
        <w:rPr>
          <w:rFonts w:eastAsia="Calibri"/>
          <w:kern w:val="2"/>
        </w:rPr>
      </w:pPr>
      <w:r w:rsidRPr="007641DC">
        <w:rPr>
          <w:rFonts w:eastAsia="Calibri"/>
          <w:kern w:val="2"/>
        </w:rPr>
        <w:t xml:space="preserve">      9.3. </w:t>
      </w:r>
      <w:r w:rsidR="00783070">
        <w:rPr>
          <w:rFonts w:eastAsia="Calibri"/>
          <w:kern w:val="2"/>
        </w:rPr>
        <w:tab/>
      </w:r>
      <w:r w:rsidRPr="007641DC">
        <w:rPr>
          <w:rFonts w:eastAsia="Calibri"/>
          <w:kern w:val="2"/>
        </w:rPr>
        <w:t>Lietvaris;</w:t>
      </w:r>
    </w:p>
    <w:p w:rsidR="009A2027" w:rsidRPr="007641DC" w:rsidP="00783070" w14:paraId="784D1128" w14:textId="02CF4D4A">
      <w:pPr>
        <w:spacing w:after="0" w:line="240" w:lineRule="auto"/>
        <w:ind w:left="2127" w:hanging="1134"/>
        <w:contextualSpacing/>
        <w:jc w:val="both"/>
        <w:rPr>
          <w:rFonts w:eastAsia="Calibri"/>
          <w:kern w:val="2"/>
        </w:rPr>
      </w:pPr>
      <w:r w:rsidRPr="007641DC">
        <w:rPr>
          <w:rFonts w:eastAsia="Calibri"/>
          <w:kern w:val="2"/>
        </w:rPr>
        <w:t xml:space="preserve">      9.4. </w:t>
      </w:r>
      <w:r w:rsidR="00783070">
        <w:rPr>
          <w:rFonts w:eastAsia="Calibri"/>
          <w:kern w:val="2"/>
        </w:rPr>
        <w:tab/>
      </w:r>
      <w:r w:rsidRPr="007641DC">
        <w:rPr>
          <w:rFonts w:eastAsia="Calibri"/>
          <w:kern w:val="2"/>
        </w:rPr>
        <w:t>Darba laika uzskaite;</w:t>
      </w:r>
    </w:p>
    <w:p w:rsidR="009A2027" w:rsidRPr="007641DC" w:rsidP="00783070" w14:paraId="3F9819E7" w14:textId="65D4B246">
      <w:pPr>
        <w:spacing w:after="0" w:line="240" w:lineRule="auto"/>
        <w:ind w:left="2127" w:hanging="1134"/>
        <w:contextualSpacing/>
        <w:jc w:val="both"/>
        <w:rPr>
          <w:rFonts w:eastAsia="Calibri"/>
          <w:kern w:val="2"/>
        </w:rPr>
      </w:pPr>
      <w:r w:rsidRPr="007641DC">
        <w:rPr>
          <w:rFonts w:eastAsia="Calibri"/>
          <w:kern w:val="2"/>
        </w:rPr>
        <w:t xml:space="preserve">      9.5. </w:t>
      </w:r>
      <w:r w:rsidR="00783070">
        <w:rPr>
          <w:rFonts w:eastAsia="Calibri"/>
          <w:kern w:val="2"/>
        </w:rPr>
        <w:tab/>
      </w:r>
      <w:r w:rsidRPr="007641DC">
        <w:rPr>
          <w:rFonts w:eastAsia="Calibri"/>
          <w:kern w:val="2"/>
        </w:rPr>
        <w:t>Tiesību pieprasīšana;</w:t>
      </w:r>
    </w:p>
    <w:p w:rsidR="009A2027" w:rsidRPr="007641DC" w:rsidP="00783070" w14:paraId="49267BD3" w14:textId="2BC80F95">
      <w:pPr>
        <w:spacing w:after="0" w:line="240" w:lineRule="auto"/>
        <w:ind w:left="2127" w:hanging="1134"/>
        <w:contextualSpacing/>
        <w:jc w:val="both"/>
        <w:rPr>
          <w:rFonts w:eastAsia="Calibri"/>
          <w:kern w:val="2"/>
        </w:rPr>
      </w:pPr>
      <w:r w:rsidRPr="007641DC">
        <w:rPr>
          <w:rFonts w:eastAsia="Calibri"/>
          <w:kern w:val="2"/>
        </w:rPr>
        <w:t xml:space="preserve">      9.6. </w:t>
      </w:r>
      <w:r w:rsidR="00783070">
        <w:rPr>
          <w:rFonts w:eastAsia="Calibri"/>
          <w:kern w:val="2"/>
        </w:rPr>
        <w:tab/>
      </w:r>
      <w:r w:rsidRPr="007641DC">
        <w:rPr>
          <w:rFonts w:eastAsia="Calibri"/>
          <w:kern w:val="2"/>
        </w:rPr>
        <w:t>Darbinieku iesniegumi un personas lieta;</w:t>
      </w:r>
    </w:p>
    <w:p w:rsidR="009A2027" w:rsidRPr="007641DC" w:rsidP="00783070" w14:paraId="64691D60" w14:textId="350AA40A">
      <w:pPr>
        <w:spacing w:after="0" w:line="240" w:lineRule="auto"/>
        <w:ind w:left="2127" w:hanging="1134"/>
        <w:contextualSpacing/>
        <w:jc w:val="both"/>
        <w:rPr>
          <w:rFonts w:eastAsia="Calibri"/>
          <w:kern w:val="2"/>
        </w:rPr>
      </w:pPr>
      <w:r w:rsidRPr="007641DC">
        <w:rPr>
          <w:rFonts w:eastAsia="Calibri"/>
          <w:kern w:val="2"/>
        </w:rPr>
        <w:t xml:space="preserve">      9.7. </w:t>
      </w:r>
      <w:r w:rsidR="00783070">
        <w:rPr>
          <w:rFonts w:eastAsia="Calibri"/>
          <w:kern w:val="2"/>
        </w:rPr>
        <w:tab/>
      </w:r>
      <w:r w:rsidRPr="007641DC">
        <w:rPr>
          <w:rFonts w:eastAsia="Calibri"/>
          <w:kern w:val="2"/>
        </w:rPr>
        <w:t>Kadri;</w:t>
      </w:r>
    </w:p>
    <w:p w:rsidR="009A2027" w:rsidRPr="007641DC" w:rsidP="00783070" w14:paraId="2F98CFE8" w14:textId="6E52FD1B">
      <w:pPr>
        <w:spacing w:after="0" w:line="240" w:lineRule="auto"/>
        <w:ind w:left="2127" w:hanging="1134"/>
        <w:contextualSpacing/>
        <w:jc w:val="both"/>
        <w:rPr>
          <w:rFonts w:eastAsia="Calibri"/>
          <w:kern w:val="2"/>
        </w:rPr>
      </w:pPr>
      <w:r w:rsidRPr="007641DC">
        <w:rPr>
          <w:rFonts w:eastAsia="Calibri"/>
          <w:kern w:val="2"/>
        </w:rPr>
        <w:t xml:space="preserve">      9.8.</w:t>
      </w:r>
      <w:r w:rsidR="00783070">
        <w:rPr>
          <w:rFonts w:eastAsia="Calibri"/>
          <w:kern w:val="2"/>
        </w:rPr>
        <w:tab/>
      </w:r>
      <w:r w:rsidRPr="007641DC">
        <w:rPr>
          <w:rFonts w:eastAsia="Calibri"/>
          <w:kern w:val="2"/>
        </w:rPr>
        <w:t>S</w:t>
      </w:r>
      <w:r w:rsidRPr="007641DC">
        <w:rPr>
          <w:color w:val="171717"/>
          <w:spacing w:val="11"/>
        </w:rPr>
        <w:t>ociālās palīdzības un sociālo pakalpojumu administrēšanas                     lietojumprogramma</w:t>
      </w:r>
      <w:r w:rsidRPr="007641DC">
        <w:rPr>
          <w:rFonts w:eastAsia="Calibri"/>
          <w:kern w:val="2"/>
        </w:rPr>
        <w:t xml:space="preserve"> (SOPA). </w:t>
      </w:r>
    </w:p>
    <w:p w:rsidR="009A2027" w:rsidRPr="007641DC" w:rsidP="009A2027" w14:paraId="146CBD91" w14:textId="77777777">
      <w:pPr>
        <w:spacing w:after="0" w:line="240" w:lineRule="auto"/>
        <w:ind w:left="720" w:firstLine="720"/>
        <w:jc w:val="both"/>
        <w:rPr>
          <w:rFonts w:eastAsia="Calibri"/>
          <w:kern w:val="2"/>
          <w:sz w:val="16"/>
          <w:szCs w:val="16"/>
        </w:rPr>
      </w:pPr>
    </w:p>
    <w:p w:rsidR="009A2027" w:rsidRPr="007641DC" w:rsidP="009A2027" w14:paraId="2AB125B0" w14:textId="156100AC">
      <w:pPr>
        <w:spacing w:after="0" w:line="240" w:lineRule="auto"/>
        <w:ind w:firstLine="720"/>
        <w:jc w:val="both"/>
        <w:rPr>
          <w:rFonts w:eastAsia="Calibri"/>
          <w:b/>
          <w:bCs/>
          <w:kern w:val="2"/>
        </w:rPr>
      </w:pPr>
      <w:r w:rsidRPr="007641DC">
        <w:rPr>
          <w:rFonts w:eastAsia="Calibri"/>
          <w:kern w:val="2"/>
        </w:rPr>
        <w:t>Noslēdzot 2023.gadu Bāriņtiesā</w:t>
      </w:r>
      <w:r w:rsidR="00783070">
        <w:rPr>
          <w:rFonts w:eastAsia="Calibri"/>
          <w:kern w:val="2"/>
        </w:rPr>
        <w:t>,</w:t>
      </w:r>
      <w:r w:rsidRPr="007641DC">
        <w:rPr>
          <w:rFonts w:eastAsia="Calibri"/>
          <w:kern w:val="2"/>
        </w:rPr>
        <w:t xml:space="preserve"> aktīvas</w:t>
      </w:r>
      <w:r w:rsidRPr="007641DC">
        <w:rPr>
          <w:rFonts w:eastAsia="Calibri"/>
          <w:b/>
          <w:bCs/>
          <w:kern w:val="2"/>
        </w:rPr>
        <w:t xml:space="preserve"> 310 </w:t>
      </w:r>
      <w:r w:rsidRPr="007641DC">
        <w:rPr>
          <w:rFonts w:eastAsia="Calibri"/>
          <w:kern w:val="2"/>
        </w:rPr>
        <w:t>administratīvās lietas.</w:t>
      </w:r>
      <w:r w:rsidRPr="007641DC">
        <w:rPr>
          <w:rFonts w:eastAsia="Calibri"/>
          <w:b/>
          <w:bCs/>
          <w:kern w:val="2"/>
        </w:rPr>
        <w:t xml:space="preserve"> </w:t>
      </w:r>
    </w:p>
    <w:tbl>
      <w:tblPr>
        <w:tblpPr w:leftFromText="180" w:rightFromText="180" w:vertAnchor="text" w:horzAnchor="margin" w:tblpY="206"/>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7083"/>
        <w:gridCol w:w="1276"/>
      </w:tblGrid>
      <w:tr w14:paraId="617C1C1F" w14:textId="77777777" w:rsidTr="00C96654">
        <w:tblPrEx>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2" w:type="dxa"/>
            <w:shd w:val="clear" w:color="auto" w:fill="auto"/>
          </w:tcPr>
          <w:p w:rsidR="009A2027" w:rsidRPr="007641DC" w:rsidP="00C96654" w14:paraId="68FFABC0" w14:textId="77777777">
            <w:pPr>
              <w:spacing w:after="0" w:line="240" w:lineRule="auto"/>
              <w:jc w:val="center"/>
              <w:rPr>
                <w:rFonts w:eastAsia="Calibri"/>
                <w:b/>
                <w:bCs/>
                <w:kern w:val="2"/>
              </w:rPr>
            </w:pPr>
          </w:p>
        </w:tc>
        <w:tc>
          <w:tcPr>
            <w:tcW w:w="7083" w:type="dxa"/>
            <w:shd w:val="clear" w:color="auto" w:fill="auto"/>
          </w:tcPr>
          <w:p w:rsidR="009A2027" w:rsidRPr="007641DC" w:rsidP="00C96654" w14:paraId="336CC449" w14:textId="77777777">
            <w:pPr>
              <w:spacing w:after="0" w:line="240" w:lineRule="auto"/>
              <w:jc w:val="center"/>
              <w:rPr>
                <w:rFonts w:eastAsia="Calibri"/>
                <w:b/>
                <w:bCs/>
                <w:kern w:val="2"/>
              </w:rPr>
            </w:pPr>
            <w:r w:rsidRPr="007641DC">
              <w:rPr>
                <w:rFonts w:eastAsia="Calibri"/>
                <w:b/>
                <w:bCs/>
                <w:kern w:val="2"/>
              </w:rPr>
              <w:t>Darbības</w:t>
            </w:r>
          </w:p>
        </w:tc>
        <w:tc>
          <w:tcPr>
            <w:tcW w:w="1276" w:type="dxa"/>
            <w:shd w:val="clear" w:color="auto" w:fill="auto"/>
          </w:tcPr>
          <w:p w:rsidR="009A2027" w:rsidRPr="007641DC" w:rsidP="00C96654" w14:paraId="6EB2EEB2" w14:textId="77777777">
            <w:pPr>
              <w:spacing w:after="0" w:line="240" w:lineRule="auto"/>
              <w:jc w:val="center"/>
              <w:rPr>
                <w:rFonts w:eastAsia="Calibri"/>
                <w:b/>
                <w:bCs/>
                <w:kern w:val="2"/>
              </w:rPr>
            </w:pPr>
            <w:r w:rsidRPr="007641DC">
              <w:rPr>
                <w:rFonts w:eastAsia="Calibri"/>
                <w:b/>
                <w:bCs/>
                <w:kern w:val="2"/>
              </w:rPr>
              <w:t>Skaits</w:t>
            </w:r>
          </w:p>
        </w:tc>
      </w:tr>
      <w:tr w14:paraId="7234B0EE" w14:textId="77777777" w:rsidTr="00C96654">
        <w:tblPrEx>
          <w:tblW w:w="8921" w:type="dxa"/>
          <w:tblLook w:val="04A0"/>
        </w:tblPrEx>
        <w:tc>
          <w:tcPr>
            <w:tcW w:w="562" w:type="dxa"/>
            <w:shd w:val="clear" w:color="auto" w:fill="auto"/>
          </w:tcPr>
          <w:p w:rsidR="009A2027" w:rsidRPr="007641DC" w:rsidP="00C96654" w14:paraId="714FBC08" w14:textId="77777777">
            <w:pPr>
              <w:spacing w:after="0" w:line="240" w:lineRule="auto"/>
              <w:jc w:val="both"/>
              <w:rPr>
                <w:rFonts w:eastAsia="Calibri"/>
                <w:kern w:val="2"/>
              </w:rPr>
            </w:pPr>
            <w:r w:rsidRPr="007641DC">
              <w:rPr>
                <w:rFonts w:eastAsia="Calibri"/>
                <w:kern w:val="2"/>
              </w:rPr>
              <w:t>1.</w:t>
            </w:r>
          </w:p>
        </w:tc>
        <w:tc>
          <w:tcPr>
            <w:tcW w:w="7083" w:type="dxa"/>
            <w:shd w:val="clear" w:color="auto" w:fill="auto"/>
          </w:tcPr>
          <w:p w:rsidR="009A2027" w:rsidRPr="007641DC" w:rsidP="00C96654" w14:paraId="1AED78E4" w14:textId="77777777">
            <w:pPr>
              <w:spacing w:after="0" w:line="240" w:lineRule="auto"/>
              <w:jc w:val="both"/>
              <w:rPr>
                <w:rFonts w:eastAsia="Calibri"/>
                <w:kern w:val="2"/>
              </w:rPr>
            </w:pPr>
            <w:r w:rsidRPr="007641DC">
              <w:rPr>
                <w:rFonts w:eastAsia="Calibri"/>
                <w:kern w:val="2"/>
              </w:rPr>
              <w:t>Koleģiāli pieņemto lēmumu skaits</w:t>
            </w:r>
          </w:p>
        </w:tc>
        <w:tc>
          <w:tcPr>
            <w:tcW w:w="1276" w:type="dxa"/>
            <w:shd w:val="clear" w:color="auto" w:fill="auto"/>
          </w:tcPr>
          <w:p w:rsidR="009A2027" w:rsidRPr="007641DC" w:rsidP="00C96654" w14:paraId="23439194" w14:textId="77777777">
            <w:pPr>
              <w:spacing w:after="0" w:line="240" w:lineRule="auto"/>
              <w:jc w:val="both"/>
              <w:rPr>
                <w:rFonts w:eastAsia="Calibri"/>
                <w:b/>
                <w:bCs/>
                <w:kern w:val="2"/>
              </w:rPr>
            </w:pPr>
            <w:r w:rsidRPr="007641DC">
              <w:rPr>
                <w:rFonts w:eastAsia="Calibri"/>
                <w:b/>
                <w:bCs/>
                <w:kern w:val="2"/>
              </w:rPr>
              <w:t>216</w:t>
            </w:r>
          </w:p>
        </w:tc>
      </w:tr>
      <w:tr w14:paraId="24634F0D" w14:textId="77777777" w:rsidTr="00C96654">
        <w:tblPrEx>
          <w:tblW w:w="8921" w:type="dxa"/>
          <w:tblLook w:val="04A0"/>
        </w:tblPrEx>
        <w:tc>
          <w:tcPr>
            <w:tcW w:w="562" w:type="dxa"/>
            <w:shd w:val="clear" w:color="auto" w:fill="auto"/>
          </w:tcPr>
          <w:p w:rsidR="009A2027" w:rsidRPr="007641DC" w:rsidP="00C96654" w14:paraId="6A749651" w14:textId="77777777">
            <w:pPr>
              <w:spacing w:after="0" w:line="240" w:lineRule="auto"/>
              <w:jc w:val="both"/>
              <w:rPr>
                <w:rFonts w:eastAsia="Calibri"/>
                <w:kern w:val="2"/>
              </w:rPr>
            </w:pPr>
            <w:r w:rsidRPr="007641DC">
              <w:rPr>
                <w:rFonts w:eastAsia="Calibri"/>
                <w:kern w:val="2"/>
              </w:rPr>
              <w:t>2.</w:t>
            </w:r>
          </w:p>
        </w:tc>
        <w:tc>
          <w:tcPr>
            <w:tcW w:w="7083" w:type="dxa"/>
            <w:shd w:val="clear" w:color="auto" w:fill="auto"/>
          </w:tcPr>
          <w:p w:rsidR="009A2027" w:rsidRPr="007641DC" w:rsidP="00C96654" w14:paraId="15B78502" w14:textId="77777777">
            <w:pPr>
              <w:spacing w:after="0" w:line="240" w:lineRule="auto"/>
              <w:jc w:val="both"/>
              <w:rPr>
                <w:rFonts w:eastAsia="Calibri"/>
                <w:kern w:val="2"/>
              </w:rPr>
            </w:pPr>
            <w:r w:rsidRPr="007641DC">
              <w:rPr>
                <w:rFonts w:eastAsia="Calibri"/>
                <w:kern w:val="2"/>
              </w:rPr>
              <w:t>Vienpersoniski pieņemto lēmumu skaits</w:t>
            </w:r>
          </w:p>
        </w:tc>
        <w:tc>
          <w:tcPr>
            <w:tcW w:w="1276" w:type="dxa"/>
            <w:shd w:val="clear" w:color="auto" w:fill="auto"/>
          </w:tcPr>
          <w:p w:rsidR="009A2027" w:rsidRPr="007641DC" w:rsidP="00C96654" w14:paraId="3C766090" w14:textId="77777777">
            <w:pPr>
              <w:spacing w:after="0" w:line="240" w:lineRule="auto"/>
              <w:jc w:val="both"/>
              <w:rPr>
                <w:rFonts w:eastAsia="Calibri"/>
                <w:b/>
                <w:bCs/>
                <w:kern w:val="2"/>
              </w:rPr>
            </w:pPr>
            <w:r w:rsidRPr="007641DC">
              <w:rPr>
                <w:rFonts w:eastAsia="Calibri"/>
                <w:b/>
                <w:bCs/>
                <w:kern w:val="2"/>
              </w:rPr>
              <w:t>10</w:t>
            </w:r>
          </w:p>
        </w:tc>
      </w:tr>
      <w:tr w14:paraId="19C2E5F8" w14:textId="77777777" w:rsidTr="00C96654">
        <w:tblPrEx>
          <w:tblW w:w="8921" w:type="dxa"/>
          <w:tblLook w:val="04A0"/>
        </w:tblPrEx>
        <w:tc>
          <w:tcPr>
            <w:tcW w:w="562" w:type="dxa"/>
            <w:shd w:val="clear" w:color="auto" w:fill="auto"/>
          </w:tcPr>
          <w:p w:rsidR="009A2027" w:rsidRPr="007641DC" w:rsidP="00C96654" w14:paraId="10DC7E4B" w14:textId="77777777">
            <w:pPr>
              <w:spacing w:after="0" w:line="240" w:lineRule="auto"/>
              <w:jc w:val="both"/>
              <w:rPr>
                <w:rFonts w:eastAsia="Calibri"/>
                <w:kern w:val="2"/>
              </w:rPr>
            </w:pPr>
            <w:r w:rsidRPr="007641DC">
              <w:rPr>
                <w:rFonts w:eastAsia="Calibri"/>
                <w:kern w:val="2"/>
              </w:rPr>
              <w:t>3.</w:t>
            </w:r>
          </w:p>
        </w:tc>
        <w:tc>
          <w:tcPr>
            <w:tcW w:w="7083" w:type="dxa"/>
            <w:shd w:val="clear" w:color="auto" w:fill="auto"/>
          </w:tcPr>
          <w:p w:rsidR="009A2027" w:rsidRPr="007641DC" w:rsidP="00C96654" w14:paraId="75E5AB2E" w14:textId="77777777">
            <w:pPr>
              <w:spacing w:after="0" w:line="240" w:lineRule="auto"/>
              <w:jc w:val="both"/>
              <w:rPr>
                <w:rFonts w:eastAsia="Calibri"/>
                <w:kern w:val="2"/>
              </w:rPr>
            </w:pPr>
            <w:r w:rsidRPr="007641DC">
              <w:rPr>
                <w:rFonts w:eastAsia="Calibri"/>
                <w:kern w:val="2"/>
              </w:rPr>
              <w:t>Riska ģimenes (par kurām ziņots Sociālajam dienestam) kurās netiek nodrošināta pietiekama bērnu aprūpe un uzraudzība</w:t>
            </w:r>
          </w:p>
        </w:tc>
        <w:tc>
          <w:tcPr>
            <w:tcW w:w="1276" w:type="dxa"/>
            <w:shd w:val="clear" w:color="auto" w:fill="auto"/>
          </w:tcPr>
          <w:p w:rsidR="009A2027" w:rsidRPr="007641DC" w:rsidP="00C96654" w14:paraId="06E4FCCD" w14:textId="77777777">
            <w:pPr>
              <w:spacing w:after="0" w:line="240" w:lineRule="auto"/>
              <w:jc w:val="both"/>
              <w:rPr>
                <w:rFonts w:eastAsia="Calibri"/>
                <w:b/>
                <w:bCs/>
                <w:kern w:val="2"/>
              </w:rPr>
            </w:pPr>
            <w:r w:rsidRPr="007641DC">
              <w:rPr>
                <w:rFonts w:eastAsia="Calibri"/>
                <w:b/>
                <w:bCs/>
                <w:kern w:val="2"/>
              </w:rPr>
              <w:t>91</w:t>
            </w:r>
          </w:p>
        </w:tc>
      </w:tr>
      <w:tr w14:paraId="23599887" w14:textId="77777777" w:rsidTr="00C96654">
        <w:tblPrEx>
          <w:tblW w:w="8921" w:type="dxa"/>
          <w:tblLook w:val="04A0"/>
        </w:tblPrEx>
        <w:tc>
          <w:tcPr>
            <w:tcW w:w="562" w:type="dxa"/>
            <w:shd w:val="clear" w:color="auto" w:fill="auto"/>
          </w:tcPr>
          <w:p w:rsidR="009A2027" w:rsidRPr="007641DC" w:rsidP="00C96654" w14:paraId="64FD15FC" w14:textId="77777777">
            <w:pPr>
              <w:spacing w:after="0" w:line="240" w:lineRule="auto"/>
              <w:jc w:val="both"/>
              <w:rPr>
                <w:rFonts w:eastAsia="Calibri"/>
                <w:kern w:val="2"/>
              </w:rPr>
            </w:pPr>
            <w:r w:rsidRPr="007641DC">
              <w:rPr>
                <w:rFonts w:eastAsia="Calibri"/>
                <w:kern w:val="2"/>
              </w:rPr>
              <w:t>4.</w:t>
            </w:r>
          </w:p>
        </w:tc>
        <w:tc>
          <w:tcPr>
            <w:tcW w:w="7083" w:type="dxa"/>
            <w:shd w:val="clear" w:color="auto" w:fill="auto"/>
          </w:tcPr>
          <w:p w:rsidR="009A2027" w:rsidRPr="007641DC" w:rsidP="00C96654" w14:paraId="5C415BE8" w14:textId="77777777">
            <w:pPr>
              <w:spacing w:after="0" w:line="240" w:lineRule="auto"/>
              <w:jc w:val="both"/>
              <w:rPr>
                <w:rFonts w:eastAsia="Calibri"/>
                <w:kern w:val="2"/>
              </w:rPr>
            </w:pPr>
            <w:r w:rsidRPr="007641DC">
              <w:rPr>
                <w:rFonts w:eastAsia="Calibri"/>
                <w:kern w:val="2"/>
              </w:rPr>
              <w:t>Riska ģimenēs esošo bērnu skaits</w:t>
            </w:r>
          </w:p>
        </w:tc>
        <w:tc>
          <w:tcPr>
            <w:tcW w:w="1276" w:type="dxa"/>
            <w:shd w:val="clear" w:color="auto" w:fill="auto"/>
          </w:tcPr>
          <w:p w:rsidR="009A2027" w:rsidRPr="007641DC" w:rsidP="00C96654" w14:paraId="526FBAAE" w14:textId="77777777">
            <w:pPr>
              <w:spacing w:after="0" w:line="240" w:lineRule="auto"/>
              <w:jc w:val="both"/>
              <w:rPr>
                <w:rFonts w:eastAsia="Calibri"/>
                <w:b/>
                <w:bCs/>
                <w:kern w:val="2"/>
              </w:rPr>
            </w:pPr>
            <w:r w:rsidRPr="007641DC">
              <w:rPr>
                <w:rFonts w:eastAsia="Calibri"/>
                <w:b/>
                <w:bCs/>
                <w:kern w:val="2"/>
              </w:rPr>
              <w:t>175</w:t>
            </w:r>
          </w:p>
        </w:tc>
      </w:tr>
      <w:tr w14:paraId="6C414CC4" w14:textId="77777777" w:rsidTr="00C96654">
        <w:tblPrEx>
          <w:tblW w:w="8921" w:type="dxa"/>
          <w:tblLook w:val="04A0"/>
        </w:tblPrEx>
        <w:tc>
          <w:tcPr>
            <w:tcW w:w="562" w:type="dxa"/>
            <w:shd w:val="clear" w:color="auto" w:fill="auto"/>
          </w:tcPr>
          <w:p w:rsidR="009A2027" w:rsidRPr="007641DC" w:rsidP="00C96654" w14:paraId="3F3D3B6D" w14:textId="77777777">
            <w:pPr>
              <w:spacing w:after="0" w:line="240" w:lineRule="auto"/>
              <w:jc w:val="both"/>
              <w:rPr>
                <w:rFonts w:eastAsia="Calibri"/>
                <w:kern w:val="2"/>
              </w:rPr>
            </w:pPr>
            <w:r w:rsidRPr="007641DC">
              <w:rPr>
                <w:rFonts w:eastAsia="Calibri"/>
                <w:kern w:val="2"/>
              </w:rPr>
              <w:t>5.</w:t>
            </w:r>
          </w:p>
        </w:tc>
        <w:tc>
          <w:tcPr>
            <w:tcW w:w="7083" w:type="dxa"/>
            <w:shd w:val="clear" w:color="auto" w:fill="auto"/>
          </w:tcPr>
          <w:p w:rsidR="009A2027" w:rsidRPr="007641DC" w:rsidP="00C96654" w14:paraId="2B1D89E8" w14:textId="77777777">
            <w:pPr>
              <w:spacing w:after="0" w:line="240" w:lineRule="auto"/>
              <w:jc w:val="both"/>
              <w:rPr>
                <w:rFonts w:eastAsia="Calibri"/>
                <w:kern w:val="2"/>
              </w:rPr>
            </w:pPr>
            <w:r w:rsidRPr="007641DC">
              <w:rPr>
                <w:rFonts w:eastAsia="Calibri"/>
                <w:kern w:val="2"/>
              </w:rPr>
              <w:t>Ierosinātas administratīvās lietas bāriņtiesā</w:t>
            </w:r>
          </w:p>
        </w:tc>
        <w:tc>
          <w:tcPr>
            <w:tcW w:w="1276" w:type="dxa"/>
            <w:shd w:val="clear" w:color="auto" w:fill="auto"/>
          </w:tcPr>
          <w:p w:rsidR="009A2027" w:rsidRPr="007641DC" w:rsidP="00C96654" w14:paraId="274063CC" w14:textId="77777777">
            <w:pPr>
              <w:spacing w:after="0" w:line="240" w:lineRule="auto"/>
              <w:jc w:val="both"/>
              <w:rPr>
                <w:rFonts w:eastAsia="Calibri"/>
                <w:b/>
                <w:bCs/>
                <w:kern w:val="2"/>
              </w:rPr>
            </w:pPr>
            <w:r w:rsidRPr="007641DC">
              <w:rPr>
                <w:rFonts w:eastAsia="Calibri"/>
                <w:b/>
                <w:bCs/>
                <w:kern w:val="2"/>
              </w:rPr>
              <w:t>67</w:t>
            </w:r>
          </w:p>
        </w:tc>
      </w:tr>
      <w:tr w14:paraId="22F9AAA5" w14:textId="77777777" w:rsidTr="00C96654">
        <w:tblPrEx>
          <w:tblW w:w="8921" w:type="dxa"/>
          <w:tblLook w:val="04A0"/>
        </w:tblPrEx>
        <w:tc>
          <w:tcPr>
            <w:tcW w:w="562" w:type="dxa"/>
            <w:shd w:val="clear" w:color="auto" w:fill="auto"/>
          </w:tcPr>
          <w:p w:rsidR="009A2027" w:rsidRPr="007641DC" w:rsidP="00C96654" w14:paraId="202AFC3B" w14:textId="77777777">
            <w:pPr>
              <w:spacing w:after="0" w:line="240" w:lineRule="auto"/>
              <w:jc w:val="both"/>
              <w:rPr>
                <w:rFonts w:eastAsia="Calibri"/>
                <w:kern w:val="2"/>
              </w:rPr>
            </w:pPr>
            <w:r w:rsidRPr="007641DC">
              <w:rPr>
                <w:rFonts w:eastAsia="Calibri"/>
                <w:kern w:val="2"/>
              </w:rPr>
              <w:t>6.</w:t>
            </w:r>
          </w:p>
        </w:tc>
        <w:tc>
          <w:tcPr>
            <w:tcW w:w="7083" w:type="dxa"/>
            <w:shd w:val="clear" w:color="auto" w:fill="auto"/>
          </w:tcPr>
          <w:p w:rsidR="009A2027" w:rsidRPr="007641DC" w:rsidP="00C96654" w14:paraId="2C1B352F" w14:textId="77777777">
            <w:pPr>
              <w:spacing w:after="0" w:line="240" w:lineRule="auto"/>
              <w:jc w:val="both"/>
              <w:rPr>
                <w:rFonts w:eastAsia="Calibri"/>
                <w:kern w:val="2"/>
              </w:rPr>
            </w:pPr>
            <w:r w:rsidRPr="007641DC">
              <w:rPr>
                <w:rFonts w:eastAsia="Calibri"/>
                <w:kern w:val="2"/>
              </w:rPr>
              <w:t>Arhīvā nodotas administratīvās lietas</w:t>
            </w:r>
          </w:p>
        </w:tc>
        <w:tc>
          <w:tcPr>
            <w:tcW w:w="1276" w:type="dxa"/>
            <w:shd w:val="clear" w:color="auto" w:fill="auto"/>
          </w:tcPr>
          <w:p w:rsidR="009A2027" w:rsidRPr="007641DC" w:rsidP="00C96654" w14:paraId="2AD40612" w14:textId="77777777">
            <w:pPr>
              <w:spacing w:after="0" w:line="240" w:lineRule="auto"/>
              <w:jc w:val="both"/>
              <w:rPr>
                <w:rFonts w:eastAsia="Calibri"/>
                <w:b/>
                <w:bCs/>
                <w:kern w:val="2"/>
              </w:rPr>
            </w:pPr>
            <w:r w:rsidRPr="007641DC">
              <w:rPr>
                <w:rFonts w:eastAsia="Calibri"/>
                <w:b/>
                <w:bCs/>
                <w:kern w:val="2"/>
              </w:rPr>
              <w:t>73</w:t>
            </w:r>
          </w:p>
        </w:tc>
      </w:tr>
      <w:tr w14:paraId="4CE1D366" w14:textId="77777777" w:rsidTr="00C96654">
        <w:tblPrEx>
          <w:tblW w:w="8921" w:type="dxa"/>
          <w:tblLook w:val="04A0"/>
        </w:tblPrEx>
        <w:tc>
          <w:tcPr>
            <w:tcW w:w="562" w:type="dxa"/>
            <w:shd w:val="clear" w:color="auto" w:fill="auto"/>
          </w:tcPr>
          <w:p w:rsidR="009A2027" w:rsidRPr="007641DC" w:rsidP="00C96654" w14:paraId="5F144811" w14:textId="77777777">
            <w:pPr>
              <w:spacing w:after="0" w:line="240" w:lineRule="auto"/>
              <w:jc w:val="both"/>
              <w:rPr>
                <w:rFonts w:eastAsia="Calibri"/>
                <w:kern w:val="2"/>
              </w:rPr>
            </w:pPr>
            <w:r w:rsidRPr="007641DC">
              <w:rPr>
                <w:rFonts w:eastAsia="Calibri"/>
                <w:kern w:val="2"/>
              </w:rPr>
              <w:t>7.</w:t>
            </w:r>
          </w:p>
        </w:tc>
        <w:tc>
          <w:tcPr>
            <w:tcW w:w="7083" w:type="dxa"/>
            <w:shd w:val="clear" w:color="auto" w:fill="auto"/>
          </w:tcPr>
          <w:p w:rsidR="009A2027" w:rsidRPr="007641DC" w:rsidP="00C96654" w14:paraId="281DA2FF" w14:textId="77777777">
            <w:pPr>
              <w:spacing w:after="0" w:line="240" w:lineRule="auto"/>
              <w:jc w:val="both"/>
              <w:rPr>
                <w:rFonts w:eastAsia="Calibri"/>
                <w:kern w:val="2"/>
              </w:rPr>
            </w:pPr>
            <w:r w:rsidRPr="007641DC">
              <w:rPr>
                <w:rFonts w:eastAsia="Calibri"/>
                <w:kern w:val="2"/>
              </w:rPr>
              <w:t xml:space="preserve">Saņemtie dokumenti </w:t>
            </w:r>
          </w:p>
        </w:tc>
        <w:tc>
          <w:tcPr>
            <w:tcW w:w="1276" w:type="dxa"/>
            <w:shd w:val="clear" w:color="auto" w:fill="auto"/>
          </w:tcPr>
          <w:p w:rsidR="009A2027" w:rsidRPr="007641DC" w:rsidP="00C96654" w14:paraId="1402DCEB" w14:textId="77777777">
            <w:pPr>
              <w:spacing w:after="0" w:line="240" w:lineRule="auto"/>
              <w:jc w:val="both"/>
              <w:rPr>
                <w:rFonts w:eastAsia="Calibri"/>
                <w:b/>
                <w:bCs/>
                <w:kern w:val="2"/>
              </w:rPr>
            </w:pPr>
            <w:r w:rsidRPr="007641DC">
              <w:rPr>
                <w:rFonts w:eastAsia="Calibri"/>
                <w:b/>
                <w:bCs/>
                <w:kern w:val="2"/>
              </w:rPr>
              <w:t>4381</w:t>
            </w:r>
          </w:p>
        </w:tc>
      </w:tr>
      <w:tr w14:paraId="30DF51E3" w14:textId="77777777" w:rsidTr="00C96654">
        <w:tblPrEx>
          <w:tblW w:w="8921" w:type="dxa"/>
          <w:tblLook w:val="04A0"/>
        </w:tblPrEx>
        <w:tc>
          <w:tcPr>
            <w:tcW w:w="562" w:type="dxa"/>
            <w:shd w:val="clear" w:color="auto" w:fill="auto"/>
          </w:tcPr>
          <w:p w:rsidR="009A2027" w:rsidRPr="007641DC" w:rsidP="00C96654" w14:paraId="0E77DA75" w14:textId="77777777">
            <w:pPr>
              <w:spacing w:after="0" w:line="240" w:lineRule="auto"/>
              <w:jc w:val="both"/>
              <w:rPr>
                <w:rFonts w:eastAsia="Calibri"/>
                <w:kern w:val="2"/>
              </w:rPr>
            </w:pPr>
            <w:r w:rsidRPr="007641DC">
              <w:rPr>
                <w:rFonts w:eastAsia="Calibri"/>
                <w:kern w:val="2"/>
              </w:rPr>
              <w:t>8.</w:t>
            </w:r>
          </w:p>
        </w:tc>
        <w:tc>
          <w:tcPr>
            <w:tcW w:w="7083" w:type="dxa"/>
            <w:shd w:val="clear" w:color="auto" w:fill="auto"/>
          </w:tcPr>
          <w:p w:rsidR="009A2027" w:rsidRPr="007641DC" w:rsidP="00C96654" w14:paraId="27046B49" w14:textId="77777777">
            <w:pPr>
              <w:spacing w:after="0" w:line="240" w:lineRule="auto"/>
              <w:jc w:val="both"/>
              <w:rPr>
                <w:rFonts w:eastAsia="Calibri"/>
                <w:kern w:val="2"/>
              </w:rPr>
            </w:pPr>
            <w:r w:rsidRPr="007641DC">
              <w:rPr>
                <w:rFonts w:eastAsia="Calibri"/>
                <w:kern w:val="2"/>
              </w:rPr>
              <w:t>Nosūtītie dokumenti</w:t>
            </w:r>
          </w:p>
        </w:tc>
        <w:tc>
          <w:tcPr>
            <w:tcW w:w="1276" w:type="dxa"/>
            <w:shd w:val="clear" w:color="auto" w:fill="auto"/>
          </w:tcPr>
          <w:p w:rsidR="009A2027" w:rsidRPr="007641DC" w:rsidP="00C96654" w14:paraId="6F948C82" w14:textId="77777777">
            <w:pPr>
              <w:spacing w:after="0" w:line="240" w:lineRule="auto"/>
              <w:jc w:val="both"/>
              <w:rPr>
                <w:rFonts w:eastAsia="Calibri"/>
                <w:b/>
                <w:bCs/>
                <w:kern w:val="2"/>
              </w:rPr>
            </w:pPr>
            <w:r w:rsidRPr="007641DC">
              <w:rPr>
                <w:rFonts w:eastAsia="Calibri"/>
                <w:b/>
                <w:bCs/>
                <w:kern w:val="2"/>
              </w:rPr>
              <w:t>4007</w:t>
            </w:r>
          </w:p>
        </w:tc>
      </w:tr>
      <w:tr w14:paraId="70661766" w14:textId="77777777" w:rsidTr="00C96654">
        <w:tblPrEx>
          <w:tblW w:w="8921" w:type="dxa"/>
          <w:tblLook w:val="04A0"/>
        </w:tblPrEx>
        <w:tc>
          <w:tcPr>
            <w:tcW w:w="562" w:type="dxa"/>
            <w:shd w:val="clear" w:color="auto" w:fill="auto"/>
          </w:tcPr>
          <w:p w:rsidR="009A2027" w:rsidRPr="007641DC" w:rsidP="00C96654" w14:paraId="02553248" w14:textId="77777777">
            <w:pPr>
              <w:spacing w:after="0" w:line="240" w:lineRule="auto"/>
              <w:jc w:val="both"/>
              <w:rPr>
                <w:rFonts w:eastAsia="Calibri"/>
                <w:kern w:val="2"/>
              </w:rPr>
            </w:pPr>
            <w:r w:rsidRPr="007641DC">
              <w:rPr>
                <w:rFonts w:eastAsia="Calibri"/>
                <w:kern w:val="2"/>
              </w:rPr>
              <w:t>9.</w:t>
            </w:r>
          </w:p>
        </w:tc>
        <w:tc>
          <w:tcPr>
            <w:tcW w:w="7083" w:type="dxa"/>
            <w:shd w:val="clear" w:color="auto" w:fill="auto"/>
          </w:tcPr>
          <w:p w:rsidR="009A2027" w:rsidRPr="007641DC" w:rsidP="00C96654" w14:paraId="1976AC35" w14:textId="77777777">
            <w:pPr>
              <w:spacing w:after="0" w:line="240" w:lineRule="auto"/>
              <w:jc w:val="both"/>
              <w:rPr>
                <w:rFonts w:eastAsia="Calibri"/>
                <w:kern w:val="2"/>
              </w:rPr>
            </w:pPr>
            <w:r w:rsidRPr="007641DC">
              <w:rPr>
                <w:rFonts w:eastAsia="Calibri"/>
                <w:kern w:val="2"/>
              </w:rPr>
              <w:t>Apliecinājumi (BL likuma VII nod.)-darbības</w:t>
            </w:r>
          </w:p>
        </w:tc>
        <w:tc>
          <w:tcPr>
            <w:tcW w:w="1276" w:type="dxa"/>
            <w:shd w:val="clear" w:color="auto" w:fill="auto"/>
          </w:tcPr>
          <w:p w:rsidR="009A2027" w:rsidRPr="007641DC" w:rsidP="00C96654" w14:paraId="78B91BA2" w14:textId="77777777">
            <w:pPr>
              <w:spacing w:after="0" w:line="240" w:lineRule="auto"/>
              <w:jc w:val="both"/>
              <w:rPr>
                <w:rFonts w:eastAsia="Calibri"/>
                <w:b/>
                <w:bCs/>
                <w:kern w:val="2"/>
              </w:rPr>
            </w:pPr>
            <w:r w:rsidRPr="007641DC">
              <w:rPr>
                <w:rFonts w:eastAsia="Calibri"/>
                <w:b/>
                <w:bCs/>
                <w:kern w:val="2"/>
              </w:rPr>
              <w:t>1121</w:t>
            </w:r>
          </w:p>
        </w:tc>
      </w:tr>
      <w:tr w14:paraId="782DD0DC" w14:textId="77777777" w:rsidTr="00C96654">
        <w:tblPrEx>
          <w:tblW w:w="8921" w:type="dxa"/>
          <w:tblLook w:val="04A0"/>
        </w:tblPrEx>
        <w:tc>
          <w:tcPr>
            <w:tcW w:w="562" w:type="dxa"/>
            <w:shd w:val="clear" w:color="auto" w:fill="auto"/>
          </w:tcPr>
          <w:p w:rsidR="009A2027" w:rsidRPr="007641DC" w:rsidP="00C96654" w14:paraId="179CA682" w14:textId="77777777">
            <w:pPr>
              <w:spacing w:after="0" w:line="240" w:lineRule="auto"/>
              <w:jc w:val="both"/>
              <w:rPr>
                <w:rFonts w:eastAsia="Calibri"/>
                <w:kern w:val="2"/>
              </w:rPr>
            </w:pPr>
          </w:p>
        </w:tc>
        <w:tc>
          <w:tcPr>
            <w:tcW w:w="7083" w:type="dxa"/>
            <w:shd w:val="clear" w:color="auto" w:fill="auto"/>
          </w:tcPr>
          <w:p w:rsidR="009A2027" w:rsidRPr="007641DC" w:rsidP="00C96654" w14:paraId="6FAC85D7" w14:textId="77777777">
            <w:pPr>
              <w:spacing w:after="0" w:line="240" w:lineRule="auto"/>
              <w:jc w:val="both"/>
              <w:rPr>
                <w:rFonts w:eastAsia="Calibri"/>
                <w:kern w:val="2"/>
              </w:rPr>
            </w:pPr>
            <w:r w:rsidRPr="007641DC">
              <w:rPr>
                <w:rFonts w:eastAsia="Calibri"/>
                <w:kern w:val="2"/>
              </w:rPr>
              <w:t xml:space="preserve">             iekasētā valsts nodeva (pašvaldības budžetā)                      EUR</w:t>
            </w:r>
          </w:p>
        </w:tc>
        <w:tc>
          <w:tcPr>
            <w:tcW w:w="1276" w:type="dxa"/>
            <w:shd w:val="clear" w:color="auto" w:fill="auto"/>
          </w:tcPr>
          <w:p w:rsidR="009A2027" w:rsidRPr="007641DC" w:rsidP="00C96654" w14:paraId="48978749" w14:textId="77777777">
            <w:pPr>
              <w:spacing w:after="0" w:line="240" w:lineRule="auto"/>
              <w:jc w:val="both"/>
              <w:rPr>
                <w:rFonts w:eastAsia="Calibri"/>
                <w:b/>
                <w:bCs/>
                <w:kern w:val="2"/>
              </w:rPr>
            </w:pPr>
            <w:r w:rsidRPr="007641DC">
              <w:rPr>
                <w:rFonts w:eastAsia="Calibri"/>
                <w:b/>
                <w:bCs/>
                <w:kern w:val="2"/>
              </w:rPr>
              <w:t>8929.24</w:t>
            </w:r>
          </w:p>
        </w:tc>
      </w:tr>
      <w:tr w14:paraId="76F1DC72" w14:textId="77777777" w:rsidTr="00C96654">
        <w:tblPrEx>
          <w:tblW w:w="8921" w:type="dxa"/>
          <w:tblLook w:val="04A0"/>
        </w:tblPrEx>
        <w:tc>
          <w:tcPr>
            <w:tcW w:w="562" w:type="dxa"/>
            <w:shd w:val="clear" w:color="auto" w:fill="auto"/>
          </w:tcPr>
          <w:p w:rsidR="009A2027" w:rsidRPr="007641DC" w:rsidP="00C96654" w14:paraId="10B283DB" w14:textId="77777777">
            <w:pPr>
              <w:spacing w:after="0" w:line="240" w:lineRule="auto"/>
              <w:jc w:val="both"/>
              <w:rPr>
                <w:rFonts w:eastAsia="Calibri"/>
                <w:kern w:val="2"/>
              </w:rPr>
            </w:pPr>
            <w:r w:rsidRPr="007641DC">
              <w:rPr>
                <w:rFonts w:eastAsia="Calibri"/>
                <w:kern w:val="2"/>
              </w:rPr>
              <w:t>10.</w:t>
            </w:r>
          </w:p>
        </w:tc>
        <w:tc>
          <w:tcPr>
            <w:tcW w:w="7083" w:type="dxa"/>
            <w:shd w:val="clear" w:color="auto" w:fill="auto"/>
          </w:tcPr>
          <w:p w:rsidR="009A2027" w:rsidRPr="007641DC" w:rsidP="00C96654" w14:paraId="2B792CD2" w14:textId="77777777">
            <w:pPr>
              <w:spacing w:after="0" w:line="240" w:lineRule="auto"/>
              <w:jc w:val="both"/>
              <w:rPr>
                <w:rFonts w:eastAsia="Calibri"/>
                <w:b/>
                <w:bCs/>
                <w:kern w:val="2"/>
              </w:rPr>
            </w:pPr>
            <w:r w:rsidRPr="007641DC">
              <w:rPr>
                <w:rFonts w:eastAsia="Calibri"/>
                <w:kern w:val="2"/>
              </w:rPr>
              <w:t>Starprofesionāļu sanāksmes-organizētas (Valsts policija, Valsts probācijas dienests, izglītības iestāžu pārstāvji, sociālie darbinieki, sociālie pedagogi, psihologi u.c.)</w:t>
            </w:r>
          </w:p>
        </w:tc>
        <w:tc>
          <w:tcPr>
            <w:tcW w:w="1276" w:type="dxa"/>
            <w:shd w:val="clear" w:color="auto" w:fill="auto"/>
          </w:tcPr>
          <w:p w:rsidR="009A2027" w:rsidRPr="007641DC" w:rsidP="00C96654" w14:paraId="62B939F8" w14:textId="77777777">
            <w:pPr>
              <w:spacing w:after="0" w:line="240" w:lineRule="auto"/>
              <w:jc w:val="both"/>
              <w:rPr>
                <w:rFonts w:eastAsia="Calibri"/>
                <w:b/>
                <w:bCs/>
                <w:kern w:val="2"/>
              </w:rPr>
            </w:pPr>
            <w:r w:rsidRPr="007641DC">
              <w:rPr>
                <w:rFonts w:eastAsia="Calibri"/>
                <w:b/>
                <w:bCs/>
                <w:kern w:val="2"/>
              </w:rPr>
              <w:t>63</w:t>
            </w:r>
          </w:p>
        </w:tc>
      </w:tr>
      <w:tr w14:paraId="6F29694E" w14:textId="77777777" w:rsidTr="00C96654">
        <w:tblPrEx>
          <w:tblW w:w="8921" w:type="dxa"/>
          <w:tblLook w:val="04A0"/>
        </w:tblPrEx>
        <w:tc>
          <w:tcPr>
            <w:tcW w:w="562" w:type="dxa"/>
            <w:shd w:val="clear" w:color="auto" w:fill="auto"/>
          </w:tcPr>
          <w:p w:rsidR="009A2027" w:rsidRPr="007641DC" w:rsidP="00C96654" w14:paraId="37A2FD32" w14:textId="77777777">
            <w:pPr>
              <w:spacing w:after="0" w:line="240" w:lineRule="auto"/>
              <w:jc w:val="both"/>
              <w:rPr>
                <w:rFonts w:eastAsia="Calibri"/>
                <w:kern w:val="2"/>
              </w:rPr>
            </w:pPr>
            <w:r w:rsidRPr="007641DC">
              <w:rPr>
                <w:rFonts w:eastAsia="Calibri"/>
                <w:kern w:val="2"/>
              </w:rPr>
              <w:t>11.</w:t>
            </w:r>
          </w:p>
        </w:tc>
        <w:tc>
          <w:tcPr>
            <w:tcW w:w="7083" w:type="dxa"/>
            <w:shd w:val="clear" w:color="auto" w:fill="auto"/>
          </w:tcPr>
          <w:p w:rsidR="009A2027" w:rsidRPr="007641DC" w:rsidP="00C96654" w14:paraId="02D843B4" w14:textId="77777777">
            <w:pPr>
              <w:spacing w:after="0" w:line="240" w:lineRule="auto"/>
              <w:jc w:val="both"/>
              <w:rPr>
                <w:rFonts w:eastAsia="Calibri"/>
                <w:kern w:val="2"/>
              </w:rPr>
            </w:pPr>
            <w:r w:rsidRPr="007641DC">
              <w:rPr>
                <w:rFonts w:eastAsia="Calibri"/>
                <w:kern w:val="2"/>
              </w:rPr>
              <w:t>Krimināllietas ietvaros pārstāvēti nepilngadīgie, bāriņtiesa kā likumiskais pārstāvis :</w:t>
            </w:r>
          </w:p>
          <w:p w:rsidR="009A2027" w:rsidRPr="007641DC" w:rsidP="00C96654" w14:paraId="3DAA1061" w14:textId="77777777">
            <w:pPr>
              <w:spacing w:after="0" w:line="240" w:lineRule="auto"/>
              <w:jc w:val="both"/>
              <w:rPr>
                <w:rFonts w:eastAsia="Calibri"/>
                <w:kern w:val="2"/>
              </w:rPr>
            </w:pPr>
            <w:r w:rsidRPr="007641DC">
              <w:rPr>
                <w:rFonts w:eastAsia="Calibri"/>
                <w:kern w:val="2"/>
              </w:rPr>
              <w:t xml:space="preserve">                                                            nopratināšanā (policijā)</w:t>
            </w:r>
          </w:p>
          <w:p w:rsidR="009A2027" w:rsidRPr="007641DC" w:rsidP="00C96654" w14:paraId="404337BA" w14:textId="77777777">
            <w:pPr>
              <w:spacing w:after="0" w:line="240" w:lineRule="auto"/>
              <w:jc w:val="both"/>
              <w:rPr>
                <w:rFonts w:eastAsia="Calibri"/>
                <w:kern w:val="2"/>
              </w:rPr>
            </w:pPr>
            <w:r w:rsidRPr="007641DC">
              <w:rPr>
                <w:rFonts w:eastAsia="Calibri"/>
                <w:kern w:val="2"/>
              </w:rPr>
              <w:t xml:space="preserve">                                                            tiesu medicīniskajās ekspertīzēs</w:t>
            </w:r>
          </w:p>
          <w:p w:rsidR="009A2027" w:rsidRPr="007641DC" w:rsidP="00C96654" w14:paraId="6DBDA6EB" w14:textId="77777777">
            <w:pPr>
              <w:spacing w:after="0" w:line="240" w:lineRule="auto"/>
              <w:jc w:val="both"/>
              <w:rPr>
                <w:rFonts w:eastAsia="Calibri"/>
                <w:kern w:val="2"/>
              </w:rPr>
            </w:pPr>
            <w:r w:rsidRPr="007641DC">
              <w:rPr>
                <w:rFonts w:eastAsia="Calibri"/>
                <w:kern w:val="2"/>
              </w:rPr>
              <w:t xml:space="preserve">                                                            krimināllietā tiesā</w:t>
            </w:r>
          </w:p>
        </w:tc>
        <w:tc>
          <w:tcPr>
            <w:tcW w:w="1276" w:type="dxa"/>
            <w:shd w:val="clear" w:color="auto" w:fill="auto"/>
          </w:tcPr>
          <w:p w:rsidR="009A2027" w:rsidRPr="007641DC" w:rsidP="00C96654" w14:paraId="1FB98919" w14:textId="77777777">
            <w:pPr>
              <w:spacing w:after="0" w:line="240" w:lineRule="auto"/>
              <w:jc w:val="both"/>
              <w:rPr>
                <w:rFonts w:eastAsia="Calibri"/>
                <w:b/>
                <w:bCs/>
                <w:kern w:val="2"/>
              </w:rPr>
            </w:pPr>
          </w:p>
          <w:p w:rsidR="009A2027" w:rsidRPr="007641DC" w:rsidP="00C96654" w14:paraId="2BCD4426" w14:textId="77777777">
            <w:pPr>
              <w:spacing w:after="0" w:line="240" w:lineRule="auto"/>
              <w:jc w:val="both"/>
              <w:rPr>
                <w:rFonts w:eastAsia="Calibri"/>
                <w:b/>
                <w:bCs/>
                <w:kern w:val="2"/>
              </w:rPr>
            </w:pPr>
          </w:p>
          <w:p w:rsidR="009A2027" w:rsidRPr="007641DC" w:rsidP="00C96654" w14:paraId="7CBC24E4" w14:textId="77777777">
            <w:pPr>
              <w:spacing w:after="0" w:line="240" w:lineRule="auto"/>
              <w:jc w:val="both"/>
              <w:rPr>
                <w:rFonts w:eastAsia="Calibri"/>
                <w:b/>
                <w:bCs/>
                <w:kern w:val="2"/>
              </w:rPr>
            </w:pPr>
            <w:r w:rsidRPr="007641DC">
              <w:rPr>
                <w:rFonts w:eastAsia="Calibri"/>
                <w:b/>
                <w:bCs/>
                <w:kern w:val="2"/>
              </w:rPr>
              <w:t>11</w:t>
            </w:r>
          </w:p>
          <w:p w:rsidR="009A2027" w:rsidRPr="007641DC" w:rsidP="00C96654" w14:paraId="58E03CC8" w14:textId="77777777">
            <w:pPr>
              <w:spacing w:after="0" w:line="240" w:lineRule="auto"/>
              <w:jc w:val="both"/>
              <w:rPr>
                <w:rFonts w:eastAsia="Calibri"/>
                <w:b/>
                <w:bCs/>
                <w:kern w:val="2"/>
              </w:rPr>
            </w:pPr>
            <w:r w:rsidRPr="007641DC">
              <w:rPr>
                <w:rFonts w:eastAsia="Calibri"/>
                <w:b/>
                <w:bCs/>
                <w:kern w:val="2"/>
              </w:rPr>
              <w:t>8</w:t>
            </w:r>
          </w:p>
          <w:p w:rsidR="009A2027" w:rsidRPr="007641DC" w:rsidP="00C96654" w14:paraId="2D88AB89" w14:textId="77777777">
            <w:pPr>
              <w:spacing w:after="0" w:line="240" w:lineRule="auto"/>
              <w:jc w:val="both"/>
              <w:rPr>
                <w:rFonts w:eastAsia="Calibri"/>
                <w:b/>
                <w:bCs/>
                <w:kern w:val="2"/>
              </w:rPr>
            </w:pPr>
            <w:r w:rsidRPr="007641DC">
              <w:rPr>
                <w:rFonts w:eastAsia="Calibri"/>
                <w:b/>
                <w:bCs/>
                <w:kern w:val="2"/>
              </w:rPr>
              <w:t>16</w:t>
            </w:r>
          </w:p>
        </w:tc>
      </w:tr>
      <w:tr w14:paraId="3D580F75" w14:textId="77777777" w:rsidTr="00C96654">
        <w:tblPrEx>
          <w:tblW w:w="8921" w:type="dxa"/>
          <w:tblLook w:val="04A0"/>
        </w:tblPrEx>
        <w:tc>
          <w:tcPr>
            <w:tcW w:w="562" w:type="dxa"/>
            <w:vMerge w:val="restart"/>
            <w:tcBorders>
              <w:top w:val="single" w:sz="4" w:space="0" w:color="000000"/>
              <w:left w:val="single" w:sz="4" w:space="0" w:color="000000"/>
              <w:right w:val="single" w:sz="4" w:space="0" w:color="000000"/>
            </w:tcBorders>
            <w:shd w:val="clear" w:color="auto" w:fill="auto"/>
          </w:tcPr>
          <w:p w:rsidR="009A2027" w:rsidRPr="007641DC" w:rsidP="00C96654" w14:paraId="22B9BA91" w14:textId="77777777">
            <w:pPr>
              <w:spacing w:after="0" w:line="240" w:lineRule="auto"/>
              <w:jc w:val="both"/>
              <w:rPr>
                <w:rFonts w:eastAsia="Calibri"/>
                <w:kern w:val="3"/>
              </w:rPr>
            </w:pPr>
            <w:r w:rsidRPr="007641DC">
              <w:rPr>
                <w:rFonts w:eastAsia="Calibri"/>
                <w:kern w:val="3"/>
              </w:rPr>
              <w:t>12.</w:t>
            </w:r>
          </w:p>
        </w:tc>
        <w:tc>
          <w:tcPr>
            <w:tcW w:w="8359" w:type="dxa"/>
            <w:gridSpan w:val="2"/>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4A370F70" w14:textId="77777777">
            <w:pPr>
              <w:spacing w:after="0" w:line="240" w:lineRule="auto"/>
              <w:jc w:val="both"/>
              <w:rPr>
                <w:rFonts w:eastAsia="Calibri"/>
                <w:kern w:val="3"/>
              </w:rPr>
            </w:pPr>
            <w:r w:rsidRPr="007641DC">
              <w:rPr>
                <w:rFonts w:eastAsia="Calibri"/>
                <w:kern w:val="3"/>
              </w:rPr>
              <w:t xml:space="preserve">Bāriņtiesas priekšsēdētāja, bāriņtiesas locekļi piedalījušies </w:t>
            </w:r>
            <w:r w:rsidRPr="007641DC">
              <w:rPr>
                <w:rFonts w:eastAsia="Calibri"/>
                <w:b/>
                <w:bCs/>
                <w:kern w:val="3"/>
              </w:rPr>
              <w:t>99 tiesas sēdēs</w:t>
            </w:r>
            <w:r w:rsidRPr="007641DC">
              <w:rPr>
                <w:rFonts w:eastAsia="Calibri"/>
                <w:kern w:val="3"/>
              </w:rPr>
              <w:t>:</w:t>
            </w:r>
          </w:p>
        </w:tc>
      </w:tr>
      <w:tr w14:paraId="29630E07" w14:textId="77777777" w:rsidTr="00C96654">
        <w:tblPrEx>
          <w:tblW w:w="8921" w:type="dxa"/>
          <w:tblLook w:val="04A0"/>
        </w:tblPrEx>
        <w:tc>
          <w:tcPr>
            <w:tcW w:w="562" w:type="dxa"/>
            <w:vMerge/>
            <w:tcBorders>
              <w:left w:val="single" w:sz="4" w:space="0" w:color="000000"/>
              <w:right w:val="single" w:sz="4" w:space="0" w:color="000000"/>
            </w:tcBorders>
            <w:shd w:val="clear" w:color="auto" w:fill="auto"/>
          </w:tcPr>
          <w:p w:rsidR="009A2027" w:rsidRPr="007641DC" w:rsidP="00C96654" w14:paraId="7655D830" w14:textId="77777777">
            <w:pPr>
              <w:spacing w:after="0" w:line="240" w:lineRule="auto"/>
              <w:jc w:val="both"/>
              <w:rPr>
                <w:rFonts w:eastAsia="Calibri"/>
                <w:kern w:val="3"/>
              </w:rPr>
            </w:pP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56539DBA" w14:textId="77777777">
            <w:pPr>
              <w:spacing w:after="0" w:line="240" w:lineRule="auto"/>
              <w:jc w:val="both"/>
              <w:rPr>
                <w:rFonts w:eastAsia="Calibri"/>
                <w:kern w:val="2"/>
              </w:rPr>
            </w:pPr>
            <w:r w:rsidRPr="007641DC">
              <w:rPr>
                <w:rFonts w:eastAsia="Calibri"/>
                <w:kern w:val="3"/>
              </w:rPr>
              <w:t>Lietas par personas rīcībspējas ierobežošanu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60D6BED0" w14:textId="77777777">
            <w:pPr>
              <w:spacing w:after="0" w:line="240" w:lineRule="auto"/>
              <w:jc w:val="both"/>
              <w:rPr>
                <w:rFonts w:eastAsia="Calibri"/>
                <w:b/>
                <w:bCs/>
                <w:kern w:val="2"/>
              </w:rPr>
            </w:pPr>
            <w:r w:rsidRPr="007641DC">
              <w:rPr>
                <w:rFonts w:eastAsia="Calibri"/>
                <w:b/>
                <w:bCs/>
                <w:kern w:val="3"/>
              </w:rPr>
              <w:t>22</w:t>
            </w:r>
          </w:p>
        </w:tc>
      </w:tr>
      <w:tr w14:paraId="742480B3" w14:textId="77777777" w:rsidTr="00C96654">
        <w:tblPrEx>
          <w:tblW w:w="8921" w:type="dxa"/>
          <w:tblLook w:val="04A0"/>
        </w:tblPrEx>
        <w:tc>
          <w:tcPr>
            <w:tcW w:w="562" w:type="dxa"/>
            <w:vMerge/>
            <w:tcBorders>
              <w:left w:val="single" w:sz="4" w:space="0" w:color="000000"/>
              <w:right w:val="single" w:sz="4" w:space="0" w:color="000000"/>
            </w:tcBorders>
            <w:shd w:val="clear" w:color="auto" w:fill="auto"/>
          </w:tcPr>
          <w:p w:rsidR="009A2027" w:rsidRPr="007641DC" w:rsidP="00C96654" w14:paraId="581DDB90" w14:textId="77777777">
            <w:pPr>
              <w:spacing w:after="0" w:line="240" w:lineRule="auto"/>
              <w:jc w:val="both"/>
              <w:rPr>
                <w:rFonts w:eastAsia="Calibri"/>
                <w:kern w:val="3"/>
              </w:rPr>
            </w:pP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0C7D05EC" w14:textId="77777777">
            <w:pPr>
              <w:spacing w:after="0" w:line="240" w:lineRule="auto"/>
              <w:jc w:val="both"/>
              <w:rPr>
                <w:rFonts w:eastAsia="Calibri"/>
                <w:kern w:val="3"/>
              </w:rPr>
            </w:pPr>
            <w:r w:rsidRPr="007641DC">
              <w:rPr>
                <w:rFonts w:eastAsia="Calibri"/>
                <w:kern w:val="3"/>
              </w:rPr>
              <w:t>Bērna mantisko interešu pārstāvība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3358E3B6" w14:textId="77777777">
            <w:pPr>
              <w:spacing w:after="0" w:line="240" w:lineRule="auto"/>
              <w:jc w:val="both"/>
              <w:rPr>
                <w:rFonts w:eastAsia="Calibri"/>
                <w:b/>
                <w:bCs/>
                <w:kern w:val="3"/>
              </w:rPr>
            </w:pPr>
            <w:r w:rsidRPr="007641DC">
              <w:rPr>
                <w:rFonts w:eastAsia="Calibri"/>
                <w:b/>
                <w:bCs/>
                <w:kern w:val="3"/>
              </w:rPr>
              <w:t>0</w:t>
            </w:r>
          </w:p>
        </w:tc>
      </w:tr>
      <w:tr w14:paraId="39BCAD04" w14:textId="77777777" w:rsidTr="00C96654">
        <w:tblPrEx>
          <w:tblW w:w="8921" w:type="dxa"/>
          <w:tblLook w:val="04A0"/>
        </w:tblPrEx>
        <w:tc>
          <w:tcPr>
            <w:tcW w:w="562" w:type="dxa"/>
            <w:vMerge/>
            <w:tcBorders>
              <w:left w:val="single" w:sz="4" w:space="0" w:color="000000"/>
              <w:right w:val="single" w:sz="4" w:space="0" w:color="000000"/>
            </w:tcBorders>
            <w:shd w:val="clear" w:color="auto" w:fill="auto"/>
          </w:tcPr>
          <w:p w:rsidR="009A2027" w:rsidRPr="007641DC" w:rsidP="00C96654" w14:paraId="376A4D16" w14:textId="77777777">
            <w:pPr>
              <w:spacing w:after="0" w:line="240" w:lineRule="auto"/>
              <w:jc w:val="both"/>
              <w:rPr>
                <w:rFonts w:eastAsia="Calibri"/>
                <w:kern w:val="3"/>
              </w:rPr>
            </w:pP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041C1ACA" w14:textId="77777777">
            <w:pPr>
              <w:spacing w:after="0" w:line="240" w:lineRule="auto"/>
              <w:jc w:val="both"/>
              <w:rPr>
                <w:rFonts w:eastAsia="Calibri"/>
                <w:kern w:val="3"/>
              </w:rPr>
            </w:pPr>
            <w:r w:rsidRPr="007641DC">
              <w:rPr>
                <w:rFonts w:eastAsia="Calibri"/>
                <w:kern w:val="3"/>
              </w:rPr>
              <w:t>Personas ar ierobežotu rīcībspēju mantisko interešu pārstāvība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453C6A09" w14:textId="77777777">
            <w:pPr>
              <w:spacing w:after="0" w:line="240" w:lineRule="auto"/>
              <w:jc w:val="both"/>
              <w:rPr>
                <w:rFonts w:eastAsia="Calibri"/>
                <w:b/>
                <w:bCs/>
                <w:kern w:val="3"/>
              </w:rPr>
            </w:pPr>
            <w:r w:rsidRPr="007641DC">
              <w:rPr>
                <w:rFonts w:eastAsia="Calibri"/>
                <w:b/>
                <w:bCs/>
                <w:kern w:val="3"/>
              </w:rPr>
              <w:t>5</w:t>
            </w:r>
          </w:p>
        </w:tc>
      </w:tr>
      <w:tr w14:paraId="35E792B5" w14:textId="77777777" w:rsidTr="00C96654">
        <w:tblPrEx>
          <w:tblW w:w="8921" w:type="dxa"/>
          <w:tblLook w:val="04A0"/>
        </w:tblPrEx>
        <w:tc>
          <w:tcPr>
            <w:tcW w:w="562" w:type="dxa"/>
            <w:vMerge/>
            <w:tcBorders>
              <w:left w:val="single" w:sz="4" w:space="0" w:color="000000"/>
              <w:right w:val="single" w:sz="4" w:space="0" w:color="000000"/>
            </w:tcBorders>
            <w:shd w:val="clear" w:color="auto" w:fill="auto"/>
          </w:tcPr>
          <w:p w:rsidR="009A2027" w:rsidRPr="007641DC" w:rsidP="00C96654" w14:paraId="164652D0" w14:textId="77777777">
            <w:pPr>
              <w:spacing w:after="0" w:line="240" w:lineRule="auto"/>
              <w:jc w:val="both"/>
              <w:rPr>
                <w:rFonts w:eastAsia="Calibri"/>
                <w:kern w:val="3"/>
              </w:rPr>
            </w:pP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22E3BFAB" w14:textId="77777777">
            <w:pPr>
              <w:spacing w:after="0" w:line="240" w:lineRule="auto"/>
              <w:jc w:val="both"/>
              <w:rPr>
                <w:rFonts w:eastAsia="Calibri"/>
                <w:kern w:val="3"/>
              </w:rPr>
            </w:pPr>
            <w:r w:rsidRPr="007641DC">
              <w:rPr>
                <w:rFonts w:eastAsia="Calibri"/>
                <w:kern w:val="3"/>
              </w:rPr>
              <w:t>Lietas par bērna dzīvesvietas, saskarsmes tiesību izmantošanas kārtības, atsevišķas aizgādības noteikšanu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163CCF40" w14:textId="77777777">
            <w:pPr>
              <w:spacing w:after="0" w:line="240" w:lineRule="auto"/>
              <w:jc w:val="both"/>
              <w:rPr>
                <w:rFonts w:eastAsia="Calibri"/>
                <w:b/>
                <w:bCs/>
                <w:kern w:val="3"/>
              </w:rPr>
            </w:pPr>
            <w:r w:rsidRPr="007641DC">
              <w:rPr>
                <w:rFonts w:eastAsia="Calibri"/>
                <w:b/>
                <w:bCs/>
                <w:kern w:val="3"/>
              </w:rPr>
              <w:t>30</w:t>
            </w:r>
          </w:p>
        </w:tc>
      </w:tr>
      <w:tr w14:paraId="0A1358DF" w14:textId="77777777" w:rsidTr="00C96654">
        <w:tblPrEx>
          <w:tblW w:w="8921" w:type="dxa"/>
          <w:tblLook w:val="04A0"/>
        </w:tblPrEx>
        <w:tc>
          <w:tcPr>
            <w:tcW w:w="562" w:type="dxa"/>
            <w:vMerge/>
            <w:tcBorders>
              <w:left w:val="single" w:sz="4" w:space="0" w:color="000000"/>
              <w:right w:val="single" w:sz="4" w:space="0" w:color="000000"/>
            </w:tcBorders>
            <w:shd w:val="clear" w:color="auto" w:fill="auto"/>
          </w:tcPr>
          <w:p w:rsidR="009A2027" w:rsidRPr="007641DC" w:rsidP="00C96654" w14:paraId="0FF3F609" w14:textId="77777777">
            <w:pPr>
              <w:spacing w:after="0" w:line="240" w:lineRule="auto"/>
              <w:jc w:val="both"/>
              <w:rPr>
                <w:rFonts w:eastAsia="Calibri"/>
                <w:kern w:val="3"/>
              </w:rPr>
            </w:pP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1D32674D" w14:textId="77777777">
            <w:pPr>
              <w:spacing w:after="0" w:line="240" w:lineRule="auto"/>
              <w:jc w:val="both"/>
              <w:rPr>
                <w:rFonts w:eastAsia="Calibri"/>
                <w:kern w:val="3"/>
              </w:rPr>
            </w:pPr>
            <w:r w:rsidRPr="007641DC">
              <w:rPr>
                <w:rFonts w:eastAsia="Calibri"/>
                <w:kern w:val="3"/>
              </w:rPr>
              <w:t>Personas pārstāvība kriminālprocesā, tostarp medicīniskā rakstura piespiedu līdzekļu piemērošana pilngadīgām personām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31B1B902" w14:textId="77777777">
            <w:pPr>
              <w:spacing w:after="0" w:line="240" w:lineRule="auto"/>
              <w:jc w:val="both"/>
              <w:rPr>
                <w:rFonts w:eastAsia="Calibri"/>
                <w:b/>
                <w:bCs/>
                <w:kern w:val="3"/>
              </w:rPr>
            </w:pPr>
            <w:r w:rsidRPr="007641DC">
              <w:rPr>
                <w:rFonts w:eastAsia="Calibri"/>
                <w:b/>
                <w:bCs/>
                <w:kern w:val="3"/>
              </w:rPr>
              <w:t>26</w:t>
            </w:r>
          </w:p>
        </w:tc>
      </w:tr>
      <w:tr w14:paraId="07FB1DCC" w14:textId="77777777" w:rsidTr="00C96654">
        <w:tblPrEx>
          <w:tblW w:w="8921" w:type="dxa"/>
          <w:tblLook w:val="04A0"/>
        </w:tblPrEx>
        <w:tc>
          <w:tcPr>
            <w:tcW w:w="562" w:type="dxa"/>
            <w:vMerge/>
            <w:tcBorders>
              <w:left w:val="single" w:sz="4" w:space="0" w:color="000000"/>
              <w:right w:val="single" w:sz="4" w:space="0" w:color="000000"/>
            </w:tcBorders>
            <w:shd w:val="clear" w:color="auto" w:fill="auto"/>
          </w:tcPr>
          <w:p w:rsidR="009A2027" w:rsidRPr="007641DC" w:rsidP="00C96654" w14:paraId="23452001" w14:textId="77777777">
            <w:pPr>
              <w:spacing w:after="0" w:line="240" w:lineRule="auto"/>
              <w:jc w:val="both"/>
              <w:rPr>
                <w:rFonts w:eastAsia="Calibri"/>
                <w:kern w:val="3"/>
              </w:rPr>
            </w:pP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2DE99AA9" w14:textId="77777777">
            <w:pPr>
              <w:spacing w:after="0" w:line="240" w:lineRule="auto"/>
              <w:jc w:val="both"/>
              <w:rPr>
                <w:rFonts w:eastAsia="Calibri"/>
                <w:kern w:val="3"/>
              </w:rPr>
            </w:pPr>
            <w:r w:rsidRPr="007641DC">
              <w:rPr>
                <w:rFonts w:eastAsia="Calibri"/>
                <w:kern w:val="3"/>
              </w:rPr>
              <w:t>Lietas par bērna aizgādības tiesību atņemšanu (prasītāji)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75DF0621" w14:textId="77777777">
            <w:pPr>
              <w:spacing w:after="0" w:line="240" w:lineRule="auto"/>
              <w:jc w:val="both"/>
              <w:rPr>
                <w:rFonts w:eastAsia="Calibri"/>
                <w:b/>
                <w:bCs/>
                <w:kern w:val="3"/>
              </w:rPr>
            </w:pPr>
            <w:r w:rsidRPr="007641DC">
              <w:rPr>
                <w:rFonts w:eastAsia="Calibri"/>
                <w:b/>
                <w:bCs/>
                <w:kern w:val="3"/>
              </w:rPr>
              <w:t>12</w:t>
            </w:r>
          </w:p>
        </w:tc>
      </w:tr>
      <w:tr w14:paraId="141EB21A" w14:textId="77777777" w:rsidTr="00C96654">
        <w:tblPrEx>
          <w:tblW w:w="8921" w:type="dxa"/>
          <w:tblLook w:val="04A0"/>
        </w:tblPrEx>
        <w:tc>
          <w:tcPr>
            <w:tcW w:w="562" w:type="dxa"/>
            <w:vMerge/>
            <w:tcBorders>
              <w:left w:val="single" w:sz="4" w:space="0" w:color="000000"/>
              <w:right w:val="single" w:sz="4" w:space="0" w:color="000000"/>
            </w:tcBorders>
            <w:shd w:val="clear" w:color="auto" w:fill="auto"/>
          </w:tcPr>
          <w:p w:rsidR="009A2027" w:rsidRPr="007641DC" w:rsidP="00C96654" w14:paraId="47B2CDB0" w14:textId="77777777">
            <w:pPr>
              <w:spacing w:after="0" w:line="240" w:lineRule="auto"/>
              <w:jc w:val="both"/>
              <w:rPr>
                <w:rFonts w:eastAsia="Calibri"/>
                <w:kern w:val="3"/>
              </w:rPr>
            </w:pP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3189A3B8" w14:textId="77777777">
            <w:pPr>
              <w:spacing w:after="0" w:line="240" w:lineRule="auto"/>
              <w:jc w:val="both"/>
              <w:rPr>
                <w:rFonts w:eastAsia="Calibri"/>
                <w:kern w:val="3"/>
              </w:rPr>
            </w:pPr>
            <w:r w:rsidRPr="007641DC">
              <w:rPr>
                <w:rFonts w:eastAsia="Calibri"/>
                <w:kern w:val="3"/>
              </w:rPr>
              <w:t>Lietās par pagaidu aizsardzību pret vardarbību (pieteicēji)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085A87F7" w14:textId="77777777">
            <w:pPr>
              <w:spacing w:after="0" w:line="240" w:lineRule="auto"/>
              <w:jc w:val="both"/>
              <w:rPr>
                <w:rFonts w:eastAsia="Calibri"/>
                <w:b/>
                <w:bCs/>
                <w:kern w:val="3"/>
              </w:rPr>
            </w:pPr>
            <w:r w:rsidRPr="007641DC">
              <w:rPr>
                <w:rFonts w:eastAsia="Calibri"/>
                <w:b/>
                <w:bCs/>
                <w:kern w:val="3"/>
              </w:rPr>
              <w:t>1</w:t>
            </w:r>
          </w:p>
        </w:tc>
      </w:tr>
      <w:tr w14:paraId="35A50E60" w14:textId="77777777" w:rsidTr="00C96654">
        <w:tblPrEx>
          <w:tblW w:w="8921" w:type="dxa"/>
          <w:tblLook w:val="04A0"/>
        </w:tblPrEx>
        <w:tc>
          <w:tcPr>
            <w:tcW w:w="562" w:type="dxa"/>
            <w:vMerge/>
            <w:tcBorders>
              <w:left w:val="single" w:sz="4" w:space="0" w:color="000000"/>
              <w:right w:val="single" w:sz="4" w:space="0" w:color="000000"/>
            </w:tcBorders>
            <w:shd w:val="clear" w:color="auto" w:fill="auto"/>
          </w:tcPr>
          <w:p w:rsidR="009A2027" w:rsidRPr="007641DC" w:rsidP="00C96654" w14:paraId="78A338BA" w14:textId="77777777">
            <w:pPr>
              <w:spacing w:after="0" w:line="240" w:lineRule="auto"/>
              <w:jc w:val="both"/>
              <w:rPr>
                <w:rFonts w:eastAsia="Calibri"/>
                <w:kern w:val="3"/>
              </w:rPr>
            </w:pP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28C43AFF" w14:textId="77777777">
            <w:pPr>
              <w:spacing w:after="0" w:line="240" w:lineRule="auto"/>
              <w:jc w:val="both"/>
              <w:rPr>
                <w:rFonts w:eastAsia="Calibri"/>
                <w:kern w:val="3"/>
              </w:rPr>
            </w:pPr>
            <w:r w:rsidRPr="007641DC">
              <w:rPr>
                <w:rFonts w:eastAsia="Calibri"/>
                <w:kern w:val="3"/>
              </w:rPr>
              <w:t>Administratīvajās lietās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0B181332" w14:textId="77777777">
            <w:pPr>
              <w:spacing w:after="0" w:line="240" w:lineRule="auto"/>
              <w:jc w:val="both"/>
              <w:rPr>
                <w:rFonts w:eastAsia="Calibri"/>
                <w:b/>
                <w:bCs/>
                <w:kern w:val="3"/>
              </w:rPr>
            </w:pPr>
            <w:r w:rsidRPr="007641DC">
              <w:rPr>
                <w:rFonts w:eastAsia="Calibri"/>
                <w:b/>
                <w:bCs/>
                <w:kern w:val="3"/>
              </w:rPr>
              <w:t>2</w:t>
            </w:r>
          </w:p>
        </w:tc>
      </w:tr>
      <w:tr w14:paraId="1374270A" w14:textId="77777777" w:rsidTr="00C96654">
        <w:tblPrEx>
          <w:tblW w:w="8921" w:type="dxa"/>
          <w:tblLook w:val="04A0"/>
        </w:tblPrEx>
        <w:tc>
          <w:tcPr>
            <w:tcW w:w="562" w:type="dxa"/>
            <w:vMerge/>
            <w:tcBorders>
              <w:left w:val="single" w:sz="4" w:space="0" w:color="000000"/>
              <w:bottom w:val="single" w:sz="4" w:space="0" w:color="000000"/>
              <w:right w:val="single" w:sz="4" w:space="0" w:color="000000"/>
            </w:tcBorders>
            <w:shd w:val="clear" w:color="auto" w:fill="auto"/>
          </w:tcPr>
          <w:p w:rsidR="009A2027" w:rsidRPr="007641DC" w:rsidP="00C96654" w14:paraId="18254EF8" w14:textId="77777777">
            <w:pPr>
              <w:spacing w:after="0" w:line="240" w:lineRule="auto"/>
              <w:jc w:val="both"/>
              <w:rPr>
                <w:rFonts w:eastAsia="Calibri"/>
                <w:kern w:val="3"/>
              </w:rPr>
            </w:pP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6A534E9E" w14:textId="77777777">
            <w:pPr>
              <w:spacing w:after="0" w:line="240" w:lineRule="auto"/>
              <w:jc w:val="both"/>
              <w:rPr>
                <w:rFonts w:eastAsia="Calibri"/>
                <w:kern w:val="3"/>
              </w:rPr>
            </w:pPr>
            <w:r w:rsidRPr="007641DC">
              <w:rPr>
                <w:rFonts w:eastAsia="Calibri"/>
                <w:kern w:val="3"/>
              </w:rPr>
              <w:t>Lietas par bērna adopciju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A2027" w:rsidRPr="007641DC" w:rsidP="00C96654" w14:paraId="18FBEB07" w14:textId="77777777">
            <w:pPr>
              <w:spacing w:after="0" w:line="240" w:lineRule="auto"/>
              <w:jc w:val="both"/>
              <w:rPr>
                <w:rFonts w:eastAsia="Calibri"/>
                <w:b/>
                <w:bCs/>
                <w:kern w:val="3"/>
              </w:rPr>
            </w:pPr>
            <w:r w:rsidRPr="007641DC">
              <w:rPr>
                <w:rFonts w:eastAsia="Calibri"/>
                <w:b/>
                <w:bCs/>
                <w:kern w:val="3"/>
              </w:rPr>
              <w:t>1</w:t>
            </w:r>
          </w:p>
        </w:tc>
      </w:tr>
      <w:tr w14:paraId="5AF6A943" w14:textId="77777777" w:rsidTr="00C96654">
        <w:tblPrEx>
          <w:tblW w:w="8921" w:type="dxa"/>
          <w:tblLook w:val="04A0"/>
        </w:tblPrEx>
        <w:tc>
          <w:tcPr>
            <w:tcW w:w="562" w:type="dxa"/>
            <w:shd w:val="clear" w:color="auto" w:fill="auto"/>
          </w:tcPr>
          <w:p w:rsidR="009A2027" w:rsidRPr="007641DC" w:rsidP="00C96654" w14:paraId="6A0A66A6" w14:textId="77777777">
            <w:pPr>
              <w:spacing w:after="0" w:line="240" w:lineRule="auto"/>
              <w:jc w:val="both"/>
              <w:rPr>
                <w:rFonts w:eastAsia="Calibri"/>
                <w:kern w:val="2"/>
              </w:rPr>
            </w:pPr>
            <w:r w:rsidRPr="007641DC">
              <w:rPr>
                <w:rFonts w:eastAsia="Calibri"/>
                <w:kern w:val="2"/>
              </w:rPr>
              <w:t>13.</w:t>
            </w:r>
          </w:p>
        </w:tc>
        <w:tc>
          <w:tcPr>
            <w:tcW w:w="7083" w:type="dxa"/>
            <w:shd w:val="clear" w:color="auto" w:fill="auto"/>
          </w:tcPr>
          <w:p w:rsidR="009A2027" w:rsidRPr="007641DC" w:rsidP="00C96654" w14:paraId="2C10DB1A" w14:textId="77777777">
            <w:pPr>
              <w:spacing w:after="0" w:line="240" w:lineRule="auto"/>
              <w:jc w:val="both"/>
              <w:rPr>
                <w:rFonts w:eastAsia="Calibri"/>
                <w:kern w:val="2"/>
              </w:rPr>
            </w:pPr>
            <w:r w:rsidRPr="007641DC">
              <w:rPr>
                <w:rFonts w:eastAsia="Calibri"/>
                <w:kern w:val="2"/>
              </w:rPr>
              <w:t>Sadarbības grupas bērnu tiesību aizsardzības jautājumos-dalība</w:t>
            </w:r>
          </w:p>
        </w:tc>
        <w:tc>
          <w:tcPr>
            <w:tcW w:w="1276" w:type="dxa"/>
            <w:shd w:val="clear" w:color="auto" w:fill="auto"/>
          </w:tcPr>
          <w:p w:rsidR="009A2027" w:rsidRPr="007641DC" w:rsidP="00C96654" w14:paraId="1DB24465" w14:textId="77777777">
            <w:pPr>
              <w:spacing w:after="0" w:line="240" w:lineRule="auto"/>
              <w:jc w:val="both"/>
              <w:rPr>
                <w:rFonts w:eastAsia="Calibri"/>
                <w:b/>
                <w:bCs/>
                <w:kern w:val="2"/>
              </w:rPr>
            </w:pPr>
            <w:r w:rsidRPr="007641DC">
              <w:rPr>
                <w:rFonts w:eastAsia="Calibri"/>
                <w:b/>
                <w:bCs/>
                <w:kern w:val="2"/>
              </w:rPr>
              <w:t>12</w:t>
            </w:r>
          </w:p>
        </w:tc>
      </w:tr>
      <w:tr w14:paraId="36CF8B03" w14:textId="77777777" w:rsidTr="00C96654">
        <w:tblPrEx>
          <w:tblW w:w="8921" w:type="dxa"/>
          <w:tblLook w:val="04A0"/>
        </w:tblPrEx>
        <w:tc>
          <w:tcPr>
            <w:tcW w:w="562" w:type="dxa"/>
            <w:shd w:val="clear" w:color="auto" w:fill="auto"/>
          </w:tcPr>
          <w:p w:rsidR="009A2027" w:rsidRPr="007641DC" w:rsidP="00C96654" w14:paraId="43C84F9F" w14:textId="77777777">
            <w:pPr>
              <w:spacing w:after="0" w:line="240" w:lineRule="auto"/>
              <w:jc w:val="both"/>
              <w:rPr>
                <w:rFonts w:eastAsia="Calibri"/>
                <w:kern w:val="2"/>
              </w:rPr>
            </w:pPr>
            <w:r w:rsidRPr="007641DC">
              <w:rPr>
                <w:rFonts w:eastAsia="Calibri"/>
                <w:kern w:val="2"/>
              </w:rPr>
              <w:t>14.</w:t>
            </w:r>
          </w:p>
        </w:tc>
        <w:tc>
          <w:tcPr>
            <w:tcW w:w="7083" w:type="dxa"/>
            <w:shd w:val="clear" w:color="auto" w:fill="auto"/>
          </w:tcPr>
          <w:p w:rsidR="009A2027" w:rsidRPr="007641DC" w:rsidP="00C96654" w14:paraId="76A37042" w14:textId="77777777">
            <w:pPr>
              <w:spacing w:after="0" w:line="240" w:lineRule="auto"/>
              <w:jc w:val="both"/>
              <w:rPr>
                <w:rFonts w:eastAsia="Calibri"/>
                <w:kern w:val="2"/>
              </w:rPr>
            </w:pPr>
            <w:r w:rsidRPr="007641DC">
              <w:rPr>
                <w:rFonts w:eastAsia="Calibri"/>
                <w:kern w:val="2"/>
              </w:rPr>
              <w:t>Bērnu tiesību aizsardzība nodrošināta pašvaldības Administratīvajā komisijā</w:t>
            </w:r>
          </w:p>
        </w:tc>
        <w:tc>
          <w:tcPr>
            <w:tcW w:w="1276" w:type="dxa"/>
            <w:shd w:val="clear" w:color="auto" w:fill="auto"/>
          </w:tcPr>
          <w:p w:rsidR="009A2027" w:rsidRPr="007641DC" w:rsidP="00C96654" w14:paraId="77168A96" w14:textId="77777777">
            <w:pPr>
              <w:spacing w:after="0" w:line="240" w:lineRule="auto"/>
              <w:jc w:val="both"/>
              <w:rPr>
                <w:rFonts w:eastAsia="Calibri"/>
                <w:b/>
                <w:bCs/>
                <w:kern w:val="2"/>
              </w:rPr>
            </w:pPr>
            <w:r w:rsidRPr="007641DC">
              <w:rPr>
                <w:rFonts w:eastAsia="Calibri"/>
                <w:b/>
                <w:bCs/>
                <w:kern w:val="2"/>
              </w:rPr>
              <w:t>348</w:t>
            </w:r>
          </w:p>
        </w:tc>
      </w:tr>
    </w:tbl>
    <w:p w:rsidR="009A2027" w:rsidRPr="00076047" w:rsidP="009A2027" w14:paraId="5314C8EE" w14:textId="77777777">
      <w:pPr>
        <w:spacing w:after="0" w:line="240" w:lineRule="auto"/>
        <w:jc w:val="both"/>
        <w:rPr>
          <w:rFonts w:eastAsia="Calibri"/>
        </w:rPr>
      </w:pPr>
    </w:p>
    <w:tbl>
      <w:tblPr>
        <w:tblW w:w="9639" w:type="dxa"/>
        <w:tblLayout w:type="fixed"/>
        <w:tblLook w:val="01E0"/>
      </w:tblPr>
      <w:tblGrid>
        <w:gridCol w:w="3062"/>
        <w:gridCol w:w="236"/>
        <w:gridCol w:w="2629"/>
        <w:gridCol w:w="3429"/>
        <w:gridCol w:w="283"/>
      </w:tblGrid>
      <w:tr w14:paraId="0DF72C2F" w14:textId="77777777" w:rsidTr="00C96654">
        <w:tblPrEx>
          <w:tblW w:w="9639" w:type="dxa"/>
          <w:tblLayout w:type="fixed"/>
          <w:tblLook w:val="01E0"/>
        </w:tblPrEx>
        <w:tc>
          <w:tcPr>
            <w:tcW w:w="3062" w:type="dxa"/>
          </w:tcPr>
          <w:p w:rsidR="009A2027" w:rsidRPr="00076047" w:rsidP="00C96654" w14:paraId="5F6D404E" w14:textId="77777777">
            <w:pPr>
              <w:spacing w:after="0" w:line="240" w:lineRule="auto"/>
              <w:rPr>
                <w:rFonts w:eastAsia="Calibri"/>
              </w:rPr>
            </w:pPr>
            <w:r w:rsidRPr="00076047">
              <w:rPr>
                <w:rFonts w:eastAsia="Calibri"/>
              </w:rPr>
              <w:t>Bāriņtiesas priekšsēdētāja vietnieks</w:t>
            </w:r>
          </w:p>
        </w:tc>
        <w:tc>
          <w:tcPr>
            <w:tcW w:w="236" w:type="dxa"/>
          </w:tcPr>
          <w:p w:rsidR="009A2027" w:rsidRPr="00076047" w:rsidP="00C96654" w14:paraId="7D48D51C" w14:textId="77777777">
            <w:pPr>
              <w:spacing w:after="0" w:line="240" w:lineRule="auto"/>
              <w:jc w:val="both"/>
              <w:rPr>
                <w:rFonts w:eastAsia="Calibri"/>
                <w:i/>
              </w:rPr>
            </w:pPr>
          </w:p>
        </w:tc>
        <w:tc>
          <w:tcPr>
            <w:tcW w:w="2629" w:type="dxa"/>
          </w:tcPr>
          <w:p w:rsidR="009A2027" w:rsidRPr="00076047" w:rsidP="00C96654" w14:paraId="6E249F23" w14:textId="77777777">
            <w:pPr>
              <w:spacing w:after="0" w:line="240" w:lineRule="auto"/>
              <w:jc w:val="both"/>
              <w:rPr>
                <w:rFonts w:eastAsia="Calibri"/>
                <w:i/>
              </w:rPr>
            </w:pPr>
          </w:p>
        </w:tc>
        <w:tc>
          <w:tcPr>
            <w:tcW w:w="3429" w:type="dxa"/>
            <w:hideMark/>
          </w:tcPr>
          <w:p w:rsidR="009A2027" w:rsidRPr="00076047" w:rsidP="00C96654" w14:paraId="0DF9E73F" w14:textId="77777777">
            <w:pPr>
              <w:spacing w:after="0" w:line="240" w:lineRule="auto"/>
              <w:jc w:val="right"/>
              <w:rPr>
                <w:rFonts w:eastAsia="Calibri"/>
              </w:rPr>
            </w:pPr>
            <w:r w:rsidRPr="00076047">
              <w:rPr>
                <w:rFonts w:eastAsia="Calibri"/>
              </w:rPr>
              <w:t xml:space="preserve">Irīna Elksne </w:t>
            </w:r>
          </w:p>
        </w:tc>
        <w:tc>
          <w:tcPr>
            <w:tcW w:w="283" w:type="dxa"/>
          </w:tcPr>
          <w:p w:rsidR="009A2027" w:rsidRPr="00076047" w:rsidP="00C96654" w14:paraId="47291428" w14:textId="77777777">
            <w:pPr>
              <w:spacing w:after="0" w:line="240" w:lineRule="auto"/>
              <w:jc w:val="center"/>
              <w:rPr>
                <w:rFonts w:eastAsia="Calibri"/>
                <w:shd w:val="clear" w:color="auto" w:fill="F2F5F7"/>
              </w:rPr>
            </w:pPr>
          </w:p>
        </w:tc>
      </w:tr>
    </w:tbl>
    <w:p w:rsidR="009A2027" w:rsidRPr="00563514" w:rsidP="009A2027" w14:paraId="385E1C3D" w14:textId="77777777">
      <w:pPr>
        <w:spacing w:line="276" w:lineRule="auto"/>
        <w:rPr>
          <w:rFonts w:eastAsia="Calibri"/>
          <w:b/>
          <w:caps/>
          <w:noProof/>
          <w:sz w:val="28"/>
          <w:szCs w:val="28"/>
        </w:rPr>
      </w:pPr>
    </w:p>
    <w:p w:rsidR="009A2027" w:rsidRPr="00563514" w:rsidP="009A2027" w14:paraId="0D6E341E" w14:textId="77777777">
      <w:pPr>
        <w:jc w:val="center"/>
        <w:rPr>
          <w:b/>
          <w:caps/>
          <w:color w:val="0A2F41" w:themeColor="accent1" w:themeShade="80"/>
          <w:sz w:val="28"/>
          <w:szCs w:val="28"/>
        </w:rPr>
      </w:pPr>
      <w:r w:rsidRPr="00563514">
        <w:rPr>
          <w:b/>
          <w:caps/>
          <w:color w:val="0A2F41" w:themeColor="accent1" w:themeShade="80"/>
          <w:sz w:val="28"/>
          <w:szCs w:val="28"/>
        </w:rPr>
        <w:t xml:space="preserve">būvvaldes 2023. gada pārskats </w:t>
      </w:r>
    </w:p>
    <w:p w:rsidR="009A2027" w:rsidP="009A2027" w14:paraId="57D22236" w14:textId="77777777">
      <w:pPr>
        <w:spacing w:after="0"/>
        <w:jc w:val="both"/>
        <w:rPr>
          <w:b/>
        </w:rPr>
      </w:pPr>
    </w:p>
    <w:p w:rsidR="009A2027" w:rsidP="009A2027" w14:paraId="33775E1D" w14:textId="77777777">
      <w:pPr>
        <w:spacing w:after="0"/>
        <w:jc w:val="both"/>
        <w:rPr>
          <w:b/>
        </w:rPr>
      </w:pPr>
      <w:r>
        <w:rPr>
          <w:b/>
        </w:rPr>
        <w:t>Darbības mērķis</w:t>
      </w:r>
    </w:p>
    <w:p w:rsidR="009A2027" w:rsidP="009A2027" w14:paraId="056258FA" w14:textId="77777777">
      <w:pPr>
        <w:spacing w:after="0"/>
        <w:ind w:firstLine="709"/>
        <w:jc w:val="both"/>
        <w:rPr>
          <w:lang w:eastAsia="lv-LV"/>
        </w:rPr>
      </w:pPr>
      <w:r w:rsidRPr="007358CE">
        <w:t>Būvvalde</w:t>
      </w:r>
      <w:r>
        <w:rPr>
          <w:b/>
        </w:rPr>
        <w:t xml:space="preserve"> </w:t>
      </w:r>
      <w:r w:rsidRPr="00207AF5">
        <w:rPr>
          <w:lang w:eastAsia="lv-LV"/>
        </w:rPr>
        <w:t>kontrolē būvniecības procesu atbilstību Būvnie</w:t>
      </w:r>
      <w:r>
        <w:rPr>
          <w:lang w:eastAsia="lv-LV"/>
        </w:rPr>
        <w:t xml:space="preserve">cības likuma un citu būvniecību </w:t>
      </w:r>
      <w:r w:rsidRPr="00207AF5">
        <w:rPr>
          <w:lang w:eastAsia="lv-LV"/>
        </w:rPr>
        <w:t xml:space="preserve">regulējošu normatīvo aktu prasībām Aizkraukles novada administratīvā teritorijā, pārrauga un </w:t>
      </w:r>
      <w:r w:rsidRPr="00207AF5">
        <w:rPr>
          <w:lang w:eastAsia="lv-LV"/>
        </w:rPr>
        <w:t>kontrolē vides objektu izvietošanu, nodrošina kultūrvēsturisko vērtību aizsardzību, vides vizuālās kvalitātes prasību ievērošanu, organizē būvniecības ieceru sabiedrisko apspriešanu.</w:t>
      </w:r>
    </w:p>
    <w:p w:rsidR="009A2027" w:rsidP="009A2027" w14:paraId="28FC2B84" w14:textId="77777777">
      <w:pPr>
        <w:spacing w:after="0"/>
        <w:jc w:val="both"/>
        <w:rPr>
          <w:b/>
        </w:rPr>
      </w:pPr>
    </w:p>
    <w:p w:rsidR="00783070" w:rsidP="009A2027" w14:paraId="1680EA91" w14:textId="77777777">
      <w:pPr>
        <w:spacing w:after="0"/>
        <w:jc w:val="both"/>
        <w:rPr>
          <w:b/>
        </w:rPr>
      </w:pPr>
    </w:p>
    <w:p w:rsidR="009A2027" w:rsidRPr="007358CE" w:rsidP="009A2027" w14:paraId="6D1E1F5F" w14:textId="77777777">
      <w:pPr>
        <w:spacing w:after="0"/>
        <w:jc w:val="both"/>
        <w:rPr>
          <w:b/>
        </w:rPr>
      </w:pPr>
      <w:r w:rsidRPr="007358CE">
        <w:rPr>
          <w:b/>
        </w:rPr>
        <w:t xml:space="preserve">Personāls </w:t>
      </w:r>
    </w:p>
    <w:p w:rsidR="009A2027" w:rsidP="009A2027" w14:paraId="37A67719" w14:textId="77777777">
      <w:pPr>
        <w:spacing w:after="0"/>
        <w:ind w:firstLine="709"/>
        <w:jc w:val="both"/>
      </w:pPr>
      <w:r w:rsidRPr="00207AF5">
        <w:t>Aizkraukles novada būvvalde</w:t>
      </w:r>
      <w:r>
        <w:t xml:space="preserve"> izveidota 2021.gada 1.novembrī no </w:t>
      </w:r>
      <w:r w:rsidRPr="00815CD3">
        <w:t>Kokneses apvienotās pašvaldību būvvaldes un Aizkraukles pašvaldības būvvaldes</w:t>
      </w:r>
      <w:r>
        <w:t xml:space="preserve"> speciālistiem.</w:t>
      </w:r>
    </w:p>
    <w:p w:rsidR="009A2027" w:rsidP="009A2027" w14:paraId="0833D007" w14:textId="77777777">
      <w:pPr>
        <w:spacing w:after="0"/>
        <w:jc w:val="both"/>
      </w:pPr>
      <w:r>
        <w:t>Būvvaldē strādā astoņi darbinieki: būvvaldes vadītāja - arhitekte, 2 arhitekti, būvinspektors, 2 būvinspektora palīgi, būvinspektora palīgs – jurists, lietvedis/arhivārs.</w:t>
      </w:r>
    </w:p>
    <w:p w:rsidR="009A2027" w:rsidP="009A2027" w14:paraId="46C05D22" w14:textId="77777777">
      <w:pPr>
        <w:spacing w:after="0"/>
        <w:jc w:val="both"/>
      </w:pPr>
      <w:r>
        <w:t>No 2020.gada visa būvniecības dokumentācija gan būvniecības ierosinātājiem, gan būvvaldes darbiniekiem tiek kārtota tikai Būvniecības informācijas sistēmā (BIS).</w:t>
      </w:r>
    </w:p>
    <w:p w:rsidR="009A2027" w:rsidP="009A2027" w14:paraId="5CC1AADB" w14:textId="77777777">
      <w:pPr>
        <w:spacing w:after="0"/>
        <w:jc w:val="both"/>
        <w:rPr>
          <w:b/>
        </w:rPr>
      </w:pPr>
    </w:p>
    <w:p w:rsidR="009A2027" w:rsidP="009A2027" w14:paraId="0CC474AB" w14:textId="77777777">
      <w:pPr>
        <w:spacing w:after="0"/>
        <w:jc w:val="both"/>
        <w:rPr>
          <w:b/>
        </w:rPr>
      </w:pPr>
    </w:p>
    <w:p w:rsidR="009A2027" w:rsidP="009A2027" w14:paraId="67BC872E" w14:textId="77777777">
      <w:pPr>
        <w:spacing w:after="0"/>
        <w:jc w:val="both"/>
      </w:pPr>
      <w:r w:rsidRPr="007358CE">
        <w:rPr>
          <w:b/>
        </w:rPr>
        <w:t>Galveno darbības uzdevumu izpilde</w:t>
      </w:r>
      <w: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5"/>
        <w:gridCol w:w="1843"/>
        <w:gridCol w:w="1843"/>
      </w:tblGrid>
      <w:tr w14:paraId="1F9F7E5D" w14:textId="77777777" w:rsidTr="00C96654">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65" w:type="dxa"/>
          </w:tcPr>
          <w:p w:rsidR="009A2027" w:rsidRPr="002A7102" w:rsidP="00C96654" w14:paraId="469ADF5B" w14:textId="77777777">
            <w:pPr>
              <w:spacing w:after="0" w:line="240" w:lineRule="auto"/>
              <w:rPr>
                <w:b/>
                <w:sz w:val="20"/>
                <w:szCs w:val="20"/>
              </w:rPr>
            </w:pPr>
          </w:p>
        </w:tc>
        <w:tc>
          <w:tcPr>
            <w:tcW w:w="1843" w:type="dxa"/>
          </w:tcPr>
          <w:p w:rsidR="009A2027" w:rsidP="00C96654" w14:paraId="3E777243" w14:textId="77777777">
            <w:pPr>
              <w:spacing w:after="0" w:line="240" w:lineRule="auto"/>
              <w:jc w:val="center"/>
              <w:rPr>
                <w:b/>
              </w:rPr>
            </w:pPr>
            <w:r>
              <w:rPr>
                <w:b/>
              </w:rPr>
              <w:t>2022.gads*</w:t>
            </w:r>
          </w:p>
        </w:tc>
        <w:tc>
          <w:tcPr>
            <w:tcW w:w="1843" w:type="dxa"/>
          </w:tcPr>
          <w:p w:rsidR="009A2027" w:rsidP="00C96654" w14:paraId="076743C5" w14:textId="77777777">
            <w:pPr>
              <w:spacing w:after="0" w:line="240" w:lineRule="auto"/>
              <w:jc w:val="center"/>
              <w:rPr>
                <w:b/>
              </w:rPr>
            </w:pPr>
            <w:r>
              <w:rPr>
                <w:b/>
              </w:rPr>
              <w:t>2023.gads*</w:t>
            </w:r>
          </w:p>
        </w:tc>
      </w:tr>
      <w:tr w14:paraId="4610B545" w14:textId="77777777" w:rsidTr="00C96654">
        <w:tblPrEx>
          <w:tblW w:w="9351" w:type="dxa"/>
          <w:tblLook w:val="04A0"/>
        </w:tblPrEx>
        <w:trPr>
          <w:trHeight w:val="206"/>
        </w:trPr>
        <w:tc>
          <w:tcPr>
            <w:tcW w:w="5665" w:type="dxa"/>
          </w:tcPr>
          <w:p w:rsidR="009A2027" w:rsidRPr="00907553" w:rsidP="00C96654" w14:paraId="44BF6630" w14:textId="77777777">
            <w:pPr>
              <w:spacing w:after="0" w:line="240" w:lineRule="auto"/>
            </w:pPr>
            <w:r w:rsidRPr="00907553">
              <w:t>Izsniegtas būvatļaujas</w:t>
            </w:r>
            <w:r>
              <w:t xml:space="preserve"> </w:t>
            </w:r>
          </w:p>
          <w:p w:rsidR="009A2027" w:rsidRPr="00907553" w:rsidP="00C96654" w14:paraId="7DC02650" w14:textId="77777777">
            <w:pPr>
              <w:spacing w:after="0" w:line="240" w:lineRule="auto"/>
            </w:pPr>
            <w:r w:rsidRPr="00907553">
              <w:t>(skaits)</w:t>
            </w:r>
          </w:p>
        </w:tc>
        <w:tc>
          <w:tcPr>
            <w:tcW w:w="1843" w:type="dxa"/>
          </w:tcPr>
          <w:p w:rsidR="009A2027" w:rsidRPr="00907553" w:rsidP="00C96654" w14:paraId="4F8AB3F6" w14:textId="77777777">
            <w:pPr>
              <w:spacing w:line="240" w:lineRule="auto"/>
              <w:jc w:val="center"/>
              <w:rPr>
                <w:b/>
                <w:color w:val="000000"/>
              </w:rPr>
            </w:pPr>
            <w:r>
              <w:rPr>
                <w:b/>
                <w:color w:val="000000"/>
              </w:rPr>
              <w:t>138</w:t>
            </w:r>
          </w:p>
        </w:tc>
        <w:tc>
          <w:tcPr>
            <w:tcW w:w="1843" w:type="dxa"/>
          </w:tcPr>
          <w:p w:rsidR="009A2027" w:rsidP="00C96654" w14:paraId="1726C999" w14:textId="77777777">
            <w:pPr>
              <w:spacing w:line="240" w:lineRule="auto"/>
              <w:jc w:val="center"/>
              <w:rPr>
                <w:b/>
                <w:color w:val="000000"/>
              </w:rPr>
            </w:pPr>
            <w:r>
              <w:rPr>
                <w:b/>
                <w:color w:val="000000"/>
              </w:rPr>
              <w:t>117</w:t>
            </w:r>
          </w:p>
        </w:tc>
      </w:tr>
      <w:tr w14:paraId="0B01C2E7" w14:textId="77777777" w:rsidTr="00C96654">
        <w:tblPrEx>
          <w:tblW w:w="9351" w:type="dxa"/>
          <w:tblLook w:val="04A0"/>
        </w:tblPrEx>
        <w:tc>
          <w:tcPr>
            <w:tcW w:w="5665" w:type="dxa"/>
          </w:tcPr>
          <w:p w:rsidR="009A2027" w:rsidRPr="00907553" w:rsidP="00C96654" w14:paraId="0A06E4DF" w14:textId="77777777">
            <w:pPr>
              <w:spacing w:after="0" w:line="240" w:lineRule="auto"/>
            </w:pPr>
            <w:r w:rsidRPr="00907553">
              <w:t>Ar projektēšanas nosacījumu izpildi</w:t>
            </w:r>
          </w:p>
          <w:p w:rsidR="009A2027" w:rsidRPr="00907553" w:rsidP="00C96654" w14:paraId="4586F975" w14:textId="77777777">
            <w:pPr>
              <w:spacing w:after="0" w:line="240" w:lineRule="auto"/>
            </w:pPr>
          </w:p>
        </w:tc>
        <w:tc>
          <w:tcPr>
            <w:tcW w:w="1843" w:type="dxa"/>
          </w:tcPr>
          <w:p w:rsidR="009A2027" w:rsidRPr="00907553" w:rsidP="00C96654" w14:paraId="661CCB0D" w14:textId="77777777">
            <w:pPr>
              <w:spacing w:line="240" w:lineRule="auto"/>
              <w:jc w:val="center"/>
              <w:rPr>
                <w:b/>
                <w:color w:val="000000"/>
              </w:rPr>
            </w:pPr>
            <w:r>
              <w:rPr>
                <w:b/>
                <w:color w:val="000000"/>
              </w:rPr>
              <w:t>243</w:t>
            </w:r>
          </w:p>
        </w:tc>
        <w:tc>
          <w:tcPr>
            <w:tcW w:w="1843" w:type="dxa"/>
          </w:tcPr>
          <w:p w:rsidR="009A2027" w:rsidP="00C96654" w14:paraId="79A6B1D9" w14:textId="77777777">
            <w:pPr>
              <w:spacing w:line="240" w:lineRule="auto"/>
              <w:jc w:val="center"/>
              <w:rPr>
                <w:b/>
                <w:color w:val="000000"/>
              </w:rPr>
            </w:pPr>
            <w:r>
              <w:rPr>
                <w:b/>
                <w:color w:val="000000"/>
              </w:rPr>
              <w:t>97</w:t>
            </w:r>
          </w:p>
        </w:tc>
      </w:tr>
      <w:tr w14:paraId="55580F9B" w14:textId="77777777" w:rsidTr="00C96654">
        <w:tblPrEx>
          <w:tblW w:w="9351" w:type="dxa"/>
          <w:tblLook w:val="04A0"/>
        </w:tblPrEx>
        <w:tc>
          <w:tcPr>
            <w:tcW w:w="5665" w:type="dxa"/>
          </w:tcPr>
          <w:p w:rsidR="009A2027" w:rsidP="00C96654" w14:paraId="5D9ECF23" w14:textId="77777777">
            <w:pPr>
              <w:spacing w:after="0" w:line="240" w:lineRule="auto"/>
            </w:pPr>
            <w:r>
              <w:t>Ar b</w:t>
            </w:r>
            <w:r w:rsidRPr="00907553">
              <w:t>ūvniecības nosacījumu izpildi</w:t>
            </w:r>
          </w:p>
          <w:p w:rsidR="009A2027" w:rsidRPr="00907553" w:rsidP="00C96654" w14:paraId="307D6CE6" w14:textId="77777777">
            <w:pPr>
              <w:spacing w:after="0" w:line="240" w:lineRule="auto"/>
            </w:pPr>
          </w:p>
        </w:tc>
        <w:tc>
          <w:tcPr>
            <w:tcW w:w="1843" w:type="dxa"/>
          </w:tcPr>
          <w:p w:rsidR="009A2027" w:rsidRPr="00907553" w:rsidP="00C96654" w14:paraId="56C77EB5" w14:textId="77777777">
            <w:pPr>
              <w:spacing w:line="240" w:lineRule="auto"/>
              <w:jc w:val="center"/>
              <w:rPr>
                <w:b/>
                <w:color w:val="000000"/>
              </w:rPr>
            </w:pPr>
            <w:r>
              <w:rPr>
                <w:b/>
                <w:color w:val="000000"/>
              </w:rPr>
              <w:t>193</w:t>
            </w:r>
          </w:p>
        </w:tc>
        <w:tc>
          <w:tcPr>
            <w:tcW w:w="1843" w:type="dxa"/>
          </w:tcPr>
          <w:p w:rsidR="009A2027" w:rsidP="00C96654" w14:paraId="3E54C6B6" w14:textId="77777777">
            <w:pPr>
              <w:spacing w:line="240" w:lineRule="auto"/>
              <w:jc w:val="center"/>
              <w:rPr>
                <w:b/>
                <w:color w:val="000000"/>
              </w:rPr>
            </w:pPr>
            <w:r>
              <w:rPr>
                <w:b/>
                <w:color w:val="000000"/>
              </w:rPr>
              <w:t>98</w:t>
            </w:r>
          </w:p>
        </w:tc>
      </w:tr>
      <w:tr w14:paraId="74708CC3" w14:textId="77777777" w:rsidTr="00C96654">
        <w:tblPrEx>
          <w:tblW w:w="9351" w:type="dxa"/>
          <w:tblLook w:val="04A0"/>
        </w:tblPrEx>
        <w:tc>
          <w:tcPr>
            <w:tcW w:w="5665" w:type="dxa"/>
          </w:tcPr>
          <w:p w:rsidR="009A2027" w:rsidP="00C96654" w14:paraId="2E5B7ED5" w14:textId="77777777">
            <w:pPr>
              <w:spacing w:after="0" w:line="240" w:lineRule="auto"/>
            </w:pPr>
            <w:r>
              <w:t>Ekspluatācijā pieņemtas būves (skaits)</w:t>
            </w:r>
          </w:p>
          <w:p w:rsidR="009A2027" w:rsidRPr="00907553" w:rsidP="00C96654" w14:paraId="071D7CD6" w14:textId="77777777">
            <w:pPr>
              <w:spacing w:after="0" w:line="240" w:lineRule="auto"/>
            </w:pPr>
            <w:r>
              <w:t>Tai skaitā:</w:t>
            </w:r>
          </w:p>
        </w:tc>
        <w:tc>
          <w:tcPr>
            <w:tcW w:w="1843" w:type="dxa"/>
          </w:tcPr>
          <w:p w:rsidR="009A2027" w:rsidRPr="00E94120" w:rsidP="00C96654" w14:paraId="114ACDD9" w14:textId="77777777">
            <w:pPr>
              <w:spacing w:line="240" w:lineRule="auto"/>
              <w:jc w:val="center"/>
              <w:rPr>
                <w:b/>
                <w:color w:val="000000"/>
              </w:rPr>
            </w:pPr>
            <w:r>
              <w:rPr>
                <w:b/>
                <w:color w:val="000000"/>
              </w:rPr>
              <w:t>122</w:t>
            </w:r>
          </w:p>
        </w:tc>
        <w:tc>
          <w:tcPr>
            <w:tcW w:w="1843" w:type="dxa"/>
          </w:tcPr>
          <w:p w:rsidR="009A2027" w:rsidP="00C96654" w14:paraId="7DC7C8D5" w14:textId="77777777">
            <w:pPr>
              <w:spacing w:line="240" w:lineRule="auto"/>
              <w:jc w:val="center"/>
              <w:rPr>
                <w:b/>
                <w:color w:val="000000"/>
              </w:rPr>
            </w:pPr>
            <w:r>
              <w:rPr>
                <w:b/>
                <w:color w:val="000000"/>
              </w:rPr>
              <w:t>64</w:t>
            </w:r>
          </w:p>
        </w:tc>
      </w:tr>
      <w:tr w14:paraId="43D799A8" w14:textId="77777777" w:rsidTr="00C96654">
        <w:tblPrEx>
          <w:tblW w:w="9351" w:type="dxa"/>
          <w:tblLook w:val="04A0"/>
        </w:tblPrEx>
        <w:tc>
          <w:tcPr>
            <w:tcW w:w="5665" w:type="dxa"/>
          </w:tcPr>
          <w:p w:rsidR="009A2027" w:rsidRPr="00427033" w:rsidP="00C96654" w14:paraId="1CD4F892" w14:textId="77777777">
            <w:pPr>
              <w:spacing w:after="0" w:line="240" w:lineRule="auto"/>
              <w:rPr>
                <w:i/>
              </w:rPr>
            </w:pPr>
            <w:r w:rsidRPr="00427033">
              <w:rPr>
                <w:i/>
              </w:rPr>
              <w:t>Juridiskām personām</w:t>
            </w:r>
          </w:p>
        </w:tc>
        <w:tc>
          <w:tcPr>
            <w:tcW w:w="1843" w:type="dxa"/>
          </w:tcPr>
          <w:p w:rsidR="009A2027" w:rsidP="00C96654" w14:paraId="3150C9E3" w14:textId="77777777">
            <w:pPr>
              <w:spacing w:line="240" w:lineRule="auto"/>
              <w:jc w:val="center"/>
              <w:rPr>
                <w:i/>
                <w:color w:val="000000"/>
              </w:rPr>
            </w:pPr>
            <w:r>
              <w:rPr>
                <w:i/>
                <w:color w:val="000000"/>
              </w:rPr>
              <w:t>74</w:t>
            </w:r>
          </w:p>
        </w:tc>
        <w:tc>
          <w:tcPr>
            <w:tcW w:w="1843" w:type="dxa"/>
          </w:tcPr>
          <w:p w:rsidR="009A2027" w:rsidP="00C96654" w14:paraId="035DE2EF" w14:textId="77777777">
            <w:pPr>
              <w:spacing w:line="240" w:lineRule="auto"/>
              <w:jc w:val="center"/>
              <w:rPr>
                <w:i/>
                <w:color w:val="000000"/>
              </w:rPr>
            </w:pPr>
            <w:r>
              <w:rPr>
                <w:i/>
                <w:color w:val="000000"/>
              </w:rPr>
              <w:t>30</w:t>
            </w:r>
          </w:p>
        </w:tc>
      </w:tr>
      <w:tr w14:paraId="51395DAF" w14:textId="77777777" w:rsidTr="00C96654">
        <w:tblPrEx>
          <w:tblW w:w="9351" w:type="dxa"/>
          <w:tblLook w:val="04A0"/>
        </w:tblPrEx>
        <w:tc>
          <w:tcPr>
            <w:tcW w:w="5665" w:type="dxa"/>
          </w:tcPr>
          <w:p w:rsidR="009A2027" w:rsidRPr="00427033" w:rsidP="00C96654" w14:paraId="412E89AA" w14:textId="77777777">
            <w:pPr>
              <w:spacing w:after="0" w:line="240" w:lineRule="auto"/>
              <w:rPr>
                <w:i/>
              </w:rPr>
            </w:pPr>
            <w:r>
              <w:rPr>
                <w:i/>
              </w:rPr>
              <w:t>Fiziskām personām</w:t>
            </w:r>
          </w:p>
        </w:tc>
        <w:tc>
          <w:tcPr>
            <w:tcW w:w="1843" w:type="dxa"/>
          </w:tcPr>
          <w:p w:rsidR="009A2027" w:rsidP="00C96654" w14:paraId="31640B1C" w14:textId="77777777">
            <w:pPr>
              <w:spacing w:line="240" w:lineRule="auto"/>
              <w:jc w:val="center"/>
              <w:rPr>
                <w:i/>
                <w:color w:val="000000"/>
              </w:rPr>
            </w:pPr>
            <w:r>
              <w:rPr>
                <w:i/>
                <w:color w:val="000000"/>
              </w:rPr>
              <w:t>49</w:t>
            </w:r>
          </w:p>
        </w:tc>
        <w:tc>
          <w:tcPr>
            <w:tcW w:w="1843" w:type="dxa"/>
          </w:tcPr>
          <w:p w:rsidR="009A2027" w:rsidP="00C96654" w14:paraId="660B0E88" w14:textId="77777777">
            <w:pPr>
              <w:spacing w:line="240" w:lineRule="auto"/>
              <w:jc w:val="center"/>
              <w:rPr>
                <w:i/>
                <w:color w:val="000000"/>
              </w:rPr>
            </w:pPr>
            <w:r>
              <w:rPr>
                <w:i/>
                <w:color w:val="000000"/>
              </w:rPr>
              <w:t>34</w:t>
            </w:r>
          </w:p>
        </w:tc>
      </w:tr>
      <w:tr w14:paraId="7B7BA362" w14:textId="77777777" w:rsidTr="00C96654">
        <w:tblPrEx>
          <w:tblW w:w="9351" w:type="dxa"/>
          <w:tblLook w:val="04A0"/>
        </w:tblPrEx>
        <w:trPr>
          <w:trHeight w:val="654"/>
        </w:trPr>
        <w:tc>
          <w:tcPr>
            <w:tcW w:w="5665" w:type="dxa"/>
          </w:tcPr>
          <w:p w:rsidR="009A2027" w:rsidRPr="002F71A5" w:rsidP="00C96654" w14:paraId="20CBDA18" w14:textId="77777777">
            <w:pPr>
              <w:spacing w:after="0" w:line="240" w:lineRule="auto"/>
            </w:pPr>
            <w:r>
              <w:t>Ekspluatācijā nodoto objektu realizācijas izmaksas (EUR)</w:t>
            </w:r>
          </w:p>
        </w:tc>
        <w:tc>
          <w:tcPr>
            <w:tcW w:w="1843" w:type="dxa"/>
          </w:tcPr>
          <w:p w:rsidR="009A2027" w:rsidRPr="00E94120" w:rsidP="00C96654" w14:paraId="477A8430" w14:textId="77777777">
            <w:pPr>
              <w:spacing w:line="240" w:lineRule="auto"/>
              <w:jc w:val="center"/>
              <w:rPr>
                <w:b/>
              </w:rPr>
            </w:pPr>
            <w:r>
              <w:rPr>
                <w:b/>
              </w:rPr>
              <w:t>18 576 552</w:t>
            </w:r>
          </w:p>
        </w:tc>
        <w:tc>
          <w:tcPr>
            <w:tcW w:w="1843" w:type="dxa"/>
          </w:tcPr>
          <w:p w:rsidR="009A2027" w:rsidP="00C96654" w14:paraId="422E0B7D" w14:textId="77777777">
            <w:pPr>
              <w:spacing w:line="240" w:lineRule="auto"/>
              <w:jc w:val="center"/>
              <w:rPr>
                <w:b/>
              </w:rPr>
            </w:pPr>
            <w:r>
              <w:rPr>
                <w:b/>
              </w:rPr>
              <w:t>10 882 042</w:t>
            </w:r>
          </w:p>
        </w:tc>
      </w:tr>
      <w:tr w14:paraId="0BC8077D" w14:textId="77777777" w:rsidTr="00C96654">
        <w:tblPrEx>
          <w:tblW w:w="9351" w:type="dxa"/>
          <w:tblLook w:val="04A0"/>
        </w:tblPrEx>
        <w:tc>
          <w:tcPr>
            <w:tcW w:w="5665" w:type="dxa"/>
          </w:tcPr>
          <w:p w:rsidR="009A2027" w:rsidRPr="00A74E06" w:rsidP="00C96654" w14:paraId="5137D2CC" w14:textId="77777777">
            <w:pPr>
              <w:spacing w:after="0" w:line="240" w:lineRule="auto"/>
            </w:pPr>
            <w:r>
              <w:t xml:space="preserve">Izziņas par būves </w:t>
            </w:r>
            <w:r>
              <w:t>neesību</w:t>
            </w:r>
            <w:r>
              <w:t>, izziņas par jaunbūvi</w:t>
            </w:r>
          </w:p>
        </w:tc>
        <w:tc>
          <w:tcPr>
            <w:tcW w:w="1843" w:type="dxa"/>
          </w:tcPr>
          <w:p w:rsidR="009A2027" w:rsidRPr="005561D8" w:rsidP="00C96654" w14:paraId="659EC109" w14:textId="77777777">
            <w:pPr>
              <w:spacing w:line="240" w:lineRule="auto"/>
              <w:jc w:val="center"/>
              <w:rPr>
                <w:b/>
                <w:color w:val="000000"/>
              </w:rPr>
            </w:pPr>
            <w:r>
              <w:rPr>
                <w:b/>
                <w:color w:val="000000"/>
              </w:rPr>
              <w:t>26</w:t>
            </w:r>
          </w:p>
        </w:tc>
        <w:tc>
          <w:tcPr>
            <w:tcW w:w="1843" w:type="dxa"/>
          </w:tcPr>
          <w:p w:rsidR="009A2027" w:rsidP="00C96654" w14:paraId="166069D0" w14:textId="77777777">
            <w:pPr>
              <w:spacing w:line="240" w:lineRule="auto"/>
              <w:jc w:val="center"/>
              <w:rPr>
                <w:b/>
                <w:color w:val="000000"/>
              </w:rPr>
            </w:pPr>
            <w:r>
              <w:rPr>
                <w:b/>
                <w:color w:val="000000"/>
              </w:rPr>
              <w:t>32</w:t>
            </w:r>
          </w:p>
        </w:tc>
      </w:tr>
      <w:tr w14:paraId="5F6653D6" w14:textId="77777777" w:rsidTr="00C96654">
        <w:tblPrEx>
          <w:tblW w:w="9351" w:type="dxa"/>
          <w:tblLook w:val="04A0"/>
        </w:tblPrEx>
        <w:tc>
          <w:tcPr>
            <w:tcW w:w="5665" w:type="dxa"/>
          </w:tcPr>
          <w:p w:rsidR="009A2027" w:rsidRPr="00A74E06" w:rsidP="00C96654" w14:paraId="13D3FF5C" w14:textId="77777777">
            <w:pPr>
              <w:spacing w:after="0" w:line="240" w:lineRule="auto"/>
            </w:pPr>
            <w:r>
              <w:t>Sastādīti atzinumi par būves pārbaudi</w:t>
            </w:r>
          </w:p>
        </w:tc>
        <w:tc>
          <w:tcPr>
            <w:tcW w:w="1843" w:type="dxa"/>
          </w:tcPr>
          <w:p w:rsidR="009A2027" w:rsidRPr="005561D8" w:rsidP="00C96654" w14:paraId="46F821B2" w14:textId="77777777">
            <w:pPr>
              <w:spacing w:line="240" w:lineRule="auto"/>
              <w:jc w:val="center"/>
              <w:rPr>
                <w:b/>
                <w:color w:val="000000"/>
              </w:rPr>
            </w:pPr>
            <w:r>
              <w:rPr>
                <w:b/>
                <w:color w:val="000000"/>
              </w:rPr>
              <w:t>124</w:t>
            </w:r>
          </w:p>
        </w:tc>
        <w:tc>
          <w:tcPr>
            <w:tcW w:w="1843" w:type="dxa"/>
          </w:tcPr>
          <w:p w:rsidR="009A2027" w:rsidP="00C96654" w14:paraId="38318920" w14:textId="77777777">
            <w:pPr>
              <w:spacing w:line="240" w:lineRule="auto"/>
              <w:jc w:val="center"/>
              <w:rPr>
                <w:b/>
                <w:color w:val="000000"/>
              </w:rPr>
            </w:pPr>
            <w:r>
              <w:rPr>
                <w:b/>
                <w:color w:val="000000"/>
              </w:rPr>
              <w:t>35</w:t>
            </w:r>
          </w:p>
        </w:tc>
      </w:tr>
      <w:tr w14:paraId="186BE949" w14:textId="77777777" w:rsidTr="00C96654">
        <w:tblPrEx>
          <w:tblW w:w="9351" w:type="dxa"/>
          <w:tblLook w:val="04A0"/>
        </w:tblPrEx>
        <w:tc>
          <w:tcPr>
            <w:tcW w:w="5665" w:type="dxa"/>
          </w:tcPr>
          <w:p w:rsidR="009A2027" w:rsidRPr="00E94120" w:rsidP="00C96654" w14:paraId="73AB0FF5" w14:textId="77777777">
            <w:pPr>
              <w:spacing w:after="0" w:line="240" w:lineRule="auto"/>
            </w:pPr>
            <w:r w:rsidRPr="00E94120">
              <w:t xml:space="preserve">Iesniegti dokumenti atmežošanai </w:t>
            </w:r>
          </w:p>
        </w:tc>
        <w:tc>
          <w:tcPr>
            <w:tcW w:w="1843" w:type="dxa"/>
          </w:tcPr>
          <w:p w:rsidR="009A2027" w:rsidRPr="005561D8" w:rsidP="00C96654" w14:paraId="04901455" w14:textId="77777777">
            <w:pPr>
              <w:spacing w:line="240" w:lineRule="auto"/>
              <w:jc w:val="center"/>
              <w:rPr>
                <w:b/>
                <w:color w:val="000000"/>
              </w:rPr>
            </w:pPr>
            <w:r>
              <w:rPr>
                <w:b/>
                <w:color w:val="000000"/>
              </w:rPr>
              <w:t>3</w:t>
            </w:r>
          </w:p>
        </w:tc>
        <w:tc>
          <w:tcPr>
            <w:tcW w:w="1843" w:type="dxa"/>
          </w:tcPr>
          <w:p w:rsidR="009A2027" w:rsidP="00C96654" w14:paraId="2668AAC4" w14:textId="77777777">
            <w:pPr>
              <w:spacing w:line="240" w:lineRule="auto"/>
              <w:jc w:val="center"/>
              <w:rPr>
                <w:b/>
                <w:color w:val="000000"/>
              </w:rPr>
            </w:pPr>
            <w:r>
              <w:rPr>
                <w:b/>
                <w:color w:val="000000"/>
              </w:rPr>
              <w:t>5</w:t>
            </w:r>
          </w:p>
        </w:tc>
      </w:tr>
      <w:tr w14:paraId="4E764D3A" w14:textId="77777777" w:rsidTr="00C96654">
        <w:tblPrEx>
          <w:tblW w:w="9351" w:type="dxa"/>
          <w:tblLook w:val="04A0"/>
        </w:tblPrEx>
        <w:tc>
          <w:tcPr>
            <w:tcW w:w="5665" w:type="dxa"/>
          </w:tcPr>
          <w:p w:rsidR="009A2027" w:rsidRPr="00E94120" w:rsidP="00C96654" w14:paraId="7EE16551" w14:textId="77777777">
            <w:pPr>
              <w:spacing w:after="0" w:line="240" w:lineRule="auto"/>
            </w:pPr>
            <w:r>
              <w:t>Izskatīti paskaidrojumu raksti vienkāršotai būvniecībai</w:t>
            </w:r>
          </w:p>
        </w:tc>
        <w:tc>
          <w:tcPr>
            <w:tcW w:w="1843" w:type="dxa"/>
          </w:tcPr>
          <w:p w:rsidR="009A2027" w:rsidRPr="005561D8" w:rsidP="00C96654" w14:paraId="27F8BF6D" w14:textId="77777777">
            <w:pPr>
              <w:spacing w:line="240" w:lineRule="auto"/>
              <w:jc w:val="center"/>
              <w:rPr>
                <w:b/>
                <w:color w:val="000000"/>
              </w:rPr>
            </w:pPr>
            <w:r>
              <w:rPr>
                <w:b/>
                <w:color w:val="000000"/>
              </w:rPr>
              <w:t>508</w:t>
            </w:r>
          </w:p>
        </w:tc>
        <w:tc>
          <w:tcPr>
            <w:tcW w:w="1843" w:type="dxa"/>
          </w:tcPr>
          <w:p w:rsidR="009A2027" w:rsidP="00C96654" w14:paraId="0CD47AC3" w14:textId="77777777">
            <w:pPr>
              <w:spacing w:line="240" w:lineRule="auto"/>
              <w:jc w:val="center"/>
              <w:rPr>
                <w:b/>
                <w:color w:val="000000"/>
              </w:rPr>
            </w:pPr>
            <w:r>
              <w:rPr>
                <w:b/>
                <w:color w:val="000000"/>
              </w:rPr>
              <w:t>540</w:t>
            </w:r>
          </w:p>
        </w:tc>
      </w:tr>
      <w:tr w14:paraId="73973041" w14:textId="77777777" w:rsidTr="00C96654">
        <w:tblPrEx>
          <w:tblW w:w="9351" w:type="dxa"/>
          <w:tblLook w:val="04A0"/>
        </w:tblPrEx>
        <w:tc>
          <w:tcPr>
            <w:tcW w:w="5665" w:type="dxa"/>
          </w:tcPr>
          <w:p w:rsidR="009A2027" w:rsidP="00C96654" w14:paraId="2B7D815D" w14:textId="77777777">
            <w:pPr>
              <w:spacing w:after="0" w:line="240" w:lineRule="auto"/>
            </w:pPr>
            <w:r>
              <w:t xml:space="preserve">Būvdarbu pabeigšana vienkāršotai būvniecībai </w:t>
            </w:r>
          </w:p>
        </w:tc>
        <w:tc>
          <w:tcPr>
            <w:tcW w:w="1843" w:type="dxa"/>
          </w:tcPr>
          <w:p w:rsidR="009A2027" w:rsidRPr="00EE67BD" w:rsidP="00C96654" w14:paraId="08D897B8" w14:textId="77777777">
            <w:pPr>
              <w:spacing w:line="240" w:lineRule="auto"/>
              <w:jc w:val="center"/>
              <w:rPr>
                <w:b/>
                <w:color w:val="000000"/>
                <w:highlight w:val="yellow"/>
              </w:rPr>
            </w:pPr>
            <w:r w:rsidRPr="00DB5D07">
              <w:rPr>
                <w:b/>
                <w:color w:val="000000"/>
              </w:rPr>
              <w:t>107</w:t>
            </w:r>
          </w:p>
        </w:tc>
        <w:tc>
          <w:tcPr>
            <w:tcW w:w="1843" w:type="dxa"/>
          </w:tcPr>
          <w:p w:rsidR="009A2027" w:rsidRPr="00DB5D07" w:rsidP="00C96654" w14:paraId="78411388" w14:textId="77777777">
            <w:pPr>
              <w:spacing w:line="240" w:lineRule="auto"/>
              <w:jc w:val="center"/>
              <w:rPr>
                <w:b/>
                <w:color w:val="000000"/>
              </w:rPr>
            </w:pPr>
            <w:r>
              <w:rPr>
                <w:b/>
                <w:color w:val="000000"/>
              </w:rPr>
              <w:t>125</w:t>
            </w:r>
          </w:p>
        </w:tc>
      </w:tr>
    </w:tbl>
    <w:p w:rsidR="009A2027" w:rsidP="009A2027" w14:paraId="0A232487" w14:textId="77777777">
      <w:pPr>
        <w:jc w:val="both"/>
      </w:pPr>
      <w:r>
        <w:t>*Informācija no BIS statistikas pārskata.</w:t>
      </w:r>
    </w:p>
    <w:p w:rsidR="009A2027" w:rsidRPr="00293F4A" w:rsidP="009A2027" w14:paraId="013D0CB7" w14:textId="77777777">
      <w:pPr>
        <w:pStyle w:val="ListParagraph"/>
        <w:ind w:left="0"/>
        <w:rPr>
          <w:b/>
          <w:i/>
          <w:u w:val="single"/>
        </w:rPr>
      </w:pPr>
      <w:r>
        <w:rPr>
          <w:b/>
          <w:i/>
          <w:u w:val="single"/>
        </w:rPr>
        <w:t>Juridisko personu investīcijas 2023</w:t>
      </w:r>
      <w:r w:rsidRPr="00293F4A">
        <w:rPr>
          <w:b/>
          <w:i/>
          <w:u w:val="single"/>
        </w:rPr>
        <w:t>.gadā</w:t>
      </w:r>
    </w:p>
    <w:p w:rsidR="009A2027" w:rsidRPr="00293F4A" w:rsidP="009A2027" w14:paraId="1E1D6867" w14:textId="77777777">
      <w:pPr>
        <w:pStyle w:val="ListParagraph"/>
        <w:ind w:left="0"/>
        <w:rPr>
          <w:b/>
          <w:i/>
          <w:u w:val="single"/>
        </w:rPr>
      </w:pPr>
      <w:r w:rsidRPr="00293F4A">
        <w:rPr>
          <w:bCs/>
          <w:i/>
        </w:rPr>
        <w:t xml:space="preserve"> (dati par objekta būvniecības  izmaksām ņemti no akta par būves pieņemšanu ekspluatācijā)</w:t>
      </w:r>
    </w:p>
    <w:p w:rsidR="009A2027" w:rsidRPr="00EE67BD" w:rsidP="009A2027" w14:paraId="693AF96E" w14:textId="77777777">
      <w:pPr>
        <w:pStyle w:val="ListParagraph"/>
        <w:ind w:left="0"/>
        <w:rPr>
          <w:b/>
          <w:i/>
          <w:highlight w:val="yellow"/>
        </w:rPr>
      </w:pPr>
      <w:r w:rsidRPr="00293F4A">
        <w:rPr>
          <w:b/>
          <w:i/>
        </w:rPr>
        <w:t>Kopā:  </w:t>
      </w:r>
      <w:r>
        <w:rPr>
          <w:b/>
          <w:i/>
        </w:rPr>
        <w:t>9 881 542</w:t>
      </w:r>
      <w:r w:rsidRPr="007546AA">
        <w:rPr>
          <w:b/>
          <w:i/>
        </w:rPr>
        <w:t xml:space="preserve"> </w:t>
      </w:r>
      <w:r w:rsidRPr="007546AA">
        <w:rPr>
          <w:bCs/>
          <w:i/>
        </w:rPr>
        <w:t>euro</w:t>
      </w:r>
      <w:r w:rsidRPr="007546AA">
        <w:rPr>
          <w:b/>
          <w:i/>
        </w:rPr>
        <w:t xml:space="preserve">, </w:t>
      </w:r>
      <w:r>
        <w:rPr>
          <w:b/>
          <w:i/>
        </w:rPr>
        <w:t>no tām</w:t>
      </w:r>
      <w:r w:rsidRPr="007546AA">
        <w:rPr>
          <w:b/>
          <w:i/>
        </w:rPr>
        <w:t xml:space="preserve"> lielākās investīcijas</w:t>
      </w:r>
    </w:p>
    <w:p w:rsidR="009A2027" w:rsidRPr="007546AA" w:rsidP="009A2027" w14:paraId="167FD747" w14:textId="77777777">
      <w:pPr>
        <w:pStyle w:val="ListParagraph"/>
        <w:ind w:left="0"/>
        <w:rPr>
          <w:b/>
          <w:i/>
          <w:u w:val="single"/>
        </w:rPr>
      </w:pPr>
    </w:p>
    <w:p w:rsidR="009A2027" w:rsidP="00783070" w14:paraId="41728693" w14:textId="77777777">
      <w:pPr>
        <w:pStyle w:val="ListParagraph"/>
        <w:numPr>
          <w:ilvl w:val="0"/>
          <w:numId w:val="24"/>
        </w:numPr>
        <w:tabs>
          <w:tab w:val="left" w:pos="1134"/>
        </w:tabs>
        <w:spacing w:after="0" w:line="240" w:lineRule="auto"/>
        <w:ind w:left="567" w:hanging="567"/>
        <w:jc w:val="both"/>
        <w:rPr>
          <w:i/>
          <w:iCs/>
        </w:rPr>
      </w:pPr>
      <w:r>
        <w:t>Sociālā dienesta ēkas atjaunošana ar lietošanas veida maiņu, Daugavas iela 1, Aizkraukle</w:t>
      </w:r>
      <w:r w:rsidRPr="00082885">
        <w:t xml:space="preserve"> – </w:t>
      </w:r>
      <w:r>
        <w:rPr>
          <w:b/>
          <w:bCs/>
        </w:rPr>
        <w:t>128829,67</w:t>
      </w:r>
      <w:r w:rsidRPr="00082885">
        <w:rPr>
          <w:b/>
          <w:bCs/>
        </w:rPr>
        <w:t xml:space="preserve">  </w:t>
      </w:r>
      <w:r w:rsidRPr="00082885">
        <w:rPr>
          <w:i/>
          <w:iCs/>
        </w:rPr>
        <w:t>euro</w:t>
      </w:r>
      <w:r w:rsidRPr="00082885">
        <w:t xml:space="preserve">, t.sk. Eiropas Savienības finanšu palīdzības līdzekļi </w:t>
      </w:r>
      <w:r>
        <w:rPr>
          <w:b/>
          <w:bCs/>
        </w:rPr>
        <w:t>128 829,67</w:t>
      </w:r>
      <w:r w:rsidRPr="00082885">
        <w:rPr>
          <w:b/>
          <w:bCs/>
        </w:rPr>
        <w:t xml:space="preserve">  </w:t>
      </w:r>
      <w:r w:rsidRPr="00082885">
        <w:rPr>
          <w:i/>
          <w:iCs/>
        </w:rPr>
        <w:t>euro;</w:t>
      </w:r>
    </w:p>
    <w:p w:rsidR="009A2027" w:rsidP="00783070" w14:paraId="61A18FB0" w14:textId="77777777">
      <w:pPr>
        <w:pStyle w:val="ListParagraph"/>
        <w:numPr>
          <w:ilvl w:val="0"/>
          <w:numId w:val="24"/>
        </w:numPr>
        <w:tabs>
          <w:tab w:val="left" w:pos="1134"/>
        </w:tabs>
        <w:spacing w:after="0" w:line="240" w:lineRule="auto"/>
        <w:ind w:left="567" w:hanging="567"/>
        <w:jc w:val="both"/>
        <w:rPr>
          <w:i/>
          <w:iCs/>
        </w:rPr>
      </w:pPr>
      <w:r>
        <w:rPr>
          <w:iCs/>
        </w:rPr>
        <w:t xml:space="preserve">Andreja Upīša ielas posmā no Sporta līdz Kastaņu ielai un gājēju ietves pie Kultūras centra pārbūve Skrīveros  – </w:t>
      </w:r>
      <w:r>
        <w:rPr>
          <w:b/>
          <w:iCs/>
        </w:rPr>
        <w:t>136 166.08</w:t>
      </w:r>
      <w:r w:rsidRPr="00082885">
        <w:rPr>
          <w:i/>
          <w:iCs/>
        </w:rPr>
        <w:t xml:space="preserve"> euro</w:t>
      </w:r>
      <w:r>
        <w:rPr>
          <w:i/>
          <w:iCs/>
        </w:rPr>
        <w:t>;</w:t>
      </w:r>
    </w:p>
    <w:p w:rsidR="009A2027" w:rsidRPr="005316DA" w:rsidP="00783070" w14:paraId="0E124E6C" w14:textId="77777777">
      <w:pPr>
        <w:pStyle w:val="ListParagraph"/>
        <w:numPr>
          <w:ilvl w:val="0"/>
          <w:numId w:val="24"/>
        </w:numPr>
        <w:tabs>
          <w:tab w:val="left" w:pos="1134"/>
        </w:tabs>
        <w:spacing w:after="0" w:line="240" w:lineRule="auto"/>
        <w:ind w:left="567" w:hanging="567"/>
        <w:jc w:val="both"/>
        <w:rPr>
          <w:i/>
          <w:iCs/>
        </w:rPr>
      </w:pPr>
      <w:r w:rsidRPr="005316DA">
        <w:rPr>
          <w:iCs/>
        </w:rPr>
        <w:t>SIA “Astarte-Nafta” Kokneses DUS pārbūve, 1905.gada iela 14A, Koknese -</w:t>
      </w:r>
      <w:r>
        <w:rPr>
          <w:iCs/>
        </w:rPr>
        <w:t xml:space="preserve"> </w:t>
      </w:r>
      <w:r w:rsidRPr="00553FD0">
        <w:rPr>
          <w:b/>
          <w:bCs/>
          <w:iCs/>
        </w:rPr>
        <w:t>580 000.00</w:t>
      </w:r>
      <w:r w:rsidRPr="005316DA">
        <w:rPr>
          <w:i/>
          <w:iCs/>
        </w:rPr>
        <w:t xml:space="preserve"> euro</w:t>
      </w:r>
      <w:r w:rsidRPr="005316DA">
        <w:t>;</w:t>
      </w:r>
    </w:p>
    <w:p w:rsidR="009A2027" w:rsidP="00783070" w14:paraId="6F5745E5" w14:textId="77777777">
      <w:pPr>
        <w:pStyle w:val="ListParagraph"/>
        <w:numPr>
          <w:ilvl w:val="0"/>
          <w:numId w:val="24"/>
        </w:numPr>
        <w:tabs>
          <w:tab w:val="left" w:pos="1134"/>
        </w:tabs>
        <w:spacing w:after="0" w:line="240" w:lineRule="auto"/>
        <w:ind w:left="567" w:hanging="567"/>
        <w:jc w:val="both"/>
        <w:rPr>
          <w:i/>
          <w:iCs/>
        </w:rPr>
      </w:pPr>
      <w:r>
        <w:rPr>
          <w:iCs/>
        </w:rPr>
        <w:t xml:space="preserve">MAC Jokumu ceļš būvniecība, Klintaines pag. – AS “Latvijas valsts meži”- </w:t>
      </w:r>
      <w:r w:rsidRPr="00553FD0">
        <w:rPr>
          <w:b/>
          <w:bCs/>
          <w:iCs/>
        </w:rPr>
        <w:t>92 449.15</w:t>
      </w:r>
      <w:r w:rsidRPr="00553FD0">
        <w:rPr>
          <w:i/>
          <w:iCs/>
        </w:rPr>
        <w:t xml:space="preserve"> </w:t>
      </w:r>
      <w:r w:rsidRPr="005316DA">
        <w:rPr>
          <w:i/>
          <w:iCs/>
        </w:rPr>
        <w:t>euro</w:t>
      </w:r>
      <w:r>
        <w:rPr>
          <w:i/>
          <w:iCs/>
        </w:rPr>
        <w:t>;</w:t>
      </w:r>
    </w:p>
    <w:p w:rsidR="009A2027" w:rsidP="00783070" w14:paraId="02215908" w14:textId="77777777">
      <w:pPr>
        <w:pStyle w:val="ListParagraph"/>
        <w:numPr>
          <w:ilvl w:val="0"/>
          <w:numId w:val="24"/>
        </w:numPr>
        <w:tabs>
          <w:tab w:val="left" w:pos="1134"/>
        </w:tabs>
        <w:spacing w:after="0" w:line="240" w:lineRule="auto"/>
        <w:ind w:left="567" w:hanging="567"/>
        <w:jc w:val="both"/>
        <w:rPr>
          <w:i/>
          <w:iCs/>
        </w:rPr>
      </w:pPr>
      <w:r>
        <w:rPr>
          <w:iCs/>
        </w:rPr>
        <w:t xml:space="preserve">MAC Baraviku ceļš būvniecība, Daudzeses pag. – AS “Latvijas valsts meži”- </w:t>
      </w:r>
      <w:r>
        <w:rPr>
          <w:b/>
          <w:bCs/>
          <w:iCs/>
        </w:rPr>
        <w:t>123 330.47</w:t>
      </w:r>
      <w:r w:rsidRPr="00553FD0">
        <w:rPr>
          <w:i/>
          <w:iCs/>
        </w:rPr>
        <w:t xml:space="preserve"> </w:t>
      </w:r>
      <w:r w:rsidRPr="005316DA">
        <w:rPr>
          <w:i/>
          <w:iCs/>
        </w:rPr>
        <w:t>euro</w:t>
      </w:r>
      <w:r>
        <w:rPr>
          <w:i/>
          <w:iCs/>
        </w:rPr>
        <w:t>;</w:t>
      </w:r>
    </w:p>
    <w:p w:rsidR="009A2027" w:rsidP="00783070" w14:paraId="54613EAE" w14:textId="77777777">
      <w:pPr>
        <w:pStyle w:val="ListParagraph"/>
        <w:numPr>
          <w:ilvl w:val="0"/>
          <w:numId w:val="24"/>
        </w:numPr>
        <w:tabs>
          <w:tab w:val="left" w:pos="1134"/>
        </w:tabs>
        <w:spacing w:after="0" w:line="240" w:lineRule="auto"/>
        <w:ind w:left="567" w:hanging="567"/>
        <w:jc w:val="both"/>
        <w:rPr>
          <w:i/>
          <w:iCs/>
        </w:rPr>
      </w:pPr>
      <w:r>
        <w:rPr>
          <w:iCs/>
        </w:rPr>
        <w:t xml:space="preserve">Klēts pārbūve par tehnikas novietni “Druvas”, Sunākstes pag. – Sunākstes pagasta D.Aļeiņikovas z/s “Zemzari” – </w:t>
      </w:r>
      <w:r>
        <w:rPr>
          <w:b/>
          <w:bCs/>
        </w:rPr>
        <w:t>60 413,66</w:t>
      </w:r>
      <w:r w:rsidRPr="00082885">
        <w:rPr>
          <w:b/>
          <w:bCs/>
        </w:rPr>
        <w:t xml:space="preserve">  </w:t>
      </w:r>
      <w:r w:rsidRPr="00082885">
        <w:rPr>
          <w:i/>
          <w:iCs/>
        </w:rPr>
        <w:t>euro</w:t>
      </w:r>
      <w:r w:rsidRPr="00082885">
        <w:t xml:space="preserve">, t.sk. Eiropas Savienības finanšu palīdzības līdzekļi </w:t>
      </w:r>
      <w:r>
        <w:rPr>
          <w:b/>
          <w:bCs/>
        </w:rPr>
        <w:t>15 008.50</w:t>
      </w:r>
      <w:r w:rsidRPr="00082885">
        <w:rPr>
          <w:b/>
          <w:bCs/>
        </w:rPr>
        <w:t xml:space="preserve">  </w:t>
      </w:r>
      <w:r w:rsidRPr="00082885">
        <w:rPr>
          <w:i/>
          <w:iCs/>
        </w:rPr>
        <w:t>euro;</w:t>
      </w:r>
    </w:p>
    <w:p w:rsidR="009A2027" w:rsidP="00783070" w14:paraId="31AE6A96" w14:textId="77777777">
      <w:pPr>
        <w:pStyle w:val="ListParagraph"/>
        <w:numPr>
          <w:ilvl w:val="0"/>
          <w:numId w:val="24"/>
        </w:numPr>
        <w:tabs>
          <w:tab w:val="left" w:pos="1134"/>
        </w:tabs>
        <w:spacing w:after="0" w:line="240" w:lineRule="auto"/>
        <w:ind w:left="567" w:hanging="567"/>
        <w:jc w:val="both"/>
        <w:rPr>
          <w:i/>
          <w:iCs/>
        </w:rPr>
      </w:pPr>
      <w:r>
        <w:rPr>
          <w:iCs/>
        </w:rPr>
        <w:t>Aktīvās atpūtas infrastruktūras labiekārtojums Aizkraukles dabas pamatnes teritorijā</w:t>
      </w:r>
      <w:r w:rsidRPr="00082885">
        <w:t xml:space="preserve"> </w:t>
      </w:r>
      <w:r>
        <w:t xml:space="preserve">– Aizkraukles novada pašvaldība – </w:t>
      </w:r>
      <w:r>
        <w:rPr>
          <w:b/>
          <w:bCs/>
        </w:rPr>
        <w:t>348 275.74</w:t>
      </w:r>
      <w:r w:rsidRPr="00082885">
        <w:rPr>
          <w:b/>
          <w:bCs/>
        </w:rPr>
        <w:t xml:space="preserve">  </w:t>
      </w:r>
      <w:r w:rsidRPr="00082885">
        <w:rPr>
          <w:i/>
          <w:iCs/>
        </w:rPr>
        <w:t>euro;</w:t>
      </w:r>
    </w:p>
    <w:p w:rsidR="009A2027" w:rsidP="00783070" w14:paraId="0B3BD104" w14:textId="77777777">
      <w:pPr>
        <w:pStyle w:val="ListParagraph"/>
        <w:numPr>
          <w:ilvl w:val="0"/>
          <w:numId w:val="24"/>
        </w:numPr>
        <w:tabs>
          <w:tab w:val="left" w:pos="1134"/>
        </w:tabs>
        <w:spacing w:after="0" w:line="240" w:lineRule="auto"/>
        <w:ind w:left="567" w:hanging="567"/>
        <w:jc w:val="both"/>
        <w:rPr>
          <w:i/>
          <w:iCs/>
        </w:rPr>
      </w:pPr>
      <w:r>
        <w:rPr>
          <w:iCs/>
        </w:rPr>
        <w:t xml:space="preserve">MAC Pierobežas ceļš būvniecība, Pilskalnes pag. – AS “Latvijas valsts meži”- </w:t>
      </w:r>
      <w:r>
        <w:rPr>
          <w:b/>
          <w:bCs/>
          <w:iCs/>
        </w:rPr>
        <w:t>491 599.84</w:t>
      </w:r>
      <w:r w:rsidRPr="00553FD0">
        <w:rPr>
          <w:i/>
          <w:iCs/>
        </w:rPr>
        <w:t xml:space="preserve"> </w:t>
      </w:r>
      <w:r w:rsidRPr="005316DA">
        <w:rPr>
          <w:i/>
          <w:iCs/>
        </w:rPr>
        <w:t>euro</w:t>
      </w:r>
      <w:r>
        <w:rPr>
          <w:i/>
          <w:iCs/>
        </w:rPr>
        <w:t>;</w:t>
      </w:r>
    </w:p>
    <w:p w:rsidR="009A2027" w:rsidP="00783070" w14:paraId="10CE35BC" w14:textId="77777777">
      <w:pPr>
        <w:pStyle w:val="ListParagraph"/>
        <w:numPr>
          <w:ilvl w:val="0"/>
          <w:numId w:val="24"/>
        </w:numPr>
        <w:tabs>
          <w:tab w:val="left" w:pos="1134"/>
        </w:tabs>
        <w:spacing w:after="0" w:line="240" w:lineRule="auto"/>
        <w:ind w:left="567" w:hanging="567"/>
        <w:jc w:val="both"/>
        <w:rPr>
          <w:i/>
          <w:iCs/>
        </w:rPr>
      </w:pPr>
      <w:r>
        <w:t xml:space="preserve">Nojumes būvniecība Jaunceltnes iela 7B, Aizkraukle – SIA “AKZ”- </w:t>
      </w:r>
      <w:r w:rsidRPr="00F72553">
        <w:rPr>
          <w:b/>
          <w:bCs/>
        </w:rPr>
        <w:t>225 689.98</w:t>
      </w:r>
      <w:r w:rsidRPr="00F72553">
        <w:rPr>
          <w:i/>
          <w:iCs/>
        </w:rPr>
        <w:t xml:space="preserve"> </w:t>
      </w:r>
      <w:r w:rsidRPr="005316DA">
        <w:rPr>
          <w:i/>
          <w:iCs/>
        </w:rPr>
        <w:t>euro</w:t>
      </w:r>
      <w:r>
        <w:rPr>
          <w:i/>
          <w:iCs/>
        </w:rPr>
        <w:t>;</w:t>
      </w:r>
    </w:p>
    <w:p w:rsidR="009A2027" w:rsidP="00783070" w14:paraId="51F03860" w14:textId="77777777">
      <w:pPr>
        <w:pStyle w:val="ListParagraph"/>
        <w:numPr>
          <w:ilvl w:val="0"/>
          <w:numId w:val="24"/>
        </w:numPr>
        <w:tabs>
          <w:tab w:val="left" w:pos="1134"/>
        </w:tabs>
        <w:spacing w:after="0" w:line="240" w:lineRule="auto"/>
        <w:ind w:left="567" w:hanging="567"/>
        <w:jc w:val="both"/>
        <w:rPr>
          <w:i/>
          <w:iCs/>
        </w:rPr>
      </w:pPr>
      <w:r>
        <w:rPr>
          <w:iCs/>
        </w:rPr>
        <w:t xml:space="preserve">MMS Avotiņi pārbūve, Kokneses pag. – AS “Latvijas valsts meži”- </w:t>
      </w:r>
      <w:r>
        <w:rPr>
          <w:b/>
          <w:bCs/>
          <w:iCs/>
        </w:rPr>
        <w:t>146 641.87</w:t>
      </w:r>
      <w:r w:rsidRPr="00553FD0">
        <w:rPr>
          <w:i/>
          <w:iCs/>
        </w:rPr>
        <w:t xml:space="preserve"> </w:t>
      </w:r>
      <w:r w:rsidRPr="005316DA">
        <w:rPr>
          <w:i/>
          <w:iCs/>
        </w:rPr>
        <w:t>euro</w:t>
      </w:r>
      <w:r>
        <w:rPr>
          <w:i/>
          <w:iCs/>
        </w:rPr>
        <w:t>;</w:t>
      </w:r>
    </w:p>
    <w:p w:rsidR="009A2027" w:rsidP="00783070" w14:paraId="07AF94DE" w14:textId="77777777">
      <w:pPr>
        <w:pStyle w:val="ListParagraph"/>
        <w:numPr>
          <w:ilvl w:val="0"/>
          <w:numId w:val="24"/>
        </w:numPr>
        <w:tabs>
          <w:tab w:val="left" w:pos="1134"/>
        </w:tabs>
        <w:spacing w:after="0" w:line="240" w:lineRule="auto"/>
        <w:ind w:left="567" w:hanging="567"/>
        <w:jc w:val="both"/>
        <w:rPr>
          <w:i/>
          <w:iCs/>
        </w:rPr>
      </w:pPr>
      <w:r>
        <w:rPr>
          <w:iCs/>
        </w:rPr>
        <w:t xml:space="preserve">MAC Kurlāņu ceļš būvniecība, Neretas pag. – AS “Latvijas valsts meži”- </w:t>
      </w:r>
      <w:r>
        <w:rPr>
          <w:b/>
          <w:bCs/>
          <w:iCs/>
        </w:rPr>
        <w:t>116 255.61</w:t>
      </w:r>
      <w:r w:rsidRPr="00553FD0">
        <w:rPr>
          <w:i/>
          <w:iCs/>
        </w:rPr>
        <w:t xml:space="preserve"> </w:t>
      </w:r>
      <w:r w:rsidRPr="005316DA">
        <w:rPr>
          <w:i/>
          <w:iCs/>
        </w:rPr>
        <w:t>euro</w:t>
      </w:r>
      <w:r>
        <w:rPr>
          <w:i/>
          <w:iCs/>
        </w:rPr>
        <w:t>;</w:t>
      </w:r>
    </w:p>
    <w:p w:rsidR="009A2027" w:rsidP="00783070" w14:paraId="75EEC1E4" w14:textId="77777777">
      <w:pPr>
        <w:pStyle w:val="ListParagraph"/>
        <w:numPr>
          <w:ilvl w:val="0"/>
          <w:numId w:val="24"/>
        </w:numPr>
        <w:tabs>
          <w:tab w:val="left" w:pos="1134"/>
        </w:tabs>
        <w:spacing w:after="0" w:line="240" w:lineRule="auto"/>
        <w:ind w:left="567" w:hanging="567"/>
        <w:jc w:val="both"/>
        <w:rPr>
          <w:i/>
          <w:iCs/>
        </w:rPr>
      </w:pPr>
      <w:r>
        <w:rPr>
          <w:iCs/>
        </w:rPr>
        <w:t xml:space="preserve">MAC Aizkraukles stacijas ceļš pārbūve, Aizkraukles pag. – AS “Latvijas valsts meži”- </w:t>
      </w:r>
      <w:r>
        <w:rPr>
          <w:b/>
          <w:bCs/>
          <w:iCs/>
        </w:rPr>
        <w:t>136 944.98</w:t>
      </w:r>
      <w:r w:rsidRPr="00553FD0">
        <w:rPr>
          <w:i/>
          <w:iCs/>
        </w:rPr>
        <w:t xml:space="preserve"> </w:t>
      </w:r>
      <w:r w:rsidRPr="005316DA">
        <w:rPr>
          <w:i/>
          <w:iCs/>
        </w:rPr>
        <w:t>euro</w:t>
      </w:r>
      <w:r>
        <w:rPr>
          <w:i/>
          <w:iCs/>
        </w:rPr>
        <w:t>;</w:t>
      </w:r>
    </w:p>
    <w:p w:rsidR="009A2027" w:rsidP="00783070" w14:paraId="63913F56" w14:textId="77777777">
      <w:pPr>
        <w:pStyle w:val="ListParagraph"/>
        <w:numPr>
          <w:ilvl w:val="0"/>
          <w:numId w:val="24"/>
        </w:numPr>
        <w:tabs>
          <w:tab w:val="left" w:pos="1134"/>
        </w:tabs>
        <w:spacing w:after="0" w:line="240" w:lineRule="auto"/>
        <w:ind w:left="567" w:hanging="567"/>
        <w:jc w:val="both"/>
        <w:rPr>
          <w:i/>
          <w:iCs/>
        </w:rPr>
      </w:pPr>
      <w:r>
        <w:rPr>
          <w:iCs/>
        </w:rPr>
        <w:t xml:space="preserve">MAC Mazais vilku ceļš būvniecība, Zalves pag. – AS “Latvijas valsts meži”- </w:t>
      </w:r>
      <w:r>
        <w:rPr>
          <w:b/>
          <w:bCs/>
          <w:iCs/>
        </w:rPr>
        <w:t>148 582.88</w:t>
      </w:r>
      <w:r w:rsidRPr="00553FD0">
        <w:rPr>
          <w:i/>
          <w:iCs/>
        </w:rPr>
        <w:t xml:space="preserve"> </w:t>
      </w:r>
      <w:r w:rsidRPr="005316DA">
        <w:rPr>
          <w:i/>
          <w:iCs/>
        </w:rPr>
        <w:t>euro</w:t>
      </w:r>
      <w:r>
        <w:rPr>
          <w:i/>
          <w:iCs/>
        </w:rPr>
        <w:t>;</w:t>
      </w:r>
    </w:p>
    <w:p w:rsidR="009A2027" w:rsidP="00783070" w14:paraId="5637BBA7" w14:textId="77777777">
      <w:pPr>
        <w:pStyle w:val="ListParagraph"/>
        <w:numPr>
          <w:ilvl w:val="0"/>
          <w:numId w:val="24"/>
        </w:numPr>
        <w:tabs>
          <w:tab w:val="left" w:pos="1134"/>
        </w:tabs>
        <w:spacing w:after="0" w:line="240" w:lineRule="auto"/>
        <w:ind w:left="567" w:hanging="567"/>
        <w:jc w:val="both"/>
        <w:rPr>
          <w:i/>
          <w:iCs/>
        </w:rPr>
      </w:pPr>
      <w:r>
        <w:rPr>
          <w:iCs/>
        </w:rPr>
        <w:t xml:space="preserve">MAC Skrīveru jaunais ceļš būvniecība, Skrīveru un Krapes pag. – AS “Latvijas valsts meži”- </w:t>
      </w:r>
      <w:r>
        <w:rPr>
          <w:b/>
          <w:bCs/>
          <w:iCs/>
        </w:rPr>
        <w:t>769 621.50</w:t>
      </w:r>
      <w:r w:rsidRPr="00553FD0">
        <w:rPr>
          <w:i/>
          <w:iCs/>
        </w:rPr>
        <w:t xml:space="preserve"> </w:t>
      </w:r>
      <w:r w:rsidRPr="005316DA">
        <w:rPr>
          <w:i/>
          <w:iCs/>
        </w:rPr>
        <w:t>euro</w:t>
      </w:r>
      <w:r>
        <w:rPr>
          <w:i/>
          <w:iCs/>
        </w:rPr>
        <w:t>;</w:t>
      </w:r>
    </w:p>
    <w:p w:rsidR="009A2027" w:rsidP="00783070" w14:paraId="3326E7B6" w14:textId="77777777">
      <w:pPr>
        <w:pStyle w:val="ListParagraph"/>
        <w:numPr>
          <w:ilvl w:val="0"/>
          <w:numId w:val="24"/>
        </w:numPr>
        <w:tabs>
          <w:tab w:val="left" w:pos="1134"/>
        </w:tabs>
        <w:spacing w:after="0" w:line="240" w:lineRule="auto"/>
        <w:ind w:left="567" w:hanging="567"/>
        <w:jc w:val="both"/>
        <w:rPr>
          <w:i/>
          <w:iCs/>
        </w:rPr>
      </w:pPr>
      <w:r w:rsidRPr="00E53559">
        <w:t>Noliktavas ēka, Jēkabpils iela 21B, Jaunjelgava</w:t>
      </w:r>
      <w:r>
        <w:rPr>
          <w:i/>
          <w:iCs/>
        </w:rPr>
        <w:t xml:space="preserve"> – </w:t>
      </w:r>
      <w:r>
        <w:t xml:space="preserve">SIA “MV Tara” – </w:t>
      </w:r>
      <w:r w:rsidRPr="0061285A">
        <w:rPr>
          <w:b/>
          <w:bCs/>
        </w:rPr>
        <w:t>679 722.00</w:t>
      </w:r>
      <w:r>
        <w:t xml:space="preserve"> </w:t>
      </w:r>
      <w:r w:rsidRPr="005316DA">
        <w:rPr>
          <w:i/>
          <w:iCs/>
        </w:rPr>
        <w:t>euro</w:t>
      </w:r>
      <w:r>
        <w:rPr>
          <w:i/>
          <w:iCs/>
        </w:rPr>
        <w:t>;</w:t>
      </w:r>
    </w:p>
    <w:p w:rsidR="009A2027" w:rsidP="00783070" w14:paraId="7693F620" w14:textId="77777777">
      <w:pPr>
        <w:pStyle w:val="ListParagraph"/>
        <w:numPr>
          <w:ilvl w:val="0"/>
          <w:numId w:val="24"/>
        </w:numPr>
        <w:tabs>
          <w:tab w:val="left" w:pos="1134"/>
        </w:tabs>
        <w:spacing w:after="0" w:line="240" w:lineRule="auto"/>
        <w:ind w:left="567" w:hanging="567"/>
        <w:jc w:val="both"/>
        <w:rPr>
          <w:i/>
          <w:iCs/>
        </w:rPr>
      </w:pPr>
      <w:r>
        <w:t xml:space="preserve">Liellopu izsoļu nama pārbūve, “Rijnieki”, Mazzalves pag.- SIA “ADAMS FARM” – </w:t>
      </w:r>
      <w:r>
        <w:rPr>
          <w:b/>
          <w:bCs/>
        </w:rPr>
        <w:t>438 129.46</w:t>
      </w:r>
      <w:r>
        <w:t xml:space="preserve"> </w:t>
      </w:r>
      <w:r w:rsidRPr="005316DA">
        <w:rPr>
          <w:i/>
          <w:iCs/>
        </w:rPr>
        <w:t>euro</w:t>
      </w:r>
      <w:r>
        <w:rPr>
          <w:i/>
          <w:iCs/>
        </w:rPr>
        <w:t>;</w:t>
      </w:r>
    </w:p>
    <w:p w:rsidR="009A2027" w:rsidP="00783070" w14:paraId="25560EA1" w14:textId="77777777">
      <w:pPr>
        <w:pStyle w:val="ListParagraph"/>
        <w:numPr>
          <w:ilvl w:val="0"/>
          <w:numId w:val="24"/>
        </w:numPr>
        <w:tabs>
          <w:tab w:val="left" w:pos="1134"/>
        </w:tabs>
        <w:spacing w:after="0" w:line="240" w:lineRule="auto"/>
        <w:ind w:left="567" w:hanging="567"/>
        <w:jc w:val="both"/>
        <w:rPr>
          <w:i/>
          <w:iCs/>
        </w:rPr>
      </w:pPr>
      <w:r>
        <w:t xml:space="preserve">Lauksaimniecības mašīnu un tehnikas novietne, “Labības punkts”, Daudzeses pag.- Daudzeses pag. U.Rubeņa z/s “Ziediņi” – </w:t>
      </w:r>
      <w:r>
        <w:rPr>
          <w:b/>
          <w:bCs/>
        </w:rPr>
        <w:t>323 169.00</w:t>
      </w:r>
      <w:r w:rsidRPr="00082885">
        <w:rPr>
          <w:b/>
          <w:bCs/>
        </w:rPr>
        <w:t xml:space="preserve">  </w:t>
      </w:r>
      <w:r w:rsidRPr="00082885">
        <w:rPr>
          <w:i/>
          <w:iCs/>
        </w:rPr>
        <w:t>euro</w:t>
      </w:r>
      <w:r w:rsidRPr="00082885">
        <w:t xml:space="preserve">, t.sk. Eiropas Savienības finanšu palīdzības līdzekļi </w:t>
      </w:r>
      <w:r>
        <w:rPr>
          <w:b/>
          <w:bCs/>
        </w:rPr>
        <w:t>129 267.60</w:t>
      </w:r>
      <w:r w:rsidRPr="00082885">
        <w:rPr>
          <w:b/>
          <w:bCs/>
        </w:rPr>
        <w:t xml:space="preserve">  </w:t>
      </w:r>
      <w:r w:rsidRPr="00082885">
        <w:rPr>
          <w:i/>
          <w:iCs/>
        </w:rPr>
        <w:t>euro;</w:t>
      </w:r>
    </w:p>
    <w:p w:rsidR="009A2027" w:rsidP="00783070" w14:paraId="717C0AA1" w14:textId="77777777">
      <w:pPr>
        <w:pStyle w:val="ListParagraph"/>
        <w:numPr>
          <w:ilvl w:val="0"/>
          <w:numId w:val="24"/>
        </w:numPr>
        <w:tabs>
          <w:tab w:val="left" w:pos="1134"/>
        </w:tabs>
        <w:spacing w:after="0" w:line="240" w:lineRule="auto"/>
        <w:ind w:left="567" w:hanging="567"/>
        <w:jc w:val="both"/>
        <w:rPr>
          <w:i/>
          <w:iCs/>
        </w:rPr>
      </w:pPr>
      <w:r>
        <w:t xml:space="preserve">Lauksaimniecības mašīnu un tehnikas šķūnis, “Kristīnes”, Kokneses pag. – SIA “Jaunholandes piens” – </w:t>
      </w:r>
      <w:r>
        <w:rPr>
          <w:b/>
          <w:bCs/>
        </w:rPr>
        <w:t>498 930.34</w:t>
      </w:r>
      <w:r w:rsidRPr="00082885">
        <w:rPr>
          <w:b/>
          <w:bCs/>
        </w:rPr>
        <w:t xml:space="preserve">  </w:t>
      </w:r>
      <w:r w:rsidRPr="00082885">
        <w:rPr>
          <w:i/>
          <w:iCs/>
        </w:rPr>
        <w:t>euro</w:t>
      </w:r>
      <w:r w:rsidRPr="00082885">
        <w:t xml:space="preserve">, t.sk. Eiropas Savienības finanšu palīdzības līdzekļi </w:t>
      </w:r>
      <w:r>
        <w:rPr>
          <w:b/>
          <w:bCs/>
        </w:rPr>
        <w:t>167 343.68</w:t>
      </w:r>
      <w:r w:rsidRPr="00082885">
        <w:rPr>
          <w:b/>
          <w:bCs/>
        </w:rPr>
        <w:t xml:space="preserve">  </w:t>
      </w:r>
      <w:r w:rsidRPr="00082885">
        <w:rPr>
          <w:i/>
          <w:iCs/>
        </w:rPr>
        <w:t>euro;</w:t>
      </w:r>
    </w:p>
    <w:p w:rsidR="009A2027" w:rsidP="00783070" w14:paraId="3EB0C204" w14:textId="77777777">
      <w:pPr>
        <w:pStyle w:val="ListParagraph"/>
        <w:numPr>
          <w:ilvl w:val="0"/>
          <w:numId w:val="24"/>
        </w:numPr>
        <w:tabs>
          <w:tab w:val="left" w:pos="1134"/>
        </w:tabs>
        <w:spacing w:after="0" w:line="240" w:lineRule="auto"/>
        <w:ind w:left="567" w:hanging="567"/>
        <w:jc w:val="both"/>
        <w:rPr>
          <w:i/>
          <w:iCs/>
        </w:rPr>
      </w:pPr>
      <w:r>
        <w:rPr>
          <w:iCs/>
        </w:rPr>
        <w:t xml:space="preserve">MAC Aizkraukles purva ceļš pārbūve, Aizkraukles pag. – AS “Latvijas valsts meži”- </w:t>
      </w:r>
      <w:r>
        <w:rPr>
          <w:b/>
          <w:bCs/>
          <w:iCs/>
        </w:rPr>
        <w:t>156 331.25</w:t>
      </w:r>
      <w:r w:rsidRPr="00553FD0">
        <w:rPr>
          <w:i/>
          <w:iCs/>
        </w:rPr>
        <w:t xml:space="preserve"> </w:t>
      </w:r>
      <w:r w:rsidRPr="005316DA">
        <w:rPr>
          <w:i/>
          <w:iCs/>
        </w:rPr>
        <w:t>euro</w:t>
      </w:r>
      <w:r>
        <w:rPr>
          <w:i/>
          <w:iCs/>
        </w:rPr>
        <w:t>;</w:t>
      </w:r>
    </w:p>
    <w:p w:rsidR="009A2027" w:rsidRPr="00942933" w:rsidP="00783070" w14:paraId="1E0FF34A" w14:textId="77777777">
      <w:pPr>
        <w:pStyle w:val="ListParagraph"/>
        <w:numPr>
          <w:ilvl w:val="0"/>
          <w:numId w:val="24"/>
        </w:numPr>
        <w:tabs>
          <w:tab w:val="left" w:pos="1134"/>
        </w:tabs>
        <w:spacing w:after="0" w:line="240" w:lineRule="auto"/>
        <w:ind w:left="567" w:hanging="567"/>
        <w:jc w:val="both"/>
      </w:pPr>
      <w:r w:rsidRPr="00C9419B">
        <w:t xml:space="preserve">Skolas ielas posma pārbūve, Aizkrauklē 1.kārta – Aizkraukles novada pašvaldība </w:t>
      </w:r>
      <w:r>
        <w:t>–</w:t>
      </w:r>
      <w:r w:rsidRPr="00C9419B">
        <w:t xml:space="preserve"> </w:t>
      </w:r>
      <w:r>
        <w:rPr>
          <w:b/>
          <w:bCs/>
        </w:rPr>
        <w:t>276 707.30</w:t>
      </w:r>
      <w:r w:rsidRPr="00082885">
        <w:rPr>
          <w:b/>
          <w:bCs/>
        </w:rPr>
        <w:t xml:space="preserve">  </w:t>
      </w:r>
      <w:r w:rsidRPr="00082885">
        <w:rPr>
          <w:i/>
          <w:iCs/>
        </w:rPr>
        <w:t>euro</w:t>
      </w:r>
      <w:r w:rsidRPr="00082885">
        <w:t xml:space="preserve">, t.sk. Eiropas Savienības finanšu palīdzības līdzekļi </w:t>
      </w:r>
      <w:r>
        <w:rPr>
          <w:b/>
          <w:bCs/>
        </w:rPr>
        <w:t>276 707.30</w:t>
      </w:r>
      <w:r w:rsidRPr="00082885">
        <w:rPr>
          <w:b/>
          <w:bCs/>
        </w:rPr>
        <w:t xml:space="preserve">  </w:t>
      </w:r>
      <w:r w:rsidRPr="00082885">
        <w:rPr>
          <w:i/>
          <w:iCs/>
        </w:rPr>
        <w:t>euro;</w:t>
      </w:r>
    </w:p>
    <w:p w:rsidR="009A2027" w:rsidRPr="00C9419B" w:rsidP="00783070" w14:paraId="64F51D92" w14:textId="77777777">
      <w:pPr>
        <w:pStyle w:val="ListParagraph"/>
        <w:numPr>
          <w:ilvl w:val="0"/>
          <w:numId w:val="24"/>
        </w:numPr>
        <w:tabs>
          <w:tab w:val="left" w:pos="1134"/>
        </w:tabs>
        <w:spacing w:after="0" w:line="240" w:lineRule="auto"/>
        <w:ind w:left="567" w:hanging="567"/>
        <w:jc w:val="both"/>
      </w:pPr>
      <w:r w:rsidRPr="00C9419B">
        <w:t xml:space="preserve">Skolas ielas posma pārbūve, Aizkrauklē </w:t>
      </w:r>
      <w:r>
        <w:t>2</w:t>
      </w:r>
      <w:r w:rsidRPr="00C9419B">
        <w:t xml:space="preserve">.kārta – Aizkraukles novada pašvaldība </w:t>
      </w:r>
      <w:r>
        <w:t>–</w:t>
      </w:r>
      <w:r w:rsidRPr="00C9419B">
        <w:t xml:space="preserve"> </w:t>
      </w:r>
      <w:r>
        <w:rPr>
          <w:b/>
          <w:bCs/>
        </w:rPr>
        <w:t>133 674.51</w:t>
      </w:r>
      <w:r w:rsidRPr="00082885">
        <w:rPr>
          <w:b/>
          <w:bCs/>
        </w:rPr>
        <w:t xml:space="preserve">  </w:t>
      </w:r>
      <w:r w:rsidRPr="00082885">
        <w:rPr>
          <w:i/>
          <w:iCs/>
        </w:rPr>
        <w:t>euro</w:t>
      </w:r>
      <w:r w:rsidRPr="00082885">
        <w:t xml:space="preserve">, t.sk. Eiropas Savienības finanšu palīdzības līdzekļi </w:t>
      </w:r>
      <w:r>
        <w:rPr>
          <w:b/>
          <w:bCs/>
        </w:rPr>
        <w:t>133 674.51</w:t>
      </w:r>
      <w:r w:rsidRPr="00082885">
        <w:rPr>
          <w:b/>
          <w:bCs/>
        </w:rPr>
        <w:t xml:space="preserve">  </w:t>
      </w:r>
      <w:r w:rsidRPr="00082885">
        <w:rPr>
          <w:i/>
          <w:iCs/>
        </w:rPr>
        <w:t>euro;</w:t>
      </w:r>
    </w:p>
    <w:p w:rsidR="009A2027" w:rsidRPr="00C9419B" w:rsidP="00783070" w14:paraId="2A7C5304" w14:textId="77777777">
      <w:pPr>
        <w:pStyle w:val="ListParagraph"/>
        <w:numPr>
          <w:ilvl w:val="0"/>
          <w:numId w:val="24"/>
        </w:numPr>
        <w:tabs>
          <w:tab w:val="left" w:pos="1134"/>
        </w:tabs>
        <w:spacing w:after="0" w:line="240" w:lineRule="auto"/>
        <w:ind w:left="567" w:hanging="567"/>
        <w:jc w:val="both"/>
      </w:pPr>
      <w:r w:rsidRPr="00C9419B">
        <w:t xml:space="preserve">Skolas ielas posma pārbūve, Aizkrauklē </w:t>
      </w:r>
      <w:r>
        <w:t>3</w:t>
      </w:r>
      <w:r w:rsidRPr="00C9419B">
        <w:t xml:space="preserve">.kārta – Aizkraukles novada pašvaldība </w:t>
      </w:r>
      <w:r>
        <w:t>–</w:t>
      </w:r>
      <w:r w:rsidRPr="00C9419B">
        <w:t xml:space="preserve"> </w:t>
      </w:r>
      <w:r>
        <w:rPr>
          <w:b/>
          <w:bCs/>
        </w:rPr>
        <w:t>133 202.30</w:t>
      </w:r>
      <w:r w:rsidRPr="00082885">
        <w:rPr>
          <w:b/>
          <w:bCs/>
        </w:rPr>
        <w:t xml:space="preserve">  </w:t>
      </w:r>
      <w:r w:rsidRPr="00082885">
        <w:rPr>
          <w:i/>
          <w:iCs/>
        </w:rPr>
        <w:t>euro</w:t>
      </w:r>
      <w:r w:rsidRPr="00082885">
        <w:t xml:space="preserve">, t.sk. Eiropas Savienības finanšu palīdzības līdzekļi </w:t>
      </w:r>
      <w:r>
        <w:rPr>
          <w:b/>
          <w:bCs/>
        </w:rPr>
        <w:t>133 202.30</w:t>
      </w:r>
      <w:r w:rsidRPr="00082885">
        <w:rPr>
          <w:b/>
          <w:bCs/>
        </w:rPr>
        <w:t xml:space="preserve">  </w:t>
      </w:r>
      <w:r w:rsidRPr="00082885">
        <w:rPr>
          <w:i/>
          <w:iCs/>
        </w:rPr>
        <w:t>euro;</w:t>
      </w:r>
    </w:p>
    <w:p w:rsidR="009A2027" w:rsidP="00783070" w14:paraId="7E898648" w14:textId="77777777">
      <w:pPr>
        <w:pStyle w:val="ListParagraph"/>
        <w:numPr>
          <w:ilvl w:val="0"/>
          <w:numId w:val="24"/>
        </w:numPr>
        <w:tabs>
          <w:tab w:val="left" w:pos="1134"/>
        </w:tabs>
        <w:spacing w:after="0" w:line="240" w:lineRule="auto"/>
        <w:ind w:left="567" w:hanging="567"/>
        <w:jc w:val="both"/>
        <w:rPr>
          <w:i/>
          <w:iCs/>
        </w:rPr>
      </w:pPr>
      <w:r>
        <w:rPr>
          <w:iCs/>
        </w:rPr>
        <w:t xml:space="preserve">MAC Putras kroga ceļš būvniecība, Neretas pag. – AS “Latvijas valsts meži”- </w:t>
      </w:r>
      <w:r>
        <w:rPr>
          <w:b/>
          <w:bCs/>
          <w:iCs/>
        </w:rPr>
        <w:t>145 997.86</w:t>
      </w:r>
      <w:r w:rsidRPr="00553FD0">
        <w:rPr>
          <w:i/>
          <w:iCs/>
        </w:rPr>
        <w:t xml:space="preserve"> </w:t>
      </w:r>
      <w:r w:rsidRPr="005316DA">
        <w:rPr>
          <w:i/>
          <w:iCs/>
        </w:rPr>
        <w:t>euro</w:t>
      </w:r>
      <w:r>
        <w:rPr>
          <w:i/>
          <w:iCs/>
        </w:rPr>
        <w:t>;</w:t>
      </w:r>
    </w:p>
    <w:p w:rsidR="009A2027" w:rsidP="00783070" w14:paraId="7CF18372" w14:textId="23CD848B">
      <w:pPr>
        <w:pStyle w:val="ListParagraph"/>
        <w:numPr>
          <w:ilvl w:val="0"/>
          <w:numId w:val="24"/>
        </w:numPr>
        <w:tabs>
          <w:tab w:val="left" w:pos="1134"/>
        </w:tabs>
        <w:spacing w:after="0" w:line="240" w:lineRule="auto"/>
        <w:ind w:left="567" w:hanging="567"/>
        <w:jc w:val="both"/>
        <w:rPr>
          <w:i/>
          <w:iCs/>
        </w:rPr>
      </w:pPr>
      <w:r>
        <w:t xml:space="preserve">Angāra noliktavas ēkas pārbūve to paplašinot ar nojumi un lietošanas veida maiņa uz angārs – tehnikas novietne, “Jaunpīlādži”, Sunākstes pag. – Sunākstes pag. z/s “Jaunpīlādži” – </w:t>
      </w:r>
      <w:r>
        <w:rPr>
          <w:b/>
          <w:bCs/>
        </w:rPr>
        <w:t>178 566.21</w:t>
      </w:r>
      <w:r w:rsidRPr="00082885">
        <w:rPr>
          <w:b/>
          <w:bCs/>
        </w:rPr>
        <w:t xml:space="preserve">  </w:t>
      </w:r>
      <w:r w:rsidRPr="00082885">
        <w:rPr>
          <w:i/>
          <w:iCs/>
        </w:rPr>
        <w:t>euro</w:t>
      </w:r>
      <w:r w:rsidRPr="00082885">
        <w:t xml:space="preserve">, t.sk. Eiropas Savienības finanšu palīdzības līdzekļi </w:t>
      </w:r>
      <w:r>
        <w:rPr>
          <w:b/>
          <w:bCs/>
        </w:rPr>
        <w:t>59 355.80</w:t>
      </w:r>
      <w:r w:rsidRPr="00082885">
        <w:rPr>
          <w:b/>
          <w:bCs/>
        </w:rPr>
        <w:t xml:space="preserve">  </w:t>
      </w:r>
      <w:r w:rsidRPr="00082885">
        <w:rPr>
          <w:i/>
          <w:iCs/>
        </w:rPr>
        <w:t>euro</w:t>
      </w:r>
      <w:r w:rsidR="00783070">
        <w:rPr>
          <w:i/>
          <w:iCs/>
        </w:rPr>
        <w:t>.</w:t>
      </w:r>
    </w:p>
    <w:p w:rsidR="009A2027" w:rsidP="00783070" w14:paraId="584CA007" w14:textId="77777777">
      <w:pPr>
        <w:spacing w:after="0" w:line="240" w:lineRule="auto"/>
        <w:ind w:left="567" w:hanging="567"/>
        <w:jc w:val="both"/>
        <w:rPr>
          <w:i/>
          <w:iCs/>
        </w:rPr>
      </w:pPr>
    </w:p>
    <w:p w:rsidR="009A2027" w:rsidRPr="00070ED2" w:rsidP="009A2027" w14:paraId="0EA410E0" w14:textId="77777777">
      <w:pPr>
        <w:jc w:val="both"/>
        <w:rPr>
          <w:b/>
          <w:bCs/>
        </w:rPr>
      </w:pPr>
      <w:r w:rsidRPr="00070ED2">
        <w:rPr>
          <w:b/>
        </w:rPr>
        <w:t xml:space="preserve">Fizisko personu būvniecības  izmaksas </w:t>
      </w:r>
      <w:r>
        <w:rPr>
          <w:b/>
          <w:bCs/>
        </w:rPr>
        <w:t>–</w:t>
      </w:r>
      <w:r w:rsidRPr="00070ED2">
        <w:rPr>
          <w:b/>
          <w:bCs/>
        </w:rPr>
        <w:t xml:space="preserve"> </w:t>
      </w:r>
      <w:r>
        <w:rPr>
          <w:b/>
          <w:bCs/>
        </w:rPr>
        <w:t>1 000 500</w:t>
      </w:r>
      <w:r w:rsidRPr="00070ED2">
        <w:rPr>
          <w:b/>
          <w:bCs/>
        </w:rPr>
        <w:t xml:space="preserve"> </w:t>
      </w:r>
      <w:r w:rsidRPr="00070ED2">
        <w:rPr>
          <w:b/>
          <w:i/>
          <w:iCs/>
        </w:rPr>
        <w:t>euro</w:t>
      </w:r>
      <w:r w:rsidRPr="00070ED2">
        <w:rPr>
          <w:b/>
          <w:bCs/>
        </w:rPr>
        <w:t>.</w:t>
      </w:r>
    </w:p>
    <w:p w:rsidR="009A2027" w:rsidRPr="00A74E06" w:rsidP="00E30CF3" w14:paraId="47281D2B" w14:textId="77777777">
      <w:pPr>
        <w:tabs>
          <w:tab w:val="left" w:pos="709"/>
        </w:tabs>
        <w:ind w:firstLine="567"/>
        <w:jc w:val="both"/>
      </w:pPr>
      <w:r>
        <w:t xml:space="preserve">2023.gadā būvvaldes darbinieki piedalījušies </w:t>
      </w:r>
      <w:r w:rsidRPr="004448A4">
        <w:t xml:space="preserve">divpadsmit </w:t>
      </w:r>
      <w:r w:rsidRPr="004448A4">
        <w:t>vebināros</w:t>
      </w:r>
      <w:r w:rsidRPr="004448A4">
        <w:t xml:space="preserve">  - informatīvos semināros par aktuāliem jautājumiem normatīvajos aktos un apmācībās par BIS funkciju</w:t>
      </w:r>
      <w:r>
        <w:t xml:space="preserve"> papildinājumiem un atjauninājumiem, kā arī četros klātienes semināros.</w:t>
      </w:r>
    </w:p>
    <w:p w:rsidR="009A2027" w:rsidP="009A2027" w14:paraId="306E6CB6" w14:textId="2AB3113B">
      <w:r w:rsidRPr="00BF27A7">
        <w:t xml:space="preserve">Sagatavoja lietvede </w:t>
      </w:r>
      <w:r w:rsidRPr="006C3BE8">
        <w:rPr>
          <w:b/>
          <w:bCs/>
        </w:rPr>
        <w:t>Laura Kļučina</w:t>
      </w:r>
      <w:r w:rsidRPr="00BF27A7">
        <w:t xml:space="preserve"> </w:t>
      </w:r>
    </w:p>
    <w:p w:rsidR="00E30CF3" w:rsidP="009A2027" w14:paraId="0FE31D74" w14:textId="77777777"/>
    <w:p w:rsidR="00E30CF3" w:rsidP="009A2027" w14:paraId="37D083B4" w14:textId="77777777"/>
    <w:p w:rsidR="00E30CF3" w:rsidP="009A2027" w14:paraId="63DF98FF" w14:textId="77777777"/>
    <w:p w:rsidR="00E30CF3" w:rsidP="009A2027" w14:paraId="7C474323" w14:textId="77777777"/>
    <w:p w:rsidR="00E30CF3" w:rsidP="009A2027" w14:paraId="522D389A" w14:textId="77777777"/>
    <w:p w:rsidR="00E30CF3" w:rsidP="009A2027" w14:paraId="7D67145E" w14:textId="77777777"/>
    <w:p w:rsidR="009A2027" w:rsidRPr="00273CCB" w:rsidP="009A2027" w14:paraId="174D3D50" w14:textId="77777777">
      <w:pPr>
        <w:jc w:val="center"/>
        <w:rPr>
          <w:b/>
          <w:bCs/>
          <w:caps/>
          <w:color w:val="0A2F41" w:themeColor="accent1" w:themeShade="80"/>
          <w:sz w:val="28"/>
          <w:szCs w:val="28"/>
        </w:rPr>
      </w:pPr>
      <w:r w:rsidRPr="00273CCB">
        <w:rPr>
          <w:b/>
          <w:bCs/>
          <w:caps/>
          <w:color w:val="0A2F41" w:themeColor="accent1" w:themeShade="80"/>
          <w:sz w:val="28"/>
          <w:szCs w:val="28"/>
        </w:rPr>
        <w:t>Izglītības pārvaldes 2023.gada pārskats</w:t>
      </w:r>
    </w:p>
    <w:p w:rsidR="009A2027" w:rsidP="009A2027" w14:paraId="0935EC93" w14:textId="77777777">
      <w:pPr>
        <w:spacing w:after="0" w:line="240" w:lineRule="auto"/>
        <w:jc w:val="center"/>
        <w:rPr>
          <w:rFonts w:eastAsia="Times New Roman"/>
          <w:b/>
          <w:bCs/>
          <w:noProof/>
          <w:sz w:val="32"/>
          <w:szCs w:val="32"/>
        </w:rPr>
      </w:pPr>
    </w:p>
    <w:p w:rsidR="009A2027" w:rsidP="009A2027" w14:paraId="74C173F4" w14:textId="77777777">
      <w:pPr>
        <w:keepNext/>
        <w:keepLines/>
        <w:spacing w:after="0" w:line="240" w:lineRule="auto"/>
        <w:ind w:left="20"/>
        <w:outlineLvl w:val="5"/>
        <w:rPr>
          <w:rFonts w:eastAsia="Times New Roman"/>
          <w:b/>
          <w:bCs/>
          <w:noProof/>
        </w:rPr>
      </w:pPr>
      <w:r>
        <w:rPr>
          <w:rFonts w:eastAsia="Times New Roman"/>
          <w:b/>
          <w:bCs/>
          <w:noProof/>
        </w:rPr>
        <w:t>Darbības mērķis</w:t>
      </w:r>
    </w:p>
    <w:p w:rsidR="009A2027" w:rsidP="00E30CF3" w14:paraId="3C8A4C74" w14:textId="77777777">
      <w:pPr>
        <w:keepNext/>
        <w:keepLines/>
        <w:spacing w:after="0" w:line="240" w:lineRule="auto"/>
        <w:ind w:left="23" w:firstLine="544"/>
        <w:jc w:val="both"/>
        <w:outlineLvl w:val="5"/>
        <w:rPr>
          <w:rFonts w:eastAsia="Times New Roman"/>
          <w:noProof/>
        </w:rPr>
      </w:pPr>
      <w:r>
        <w:rPr>
          <w:rFonts w:eastAsia="Times New Roman"/>
          <w:noProof/>
        </w:rPr>
        <w:t xml:space="preserve">Aizkraukles novada Izglītības pārvalde ir Aizkraukles novada domes dibināta pastarpinātas pārvaldes iestāde, kura īsteno normatīvajos aktos noteiktās un tai deleģētās Aizkraukles novada pašvaldības funkcijas izglītības jomā in izglītības pārvaldes funkcijas. </w:t>
      </w:r>
    </w:p>
    <w:p w:rsidR="009A2027" w:rsidP="009A2027" w14:paraId="20A3DEE0" w14:textId="77777777">
      <w:pPr>
        <w:keepNext/>
        <w:keepLines/>
        <w:spacing w:after="0" w:line="240" w:lineRule="auto"/>
        <w:ind w:left="23"/>
        <w:outlineLvl w:val="5"/>
        <w:rPr>
          <w:rFonts w:eastAsia="Times New Roman"/>
          <w:b/>
          <w:bCs/>
          <w:noProof/>
        </w:rPr>
      </w:pPr>
    </w:p>
    <w:p w:rsidR="009A2027" w:rsidP="009A2027" w14:paraId="49A9FDF5" w14:textId="77777777">
      <w:pPr>
        <w:keepNext/>
        <w:keepLines/>
        <w:spacing w:after="0" w:line="240" w:lineRule="auto"/>
        <w:ind w:left="23"/>
        <w:outlineLvl w:val="5"/>
        <w:rPr>
          <w:rFonts w:eastAsia="Times New Roman"/>
          <w:b/>
          <w:bCs/>
          <w:noProof/>
        </w:rPr>
      </w:pPr>
      <w:r>
        <w:rPr>
          <w:rFonts w:eastAsia="Times New Roman"/>
          <w:b/>
          <w:bCs/>
          <w:noProof/>
        </w:rPr>
        <w:t>Personāls</w:t>
      </w:r>
    </w:p>
    <w:p w:rsidR="009A2027" w:rsidRPr="003F098C" w:rsidP="00E30CF3" w14:paraId="19807DE4" w14:textId="77777777">
      <w:pPr>
        <w:spacing w:after="0" w:line="240" w:lineRule="auto"/>
        <w:ind w:firstLine="567"/>
        <w:contextualSpacing/>
        <w:jc w:val="both"/>
      </w:pPr>
      <w:r w:rsidRPr="003F098C">
        <w:t>Aizkraukles novada Izglītības pārvaldes štatu sarakstā  ir 7 amata vienības: Izglītības pārvaldes vadītājs ,vadītāja vietnieks, izglītības speciālists vispārējā izglītībā,</w:t>
      </w:r>
      <w:r>
        <w:t xml:space="preserve"> </w:t>
      </w:r>
      <w:r w:rsidRPr="003F098C">
        <w:t>izglītības speciālists pirmsskolas izglītības jautājumos, izglītības speciālists speciālajā, iekļaujošajā un profesionālās ievirzes izglītībā,  lietvedis, izglītības darba speciālists izglītības tehnoloģiju jautājumos.</w:t>
      </w:r>
    </w:p>
    <w:p w:rsidR="009A2027" w:rsidRPr="005172B9" w:rsidP="00E30CF3" w14:paraId="716A5E28" w14:textId="77777777">
      <w:pPr>
        <w:spacing w:after="0" w:line="240" w:lineRule="auto"/>
        <w:ind w:firstLine="567"/>
        <w:contextualSpacing/>
        <w:jc w:val="both"/>
        <w:rPr>
          <w:rFonts w:eastAsia="Times New Roman"/>
          <w:lang w:eastAsia="lv-LV"/>
        </w:rPr>
      </w:pPr>
      <w:r w:rsidRPr="003F098C">
        <w:t xml:space="preserve">Uz uzņēmumu līgumu pamata  mācību gada laikā tiek algoti 16 mācību jomu koordinatori, kas vada 12 mācību jomas, kurās iesaistās attiecīgo mācību jomu pedagogi no visām novada izglītības iestādēm. Mācību jomu koordinatori ir metodiskais atbalsts skolu pedagogiem jaunā satura un mācīšanas pieejas īstenošanā. </w:t>
      </w:r>
    </w:p>
    <w:p w:rsidR="009A2027" w:rsidRPr="003F098C" w:rsidP="00E30CF3" w14:paraId="18AB0591" w14:textId="77777777">
      <w:pPr>
        <w:spacing w:after="0" w:line="240" w:lineRule="auto"/>
        <w:ind w:firstLine="567"/>
        <w:contextualSpacing/>
        <w:jc w:val="both"/>
      </w:pPr>
      <w:r w:rsidRPr="003F098C">
        <w:t xml:space="preserve"> Izglītības pārvalde nodrošina regulāras </w:t>
      </w:r>
      <w:r w:rsidRPr="003F098C">
        <w:t>supervīzijas</w:t>
      </w:r>
      <w:r w:rsidRPr="003F098C">
        <w:t xml:space="preserve"> izglītības iestāžu psihologiem.  Kā metodiskā darba </w:t>
      </w:r>
      <w:r w:rsidRPr="003F098C">
        <w:t>prioritāde</w:t>
      </w:r>
      <w:r w:rsidRPr="003F098C">
        <w:t xml:space="preserve"> 2023./2024.m.g. tika izvirzīta vienotas izpratnes veidošana un pielietošana izglītojamo mācību sasniegumu vērtēšanā. Jaunās vērtēšanas kārtības izstrāde un ieviešana izglītības iestādēs.  </w:t>
      </w:r>
    </w:p>
    <w:p w:rsidR="009A2027" w:rsidRPr="003F098C" w:rsidP="009A2027" w14:paraId="740147D7" w14:textId="77777777">
      <w:pPr>
        <w:spacing w:after="0" w:line="240" w:lineRule="auto"/>
        <w:jc w:val="both"/>
      </w:pPr>
    </w:p>
    <w:p w:rsidR="009A2027" w:rsidP="009A2027" w14:paraId="702DFDD6" w14:textId="77777777">
      <w:pPr>
        <w:pStyle w:val="ListParagraph"/>
        <w:spacing w:after="0" w:line="240" w:lineRule="auto"/>
        <w:ind w:left="0"/>
        <w:jc w:val="both"/>
        <w:rPr>
          <w:rFonts w:eastAsia="Times New Roman"/>
          <w:b/>
          <w:bCs/>
          <w:noProof/>
        </w:rPr>
      </w:pPr>
      <w:r>
        <w:rPr>
          <w:rFonts w:eastAsia="Times New Roman"/>
          <w:b/>
          <w:bCs/>
          <w:noProof/>
        </w:rPr>
        <w:t>Galvenie pasākumi darbības uzlabošanai 2023.gadā</w:t>
      </w:r>
    </w:p>
    <w:p w:rsidR="009A2027" w:rsidRPr="003F098C" w:rsidP="00E30CF3" w14:paraId="2F6FE8F7" w14:textId="77777777">
      <w:pPr>
        <w:spacing w:after="0" w:line="240" w:lineRule="auto"/>
        <w:ind w:firstLine="567"/>
        <w:contextualSpacing/>
        <w:jc w:val="both"/>
      </w:pPr>
      <w:r w:rsidRPr="003F098C">
        <w:t xml:space="preserve">2023.gadā Aizkraukles novada pašvaldība parakstījusi sadarbības līgumu ar Izglītības un zinātnes ministriju par darbības programmas “Latvijas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 projektu iesniegumu atlases pirmās kārtas projekta īstenošanā. </w:t>
      </w:r>
    </w:p>
    <w:p w:rsidR="009A2027" w:rsidRPr="003F098C" w:rsidP="00E30CF3" w14:paraId="734906B2" w14:textId="77777777">
      <w:pPr>
        <w:spacing w:after="0" w:line="240" w:lineRule="auto"/>
        <w:ind w:firstLine="567"/>
        <w:contextualSpacing/>
        <w:jc w:val="both"/>
      </w:pPr>
      <w:r w:rsidRPr="003F098C">
        <w:t xml:space="preserve">Aizkraukles novada izglītības pārvaldes vadītā darba grupa izstrādāja Rīcības programmu “Priekšlaicīgas mācību pārtraukšanas </w:t>
      </w:r>
      <w:r w:rsidRPr="003F098C">
        <w:t>prevencijas</w:t>
      </w:r>
      <w:r w:rsidRPr="003F098C">
        <w:t xml:space="preserve"> sistēma un ieviešanas plāns Aizkraukles novadā”. Rīcības programma apstiprināta Aizkraukles novada domē. </w:t>
      </w:r>
    </w:p>
    <w:p w:rsidR="009A2027" w:rsidRPr="003F098C" w:rsidP="00E30CF3" w14:paraId="5392D8FE" w14:textId="77777777">
      <w:pPr>
        <w:spacing w:after="0" w:line="240" w:lineRule="auto"/>
        <w:ind w:firstLine="567"/>
        <w:contextualSpacing/>
        <w:jc w:val="both"/>
      </w:pPr>
      <w:r w:rsidRPr="003F098C">
        <w:t xml:space="preserve">2023. gadā darbu turpina Aizkraukles novada pedagoģiski medicīniskā komisija, kas saskaņā ar Aizkraukles novada domes apstiprinātu nolikumu veic bērnu pedagoģiski psiholoģisko un medicīnisko izvērtēšanu un sniedz atzinumus par izglītojamajiem atbilstošāko speciālo izglītības programmu un atbalsta pasākumiem. Pedagoģiski medicīniskā komisija tiek sasaukta 1-2 reizes mēnesī atbilstoši pieteikto konsultāciju skaitam. Pedagoģiski medicīnisko komisijas locekļi veic arī konsultācijas izglītības iestādēs pēc pieprasījuma un individuāli pēc izglītojamo likumisko pārstāvju iesniegumiem. </w:t>
      </w:r>
    </w:p>
    <w:p w:rsidR="009A2027" w:rsidRPr="003F098C" w:rsidP="00E30CF3" w14:paraId="439B6BB4" w14:textId="77777777">
      <w:pPr>
        <w:spacing w:after="0" w:line="240" w:lineRule="auto"/>
        <w:ind w:firstLine="567"/>
        <w:jc w:val="both"/>
      </w:pPr>
      <w:r w:rsidRPr="003F098C">
        <w:t xml:space="preserve">Mācību jomu koordinatori 2023.gada ir organizējuši pedagogu savstarpējās pieredzes apmaiņas seminārus, labās prakses piemēru </w:t>
      </w:r>
      <w:r w:rsidRPr="003F098C">
        <w:t>pārneses</w:t>
      </w:r>
      <w:r w:rsidRPr="003F098C">
        <w:t xml:space="preserve"> pasākumus. Izglītības pārvalde ir noorganizējusi profesionālās pilnveides kursus novada pedagogiem par audzināšanas darba izaicinājumiem, par darbu ar skolēniem, kuriem nepieciešams speciālais atbalsts, par vērtēšanas kārtības izstrādes principiem. Kopumā no Izglītības pārvaldes budžeta apmaksāti pedagogu profesionālās pilnveides kursi vairāk kā 200 pedagogiem. </w:t>
      </w:r>
    </w:p>
    <w:p w:rsidR="009A2027" w:rsidRPr="003F098C" w:rsidP="00E30CF3" w14:paraId="3C7FB3A7" w14:textId="77777777">
      <w:pPr>
        <w:spacing w:after="0" w:line="240" w:lineRule="auto"/>
        <w:ind w:firstLine="567"/>
        <w:jc w:val="both"/>
      </w:pPr>
      <w:r w:rsidRPr="003F098C">
        <w:t xml:space="preserve"> Izglītības pārvalde organizē un pārrauga 2. posma mācību priekšmetu olimpiādes, zinātniski pētniecisko darbu prezentāciju skati u.c. konkursus, kā arī nodrošina godalgoto vietu laureātu valstī apbalvošanu novada svinīgā pasākumā. </w:t>
      </w:r>
    </w:p>
    <w:p w:rsidR="009A2027" w:rsidRPr="003F098C" w:rsidP="00E30CF3" w14:paraId="0A1BF0A7" w14:textId="77777777">
      <w:pPr>
        <w:spacing w:after="0" w:line="240" w:lineRule="auto"/>
        <w:ind w:firstLine="567"/>
        <w:jc w:val="both"/>
      </w:pPr>
      <w:r w:rsidRPr="003F098C">
        <w:t>Aizkraukles novada izglītības pārvalde 2023./2024.m.g. sākumā organizē novērtēšanas vizītes uz visām Aizkraukles novada izglītības iestādēm, organizē individuālas sarunas ar izglītības iestāžu vadītājiem, lai novērtētu vadītājiem izvirzīto mērķu un uzdevumu izpildi, organizē izglītības iestāžu vadītāju un pedagogu pieredzes apmaiņas braucienus uz citu novadu izglītības iestādēm. Sadarbības ar izglītības iestādēm uzlabošanai regulāri tiek veiktas pedagogu un izglītojamo aptaujas.</w:t>
      </w:r>
    </w:p>
    <w:p w:rsidR="009A2027" w:rsidP="009A2027" w14:paraId="6CEBE81E" w14:textId="77777777">
      <w:pPr>
        <w:spacing w:after="0" w:line="240" w:lineRule="auto"/>
        <w:rPr>
          <w:rFonts w:eastAsia="Times New Roman"/>
          <w:b/>
          <w:bCs/>
          <w:noProof/>
        </w:rPr>
      </w:pPr>
    </w:p>
    <w:p w:rsidR="009A2027" w:rsidRPr="003F098C" w:rsidP="009A2027" w14:paraId="3134C29B" w14:textId="77777777">
      <w:pPr>
        <w:spacing w:after="0" w:line="240" w:lineRule="auto"/>
        <w:jc w:val="both"/>
      </w:pPr>
      <w:r w:rsidRPr="003F098C">
        <w:rPr>
          <w:b/>
        </w:rPr>
        <w:t>Lielākie īstenotie projekti  un programmas izglītības jomā</w:t>
      </w:r>
      <w:r w:rsidRPr="003F098C">
        <w:t xml:space="preserve"> </w:t>
      </w:r>
    </w:p>
    <w:p w:rsidR="009A2027" w:rsidRPr="003F098C" w:rsidP="00E30CF3" w14:paraId="501A89F3" w14:textId="77777777">
      <w:pPr>
        <w:spacing w:after="0" w:line="240" w:lineRule="auto"/>
        <w:ind w:firstLine="567"/>
        <w:jc w:val="both"/>
      </w:pPr>
      <w:r w:rsidRPr="003F098C">
        <w:t xml:space="preserve">2022.gadā, kuri sniedza daudzveidīgu atbalstu gan mācību procesā, gan personības veidošanā: </w:t>
      </w:r>
    </w:p>
    <w:p w:rsidR="009A2027" w:rsidP="00E30CF3" w14:paraId="252B20B9" w14:textId="77777777">
      <w:pPr>
        <w:pStyle w:val="NormalWeb"/>
        <w:numPr>
          <w:ilvl w:val="0"/>
          <w:numId w:val="34"/>
        </w:numPr>
        <w:spacing w:before="0" w:beforeAutospacing="0" w:after="0" w:afterAutospacing="0"/>
        <w:ind w:left="1418" w:hanging="851"/>
        <w:jc w:val="both"/>
      </w:pPr>
      <w:r>
        <w:t xml:space="preserve">ESF projekts Nr. 8.3.2.2/16/I/001 “Atbalsts izglītojamo individuālo kompetenču attīstībai”; </w:t>
      </w:r>
    </w:p>
    <w:p w:rsidR="009A2027" w:rsidP="00E30CF3" w14:paraId="02930CD6" w14:textId="0D4D426F">
      <w:pPr>
        <w:pStyle w:val="NormalWeb"/>
        <w:numPr>
          <w:ilvl w:val="0"/>
          <w:numId w:val="34"/>
        </w:numPr>
        <w:spacing w:before="0" w:beforeAutospacing="0" w:after="0" w:afterAutospacing="0"/>
        <w:ind w:left="1418" w:hanging="851"/>
        <w:jc w:val="both"/>
      </w:pPr>
      <w:r>
        <w:t>Kultūras ministrijas īstenotā programma “Latvijas skolas soma”</w:t>
      </w:r>
      <w:r w:rsidR="00E30CF3">
        <w:t>;</w:t>
      </w:r>
    </w:p>
    <w:p w:rsidR="009A2027" w:rsidP="00E30CF3" w14:paraId="5E6026FC" w14:textId="52A2F640">
      <w:pPr>
        <w:pStyle w:val="NormalWeb"/>
        <w:numPr>
          <w:ilvl w:val="0"/>
          <w:numId w:val="34"/>
        </w:numPr>
        <w:spacing w:before="0" w:beforeAutospacing="0" w:after="0" w:afterAutospacing="0"/>
        <w:ind w:left="1418" w:hanging="851"/>
        <w:jc w:val="both"/>
      </w:pPr>
      <w:r>
        <w:t>s</w:t>
      </w:r>
      <w:r w:rsidR="00506AB1">
        <w:t>pecifiskā atbalsta mērķa “Atveseļošanas pasākumi izglītības un pētniecības nozarē 13.1.2.2. pasākuma “Izglītības iestāžu digitalizācija” projekts “Izglītības iestāžu digitalizācija 7.-9. klasēm”</w:t>
      </w:r>
      <w:r>
        <w:t>;</w:t>
      </w:r>
    </w:p>
    <w:p w:rsidR="009A2027" w:rsidP="00E30CF3" w14:paraId="29C48910" w14:textId="02C7DECB">
      <w:pPr>
        <w:pStyle w:val="ListParagraph"/>
        <w:numPr>
          <w:ilvl w:val="0"/>
          <w:numId w:val="34"/>
        </w:numPr>
        <w:spacing w:after="0" w:line="240" w:lineRule="auto"/>
        <w:ind w:left="1418" w:hanging="851"/>
        <w:jc w:val="both"/>
        <w:rPr>
          <w:rFonts w:eastAsia="Times New Roman"/>
          <w:color w:val="000000"/>
          <w:lang w:eastAsia="lv-LV"/>
        </w:rPr>
      </w:pPr>
      <w:r w:rsidRPr="003F098C">
        <w:rPr>
          <w:color w:val="111111"/>
          <w:shd w:val="clear" w:color="auto" w:fill="FFFFFF"/>
        </w:rPr>
        <w:t xml:space="preserve"> </w:t>
      </w:r>
      <w:r w:rsidR="00E30CF3">
        <w:rPr>
          <w:color w:val="111111"/>
          <w:shd w:val="clear" w:color="auto" w:fill="FFFFFF"/>
        </w:rPr>
        <w:t>m</w:t>
      </w:r>
      <w:r>
        <w:rPr>
          <w:color w:val="111111"/>
          <w:shd w:val="clear" w:color="auto" w:fill="FFFFFF"/>
        </w:rPr>
        <w:t xml:space="preserve">ultimodāla programma “STOP 4-7”- agrīnās intervences programma bērniem ar uzvedības problēmām. </w:t>
      </w:r>
    </w:p>
    <w:p w:rsidR="009A2027" w:rsidP="00E30CF3" w14:paraId="73CAEA6C" w14:textId="77777777">
      <w:pPr>
        <w:pStyle w:val="NormalWeb"/>
        <w:spacing w:before="0" w:beforeAutospacing="0" w:after="0" w:afterAutospacing="0"/>
        <w:ind w:firstLine="567"/>
        <w:jc w:val="both"/>
      </w:pPr>
      <w:r>
        <w:t xml:space="preserve">Skolas aktīvi iesaistās Ekoskolu programmā, piedalās UNESCO Asociēto skolu projektā, projektā “Sporto visa klase”, ERASMUS+ pedagogu mobilitātes projektos, e-Twinning programmā. </w:t>
      </w:r>
    </w:p>
    <w:p w:rsidR="009A2027" w:rsidP="009A2027" w14:paraId="4A90399B" w14:textId="77777777">
      <w:pPr>
        <w:pStyle w:val="NormalWeb"/>
        <w:spacing w:before="0" w:beforeAutospacing="0" w:after="0" w:afterAutospacing="0"/>
        <w:ind w:firstLine="720"/>
        <w:jc w:val="both"/>
      </w:pPr>
    </w:p>
    <w:p w:rsidR="009A2027" w:rsidP="009A2027" w14:paraId="19FEB944" w14:textId="77777777">
      <w:pPr>
        <w:pStyle w:val="NormalWeb"/>
        <w:spacing w:before="0" w:beforeAutospacing="0" w:after="0" w:afterAutospacing="0"/>
        <w:jc w:val="both"/>
        <w:rPr>
          <w:b/>
          <w:bCs/>
        </w:rPr>
      </w:pPr>
      <w:r>
        <w:rPr>
          <w:b/>
          <w:bCs/>
        </w:rPr>
        <w:t>Izglītības iestāžu akreditācijas process 2022. gadā un izglītības iestāžu vadītāju profesionālās darbības novērtēšana</w:t>
      </w:r>
    </w:p>
    <w:p w:rsidR="009A2027" w:rsidP="009A2027" w14:paraId="5C1623E4" w14:textId="77777777">
      <w:pPr>
        <w:pStyle w:val="NormalWeb"/>
        <w:spacing w:before="0" w:beforeAutospacing="0" w:after="0" w:afterAutospacing="0"/>
        <w:ind w:firstLine="709"/>
        <w:jc w:val="both"/>
      </w:pPr>
      <w:r>
        <w:t>2023. gadā ir notikusi Izglītības kvalitātes valsts dienesta (IKVD) organizēta akreditācija Pērses sākumskolā.</w:t>
      </w:r>
    </w:p>
    <w:p w:rsidR="009A2027" w:rsidP="009A2027" w14:paraId="586BD8E3" w14:textId="77777777">
      <w:pPr>
        <w:pStyle w:val="NormalWeb"/>
        <w:spacing w:before="0" w:beforeAutospacing="0" w:after="0" w:afterAutospacing="0"/>
        <w:ind w:firstLine="709"/>
        <w:jc w:val="both"/>
      </w:pPr>
      <w:r>
        <w:t xml:space="preserve">IKVD organizēta izglītības iestāžu vadītāju profesionālās darbības novērtēšana notikusi: </w:t>
      </w:r>
    </w:p>
    <w:p w:rsidR="009A2027" w:rsidP="00E30CF3" w14:paraId="3C6C6E5B" w14:textId="05AAB335">
      <w:pPr>
        <w:pStyle w:val="NormalWeb"/>
        <w:numPr>
          <w:ilvl w:val="0"/>
          <w:numId w:val="35"/>
        </w:numPr>
        <w:spacing w:before="0" w:beforeAutospacing="0" w:after="0" w:afterAutospacing="0"/>
        <w:ind w:left="1418" w:hanging="851"/>
        <w:jc w:val="both"/>
      </w:pPr>
      <w:r>
        <w:t>Neretas pirmsskolas izglītības iestādes “Ziediņš” vadītājas profesionālās darbības novērtēšana</w:t>
      </w:r>
      <w:r w:rsidR="00E30CF3">
        <w:t>;</w:t>
      </w:r>
    </w:p>
    <w:p w:rsidR="009A2027" w:rsidRPr="003F098C" w:rsidP="00E30CF3" w14:paraId="26D2767F" w14:textId="00A9B4A6">
      <w:pPr>
        <w:pStyle w:val="ListParagraph"/>
        <w:numPr>
          <w:ilvl w:val="0"/>
          <w:numId w:val="35"/>
        </w:numPr>
        <w:spacing w:after="0" w:line="240" w:lineRule="auto"/>
        <w:ind w:left="1418" w:hanging="851"/>
        <w:jc w:val="both"/>
        <w:rPr>
          <w:rFonts w:eastAsia="Times New Roman"/>
          <w:color w:val="000000"/>
          <w:lang w:eastAsia="lv-LV"/>
        </w:rPr>
      </w:pPr>
      <w:r w:rsidRPr="003F098C">
        <w:rPr>
          <w:rFonts w:eastAsia="Times New Roman"/>
          <w:color w:val="000000"/>
          <w:lang w:eastAsia="lv-LV"/>
        </w:rPr>
        <w:t>Daudzeses pirmsskolas izglītības iestādes “Čiekuriņš” vadītājas novērtēšana</w:t>
      </w:r>
      <w:r w:rsidR="00E30CF3">
        <w:rPr>
          <w:rFonts w:eastAsia="Times New Roman"/>
          <w:color w:val="000000"/>
          <w:lang w:eastAsia="lv-LV"/>
        </w:rPr>
        <w:t>;</w:t>
      </w:r>
    </w:p>
    <w:p w:rsidR="009A2027" w:rsidRPr="00E454CE" w:rsidP="00E30CF3" w14:paraId="7318AD04" w14:textId="77777777">
      <w:pPr>
        <w:pStyle w:val="NormalWeb"/>
        <w:numPr>
          <w:ilvl w:val="0"/>
          <w:numId w:val="35"/>
        </w:numPr>
        <w:spacing w:before="0" w:beforeAutospacing="0" w:after="0" w:afterAutospacing="0"/>
        <w:ind w:left="1418" w:hanging="851"/>
        <w:jc w:val="both"/>
      </w:pPr>
      <w:r>
        <w:rPr>
          <w:color w:val="000000"/>
        </w:rPr>
        <w:t>Seces pirmsskolas izglītības iestādes “Vasariņa” vadītājas novērtēšana;</w:t>
      </w:r>
    </w:p>
    <w:p w:rsidR="009A2027" w:rsidRPr="00363A8C" w:rsidP="00E30CF3" w14:paraId="14B26C37" w14:textId="624F186C">
      <w:pPr>
        <w:pStyle w:val="NormalWeb"/>
        <w:numPr>
          <w:ilvl w:val="0"/>
          <w:numId w:val="35"/>
        </w:numPr>
        <w:spacing w:before="0" w:beforeAutospacing="0" w:after="0" w:afterAutospacing="0"/>
        <w:ind w:left="1418" w:hanging="851"/>
        <w:jc w:val="both"/>
      </w:pPr>
      <w:r>
        <w:rPr>
          <w:color w:val="000000"/>
        </w:rPr>
        <w:t>Skrīveru pirmsskolas izglītības iestādes “Saulēni” vadītājas novērtēšana</w:t>
      </w:r>
      <w:r w:rsidR="00E30CF3">
        <w:rPr>
          <w:color w:val="000000"/>
        </w:rPr>
        <w:t>.</w:t>
      </w:r>
    </w:p>
    <w:p w:rsidR="009A2027" w:rsidRPr="003F098C" w:rsidP="00E30CF3" w14:paraId="1BEE33E7" w14:textId="77777777">
      <w:pPr>
        <w:spacing w:after="0" w:line="240" w:lineRule="auto"/>
        <w:ind w:firstLine="567"/>
        <w:jc w:val="both"/>
      </w:pPr>
      <w:r w:rsidRPr="003F098C">
        <w:t xml:space="preserve">2023.gadā darba tiesiskās attiecības ir pārtrauktas ar Bebru pamatskolas direktori, pēc pretendentu atlases Aizkraukles novada dome ir apstiprinājusi jaunu vadītāju. </w:t>
      </w:r>
    </w:p>
    <w:p w:rsidR="009A2027" w:rsidP="009A2027" w14:paraId="1C49E80E" w14:textId="77777777">
      <w:pPr>
        <w:keepNext/>
        <w:keepLines/>
        <w:spacing w:after="0" w:line="240" w:lineRule="auto"/>
        <w:ind w:left="23"/>
        <w:outlineLvl w:val="5"/>
        <w:rPr>
          <w:rFonts w:eastAsia="Times New Roman"/>
          <w:b/>
          <w:bCs/>
          <w:noProof/>
        </w:rPr>
      </w:pPr>
    </w:p>
    <w:p w:rsidR="009A2027" w:rsidP="009A2027" w14:paraId="5A583155" w14:textId="77777777">
      <w:pPr>
        <w:keepNext/>
        <w:keepLines/>
        <w:spacing w:after="0" w:line="240" w:lineRule="auto"/>
        <w:ind w:left="23"/>
        <w:outlineLvl w:val="5"/>
        <w:rPr>
          <w:rFonts w:eastAsia="Times New Roman"/>
          <w:b/>
          <w:bCs/>
          <w:noProof/>
        </w:rPr>
      </w:pPr>
      <w:r>
        <w:rPr>
          <w:rFonts w:eastAsia="Times New Roman"/>
          <w:b/>
          <w:bCs/>
          <w:noProof/>
        </w:rPr>
        <w:t>Galveno uzdevumu izpildi kavējošie un veicinošie faktori</w:t>
      </w:r>
    </w:p>
    <w:p w:rsidR="009A2027" w:rsidP="009A2027" w14:paraId="04697854" w14:textId="77777777">
      <w:pPr>
        <w:spacing w:after="0" w:line="240" w:lineRule="auto"/>
        <w:jc w:val="both"/>
        <w:rPr>
          <w:rFonts w:eastAsia="Times New Roman"/>
          <w:noProof/>
        </w:rPr>
      </w:pPr>
      <w:r>
        <w:rPr>
          <w:rFonts w:eastAsia="Times New Roman"/>
          <w:noProof/>
          <w:u w:val="single"/>
          <w:shd w:val="clear" w:color="auto" w:fill="FFFFFF"/>
        </w:rPr>
        <w:t>Kavējošie faktori</w:t>
      </w:r>
      <w:r>
        <w:rPr>
          <w:rFonts w:eastAsia="Times New Roman"/>
          <w:noProof/>
        </w:rPr>
        <w:t>:</w:t>
      </w:r>
    </w:p>
    <w:p w:rsidR="009A2027" w:rsidP="00E30CF3" w14:paraId="5D39D7F3" w14:textId="381192C3">
      <w:pPr>
        <w:pStyle w:val="ListParagraph"/>
        <w:numPr>
          <w:ilvl w:val="0"/>
          <w:numId w:val="36"/>
        </w:numPr>
        <w:spacing w:after="0" w:line="240" w:lineRule="auto"/>
        <w:ind w:left="1418" w:hanging="851"/>
        <w:jc w:val="both"/>
        <w:rPr>
          <w:rFonts w:eastAsia="Times New Roman"/>
          <w:noProof/>
        </w:rPr>
      </w:pPr>
      <w:r>
        <w:rPr>
          <w:rFonts w:eastAsia="Times New Roman"/>
          <w:noProof/>
        </w:rPr>
        <w:t>t</w:t>
      </w:r>
      <w:r w:rsidR="00506AB1">
        <w:rPr>
          <w:rFonts w:eastAsia="Times New Roman"/>
          <w:noProof/>
        </w:rPr>
        <w:t>rūkst vienotas pieejas personālresursu, ko finansē pašvaldība, darba apjoma un pienākumu plānošanā</w:t>
      </w:r>
      <w:r>
        <w:rPr>
          <w:rFonts w:eastAsia="Times New Roman"/>
          <w:noProof/>
        </w:rPr>
        <w:t>;</w:t>
      </w:r>
    </w:p>
    <w:p w:rsidR="009A2027" w:rsidRPr="00E30CF3" w:rsidP="00E30CF3" w14:paraId="1D12459F" w14:textId="5C6D2A2B">
      <w:pPr>
        <w:pStyle w:val="ListParagraph"/>
        <w:numPr>
          <w:ilvl w:val="0"/>
          <w:numId w:val="36"/>
        </w:numPr>
        <w:spacing w:after="0" w:line="240" w:lineRule="auto"/>
        <w:ind w:left="1418" w:hanging="851"/>
        <w:jc w:val="both"/>
        <w:rPr>
          <w:rFonts w:eastAsia="Times New Roman"/>
          <w:noProof/>
        </w:rPr>
      </w:pPr>
      <w:r>
        <w:rPr>
          <w:rFonts w:eastAsia="Times New Roman"/>
          <w:noProof/>
        </w:rPr>
        <w:t>n</w:t>
      </w:r>
      <w:r w:rsidR="00506AB1">
        <w:rPr>
          <w:rFonts w:eastAsia="Times New Roman"/>
          <w:noProof/>
        </w:rPr>
        <w:t xml:space="preserve">epieciešams vienots redzējums personālresursu pārvadīšanā, izglītības iestāžu vadītājiem nepieciešama profesionālā pilveide personāla vadības jautājumos.  </w:t>
      </w:r>
    </w:p>
    <w:p w:rsidR="009A2027" w:rsidP="009A2027" w14:paraId="6105AFB0" w14:textId="77777777">
      <w:pPr>
        <w:tabs>
          <w:tab w:val="left" w:pos="993"/>
        </w:tabs>
        <w:spacing w:after="0" w:line="240" w:lineRule="auto"/>
        <w:jc w:val="both"/>
        <w:rPr>
          <w:rFonts w:eastAsia="Times New Roman"/>
          <w:noProof/>
        </w:rPr>
      </w:pPr>
      <w:r>
        <w:rPr>
          <w:rFonts w:eastAsia="Times New Roman"/>
          <w:noProof/>
          <w:u w:val="single"/>
          <w:shd w:val="clear" w:color="auto" w:fill="FFFFFF"/>
        </w:rPr>
        <w:t>Veicinošie faktori</w:t>
      </w:r>
      <w:r>
        <w:rPr>
          <w:rFonts w:eastAsia="Times New Roman"/>
          <w:noProof/>
        </w:rPr>
        <w:t>:</w:t>
      </w:r>
    </w:p>
    <w:p w:rsidR="009A2027" w:rsidP="00E30CF3" w14:paraId="3231E55B" w14:textId="43453252">
      <w:pPr>
        <w:pStyle w:val="ListParagraph"/>
        <w:numPr>
          <w:ilvl w:val="0"/>
          <w:numId w:val="37"/>
        </w:numPr>
        <w:spacing w:after="0" w:line="240" w:lineRule="auto"/>
        <w:ind w:left="1418" w:hanging="851"/>
        <w:rPr>
          <w:noProof/>
        </w:rPr>
      </w:pPr>
      <w:r>
        <w:rPr>
          <w:noProof/>
        </w:rPr>
        <w:t>i</w:t>
      </w:r>
      <w:r w:rsidR="00506AB1">
        <w:rPr>
          <w:noProof/>
        </w:rPr>
        <w:t>zglītības joma tiek</w:t>
      </w:r>
      <w:r>
        <w:rPr>
          <w:noProof/>
        </w:rPr>
        <w:t xml:space="preserve"> </w:t>
      </w:r>
      <w:r w:rsidR="00506AB1">
        <w:rPr>
          <w:noProof/>
        </w:rPr>
        <w:t>pakāpeniski  sakārtota vienotā sistēmā, izstrādājot Aizkraukles novadam vienotus normatīvos aktus</w:t>
      </w:r>
      <w:r>
        <w:rPr>
          <w:noProof/>
        </w:rPr>
        <w:t>;</w:t>
      </w:r>
    </w:p>
    <w:p w:rsidR="009A2027" w:rsidP="00E30CF3" w14:paraId="3F38958C" w14:textId="0B7E94AF">
      <w:pPr>
        <w:pStyle w:val="ListParagraph"/>
        <w:numPr>
          <w:ilvl w:val="0"/>
          <w:numId w:val="37"/>
        </w:numPr>
        <w:spacing w:after="0" w:line="240" w:lineRule="auto"/>
        <w:ind w:left="1418" w:hanging="851"/>
        <w:rPr>
          <w:noProof/>
        </w:rPr>
      </w:pPr>
      <w:r>
        <w:rPr>
          <w:noProof/>
        </w:rPr>
        <w:t>t</w:t>
      </w:r>
      <w:r w:rsidR="00506AB1">
        <w:rPr>
          <w:noProof/>
        </w:rPr>
        <w:t xml:space="preserve">iek veidotas izglītības jomu vienojošas tradīcijas un vadības principi. </w:t>
      </w:r>
    </w:p>
    <w:p w:rsidR="009A2027" w:rsidP="009A2027" w14:paraId="78CDEC41" w14:textId="77777777">
      <w:pPr>
        <w:pStyle w:val="ListParagraph"/>
        <w:spacing w:after="0" w:line="276" w:lineRule="auto"/>
        <w:rPr>
          <w:noProof/>
          <w:color w:val="002060"/>
        </w:rPr>
      </w:pPr>
    </w:p>
    <w:p w:rsidR="009A2027" w:rsidP="009A2027" w14:paraId="0EED75FF" w14:textId="77777777">
      <w:pPr>
        <w:spacing w:after="0" w:line="276" w:lineRule="auto"/>
        <w:rPr>
          <w:b/>
          <w:bCs/>
          <w:noProof/>
        </w:rPr>
      </w:pPr>
      <w:r>
        <w:rPr>
          <w:noProof/>
        </w:rPr>
        <w:t xml:space="preserve">Aizkraukles novada Izglītības pārvaldes vadītāja    </w:t>
      </w:r>
      <w:r>
        <w:rPr>
          <w:b/>
          <w:bCs/>
          <w:noProof/>
        </w:rPr>
        <w:t>Sarmīte Kļaviņa</w:t>
      </w:r>
    </w:p>
    <w:p w:rsidR="009A2027" w:rsidP="009A2027" w14:paraId="6120668C" w14:textId="77777777">
      <w:pPr>
        <w:spacing w:after="160" w:line="276" w:lineRule="auto"/>
        <w:jc w:val="both"/>
        <w:rPr>
          <w:rFonts w:eastAsia="Times New Roman"/>
          <w:b/>
          <w:bCs/>
          <w:noProof/>
          <w:lang w:eastAsia="lv-LV"/>
        </w:rPr>
      </w:pPr>
    </w:p>
    <w:p w:rsidR="009A2027" w:rsidRPr="00273CCB" w:rsidP="009A2027" w14:paraId="330AEA58" w14:textId="77777777">
      <w:pPr>
        <w:spacing w:after="240" w:line="259" w:lineRule="auto"/>
        <w:jc w:val="center"/>
        <w:rPr>
          <w:rFonts w:eastAsia="Calibri"/>
          <w:b/>
          <w:bCs/>
          <w:caps/>
          <w:noProof/>
          <w:color w:val="0A2F41" w:themeColor="accent1" w:themeShade="80"/>
          <w:kern w:val="2"/>
          <w:sz w:val="28"/>
          <w:szCs w:val="28"/>
          <w14:ligatures w14:val="standardContextual"/>
        </w:rPr>
      </w:pPr>
      <w:r w:rsidRPr="00273CCB">
        <w:rPr>
          <w:rFonts w:eastAsia="Calibri"/>
          <w:b/>
          <w:bCs/>
          <w:caps/>
          <w:noProof/>
          <w:color w:val="0A2F41" w:themeColor="accent1" w:themeShade="80"/>
          <w:kern w:val="2"/>
          <w:sz w:val="28"/>
          <w:szCs w:val="28"/>
          <w14:ligatures w14:val="standardContextual"/>
        </w:rPr>
        <w:t xml:space="preserve"> Sociālā dienesta 2023.gada pārskats</w:t>
      </w:r>
    </w:p>
    <w:p w:rsidR="009A2027" w:rsidP="00E30CF3" w14:paraId="44CCF182" w14:textId="77777777">
      <w:pPr>
        <w:spacing w:after="0" w:line="240" w:lineRule="auto"/>
        <w:ind w:firstLine="567"/>
        <w:jc w:val="both"/>
        <w:rPr>
          <w:rFonts w:eastAsia="Times New Roman"/>
        </w:rPr>
      </w:pPr>
      <w:r>
        <w:rPr>
          <w:rFonts w:eastAsia="Times New Roman"/>
        </w:rPr>
        <w:t xml:space="preserve">Aizkraukles novada Sociālais dienests 2023.gadā īstenoja Pašvaldību likumā noteikto pašvaldības autonomo funkciju – </w:t>
      </w:r>
      <w:r w:rsidRPr="00AA1D60">
        <w:rPr>
          <w:rFonts w:eastAsia="Times New Roman"/>
        </w:rPr>
        <w:t>nodrošināt iedzīvotājiem atbalstu sociālo problēmu risināšanā, kā arī iespēju saņemt sociālo palīdzību un sociālos pakalpojumus</w:t>
      </w:r>
      <w:r>
        <w:rPr>
          <w:rFonts w:eastAsia="Times New Roman"/>
        </w:rPr>
        <w:t>. Lai īstenotu šo funkciju, Aizkraukles novada Sociālajā dienestā 2023.gadā strādāja 80 darbinieki, no tiem 34 sociālā darba speciālisti (4 no tiem Sociālā dienesta struktūrvienībās), līdz ar to Aizkraukles novada Sociālais dienests nodrošināja Sociālo pakalpojumu un sociālās palīdzības likuma 10. panta 1. daļā noteikto minimālo prasību, ka l</w:t>
      </w:r>
      <w:r w:rsidRPr="00AA1D60">
        <w:rPr>
          <w:rFonts w:eastAsia="Times New Roman"/>
        </w:rPr>
        <w:t>ai nodrošinātu iedzīvotāju vajadzību profesionālu izvērtēšanu un kvalitatīvu sociālo pakalpojumu un sociālās palīdzības sniegšanu, pašvaldībā jābūt vismaz vienam sociālā darba speciālistam uz katriem tūkstoš iedzīvotājiem.</w:t>
      </w:r>
    </w:p>
    <w:p w:rsidR="009A2027" w:rsidP="00E30CF3" w14:paraId="0559E345" w14:textId="77777777">
      <w:pPr>
        <w:spacing w:after="0" w:line="240" w:lineRule="auto"/>
        <w:ind w:firstLine="567"/>
        <w:jc w:val="both"/>
        <w:rPr>
          <w:rFonts w:eastAsia="Times New Roman"/>
        </w:rPr>
      </w:pPr>
      <w:r w:rsidRPr="009563E5">
        <w:rPr>
          <w:rFonts w:eastAsia="Times New Roman"/>
        </w:rPr>
        <w:t>Aizkraukles novada Sociālajam dienestam</w:t>
      </w:r>
      <w:r>
        <w:rPr>
          <w:rFonts w:eastAsia="Times New Roman"/>
        </w:rPr>
        <w:t xml:space="preserve"> 2023. gadā </w:t>
      </w:r>
      <w:r w:rsidRPr="009563E5">
        <w:rPr>
          <w:rFonts w:eastAsia="Times New Roman"/>
        </w:rPr>
        <w:t>ir šādas struktūrvienības: Jaunjelgavas dienas centrs bērniem un ģimenēm, Seces dienas centrs bērniem un ģimenēm, Daudzeses dienas centrs bērniem un ģimenēm un Pansija/grupu māja “Vīgante”, Kokneses Ģimenes atbalsta dienas centrs, Pļaviņu dienas aprūpes centrs, Vietalvas grupu dzīvoklis, Skrīveru dienas aprūpes centrs, Sproģu grupu dzīvoklis un dienas aprūpes centri.</w:t>
      </w:r>
    </w:p>
    <w:p w:rsidR="009A2027" w:rsidP="00E30CF3" w14:paraId="647075C7" w14:textId="77777777">
      <w:pPr>
        <w:spacing w:after="0" w:line="240" w:lineRule="auto"/>
        <w:ind w:firstLine="567"/>
        <w:jc w:val="both"/>
        <w:rPr>
          <w:rFonts w:eastAsia="Times New Roman"/>
        </w:rPr>
      </w:pPr>
      <w:r>
        <w:rPr>
          <w:rFonts w:eastAsia="Times New Roman"/>
        </w:rPr>
        <w:t xml:space="preserve">Lai sasniegtu </w:t>
      </w:r>
      <w:r w:rsidRPr="00B068A2">
        <w:rPr>
          <w:rFonts w:eastAsia="Times New Roman"/>
        </w:rPr>
        <w:t>Sociālās aizsardzības un darba tirgus politikas pamatnostād</w:t>
      </w:r>
      <w:r>
        <w:rPr>
          <w:rFonts w:eastAsia="Times New Roman"/>
        </w:rPr>
        <w:t xml:space="preserve">ņu </w:t>
      </w:r>
      <w:r w:rsidRPr="00B068A2">
        <w:rPr>
          <w:rFonts w:eastAsia="Times New Roman"/>
        </w:rPr>
        <w:t>2021.-2027.</w:t>
      </w:r>
      <w:r>
        <w:rPr>
          <w:rFonts w:eastAsia="Times New Roman"/>
        </w:rPr>
        <w:t> </w:t>
      </w:r>
      <w:r w:rsidRPr="00B068A2">
        <w:rPr>
          <w:rFonts w:eastAsia="Times New Roman"/>
        </w:rPr>
        <w:t>gadam</w:t>
      </w:r>
      <w:r>
        <w:rPr>
          <w:rFonts w:eastAsia="Times New Roman"/>
        </w:rPr>
        <w:t xml:space="preserve"> mērķi m</w:t>
      </w:r>
      <w:r w:rsidRPr="00B068A2">
        <w:rPr>
          <w:rFonts w:eastAsia="Times New Roman"/>
        </w:rPr>
        <w:t>ērķtiecīgi pārskatīt pabalstus, kuru apmēri un nosacījumi nav ilgstoši mainīti</w:t>
      </w:r>
      <w:r>
        <w:rPr>
          <w:rFonts w:eastAsia="Times New Roman"/>
        </w:rPr>
        <w:t>, n</w:t>
      </w:r>
      <w:r w:rsidRPr="001B215B">
        <w:rPr>
          <w:rFonts w:eastAsia="Times New Roman"/>
        </w:rPr>
        <w:t>o 2023.</w:t>
      </w:r>
      <w:r>
        <w:rPr>
          <w:rFonts w:eastAsia="Times New Roman"/>
        </w:rPr>
        <w:t> </w:t>
      </w:r>
      <w:r w:rsidRPr="001B215B">
        <w:rPr>
          <w:rFonts w:eastAsia="Times New Roman"/>
        </w:rPr>
        <w:t>gada 1.</w:t>
      </w:r>
      <w:r>
        <w:rPr>
          <w:rFonts w:eastAsia="Times New Roman"/>
        </w:rPr>
        <w:t> </w:t>
      </w:r>
      <w:r w:rsidRPr="001B215B">
        <w:rPr>
          <w:rFonts w:eastAsia="Times New Roman"/>
        </w:rPr>
        <w:t xml:space="preserve">jūlija sociālajā jomā tika mainīta trūcīgas un maznodrošinātas mājsaimniecības noteikšanas kārtība, minimālo ienākumu sliekšņus sociālās palīdzības sniegšanai nosakot procentuālā apmērā, noapaļotus līdz veseliem </w:t>
      </w:r>
      <w:r w:rsidRPr="001B215B">
        <w:rPr>
          <w:rFonts w:eastAsia="Times New Roman"/>
          <w:i/>
          <w:iCs/>
        </w:rPr>
        <w:t>euro</w:t>
      </w:r>
      <w:r w:rsidRPr="001B215B">
        <w:rPr>
          <w:rFonts w:eastAsia="Times New Roman"/>
        </w:rPr>
        <w:t xml:space="preserve">, no Centrālās statistikas pārvaldes tīmekļvietnē publicētās minimālo ienākumu mediānas uz vienu ekvivalento patērētāju mēnesī. Tādejādi trūcīgas mājsaimniecības slieksnis pieauga no 272 </w:t>
      </w:r>
      <w:r w:rsidRPr="001B215B">
        <w:rPr>
          <w:rFonts w:eastAsia="Times New Roman"/>
          <w:i/>
          <w:iCs/>
        </w:rPr>
        <w:t>euro</w:t>
      </w:r>
      <w:r w:rsidRPr="001B215B">
        <w:rPr>
          <w:rFonts w:eastAsia="Times New Roman"/>
        </w:rPr>
        <w:t xml:space="preserve"> uz 313 </w:t>
      </w:r>
      <w:r w:rsidRPr="001B215B">
        <w:rPr>
          <w:rFonts w:eastAsia="Times New Roman"/>
          <w:i/>
          <w:iCs/>
        </w:rPr>
        <w:t>euro</w:t>
      </w:r>
      <w:r w:rsidRPr="001B215B">
        <w:rPr>
          <w:rFonts w:eastAsia="Times New Roman"/>
        </w:rPr>
        <w:t xml:space="preserve"> pirmajai un vienīgajai personai mājsaimniecībā, savukārt maznodrošinātas personas slieksnis pieauga no 327 </w:t>
      </w:r>
      <w:r w:rsidRPr="001B215B">
        <w:rPr>
          <w:rFonts w:eastAsia="Times New Roman"/>
          <w:i/>
          <w:iCs/>
        </w:rPr>
        <w:t>euro</w:t>
      </w:r>
      <w:r w:rsidRPr="001B215B">
        <w:rPr>
          <w:rFonts w:eastAsia="Times New Roman"/>
        </w:rPr>
        <w:t xml:space="preserve"> uz 376 </w:t>
      </w:r>
      <w:r w:rsidRPr="001B215B">
        <w:rPr>
          <w:rFonts w:eastAsia="Times New Roman"/>
          <w:i/>
          <w:iCs/>
        </w:rPr>
        <w:t>euro</w:t>
      </w:r>
      <w:r w:rsidRPr="001B215B">
        <w:rPr>
          <w:rFonts w:eastAsia="Times New Roman"/>
        </w:rPr>
        <w:t xml:space="preserve"> pirmajai un vienīgajai personai mājsaimniecībā.</w:t>
      </w:r>
      <w:r>
        <w:rPr>
          <w:rFonts w:eastAsia="Times New Roman"/>
        </w:rPr>
        <w:t xml:space="preserve"> </w:t>
      </w:r>
    </w:p>
    <w:p w:rsidR="009A2027" w:rsidP="00E30CF3" w14:paraId="49633779" w14:textId="77777777">
      <w:pPr>
        <w:spacing w:after="0" w:line="240" w:lineRule="auto"/>
        <w:ind w:firstLine="567"/>
        <w:jc w:val="both"/>
        <w:rPr>
          <w:rFonts w:eastAsia="Times New Roman"/>
        </w:rPr>
      </w:pPr>
      <w:r w:rsidRPr="00BF5178">
        <w:rPr>
          <w:rFonts w:eastAsia="Times New Roman"/>
        </w:rPr>
        <w:t xml:space="preserve">Saskaņā ar Aizkraukles novada domes lēmumu šāda kārtība, ka pabalstu apmēru nosaka procentuālā apmērā, noapaļotus līdz veseliem </w:t>
      </w:r>
      <w:r w:rsidRPr="00BF5178">
        <w:rPr>
          <w:rFonts w:eastAsia="Times New Roman"/>
          <w:i/>
          <w:iCs/>
        </w:rPr>
        <w:t>euro</w:t>
      </w:r>
      <w:r w:rsidRPr="00BF5178">
        <w:rPr>
          <w:rFonts w:eastAsia="Times New Roman"/>
        </w:rPr>
        <w:t>, no Centrālās statistikas pārvaldes tīmekļvietnē publicētās minimālo ienākumu mediānas uz vienu ekvivalento patērētāju mēnesī ir piemērota arī pabalstiem, kurus saņem pilngadību sasnieguši bāreņi un bez vecāku gādības palikuši bērni</w:t>
      </w:r>
      <w:r>
        <w:rPr>
          <w:rFonts w:eastAsia="Times New Roman"/>
        </w:rPr>
        <w:t>, turklāt pašvaldības dome ir noteikusi augstāku pabalsta slieksni, kā nosaka Ministru kabineta noteikumi</w:t>
      </w:r>
      <w:r w:rsidRPr="00BF5178">
        <w:rPr>
          <w:rFonts w:eastAsia="Times New Roman"/>
        </w:rPr>
        <w:t>.</w:t>
      </w:r>
    </w:p>
    <w:p w:rsidR="009A2027" w:rsidRPr="001B215B" w:rsidP="00E30CF3" w14:paraId="7E53F12C" w14:textId="77777777">
      <w:pPr>
        <w:spacing w:after="0" w:line="240" w:lineRule="auto"/>
        <w:ind w:firstLine="567"/>
        <w:jc w:val="both"/>
        <w:rPr>
          <w:rFonts w:eastAsia="Times New Roman"/>
        </w:rPr>
      </w:pPr>
      <w:r>
        <w:rPr>
          <w:rFonts w:eastAsia="Times New Roman"/>
        </w:rPr>
        <w:t xml:space="preserve">2023. gadā Aizkraukles novadā trūcīgas mājsaimniecības statuss tika piešķirts </w:t>
      </w:r>
      <w:r w:rsidRPr="009563E5">
        <w:rPr>
          <w:rFonts w:eastAsia="Times New Roman"/>
        </w:rPr>
        <w:t>1545</w:t>
      </w:r>
      <w:r>
        <w:rPr>
          <w:rFonts w:eastAsia="Times New Roman"/>
        </w:rPr>
        <w:t xml:space="preserve"> mājsaimniecībām (2022. gadā bija 1001 trūcīga mājsaimniecība), savukārt maznodrošinātas mājsaimniecības statuss 2023. gadā tika piešķirts 528 mājsaimniecībām (2022. gadā tas tika piešķirts 561 mājsaimniecībai).</w:t>
      </w:r>
    </w:p>
    <w:p w:rsidR="009A2027" w:rsidP="00E30CF3" w14:paraId="75582B7A" w14:textId="77777777">
      <w:pPr>
        <w:spacing w:after="0" w:line="240" w:lineRule="auto"/>
        <w:ind w:firstLine="567"/>
        <w:jc w:val="both"/>
        <w:rPr>
          <w:rFonts w:eastAsia="Times New Roman"/>
        </w:rPr>
      </w:pPr>
      <w:r w:rsidRPr="001B215B">
        <w:rPr>
          <w:rFonts w:eastAsia="Times New Roman"/>
        </w:rPr>
        <w:t>Mainoties ekonomiskai situācijai, pieauga izmaksāto pabalstu apmērs un saņēmēju skaits. Mājokļa pabalstu 2023.</w:t>
      </w:r>
      <w:r>
        <w:rPr>
          <w:rFonts w:eastAsia="Times New Roman"/>
        </w:rPr>
        <w:t> </w:t>
      </w:r>
      <w:r w:rsidRPr="001B215B">
        <w:rPr>
          <w:rFonts w:eastAsia="Times New Roman"/>
        </w:rPr>
        <w:t xml:space="preserve">gadā saņēma 1237 mājsaimniecības (1903 personas) un tam tika izlietoti 922 291 </w:t>
      </w:r>
      <w:r w:rsidRPr="001B215B">
        <w:rPr>
          <w:rFonts w:eastAsia="Times New Roman"/>
          <w:i/>
          <w:iCs/>
        </w:rPr>
        <w:t>euro</w:t>
      </w:r>
      <w:r w:rsidRPr="001B215B">
        <w:rPr>
          <w:rFonts w:eastAsia="Times New Roman"/>
        </w:rPr>
        <w:t>, 2022.</w:t>
      </w:r>
      <w:r>
        <w:rPr>
          <w:rFonts w:eastAsia="Times New Roman"/>
        </w:rPr>
        <w:t> </w:t>
      </w:r>
      <w:r w:rsidRPr="001B215B">
        <w:rPr>
          <w:rFonts w:eastAsia="Times New Roman"/>
        </w:rPr>
        <w:t xml:space="preserve">gadā pabalstu saņēma 1052 mājsaimniecības un tam tika izlietoti 485 269 </w:t>
      </w:r>
      <w:r w:rsidRPr="001B215B">
        <w:rPr>
          <w:rFonts w:eastAsia="Times New Roman"/>
          <w:i/>
          <w:iCs/>
        </w:rPr>
        <w:t>euro</w:t>
      </w:r>
      <w:r w:rsidRPr="001B215B">
        <w:rPr>
          <w:rFonts w:eastAsia="Times New Roman"/>
        </w:rPr>
        <w:t xml:space="preserve">. Pieauga arī pabalstu atsevišķu situācijai izlietoto līdzekļu apjoms un saņēmēju skaits, salīdzinot ar 2022.gadu. 2023.gadā pabalstu saņēma 816 mājsaimniecības (1162 personas) un tam tika izlietoti 116 984 </w:t>
      </w:r>
      <w:r w:rsidRPr="001B215B">
        <w:rPr>
          <w:rFonts w:eastAsia="Times New Roman"/>
          <w:i/>
          <w:iCs/>
        </w:rPr>
        <w:t>euro</w:t>
      </w:r>
      <w:r w:rsidRPr="001B215B">
        <w:rPr>
          <w:rFonts w:eastAsia="Times New Roman"/>
        </w:rPr>
        <w:t xml:space="preserve">. 2022.gadā šo pabalstu saņēma 685 mājsaimniecības un tam tika izlietoti 104 393 </w:t>
      </w:r>
      <w:r w:rsidRPr="001B215B">
        <w:rPr>
          <w:rFonts w:eastAsia="Times New Roman"/>
          <w:i/>
          <w:iCs/>
        </w:rPr>
        <w:t>euro</w:t>
      </w:r>
      <w:r w:rsidRPr="001B215B">
        <w:rPr>
          <w:rFonts w:eastAsia="Times New Roman"/>
        </w:rPr>
        <w:t xml:space="preserve">. </w:t>
      </w:r>
    </w:p>
    <w:p w:rsidR="009A2027" w:rsidRPr="004B3762" w:rsidP="00E30CF3" w14:paraId="5288E952" w14:textId="77777777">
      <w:pPr>
        <w:spacing w:after="0" w:line="240" w:lineRule="auto"/>
        <w:ind w:firstLine="567"/>
        <w:jc w:val="both"/>
        <w:rPr>
          <w:rFonts w:eastAsia="Times New Roman"/>
        </w:rPr>
      </w:pPr>
      <w:r>
        <w:rPr>
          <w:rFonts w:eastAsia="Times New Roman"/>
        </w:rPr>
        <w:t xml:space="preserve">2023.gadā pašvaldība sociālajiem pakalpojumiem un sociālās palīdzības pabalstiem izlietoja </w:t>
      </w:r>
      <w:r w:rsidRPr="00867095">
        <w:rPr>
          <w:rFonts w:eastAsia="Times New Roman"/>
        </w:rPr>
        <w:t>2</w:t>
      </w:r>
      <w:r>
        <w:rPr>
          <w:rFonts w:eastAsia="Times New Roman"/>
        </w:rPr>
        <w:t> </w:t>
      </w:r>
      <w:r w:rsidRPr="00867095">
        <w:rPr>
          <w:rFonts w:eastAsia="Times New Roman"/>
        </w:rPr>
        <w:t>824</w:t>
      </w:r>
      <w:r>
        <w:rPr>
          <w:rFonts w:eastAsia="Times New Roman"/>
        </w:rPr>
        <w:t> </w:t>
      </w:r>
      <w:r w:rsidRPr="00867095">
        <w:rPr>
          <w:rFonts w:eastAsia="Times New Roman"/>
        </w:rPr>
        <w:t>020</w:t>
      </w:r>
      <w:r>
        <w:rPr>
          <w:rFonts w:eastAsia="Times New Roman"/>
        </w:rPr>
        <w:t xml:space="preserve"> </w:t>
      </w:r>
      <w:r w:rsidRPr="00867095">
        <w:rPr>
          <w:rFonts w:eastAsia="Times New Roman"/>
          <w:i/>
          <w:iCs/>
        </w:rPr>
        <w:t>euro</w:t>
      </w:r>
      <w:r>
        <w:rPr>
          <w:rFonts w:eastAsia="Times New Roman"/>
          <w:i/>
          <w:iCs/>
        </w:rPr>
        <w:t xml:space="preserve"> </w:t>
      </w:r>
      <w:r w:rsidRPr="004B3762">
        <w:rPr>
          <w:rFonts w:eastAsia="Times New Roman"/>
        </w:rPr>
        <w:t>(2022.</w:t>
      </w:r>
      <w:r>
        <w:rPr>
          <w:rFonts w:eastAsia="Times New Roman"/>
        </w:rPr>
        <w:t> </w:t>
      </w:r>
      <w:r w:rsidRPr="004B3762">
        <w:rPr>
          <w:rFonts w:eastAsia="Times New Roman"/>
        </w:rPr>
        <w:t>gadā tika izlietoti 2</w:t>
      </w:r>
      <w:r>
        <w:rPr>
          <w:rFonts w:eastAsia="Times New Roman"/>
        </w:rPr>
        <w:t> </w:t>
      </w:r>
      <w:r w:rsidRPr="004B3762">
        <w:rPr>
          <w:rFonts w:eastAsia="Times New Roman"/>
        </w:rPr>
        <w:t xml:space="preserve">195 394 </w:t>
      </w:r>
      <w:r w:rsidRPr="009B5E3D">
        <w:rPr>
          <w:rFonts w:eastAsia="Times New Roman"/>
          <w:i/>
          <w:iCs/>
        </w:rPr>
        <w:t>euro</w:t>
      </w:r>
      <w:r w:rsidRPr="004B3762">
        <w:rPr>
          <w:rFonts w:eastAsia="Times New Roman"/>
        </w:rPr>
        <w:t>)</w:t>
      </w:r>
    </w:p>
    <w:p w:rsidR="009A2027" w:rsidP="00E30CF3" w14:paraId="696BCE52" w14:textId="77777777">
      <w:pPr>
        <w:spacing w:after="0" w:line="240" w:lineRule="auto"/>
        <w:ind w:firstLine="567"/>
        <w:jc w:val="both"/>
        <w:rPr>
          <w:rFonts w:eastAsia="Times New Roman"/>
          <w:i/>
          <w:iCs/>
        </w:rPr>
      </w:pPr>
      <w:r w:rsidRPr="001B215B">
        <w:rPr>
          <w:rFonts w:eastAsia="Times New Roman"/>
        </w:rPr>
        <w:t>2023.gadā noslēdzās projekts “Atver sirdi Zemgalē!”, kura mērķis bija palielināt ģimeniskai videi pietuvinātu un sabiedrībā balstītu sociālo pakalpojumu pieejamību dzīvesvietā personām ar invaliditāti un bērniem. 2023.</w:t>
      </w:r>
      <w:r>
        <w:rPr>
          <w:rFonts w:eastAsia="Times New Roman"/>
        </w:rPr>
        <w:t> </w:t>
      </w:r>
      <w:r w:rsidRPr="001B215B">
        <w:rPr>
          <w:rFonts w:eastAsia="Times New Roman"/>
        </w:rPr>
        <w:t xml:space="preserve">gadā pašvaldība kompensācijā par projektā sniegtajiem pakalpojumiem </w:t>
      </w:r>
      <w:r>
        <w:rPr>
          <w:rFonts w:eastAsia="Times New Roman"/>
        </w:rPr>
        <w:t xml:space="preserve">saņēma </w:t>
      </w:r>
      <w:r w:rsidRPr="001B215B">
        <w:rPr>
          <w:rFonts w:eastAsia="Times New Roman"/>
        </w:rPr>
        <w:t xml:space="preserve">535 372 </w:t>
      </w:r>
      <w:r w:rsidRPr="001B215B">
        <w:rPr>
          <w:rFonts w:eastAsia="Times New Roman"/>
          <w:i/>
          <w:iCs/>
        </w:rPr>
        <w:t>euro.</w:t>
      </w:r>
    </w:p>
    <w:p w:rsidR="009A2027" w:rsidP="00E30CF3" w14:paraId="67D71054" w14:textId="77777777">
      <w:pPr>
        <w:spacing w:after="0" w:line="240" w:lineRule="auto"/>
        <w:ind w:firstLine="567"/>
        <w:jc w:val="both"/>
        <w:rPr>
          <w:rFonts w:eastAsia="Times New Roman"/>
        </w:rPr>
      </w:pPr>
      <w:r w:rsidRPr="009B5E3D">
        <w:rPr>
          <w:rFonts w:eastAsia="Times New Roman"/>
        </w:rPr>
        <w:t>Valsts finansētu asistenta pakalpojumu pašvaldībā 2023.gadā saņēma</w:t>
      </w:r>
      <w:r w:rsidRPr="009B5E3D">
        <w:t xml:space="preserve"> </w:t>
      </w:r>
      <w:r w:rsidRPr="009B5E3D">
        <w:rPr>
          <w:rFonts w:eastAsia="Times New Roman"/>
        </w:rPr>
        <w:t>278 personas (2022.gadā 222 personas), šim mērķim izlietoti 765 624 euro</w:t>
      </w:r>
      <w:r>
        <w:rPr>
          <w:rFonts w:eastAsia="Times New Roman"/>
        </w:rPr>
        <w:t xml:space="preserve">, kas tiek 100% apmērā kompensēti no valsts budžeta līdzekļiem. </w:t>
      </w:r>
    </w:p>
    <w:p w:rsidR="009A2027" w:rsidRPr="00E30CF3" w:rsidP="00E30CF3" w14:paraId="036BD130" w14:textId="78FC4F26">
      <w:pPr>
        <w:spacing w:after="0" w:line="240" w:lineRule="auto"/>
        <w:ind w:firstLine="567"/>
        <w:jc w:val="both"/>
        <w:rPr>
          <w:rFonts w:eastAsia="Times New Roman"/>
          <w:i/>
          <w:iCs/>
        </w:rPr>
      </w:pPr>
      <w:r>
        <w:rPr>
          <w:rFonts w:eastAsia="Times New Roman"/>
        </w:rPr>
        <w:t xml:space="preserve">Pašvaldības līdzfinansētu ilgstošas sociālās aprūpes un sociālās rehabilitācijas pakalpojumu institūcijā 2023.gadā saņēma </w:t>
      </w:r>
      <w:r w:rsidRPr="00083D72">
        <w:rPr>
          <w:rFonts w:eastAsia="Times New Roman"/>
        </w:rPr>
        <w:t>192</w:t>
      </w:r>
      <w:r>
        <w:rPr>
          <w:rFonts w:eastAsia="Times New Roman"/>
        </w:rPr>
        <w:t xml:space="preserve"> personas. Šim mērķim izlietoti </w:t>
      </w:r>
      <w:r w:rsidRPr="006B08F6">
        <w:rPr>
          <w:rFonts w:eastAsia="Times New Roman"/>
        </w:rPr>
        <w:t>756</w:t>
      </w:r>
      <w:r>
        <w:rPr>
          <w:rFonts w:eastAsia="Times New Roman"/>
        </w:rPr>
        <w:t> </w:t>
      </w:r>
      <w:r w:rsidRPr="006B08F6">
        <w:rPr>
          <w:rFonts w:eastAsia="Times New Roman"/>
        </w:rPr>
        <w:t>563</w:t>
      </w:r>
      <w:r>
        <w:rPr>
          <w:rFonts w:eastAsia="Times New Roman"/>
        </w:rPr>
        <w:t xml:space="preserve"> </w:t>
      </w:r>
      <w:r w:rsidRPr="006B08F6">
        <w:rPr>
          <w:rFonts w:eastAsia="Times New Roman"/>
          <w:i/>
          <w:iCs/>
        </w:rPr>
        <w:t>euro</w:t>
      </w:r>
      <w:r>
        <w:rPr>
          <w:rFonts w:eastAsia="Times New Roman"/>
          <w:i/>
          <w:iCs/>
        </w:rPr>
        <w:t>.</w:t>
      </w:r>
    </w:p>
    <w:p w:rsidR="009A2027" w:rsidRPr="00005C59" w:rsidP="009A2027" w14:paraId="5A44CB05" w14:textId="77777777">
      <w:pPr>
        <w:jc w:val="both"/>
        <w:rPr>
          <w:rFonts w:asciiTheme="majorBidi" w:hAnsiTheme="majorBidi" w:cstheme="majorBidi"/>
          <w:b/>
          <w:bCs/>
        </w:rPr>
      </w:pPr>
      <w:r w:rsidRPr="00005C59">
        <w:rPr>
          <w:rFonts w:asciiTheme="majorBidi" w:hAnsiTheme="majorBidi" w:cstheme="majorBidi"/>
          <w:b/>
          <w:bCs/>
        </w:rPr>
        <w:t>Ienākumu testēto pašvaldības sociālās palīdzības pabalstu saņēmēju raksturojum</w:t>
      </w:r>
      <w:r>
        <w:rPr>
          <w:rFonts w:asciiTheme="majorBidi" w:hAnsiTheme="majorBidi" w:cstheme="majorBidi"/>
          <w:b/>
          <w:bCs/>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0"/>
        <w:gridCol w:w="3036"/>
        <w:gridCol w:w="1736"/>
        <w:gridCol w:w="1000"/>
        <w:gridCol w:w="936"/>
        <w:gridCol w:w="1116"/>
      </w:tblGrid>
      <w:tr w14:paraId="73BA76AC" w14:textId="77777777" w:rsidTr="00C9665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2"/>
        </w:trPr>
        <w:tc>
          <w:tcPr>
            <w:tcW w:w="846" w:type="pct"/>
            <w:vAlign w:val="center"/>
          </w:tcPr>
          <w:p w:rsidR="009A2027" w:rsidRPr="009E39C2" w:rsidP="00C96654" w14:paraId="1C2D5B95" w14:textId="77777777">
            <w:pPr>
              <w:spacing w:after="0" w:line="240" w:lineRule="auto"/>
              <w:jc w:val="center"/>
              <w:rPr>
                <w:rFonts w:asciiTheme="majorBidi" w:hAnsiTheme="majorBidi" w:cstheme="majorBidi"/>
                <w:b/>
                <w:bCs/>
              </w:rPr>
            </w:pPr>
          </w:p>
        </w:tc>
        <w:tc>
          <w:tcPr>
            <w:tcW w:w="1657" w:type="pct"/>
            <w:shd w:val="clear" w:color="auto" w:fill="auto"/>
            <w:vAlign w:val="center"/>
          </w:tcPr>
          <w:p w:rsidR="009A2027" w:rsidRPr="009E39C2" w:rsidP="00C96654" w14:paraId="131F11AA" w14:textId="77777777">
            <w:pPr>
              <w:spacing w:after="0" w:line="240" w:lineRule="auto"/>
              <w:jc w:val="center"/>
              <w:rPr>
                <w:rFonts w:eastAsia="Times New Roman" w:asciiTheme="majorBidi" w:hAnsiTheme="majorBidi" w:cstheme="majorBidi"/>
                <w:b/>
                <w:bCs/>
                <w:lang w:eastAsia="lv-LV"/>
              </w:rPr>
            </w:pPr>
          </w:p>
        </w:tc>
        <w:tc>
          <w:tcPr>
            <w:tcW w:w="928" w:type="pct"/>
            <w:shd w:val="clear" w:color="auto" w:fill="auto"/>
            <w:vAlign w:val="center"/>
          </w:tcPr>
          <w:p w:rsidR="009A2027" w:rsidRPr="009E39C2" w:rsidP="00C96654" w14:paraId="29F55285" w14:textId="77777777">
            <w:pPr>
              <w:spacing w:after="0" w:line="240" w:lineRule="auto"/>
              <w:jc w:val="center"/>
              <w:rPr>
                <w:rFonts w:eastAsia="Times New Roman" w:asciiTheme="majorBidi" w:hAnsiTheme="majorBidi" w:cstheme="majorBidi"/>
                <w:b/>
                <w:bCs/>
                <w:lang w:eastAsia="lv-LV"/>
              </w:rPr>
            </w:pPr>
          </w:p>
        </w:tc>
        <w:tc>
          <w:tcPr>
            <w:tcW w:w="568" w:type="pct"/>
            <w:shd w:val="clear" w:color="auto" w:fill="auto"/>
            <w:noWrap/>
            <w:vAlign w:val="center"/>
          </w:tcPr>
          <w:p w:rsidR="009A2027" w:rsidRPr="009E39C2" w:rsidP="00C96654" w14:paraId="436B6ECA" w14:textId="77777777">
            <w:pPr>
              <w:spacing w:after="0" w:line="240" w:lineRule="auto"/>
              <w:jc w:val="center"/>
              <w:rPr>
                <w:rFonts w:eastAsia="Times New Roman" w:asciiTheme="majorBidi" w:hAnsiTheme="majorBidi" w:cstheme="majorBidi"/>
                <w:b/>
                <w:bCs/>
                <w:lang w:eastAsia="lv-LV"/>
              </w:rPr>
            </w:pPr>
            <w:r>
              <w:rPr>
                <w:rFonts w:eastAsia="Times New Roman" w:asciiTheme="majorBidi" w:hAnsiTheme="majorBidi" w:cstheme="majorBidi"/>
                <w:b/>
                <w:bCs/>
                <w:lang w:eastAsia="lv-LV"/>
              </w:rPr>
              <w:t>2021</w:t>
            </w:r>
          </w:p>
        </w:tc>
        <w:tc>
          <w:tcPr>
            <w:tcW w:w="501" w:type="pct"/>
          </w:tcPr>
          <w:p w:rsidR="009A2027" w:rsidRPr="009E39C2" w:rsidP="00C96654" w14:paraId="0B861740" w14:textId="77777777">
            <w:pPr>
              <w:spacing w:after="0" w:line="240" w:lineRule="auto"/>
              <w:jc w:val="center"/>
              <w:rPr>
                <w:rFonts w:eastAsia="Times New Roman" w:asciiTheme="majorBidi" w:hAnsiTheme="majorBidi" w:cstheme="majorBidi"/>
                <w:b/>
                <w:bCs/>
                <w:lang w:eastAsia="lv-LV"/>
              </w:rPr>
            </w:pPr>
            <w:r>
              <w:rPr>
                <w:rFonts w:eastAsia="Times New Roman" w:asciiTheme="majorBidi" w:hAnsiTheme="majorBidi" w:cstheme="majorBidi"/>
                <w:b/>
                <w:bCs/>
                <w:lang w:eastAsia="lv-LV"/>
              </w:rPr>
              <w:t>2022</w:t>
            </w:r>
          </w:p>
        </w:tc>
        <w:tc>
          <w:tcPr>
            <w:tcW w:w="501" w:type="pct"/>
          </w:tcPr>
          <w:p w:rsidR="009A2027" w:rsidP="00C96654" w14:paraId="323699E3" w14:textId="77777777">
            <w:pPr>
              <w:spacing w:after="0" w:line="240" w:lineRule="auto"/>
              <w:jc w:val="center"/>
              <w:rPr>
                <w:rFonts w:eastAsia="Times New Roman" w:asciiTheme="majorBidi" w:hAnsiTheme="majorBidi" w:cstheme="majorBidi"/>
                <w:b/>
                <w:bCs/>
                <w:lang w:eastAsia="lv-LV"/>
              </w:rPr>
            </w:pPr>
            <w:r>
              <w:rPr>
                <w:rFonts w:eastAsia="Times New Roman" w:asciiTheme="majorBidi" w:hAnsiTheme="majorBidi" w:cstheme="majorBidi"/>
                <w:b/>
                <w:bCs/>
                <w:lang w:eastAsia="lv-LV"/>
              </w:rPr>
              <w:t>2023</w:t>
            </w:r>
          </w:p>
        </w:tc>
      </w:tr>
      <w:tr w14:paraId="57F00F35" w14:textId="77777777" w:rsidTr="00C96654">
        <w:tblPrEx>
          <w:tblW w:w="5000" w:type="pct"/>
          <w:tblLook w:val="04A0"/>
        </w:tblPrEx>
        <w:trPr>
          <w:trHeight w:val="302"/>
        </w:trPr>
        <w:tc>
          <w:tcPr>
            <w:tcW w:w="846" w:type="pct"/>
            <w:vAlign w:val="center"/>
          </w:tcPr>
          <w:p w:rsidR="009A2027" w:rsidRPr="009E39C2" w:rsidP="00C96654" w14:paraId="5367A330" w14:textId="77777777">
            <w:pPr>
              <w:spacing w:after="0" w:line="240" w:lineRule="auto"/>
              <w:jc w:val="center"/>
              <w:rPr>
                <w:rFonts w:asciiTheme="majorBidi" w:hAnsiTheme="majorBidi" w:cstheme="majorBidi"/>
                <w:b/>
                <w:bCs/>
              </w:rPr>
            </w:pPr>
            <w:r w:rsidRPr="009E39C2">
              <w:rPr>
                <w:rFonts w:asciiTheme="majorBidi" w:hAnsiTheme="majorBidi" w:cstheme="majorBidi"/>
                <w:b/>
                <w:bCs/>
              </w:rPr>
              <w:t>Pabalsta veids</w:t>
            </w:r>
          </w:p>
        </w:tc>
        <w:tc>
          <w:tcPr>
            <w:tcW w:w="1657" w:type="pct"/>
            <w:shd w:val="clear" w:color="auto" w:fill="auto"/>
            <w:vAlign w:val="center"/>
          </w:tcPr>
          <w:p w:rsidR="009A2027" w:rsidRPr="009E39C2" w:rsidP="00C96654" w14:paraId="49EC4845" w14:textId="77777777">
            <w:pPr>
              <w:spacing w:after="0" w:line="240" w:lineRule="auto"/>
              <w:jc w:val="center"/>
              <w:rPr>
                <w:rFonts w:eastAsia="Times New Roman" w:asciiTheme="majorBidi" w:hAnsiTheme="majorBidi" w:cstheme="majorBidi"/>
                <w:b/>
                <w:bCs/>
                <w:lang w:eastAsia="lv-LV"/>
              </w:rPr>
            </w:pPr>
            <w:r w:rsidRPr="009E39C2">
              <w:rPr>
                <w:rFonts w:eastAsia="Times New Roman" w:asciiTheme="majorBidi" w:hAnsiTheme="majorBidi" w:cstheme="majorBidi"/>
                <w:b/>
                <w:bCs/>
                <w:lang w:eastAsia="lv-LV"/>
              </w:rPr>
              <w:t>Kritērijs</w:t>
            </w:r>
          </w:p>
        </w:tc>
        <w:tc>
          <w:tcPr>
            <w:tcW w:w="928" w:type="pct"/>
            <w:shd w:val="clear" w:color="auto" w:fill="auto"/>
            <w:vAlign w:val="center"/>
          </w:tcPr>
          <w:p w:rsidR="009A2027" w:rsidRPr="009E39C2" w:rsidP="00C96654" w14:paraId="089D651F" w14:textId="77777777">
            <w:pPr>
              <w:spacing w:after="0" w:line="240" w:lineRule="auto"/>
              <w:jc w:val="center"/>
              <w:rPr>
                <w:rFonts w:eastAsia="Times New Roman" w:asciiTheme="majorBidi" w:hAnsiTheme="majorBidi" w:cstheme="majorBidi"/>
                <w:b/>
                <w:bCs/>
                <w:lang w:eastAsia="lv-LV"/>
              </w:rPr>
            </w:pPr>
            <w:r w:rsidRPr="009E39C2">
              <w:rPr>
                <w:rFonts w:eastAsia="Times New Roman" w:asciiTheme="majorBidi" w:hAnsiTheme="majorBidi" w:cstheme="majorBidi"/>
                <w:b/>
                <w:bCs/>
                <w:lang w:eastAsia="lv-LV"/>
              </w:rPr>
              <w:t>Mērvienība</w:t>
            </w:r>
          </w:p>
        </w:tc>
        <w:tc>
          <w:tcPr>
            <w:tcW w:w="1569" w:type="pct"/>
            <w:gridSpan w:val="3"/>
            <w:shd w:val="clear" w:color="auto" w:fill="auto"/>
            <w:noWrap/>
            <w:vAlign w:val="center"/>
          </w:tcPr>
          <w:p w:rsidR="009A2027" w:rsidRPr="009E39C2" w:rsidP="00C96654" w14:paraId="193D18E0" w14:textId="77777777">
            <w:pPr>
              <w:spacing w:after="0" w:line="240" w:lineRule="auto"/>
              <w:jc w:val="center"/>
              <w:rPr>
                <w:rFonts w:eastAsia="Times New Roman" w:asciiTheme="majorBidi" w:hAnsiTheme="majorBidi" w:cstheme="majorBidi"/>
                <w:b/>
                <w:bCs/>
                <w:lang w:eastAsia="lv-LV"/>
              </w:rPr>
            </w:pPr>
            <w:r w:rsidRPr="009E39C2">
              <w:rPr>
                <w:rFonts w:eastAsia="Times New Roman" w:asciiTheme="majorBidi" w:hAnsiTheme="majorBidi" w:cstheme="majorBidi"/>
                <w:b/>
                <w:bCs/>
                <w:lang w:eastAsia="lv-LV"/>
              </w:rPr>
              <w:t>Skaits</w:t>
            </w:r>
          </w:p>
        </w:tc>
      </w:tr>
      <w:tr w14:paraId="34BCF8B9" w14:textId="77777777" w:rsidTr="00C96654">
        <w:tblPrEx>
          <w:tblW w:w="5000" w:type="pct"/>
          <w:tblLook w:val="04A0"/>
        </w:tblPrEx>
        <w:trPr>
          <w:trHeight w:val="183"/>
        </w:trPr>
        <w:tc>
          <w:tcPr>
            <w:tcW w:w="846" w:type="pct"/>
            <w:vMerge w:val="restart"/>
            <w:vAlign w:val="center"/>
          </w:tcPr>
          <w:p w:rsidR="009A2027" w:rsidRPr="002C7F9A" w:rsidP="00C96654" w14:paraId="2F84492F" w14:textId="77777777">
            <w:pPr>
              <w:spacing w:after="0" w:line="240" w:lineRule="auto"/>
              <w:jc w:val="center"/>
              <w:rPr>
                <w:rFonts w:eastAsia="Times New Roman" w:asciiTheme="majorBidi" w:hAnsiTheme="majorBidi" w:cstheme="majorBidi"/>
                <w:lang w:eastAsia="lv-LV"/>
              </w:rPr>
            </w:pPr>
            <w:r w:rsidRPr="002C7F9A">
              <w:rPr>
                <w:rFonts w:asciiTheme="majorBidi" w:hAnsiTheme="majorBidi" w:cstheme="majorBidi"/>
              </w:rPr>
              <w:t>GMI</w:t>
            </w:r>
          </w:p>
        </w:tc>
        <w:tc>
          <w:tcPr>
            <w:tcW w:w="1657" w:type="pct"/>
            <w:shd w:val="clear" w:color="auto" w:fill="auto"/>
            <w:vAlign w:val="center"/>
            <w:hideMark/>
          </w:tcPr>
          <w:p w:rsidR="009A2027" w:rsidRPr="002C7F9A" w:rsidP="00C96654" w14:paraId="00F85D41"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Izlietotie līdzekļi - kopā</w:t>
            </w:r>
          </w:p>
        </w:tc>
        <w:tc>
          <w:tcPr>
            <w:tcW w:w="928" w:type="pct"/>
            <w:shd w:val="clear" w:color="auto" w:fill="auto"/>
            <w:vAlign w:val="center"/>
            <w:hideMark/>
          </w:tcPr>
          <w:p w:rsidR="009A2027" w:rsidRPr="002C7F9A" w:rsidP="00C96654" w14:paraId="531E3D89" w14:textId="77777777">
            <w:pPr>
              <w:spacing w:after="0" w:line="240" w:lineRule="auto"/>
              <w:rPr>
                <w:rFonts w:eastAsia="Times New Roman" w:asciiTheme="majorBidi" w:hAnsiTheme="majorBidi" w:cstheme="majorBidi"/>
                <w:i/>
                <w:iCs/>
                <w:lang w:eastAsia="lv-LV"/>
              </w:rPr>
            </w:pPr>
            <w:r w:rsidRPr="002C7F9A">
              <w:rPr>
                <w:rFonts w:eastAsia="Times New Roman" w:asciiTheme="majorBidi" w:hAnsiTheme="majorBidi" w:cstheme="majorBidi"/>
                <w:i/>
                <w:iCs/>
                <w:lang w:eastAsia="lv-LV"/>
              </w:rPr>
              <w:t>euro</w:t>
            </w:r>
          </w:p>
        </w:tc>
        <w:tc>
          <w:tcPr>
            <w:tcW w:w="568" w:type="pct"/>
            <w:shd w:val="clear" w:color="auto" w:fill="auto"/>
            <w:noWrap/>
            <w:vAlign w:val="center"/>
            <w:hideMark/>
          </w:tcPr>
          <w:p w:rsidR="009A2027" w:rsidRPr="002C7F9A" w:rsidP="00C96654" w14:paraId="4A2B9014"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235880</w:t>
            </w:r>
          </w:p>
        </w:tc>
        <w:tc>
          <w:tcPr>
            <w:tcW w:w="501" w:type="pct"/>
            <w:vAlign w:val="center"/>
          </w:tcPr>
          <w:p w:rsidR="009A2027" w:rsidRPr="002C7F9A" w:rsidP="00C96654" w14:paraId="0443365F" w14:textId="77777777">
            <w:pPr>
              <w:spacing w:after="0" w:line="240" w:lineRule="auto"/>
              <w:jc w:val="center"/>
              <w:rPr>
                <w:rFonts w:eastAsia="Times New Roman" w:asciiTheme="majorBidi" w:hAnsiTheme="majorBidi" w:cstheme="majorBidi"/>
                <w:lang w:eastAsia="lv-LV"/>
              </w:rPr>
            </w:pPr>
            <w:r w:rsidRPr="006B234A">
              <w:rPr>
                <w:rFonts w:eastAsia="Times New Roman" w:asciiTheme="majorBidi" w:hAnsiTheme="majorBidi" w:cstheme="majorBidi"/>
                <w:lang w:eastAsia="lv-LV"/>
              </w:rPr>
              <w:t>410136</w:t>
            </w:r>
          </w:p>
        </w:tc>
        <w:tc>
          <w:tcPr>
            <w:tcW w:w="501" w:type="pct"/>
            <w:vAlign w:val="center"/>
          </w:tcPr>
          <w:p w:rsidR="009A2027" w:rsidRPr="006B234A" w:rsidP="00C96654" w14:paraId="21898B98"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313738</w:t>
            </w:r>
          </w:p>
        </w:tc>
      </w:tr>
      <w:tr w14:paraId="7B458919" w14:textId="77777777" w:rsidTr="00C96654">
        <w:tblPrEx>
          <w:tblW w:w="5000" w:type="pct"/>
          <w:tblLook w:val="04A0"/>
        </w:tblPrEx>
        <w:trPr>
          <w:trHeight w:val="348"/>
        </w:trPr>
        <w:tc>
          <w:tcPr>
            <w:tcW w:w="846" w:type="pct"/>
            <w:vMerge/>
          </w:tcPr>
          <w:p w:rsidR="009A2027" w:rsidRPr="002C7F9A" w:rsidP="00C96654" w14:paraId="509E9504" w14:textId="77777777">
            <w:pPr>
              <w:spacing w:after="0" w:line="240" w:lineRule="auto"/>
              <w:rPr>
                <w:rFonts w:eastAsia="Times New Roman" w:asciiTheme="majorBidi" w:hAnsiTheme="majorBidi" w:cstheme="majorBidi"/>
                <w:lang w:eastAsia="lv-LV"/>
              </w:rPr>
            </w:pPr>
          </w:p>
        </w:tc>
        <w:tc>
          <w:tcPr>
            <w:tcW w:w="1657" w:type="pct"/>
            <w:shd w:val="clear" w:color="auto" w:fill="auto"/>
            <w:vAlign w:val="center"/>
            <w:hideMark/>
          </w:tcPr>
          <w:p w:rsidR="009A2027" w:rsidRPr="002C7F9A" w:rsidP="00C96654" w14:paraId="6EC7A30D"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Mājsaimniecības</w:t>
            </w:r>
          </w:p>
        </w:tc>
        <w:tc>
          <w:tcPr>
            <w:tcW w:w="928" w:type="pct"/>
            <w:shd w:val="clear" w:color="auto" w:fill="auto"/>
            <w:vAlign w:val="center"/>
            <w:hideMark/>
          </w:tcPr>
          <w:p w:rsidR="009A2027" w:rsidRPr="002C7F9A" w:rsidP="00C96654" w14:paraId="7BC71970"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mājsaimniecību skaits</w:t>
            </w:r>
          </w:p>
        </w:tc>
        <w:tc>
          <w:tcPr>
            <w:tcW w:w="568" w:type="pct"/>
            <w:shd w:val="clear" w:color="auto" w:fill="auto"/>
            <w:noWrap/>
            <w:vAlign w:val="center"/>
            <w:hideMark/>
          </w:tcPr>
          <w:p w:rsidR="009A2027" w:rsidRPr="002C7F9A" w:rsidP="00C96654" w14:paraId="2027D74C"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422</w:t>
            </w:r>
          </w:p>
        </w:tc>
        <w:tc>
          <w:tcPr>
            <w:tcW w:w="501" w:type="pct"/>
            <w:vAlign w:val="center"/>
          </w:tcPr>
          <w:p w:rsidR="009A2027" w:rsidRPr="002C7F9A" w:rsidP="00C96654" w14:paraId="337B50F5" w14:textId="77777777">
            <w:pPr>
              <w:spacing w:after="0" w:line="240" w:lineRule="auto"/>
              <w:jc w:val="center"/>
              <w:rPr>
                <w:rFonts w:eastAsia="Times New Roman" w:asciiTheme="majorBidi" w:hAnsiTheme="majorBidi" w:cstheme="majorBidi"/>
                <w:lang w:eastAsia="lv-LV"/>
              </w:rPr>
            </w:pPr>
            <w:r w:rsidRPr="00B133E3">
              <w:rPr>
                <w:rFonts w:eastAsia="Times New Roman" w:asciiTheme="majorBidi" w:hAnsiTheme="majorBidi" w:cstheme="majorBidi"/>
                <w:lang w:eastAsia="lv-LV"/>
              </w:rPr>
              <w:t>530</w:t>
            </w:r>
          </w:p>
        </w:tc>
        <w:tc>
          <w:tcPr>
            <w:tcW w:w="501" w:type="pct"/>
            <w:vAlign w:val="center"/>
          </w:tcPr>
          <w:p w:rsidR="009A2027" w:rsidRPr="00B133E3" w:rsidP="00C96654" w14:paraId="1CDD9262"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392</w:t>
            </w:r>
          </w:p>
        </w:tc>
      </w:tr>
      <w:tr w14:paraId="4A31ED5D" w14:textId="77777777" w:rsidTr="00C96654">
        <w:tblPrEx>
          <w:tblW w:w="5000" w:type="pct"/>
          <w:tblLook w:val="04A0"/>
        </w:tblPrEx>
        <w:trPr>
          <w:trHeight w:val="348"/>
        </w:trPr>
        <w:tc>
          <w:tcPr>
            <w:tcW w:w="846" w:type="pct"/>
            <w:vMerge w:val="restart"/>
            <w:vAlign w:val="center"/>
          </w:tcPr>
          <w:p w:rsidR="009A2027" w:rsidRPr="002C7F9A" w:rsidP="00C96654" w14:paraId="35A97992"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Mājokļa pabalsts</w:t>
            </w:r>
          </w:p>
        </w:tc>
        <w:tc>
          <w:tcPr>
            <w:tcW w:w="1657" w:type="pct"/>
            <w:shd w:val="clear" w:color="auto" w:fill="auto"/>
            <w:vAlign w:val="center"/>
          </w:tcPr>
          <w:p w:rsidR="009A2027" w:rsidRPr="002C7F9A" w:rsidP="00C96654" w14:paraId="41A9A8AF"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Izlietotie līdzekļi - kopā</w:t>
            </w:r>
          </w:p>
        </w:tc>
        <w:tc>
          <w:tcPr>
            <w:tcW w:w="928" w:type="pct"/>
            <w:shd w:val="clear" w:color="auto" w:fill="auto"/>
            <w:vAlign w:val="center"/>
          </w:tcPr>
          <w:p w:rsidR="009A2027" w:rsidRPr="009E39C2" w:rsidP="00C96654" w14:paraId="24B928D4" w14:textId="77777777">
            <w:pPr>
              <w:spacing w:after="0" w:line="240" w:lineRule="auto"/>
              <w:rPr>
                <w:rFonts w:eastAsia="Times New Roman" w:asciiTheme="majorBidi" w:hAnsiTheme="majorBidi" w:cstheme="majorBidi"/>
                <w:i/>
                <w:iCs/>
                <w:lang w:eastAsia="lv-LV"/>
              </w:rPr>
            </w:pPr>
            <w:r w:rsidRPr="009E39C2">
              <w:rPr>
                <w:rFonts w:eastAsia="Times New Roman" w:asciiTheme="majorBidi" w:hAnsiTheme="majorBidi" w:cstheme="majorBidi"/>
                <w:i/>
                <w:iCs/>
                <w:lang w:eastAsia="lv-LV"/>
              </w:rPr>
              <w:t>euro</w:t>
            </w:r>
          </w:p>
        </w:tc>
        <w:tc>
          <w:tcPr>
            <w:tcW w:w="568" w:type="pct"/>
            <w:shd w:val="clear" w:color="auto" w:fill="auto"/>
            <w:noWrap/>
            <w:vAlign w:val="center"/>
          </w:tcPr>
          <w:p w:rsidR="009A2027" w:rsidRPr="002C7F9A" w:rsidP="00C96654" w14:paraId="6E600C07"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219167</w:t>
            </w:r>
          </w:p>
        </w:tc>
        <w:tc>
          <w:tcPr>
            <w:tcW w:w="501" w:type="pct"/>
            <w:vAlign w:val="center"/>
          </w:tcPr>
          <w:p w:rsidR="009A2027" w:rsidRPr="002C7F9A" w:rsidP="00C96654" w14:paraId="75BA5F87" w14:textId="77777777">
            <w:pPr>
              <w:spacing w:after="0" w:line="240" w:lineRule="auto"/>
              <w:jc w:val="center"/>
              <w:rPr>
                <w:rFonts w:eastAsia="Times New Roman" w:asciiTheme="majorBidi" w:hAnsiTheme="majorBidi" w:cstheme="majorBidi"/>
                <w:lang w:eastAsia="lv-LV"/>
              </w:rPr>
            </w:pPr>
            <w:r w:rsidRPr="007F296F">
              <w:rPr>
                <w:rFonts w:eastAsia="Times New Roman" w:asciiTheme="majorBidi" w:hAnsiTheme="majorBidi" w:cstheme="majorBidi"/>
                <w:lang w:eastAsia="lv-LV"/>
              </w:rPr>
              <w:t>485269</w:t>
            </w:r>
          </w:p>
        </w:tc>
        <w:tc>
          <w:tcPr>
            <w:tcW w:w="501" w:type="pct"/>
            <w:vAlign w:val="center"/>
          </w:tcPr>
          <w:p w:rsidR="009A2027" w:rsidRPr="007F296F" w:rsidP="00C96654" w14:paraId="09EFA8F8"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922291</w:t>
            </w:r>
          </w:p>
        </w:tc>
      </w:tr>
      <w:tr w14:paraId="05DF27C2" w14:textId="77777777" w:rsidTr="00C96654">
        <w:tblPrEx>
          <w:tblW w:w="5000" w:type="pct"/>
          <w:tblLook w:val="04A0"/>
        </w:tblPrEx>
        <w:trPr>
          <w:trHeight w:val="348"/>
        </w:trPr>
        <w:tc>
          <w:tcPr>
            <w:tcW w:w="846" w:type="pct"/>
            <w:vMerge/>
          </w:tcPr>
          <w:p w:rsidR="009A2027" w:rsidRPr="002C7F9A" w:rsidP="00C96654" w14:paraId="786BD642" w14:textId="77777777">
            <w:pPr>
              <w:spacing w:after="0" w:line="240" w:lineRule="auto"/>
              <w:rPr>
                <w:rFonts w:eastAsia="Times New Roman" w:asciiTheme="majorBidi" w:hAnsiTheme="majorBidi" w:cstheme="majorBidi"/>
                <w:lang w:eastAsia="lv-LV"/>
              </w:rPr>
            </w:pPr>
          </w:p>
        </w:tc>
        <w:tc>
          <w:tcPr>
            <w:tcW w:w="1657" w:type="pct"/>
            <w:shd w:val="clear" w:color="auto" w:fill="auto"/>
            <w:vAlign w:val="center"/>
          </w:tcPr>
          <w:p w:rsidR="009A2027" w:rsidRPr="002C7F9A" w:rsidP="00C96654" w14:paraId="5C079B22"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personām, kurām spēkā trūcīgas mājsaimniecības statuss</w:t>
            </w:r>
          </w:p>
        </w:tc>
        <w:tc>
          <w:tcPr>
            <w:tcW w:w="928" w:type="pct"/>
            <w:shd w:val="clear" w:color="auto" w:fill="auto"/>
            <w:vAlign w:val="center"/>
          </w:tcPr>
          <w:p w:rsidR="009A2027" w:rsidRPr="002C7F9A" w:rsidP="00C96654" w14:paraId="2AD75C9E"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i/>
                <w:iCs/>
                <w:lang w:eastAsia="lv-LV"/>
              </w:rPr>
              <w:t>euro</w:t>
            </w:r>
          </w:p>
        </w:tc>
        <w:tc>
          <w:tcPr>
            <w:tcW w:w="568" w:type="pct"/>
            <w:shd w:val="clear" w:color="auto" w:fill="auto"/>
            <w:noWrap/>
            <w:vAlign w:val="center"/>
          </w:tcPr>
          <w:p w:rsidR="009A2027" w:rsidRPr="002C7F9A" w:rsidP="00C96654" w14:paraId="2308D724"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164452</w:t>
            </w:r>
          </w:p>
        </w:tc>
        <w:tc>
          <w:tcPr>
            <w:tcW w:w="501" w:type="pct"/>
            <w:vAlign w:val="center"/>
          </w:tcPr>
          <w:p w:rsidR="009A2027" w:rsidRPr="002C7F9A" w:rsidP="00C96654" w14:paraId="25324D55" w14:textId="77777777">
            <w:pPr>
              <w:spacing w:after="0" w:line="240" w:lineRule="auto"/>
              <w:jc w:val="center"/>
              <w:rPr>
                <w:rFonts w:eastAsia="Times New Roman" w:asciiTheme="majorBidi" w:hAnsiTheme="majorBidi" w:cstheme="majorBidi"/>
                <w:lang w:eastAsia="lv-LV"/>
              </w:rPr>
            </w:pPr>
            <w:r w:rsidRPr="00986239">
              <w:rPr>
                <w:rFonts w:eastAsia="Times New Roman" w:asciiTheme="majorBidi" w:hAnsiTheme="majorBidi" w:cstheme="majorBidi"/>
                <w:lang w:eastAsia="lv-LV"/>
              </w:rPr>
              <w:t>376390</w:t>
            </w:r>
          </w:p>
        </w:tc>
        <w:tc>
          <w:tcPr>
            <w:tcW w:w="501" w:type="pct"/>
            <w:vAlign w:val="center"/>
          </w:tcPr>
          <w:p w:rsidR="009A2027" w:rsidRPr="00986239" w:rsidP="00C96654" w14:paraId="15CD73C6"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661294</w:t>
            </w:r>
          </w:p>
        </w:tc>
      </w:tr>
      <w:tr w14:paraId="5532948D" w14:textId="77777777" w:rsidTr="00C96654">
        <w:tblPrEx>
          <w:tblW w:w="5000" w:type="pct"/>
          <w:tblLook w:val="04A0"/>
        </w:tblPrEx>
        <w:trPr>
          <w:trHeight w:val="348"/>
        </w:trPr>
        <w:tc>
          <w:tcPr>
            <w:tcW w:w="846" w:type="pct"/>
            <w:vMerge/>
          </w:tcPr>
          <w:p w:rsidR="009A2027" w:rsidRPr="002C7F9A" w:rsidP="00C96654" w14:paraId="5D04F320" w14:textId="77777777">
            <w:pPr>
              <w:spacing w:after="0" w:line="240" w:lineRule="auto"/>
              <w:rPr>
                <w:rFonts w:eastAsia="Times New Roman" w:asciiTheme="majorBidi" w:hAnsiTheme="majorBidi" w:cstheme="majorBidi"/>
                <w:lang w:eastAsia="lv-LV"/>
              </w:rPr>
            </w:pPr>
          </w:p>
        </w:tc>
        <w:tc>
          <w:tcPr>
            <w:tcW w:w="1657" w:type="pct"/>
            <w:shd w:val="clear" w:color="auto" w:fill="auto"/>
            <w:vAlign w:val="center"/>
          </w:tcPr>
          <w:p w:rsidR="009A2027" w:rsidRPr="002C7F9A" w:rsidP="00C96654" w14:paraId="21EFEE90"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personām, kurām spēkā maznodrošinātās personas statuss</w:t>
            </w:r>
          </w:p>
        </w:tc>
        <w:tc>
          <w:tcPr>
            <w:tcW w:w="928" w:type="pct"/>
            <w:shd w:val="clear" w:color="auto" w:fill="auto"/>
            <w:vAlign w:val="center"/>
          </w:tcPr>
          <w:p w:rsidR="009A2027" w:rsidRPr="002C7F9A" w:rsidP="00C96654" w14:paraId="0C9FDF49" w14:textId="77777777">
            <w:pPr>
              <w:spacing w:after="0" w:line="240" w:lineRule="auto"/>
              <w:rPr>
                <w:rFonts w:eastAsia="Times New Roman" w:asciiTheme="majorBidi" w:hAnsiTheme="majorBidi" w:cstheme="majorBidi"/>
                <w:i/>
                <w:iCs/>
                <w:lang w:eastAsia="lv-LV"/>
              </w:rPr>
            </w:pPr>
            <w:r w:rsidRPr="002C7F9A">
              <w:rPr>
                <w:rFonts w:eastAsia="Times New Roman" w:asciiTheme="majorBidi" w:hAnsiTheme="majorBidi" w:cstheme="majorBidi"/>
                <w:i/>
                <w:iCs/>
                <w:lang w:eastAsia="lv-LV"/>
              </w:rPr>
              <w:t>euro</w:t>
            </w:r>
          </w:p>
        </w:tc>
        <w:tc>
          <w:tcPr>
            <w:tcW w:w="568" w:type="pct"/>
            <w:shd w:val="clear" w:color="auto" w:fill="auto"/>
            <w:noWrap/>
            <w:vAlign w:val="center"/>
          </w:tcPr>
          <w:p w:rsidR="009A2027" w:rsidRPr="002C7F9A" w:rsidP="00C96654" w14:paraId="6C45A63E"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44067</w:t>
            </w:r>
          </w:p>
        </w:tc>
        <w:tc>
          <w:tcPr>
            <w:tcW w:w="501" w:type="pct"/>
            <w:vAlign w:val="center"/>
          </w:tcPr>
          <w:p w:rsidR="009A2027" w:rsidRPr="002C7F9A" w:rsidP="00C96654" w14:paraId="4707979A" w14:textId="77777777">
            <w:pPr>
              <w:spacing w:after="0" w:line="240" w:lineRule="auto"/>
              <w:jc w:val="center"/>
              <w:rPr>
                <w:rFonts w:eastAsia="Times New Roman" w:asciiTheme="majorBidi" w:hAnsiTheme="majorBidi" w:cstheme="majorBidi"/>
                <w:lang w:eastAsia="lv-LV"/>
              </w:rPr>
            </w:pPr>
            <w:r w:rsidRPr="00986239">
              <w:rPr>
                <w:rFonts w:eastAsia="Times New Roman" w:asciiTheme="majorBidi" w:hAnsiTheme="majorBidi" w:cstheme="majorBidi"/>
                <w:lang w:eastAsia="lv-LV"/>
              </w:rPr>
              <w:t>87998</w:t>
            </w:r>
          </w:p>
        </w:tc>
        <w:tc>
          <w:tcPr>
            <w:tcW w:w="501" w:type="pct"/>
            <w:vAlign w:val="center"/>
          </w:tcPr>
          <w:p w:rsidR="009A2027" w:rsidRPr="00986239" w:rsidP="00C96654" w14:paraId="094FCB30"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133496</w:t>
            </w:r>
          </w:p>
        </w:tc>
      </w:tr>
      <w:tr w14:paraId="27AC3026" w14:textId="77777777" w:rsidTr="00C96654">
        <w:tblPrEx>
          <w:tblW w:w="5000" w:type="pct"/>
          <w:tblLook w:val="04A0"/>
        </w:tblPrEx>
        <w:trPr>
          <w:trHeight w:val="348"/>
        </w:trPr>
        <w:tc>
          <w:tcPr>
            <w:tcW w:w="846" w:type="pct"/>
            <w:vMerge/>
          </w:tcPr>
          <w:p w:rsidR="009A2027" w:rsidRPr="002C7F9A" w:rsidP="00C96654" w14:paraId="1079D432" w14:textId="77777777">
            <w:pPr>
              <w:spacing w:after="0" w:line="240" w:lineRule="auto"/>
              <w:rPr>
                <w:rFonts w:eastAsia="Times New Roman" w:asciiTheme="majorBidi" w:hAnsiTheme="majorBidi" w:cstheme="majorBidi"/>
                <w:lang w:eastAsia="lv-LV"/>
              </w:rPr>
            </w:pPr>
          </w:p>
        </w:tc>
        <w:tc>
          <w:tcPr>
            <w:tcW w:w="1657" w:type="pct"/>
            <w:shd w:val="clear" w:color="auto" w:fill="auto"/>
            <w:vAlign w:val="center"/>
          </w:tcPr>
          <w:p w:rsidR="009A2027" w:rsidRPr="002C7F9A" w:rsidP="00C96654" w14:paraId="2CCE3604"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personas, kurām mājokļa pabalsts izmaksāts kopā ar GMI pabalstu</w:t>
            </w:r>
          </w:p>
        </w:tc>
        <w:tc>
          <w:tcPr>
            <w:tcW w:w="928" w:type="pct"/>
            <w:shd w:val="clear" w:color="auto" w:fill="auto"/>
            <w:vAlign w:val="center"/>
          </w:tcPr>
          <w:p w:rsidR="009A2027" w:rsidRPr="002C7F9A" w:rsidP="00C96654" w14:paraId="7DFB059A" w14:textId="77777777">
            <w:pPr>
              <w:spacing w:after="0" w:line="240" w:lineRule="auto"/>
              <w:rPr>
                <w:rFonts w:eastAsia="Times New Roman" w:asciiTheme="majorBidi" w:hAnsiTheme="majorBidi" w:cstheme="majorBidi"/>
                <w:i/>
                <w:iCs/>
                <w:lang w:eastAsia="lv-LV"/>
              </w:rPr>
            </w:pPr>
            <w:r w:rsidRPr="002C7F9A">
              <w:rPr>
                <w:rFonts w:eastAsia="Times New Roman" w:asciiTheme="majorBidi" w:hAnsiTheme="majorBidi" w:cstheme="majorBidi"/>
                <w:i/>
                <w:iCs/>
                <w:lang w:eastAsia="lv-LV"/>
              </w:rPr>
              <w:t>euro</w:t>
            </w:r>
          </w:p>
        </w:tc>
        <w:tc>
          <w:tcPr>
            <w:tcW w:w="568" w:type="pct"/>
            <w:shd w:val="clear" w:color="auto" w:fill="auto"/>
            <w:noWrap/>
            <w:vAlign w:val="center"/>
          </w:tcPr>
          <w:p w:rsidR="009A2027" w:rsidRPr="002C7F9A" w:rsidP="00C96654" w14:paraId="2212D018"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100719</w:t>
            </w:r>
          </w:p>
        </w:tc>
        <w:tc>
          <w:tcPr>
            <w:tcW w:w="501" w:type="pct"/>
            <w:vAlign w:val="center"/>
          </w:tcPr>
          <w:p w:rsidR="009A2027" w:rsidRPr="002C7F9A" w:rsidP="00C96654" w14:paraId="46C5F8F8" w14:textId="77777777">
            <w:pPr>
              <w:spacing w:after="0" w:line="240" w:lineRule="auto"/>
              <w:jc w:val="center"/>
              <w:rPr>
                <w:rFonts w:eastAsia="Times New Roman" w:asciiTheme="majorBidi" w:hAnsiTheme="majorBidi" w:cstheme="majorBidi"/>
                <w:lang w:eastAsia="lv-LV"/>
              </w:rPr>
            </w:pPr>
            <w:r w:rsidRPr="00842626">
              <w:rPr>
                <w:rFonts w:eastAsia="Times New Roman" w:asciiTheme="majorBidi" w:hAnsiTheme="majorBidi" w:cstheme="majorBidi"/>
                <w:lang w:eastAsia="lv-LV"/>
              </w:rPr>
              <w:t>146504</w:t>
            </w:r>
          </w:p>
        </w:tc>
        <w:tc>
          <w:tcPr>
            <w:tcW w:w="501" w:type="pct"/>
            <w:vAlign w:val="center"/>
          </w:tcPr>
          <w:p w:rsidR="009A2027" w:rsidRPr="00842626" w:rsidP="00C96654" w14:paraId="33ED0A2D"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265232</w:t>
            </w:r>
          </w:p>
        </w:tc>
      </w:tr>
      <w:tr w14:paraId="3ED13FA6" w14:textId="77777777" w:rsidTr="00C96654">
        <w:tblPrEx>
          <w:tblW w:w="5000" w:type="pct"/>
          <w:tblLook w:val="04A0"/>
        </w:tblPrEx>
        <w:trPr>
          <w:trHeight w:val="348"/>
        </w:trPr>
        <w:tc>
          <w:tcPr>
            <w:tcW w:w="846" w:type="pct"/>
            <w:vMerge/>
          </w:tcPr>
          <w:p w:rsidR="009A2027" w:rsidRPr="002C7F9A" w:rsidP="00C96654" w14:paraId="13BFE671" w14:textId="77777777">
            <w:pPr>
              <w:spacing w:after="0" w:line="240" w:lineRule="auto"/>
              <w:rPr>
                <w:rFonts w:eastAsia="Times New Roman" w:asciiTheme="majorBidi" w:hAnsiTheme="majorBidi" w:cstheme="majorBidi"/>
                <w:lang w:eastAsia="lv-LV"/>
              </w:rPr>
            </w:pPr>
          </w:p>
        </w:tc>
        <w:tc>
          <w:tcPr>
            <w:tcW w:w="1657" w:type="pct"/>
            <w:shd w:val="clear" w:color="auto" w:fill="auto"/>
            <w:vAlign w:val="center"/>
          </w:tcPr>
          <w:p w:rsidR="009A2027" w:rsidRPr="002C7F9A" w:rsidP="00C96654" w14:paraId="43F83F36"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Mājsaimniecības</w:t>
            </w:r>
          </w:p>
        </w:tc>
        <w:tc>
          <w:tcPr>
            <w:tcW w:w="928" w:type="pct"/>
            <w:shd w:val="clear" w:color="auto" w:fill="auto"/>
            <w:vAlign w:val="center"/>
          </w:tcPr>
          <w:p w:rsidR="009A2027" w:rsidRPr="002C7F9A" w:rsidP="00C96654" w14:paraId="259DE35E" w14:textId="77777777">
            <w:pPr>
              <w:spacing w:after="0" w:line="240" w:lineRule="auto"/>
              <w:rPr>
                <w:rFonts w:eastAsia="Times New Roman" w:asciiTheme="majorBidi" w:hAnsiTheme="majorBidi" w:cstheme="majorBidi"/>
                <w:i/>
                <w:iCs/>
                <w:lang w:eastAsia="lv-LV"/>
              </w:rPr>
            </w:pPr>
            <w:r w:rsidRPr="002C7F9A">
              <w:rPr>
                <w:rFonts w:eastAsia="Times New Roman" w:asciiTheme="majorBidi" w:hAnsiTheme="majorBidi" w:cstheme="majorBidi"/>
                <w:lang w:eastAsia="lv-LV"/>
              </w:rPr>
              <w:t>mājsaimniecību skaits</w:t>
            </w:r>
          </w:p>
        </w:tc>
        <w:tc>
          <w:tcPr>
            <w:tcW w:w="568" w:type="pct"/>
            <w:shd w:val="clear" w:color="auto" w:fill="auto"/>
            <w:noWrap/>
            <w:vAlign w:val="center"/>
          </w:tcPr>
          <w:p w:rsidR="009A2027" w:rsidRPr="002C7F9A" w:rsidP="00C96654" w14:paraId="35286471"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995</w:t>
            </w:r>
          </w:p>
        </w:tc>
        <w:tc>
          <w:tcPr>
            <w:tcW w:w="501" w:type="pct"/>
            <w:vAlign w:val="center"/>
          </w:tcPr>
          <w:p w:rsidR="009A2027" w:rsidRPr="002C7F9A" w:rsidP="00C96654" w14:paraId="69A20DFA" w14:textId="77777777">
            <w:pPr>
              <w:spacing w:after="0" w:line="240" w:lineRule="auto"/>
              <w:jc w:val="center"/>
              <w:rPr>
                <w:rFonts w:eastAsia="Times New Roman" w:asciiTheme="majorBidi" w:hAnsiTheme="majorBidi" w:cstheme="majorBidi"/>
                <w:lang w:eastAsia="lv-LV"/>
              </w:rPr>
            </w:pPr>
            <w:r w:rsidRPr="00842626">
              <w:rPr>
                <w:rFonts w:eastAsia="Times New Roman" w:asciiTheme="majorBidi" w:hAnsiTheme="majorBidi" w:cstheme="majorBidi"/>
                <w:lang w:eastAsia="lv-LV"/>
              </w:rPr>
              <w:t>1052</w:t>
            </w:r>
          </w:p>
        </w:tc>
        <w:tc>
          <w:tcPr>
            <w:tcW w:w="501" w:type="pct"/>
            <w:vAlign w:val="center"/>
          </w:tcPr>
          <w:p w:rsidR="009A2027" w:rsidRPr="00842626" w:rsidP="00C96654" w14:paraId="08FF223D"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1237</w:t>
            </w:r>
          </w:p>
        </w:tc>
      </w:tr>
      <w:tr w14:paraId="2CEAB12E" w14:textId="77777777" w:rsidTr="00C96654">
        <w:tblPrEx>
          <w:tblW w:w="5000" w:type="pct"/>
          <w:tblLook w:val="04A0"/>
        </w:tblPrEx>
        <w:trPr>
          <w:trHeight w:val="348"/>
        </w:trPr>
        <w:tc>
          <w:tcPr>
            <w:tcW w:w="846" w:type="pct"/>
            <w:vMerge w:val="restart"/>
            <w:vAlign w:val="center"/>
          </w:tcPr>
          <w:p w:rsidR="009A2027" w:rsidRPr="002C7F9A" w:rsidP="00C96654" w14:paraId="7C8393B3"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Pabalsts atsevišķu</w:t>
            </w:r>
            <w:r w:rsidRPr="002C7F9A">
              <w:rPr>
                <w:rFonts w:eastAsia="Times New Roman" w:asciiTheme="majorBidi" w:hAnsiTheme="majorBidi" w:cstheme="majorBidi"/>
                <w:lang w:eastAsia="lv-LV"/>
              </w:rPr>
              <w:t xml:space="preserve"> situāciju risināšanai</w:t>
            </w:r>
          </w:p>
        </w:tc>
        <w:tc>
          <w:tcPr>
            <w:tcW w:w="1657" w:type="pct"/>
            <w:shd w:val="clear" w:color="auto" w:fill="auto"/>
            <w:vAlign w:val="center"/>
          </w:tcPr>
          <w:p w:rsidR="009A2027" w:rsidRPr="002C7F9A" w:rsidP="00C96654" w14:paraId="5EC63668"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izlietotie līdzekļi - kopā</w:t>
            </w:r>
          </w:p>
        </w:tc>
        <w:tc>
          <w:tcPr>
            <w:tcW w:w="928" w:type="pct"/>
            <w:shd w:val="clear" w:color="auto" w:fill="auto"/>
            <w:vAlign w:val="center"/>
          </w:tcPr>
          <w:p w:rsidR="009A2027" w:rsidRPr="002C7F9A" w:rsidP="00C96654" w14:paraId="752221B3"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i/>
                <w:iCs/>
                <w:lang w:eastAsia="lv-LV"/>
              </w:rPr>
              <w:t>euro</w:t>
            </w:r>
          </w:p>
        </w:tc>
        <w:tc>
          <w:tcPr>
            <w:tcW w:w="568" w:type="pct"/>
            <w:shd w:val="clear" w:color="auto" w:fill="auto"/>
            <w:noWrap/>
            <w:vAlign w:val="center"/>
          </w:tcPr>
          <w:p w:rsidR="009A2027" w:rsidRPr="002C7F9A" w:rsidP="00C96654" w14:paraId="3973BBC6"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126016</w:t>
            </w:r>
          </w:p>
        </w:tc>
        <w:tc>
          <w:tcPr>
            <w:tcW w:w="501" w:type="pct"/>
            <w:vAlign w:val="center"/>
          </w:tcPr>
          <w:p w:rsidR="009A2027" w:rsidRPr="002C7F9A" w:rsidP="00C96654" w14:paraId="27F77C90" w14:textId="77777777">
            <w:pPr>
              <w:spacing w:after="0" w:line="240" w:lineRule="auto"/>
              <w:jc w:val="center"/>
              <w:rPr>
                <w:rFonts w:eastAsia="Times New Roman" w:asciiTheme="majorBidi" w:hAnsiTheme="majorBidi" w:cstheme="majorBidi"/>
                <w:lang w:eastAsia="lv-LV"/>
              </w:rPr>
            </w:pPr>
            <w:r w:rsidRPr="00BB04AA">
              <w:rPr>
                <w:rFonts w:eastAsia="Times New Roman" w:asciiTheme="majorBidi" w:hAnsiTheme="majorBidi" w:cstheme="majorBidi"/>
                <w:lang w:eastAsia="lv-LV"/>
              </w:rPr>
              <w:t>104393</w:t>
            </w:r>
          </w:p>
        </w:tc>
        <w:tc>
          <w:tcPr>
            <w:tcW w:w="501" w:type="pct"/>
            <w:vAlign w:val="center"/>
          </w:tcPr>
          <w:p w:rsidR="009A2027" w:rsidRPr="00BB04AA" w:rsidP="00C96654" w14:paraId="5C726DC9"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116984</w:t>
            </w:r>
          </w:p>
        </w:tc>
      </w:tr>
      <w:tr w14:paraId="2C6202CB" w14:textId="77777777" w:rsidTr="00C96654">
        <w:tblPrEx>
          <w:tblW w:w="5000" w:type="pct"/>
          <w:tblLook w:val="04A0"/>
        </w:tblPrEx>
        <w:trPr>
          <w:trHeight w:val="348"/>
        </w:trPr>
        <w:tc>
          <w:tcPr>
            <w:tcW w:w="846" w:type="pct"/>
            <w:vMerge/>
            <w:vAlign w:val="center"/>
          </w:tcPr>
          <w:p w:rsidR="009A2027" w:rsidRPr="002C7F9A" w:rsidP="00C96654" w14:paraId="429C0089" w14:textId="77777777">
            <w:pPr>
              <w:spacing w:after="0" w:line="240" w:lineRule="auto"/>
              <w:jc w:val="center"/>
              <w:rPr>
                <w:rFonts w:eastAsia="Times New Roman" w:asciiTheme="majorBidi" w:hAnsiTheme="majorBidi" w:cstheme="majorBidi"/>
                <w:lang w:eastAsia="lv-LV"/>
              </w:rPr>
            </w:pPr>
          </w:p>
        </w:tc>
        <w:tc>
          <w:tcPr>
            <w:tcW w:w="1657" w:type="pct"/>
            <w:shd w:val="clear" w:color="auto" w:fill="auto"/>
            <w:vAlign w:val="center"/>
          </w:tcPr>
          <w:p w:rsidR="009A2027" w:rsidRPr="002C7F9A" w:rsidP="00C96654" w14:paraId="75CD64E7"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mājsaimniecības</w:t>
            </w:r>
          </w:p>
        </w:tc>
        <w:tc>
          <w:tcPr>
            <w:tcW w:w="928" w:type="pct"/>
            <w:shd w:val="clear" w:color="auto" w:fill="auto"/>
            <w:vAlign w:val="center"/>
          </w:tcPr>
          <w:p w:rsidR="009A2027" w:rsidRPr="002C7F9A" w:rsidP="00C96654" w14:paraId="63A4E9A7" w14:textId="77777777">
            <w:pPr>
              <w:spacing w:after="0" w:line="240" w:lineRule="auto"/>
              <w:rPr>
                <w:rFonts w:eastAsia="Times New Roman" w:asciiTheme="majorBidi" w:hAnsiTheme="majorBidi" w:cstheme="majorBidi"/>
                <w:i/>
                <w:iCs/>
                <w:lang w:eastAsia="lv-LV"/>
              </w:rPr>
            </w:pPr>
            <w:r w:rsidRPr="002C7F9A">
              <w:rPr>
                <w:rFonts w:eastAsia="Times New Roman" w:asciiTheme="majorBidi" w:hAnsiTheme="majorBidi" w:cstheme="majorBidi"/>
                <w:lang w:eastAsia="lv-LV"/>
              </w:rPr>
              <w:t>mājsaimniecību skaits</w:t>
            </w:r>
          </w:p>
        </w:tc>
        <w:tc>
          <w:tcPr>
            <w:tcW w:w="568" w:type="pct"/>
            <w:shd w:val="clear" w:color="auto" w:fill="auto"/>
            <w:noWrap/>
            <w:vAlign w:val="center"/>
          </w:tcPr>
          <w:p w:rsidR="009A2027" w:rsidRPr="002C7F9A" w:rsidP="00C96654" w14:paraId="48A48FB2"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913</w:t>
            </w:r>
          </w:p>
        </w:tc>
        <w:tc>
          <w:tcPr>
            <w:tcW w:w="501" w:type="pct"/>
            <w:vAlign w:val="center"/>
          </w:tcPr>
          <w:p w:rsidR="009A2027" w:rsidRPr="002C7F9A" w:rsidP="00C96654" w14:paraId="6C298C4F" w14:textId="77777777">
            <w:pPr>
              <w:spacing w:after="0" w:line="240" w:lineRule="auto"/>
              <w:jc w:val="center"/>
              <w:rPr>
                <w:rFonts w:eastAsia="Times New Roman" w:asciiTheme="majorBidi" w:hAnsiTheme="majorBidi" w:cstheme="majorBidi"/>
                <w:lang w:eastAsia="lv-LV"/>
              </w:rPr>
            </w:pPr>
            <w:r w:rsidRPr="00BB04AA">
              <w:rPr>
                <w:rFonts w:eastAsia="Times New Roman" w:asciiTheme="majorBidi" w:hAnsiTheme="majorBidi" w:cstheme="majorBidi"/>
                <w:lang w:eastAsia="lv-LV"/>
              </w:rPr>
              <w:t>685</w:t>
            </w:r>
          </w:p>
        </w:tc>
        <w:tc>
          <w:tcPr>
            <w:tcW w:w="501" w:type="pct"/>
            <w:vAlign w:val="center"/>
          </w:tcPr>
          <w:p w:rsidR="009A2027" w:rsidRPr="00BB04AA" w:rsidP="00C96654" w14:paraId="10F89B14"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816</w:t>
            </w:r>
          </w:p>
        </w:tc>
      </w:tr>
      <w:tr w14:paraId="245F68EB" w14:textId="77777777" w:rsidTr="00C96654">
        <w:tblPrEx>
          <w:tblW w:w="5000" w:type="pct"/>
          <w:tblLook w:val="04A0"/>
        </w:tblPrEx>
        <w:trPr>
          <w:trHeight w:val="348"/>
        </w:trPr>
        <w:tc>
          <w:tcPr>
            <w:tcW w:w="846" w:type="pct"/>
            <w:vMerge/>
            <w:vAlign w:val="center"/>
          </w:tcPr>
          <w:p w:rsidR="009A2027" w:rsidRPr="002C7F9A" w:rsidP="00C96654" w14:paraId="4711E5E2" w14:textId="77777777">
            <w:pPr>
              <w:spacing w:after="0" w:line="240" w:lineRule="auto"/>
              <w:jc w:val="center"/>
              <w:rPr>
                <w:rFonts w:eastAsia="Times New Roman" w:asciiTheme="majorBidi" w:hAnsiTheme="majorBidi" w:cstheme="majorBidi"/>
                <w:lang w:eastAsia="lv-LV"/>
              </w:rPr>
            </w:pPr>
          </w:p>
        </w:tc>
        <w:tc>
          <w:tcPr>
            <w:tcW w:w="1657" w:type="pct"/>
            <w:shd w:val="clear" w:color="auto" w:fill="auto"/>
            <w:vAlign w:val="center"/>
          </w:tcPr>
          <w:p w:rsidR="009A2027" w:rsidRPr="002C7F9A" w:rsidP="00C96654" w14:paraId="14ACFB87"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personas mājsaimniecībās - kopā</w:t>
            </w:r>
          </w:p>
        </w:tc>
        <w:tc>
          <w:tcPr>
            <w:tcW w:w="928" w:type="pct"/>
            <w:shd w:val="clear" w:color="auto" w:fill="auto"/>
            <w:vAlign w:val="center"/>
          </w:tcPr>
          <w:p w:rsidR="009A2027" w:rsidRPr="002C7F9A" w:rsidP="00C96654" w14:paraId="4B3A1726"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personu skaits</w:t>
            </w:r>
          </w:p>
        </w:tc>
        <w:tc>
          <w:tcPr>
            <w:tcW w:w="568" w:type="pct"/>
            <w:shd w:val="clear" w:color="auto" w:fill="auto"/>
            <w:noWrap/>
            <w:vAlign w:val="center"/>
          </w:tcPr>
          <w:p w:rsidR="009A2027" w:rsidRPr="002C7F9A" w:rsidP="00C96654" w14:paraId="0E96F3FC"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1484</w:t>
            </w:r>
          </w:p>
        </w:tc>
        <w:tc>
          <w:tcPr>
            <w:tcW w:w="501" w:type="pct"/>
            <w:vAlign w:val="center"/>
          </w:tcPr>
          <w:p w:rsidR="009A2027" w:rsidRPr="002C7F9A" w:rsidP="00C96654" w14:paraId="501AC298" w14:textId="77777777">
            <w:pPr>
              <w:spacing w:after="0" w:line="240" w:lineRule="auto"/>
              <w:jc w:val="center"/>
              <w:rPr>
                <w:rFonts w:eastAsia="Times New Roman" w:asciiTheme="majorBidi" w:hAnsiTheme="majorBidi" w:cstheme="majorBidi"/>
                <w:lang w:eastAsia="lv-LV"/>
              </w:rPr>
            </w:pPr>
            <w:r w:rsidRPr="00390C39">
              <w:rPr>
                <w:rFonts w:eastAsia="Times New Roman" w:asciiTheme="majorBidi" w:hAnsiTheme="majorBidi" w:cstheme="majorBidi"/>
                <w:lang w:eastAsia="lv-LV"/>
              </w:rPr>
              <w:t>1051</w:t>
            </w:r>
          </w:p>
        </w:tc>
        <w:tc>
          <w:tcPr>
            <w:tcW w:w="501" w:type="pct"/>
            <w:vAlign w:val="center"/>
          </w:tcPr>
          <w:p w:rsidR="009A2027" w:rsidRPr="00390C39" w:rsidP="00C96654" w14:paraId="2DA815F7"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1162</w:t>
            </w:r>
          </w:p>
        </w:tc>
      </w:tr>
      <w:tr w14:paraId="3C22669B" w14:textId="77777777" w:rsidTr="00C96654">
        <w:tblPrEx>
          <w:tblW w:w="5000" w:type="pct"/>
          <w:tblLook w:val="04A0"/>
        </w:tblPrEx>
        <w:trPr>
          <w:trHeight w:val="348"/>
        </w:trPr>
        <w:tc>
          <w:tcPr>
            <w:tcW w:w="846" w:type="pct"/>
            <w:vMerge w:val="restart"/>
            <w:vAlign w:val="center"/>
          </w:tcPr>
          <w:p w:rsidR="009A2027" w:rsidRPr="001F4EDD" w:rsidP="00C96654" w14:paraId="7B48BE15" w14:textId="77777777">
            <w:pPr>
              <w:spacing w:after="0" w:line="240" w:lineRule="auto"/>
              <w:jc w:val="center"/>
              <w:rPr>
                <w:rFonts w:asciiTheme="majorBidi" w:hAnsiTheme="majorBidi" w:cstheme="majorBidi"/>
              </w:rPr>
            </w:pPr>
            <w:r>
              <w:rPr>
                <w:rFonts w:asciiTheme="majorBidi" w:hAnsiTheme="majorBidi" w:cstheme="majorBidi"/>
              </w:rPr>
              <w:t>Pabalsts k</w:t>
            </w:r>
            <w:r w:rsidRPr="002C7F9A">
              <w:rPr>
                <w:rFonts w:asciiTheme="majorBidi" w:hAnsiTheme="majorBidi" w:cstheme="majorBidi"/>
              </w:rPr>
              <w:t>rīzes</w:t>
            </w:r>
            <w:r>
              <w:rPr>
                <w:rFonts w:asciiTheme="majorBidi" w:hAnsiTheme="majorBidi" w:cstheme="majorBidi"/>
              </w:rPr>
              <w:t xml:space="preserve"> situācijā</w:t>
            </w:r>
          </w:p>
        </w:tc>
        <w:tc>
          <w:tcPr>
            <w:tcW w:w="1657" w:type="pct"/>
            <w:shd w:val="clear" w:color="auto" w:fill="auto"/>
            <w:vAlign w:val="center"/>
          </w:tcPr>
          <w:p w:rsidR="009A2027" w:rsidRPr="002C7F9A" w:rsidP="00C96654" w14:paraId="30B12D1B"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izlietotie līdzekļi - kopā</w:t>
            </w:r>
          </w:p>
        </w:tc>
        <w:tc>
          <w:tcPr>
            <w:tcW w:w="928" w:type="pct"/>
            <w:shd w:val="clear" w:color="auto" w:fill="auto"/>
            <w:vAlign w:val="center"/>
          </w:tcPr>
          <w:p w:rsidR="009A2027" w:rsidRPr="002C7F9A" w:rsidP="00C96654" w14:paraId="181C39DB"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i/>
                <w:iCs/>
                <w:lang w:eastAsia="lv-LV"/>
              </w:rPr>
              <w:t>euro</w:t>
            </w:r>
          </w:p>
        </w:tc>
        <w:tc>
          <w:tcPr>
            <w:tcW w:w="568" w:type="pct"/>
            <w:shd w:val="clear" w:color="auto" w:fill="auto"/>
            <w:noWrap/>
            <w:vAlign w:val="center"/>
          </w:tcPr>
          <w:p w:rsidR="009A2027" w:rsidRPr="002C7F9A" w:rsidP="00C96654" w14:paraId="0DE44042"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25079</w:t>
            </w:r>
          </w:p>
        </w:tc>
        <w:tc>
          <w:tcPr>
            <w:tcW w:w="501" w:type="pct"/>
            <w:vAlign w:val="center"/>
          </w:tcPr>
          <w:p w:rsidR="009A2027" w:rsidRPr="002C7F9A" w:rsidP="00C96654" w14:paraId="0881D236" w14:textId="77777777">
            <w:pPr>
              <w:spacing w:after="0" w:line="240" w:lineRule="auto"/>
              <w:jc w:val="center"/>
              <w:rPr>
                <w:rFonts w:eastAsia="Times New Roman" w:asciiTheme="majorBidi" w:hAnsiTheme="majorBidi" w:cstheme="majorBidi"/>
                <w:lang w:eastAsia="lv-LV"/>
              </w:rPr>
            </w:pPr>
            <w:r w:rsidRPr="00390C39">
              <w:rPr>
                <w:rFonts w:eastAsia="Times New Roman" w:asciiTheme="majorBidi" w:hAnsiTheme="majorBidi" w:cstheme="majorBidi"/>
                <w:lang w:eastAsia="lv-LV"/>
              </w:rPr>
              <w:t>115365</w:t>
            </w:r>
          </w:p>
        </w:tc>
        <w:tc>
          <w:tcPr>
            <w:tcW w:w="501" w:type="pct"/>
            <w:vAlign w:val="center"/>
          </w:tcPr>
          <w:p w:rsidR="009A2027" w:rsidRPr="00390C39" w:rsidP="00C96654" w14:paraId="776A17DD" w14:textId="77777777">
            <w:pPr>
              <w:spacing w:after="0" w:line="240" w:lineRule="auto"/>
              <w:jc w:val="center"/>
              <w:rPr>
                <w:rFonts w:eastAsia="Times New Roman" w:asciiTheme="majorBidi" w:hAnsiTheme="majorBidi" w:cstheme="majorBidi"/>
                <w:lang w:eastAsia="lv-LV"/>
              </w:rPr>
            </w:pPr>
            <w:r w:rsidRPr="009563E5">
              <w:rPr>
                <w:rFonts w:eastAsia="Times New Roman" w:asciiTheme="majorBidi" w:hAnsiTheme="majorBidi" w:cstheme="majorBidi"/>
                <w:lang w:eastAsia="lv-LV"/>
              </w:rPr>
              <w:t>11198.15</w:t>
            </w:r>
          </w:p>
        </w:tc>
      </w:tr>
      <w:tr w14:paraId="47683F58" w14:textId="77777777" w:rsidTr="00C96654">
        <w:tblPrEx>
          <w:tblW w:w="5000" w:type="pct"/>
          <w:tblLook w:val="04A0"/>
        </w:tblPrEx>
        <w:trPr>
          <w:trHeight w:val="348"/>
        </w:trPr>
        <w:tc>
          <w:tcPr>
            <w:tcW w:w="846" w:type="pct"/>
            <w:vMerge/>
          </w:tcPr>
          <w:p w:rsidR="009A2027" w:rsidRPr="002C7F9A" w:rsidP="00C96654" w14:paraId="0EC722C0" w14:textId="77777777">
            <w:pPr>
              <w:spacing w:after="0" w:line="240" w:lineRule="auto"/>
              <w:jc w:val="both"/>
              <w:rPr>
                <w:rFonts w:asciiTheme="majorBidi" w:hAnsiTheme="majorBidi" w:cstheme="majorBidi"/>
              </w:rPr>
            </w:pPr>
          </w:p>
        </w:tc>
        <w:tc>
          <w:tcPr>
            <w:tcW w:w="1657" w:type="pct"/>
            <w:shd w:val="clear" w:color="auto" w:fill="auto"/>
            <w:vAlign w:val="center"/>
          </w:tcPr>
          <w:p w:rsidR="009A2027" w:rsidRPr="002C7F9A" w:rsidP="00C96654" w14:paraId="088CDC72"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mājsaimniecības</w:t>
            </w:r>
          </w:p>
        </w:tc>
        <w:tc>
          <w:tcPr>
            <w:tcW w:w="928" w:type="pct"/>
            <w:shd w:val="clear" w:color="auto" w:fill="auto"/>
            <w:vAlign w:val="center"/>
          </w:tcPr>
          <w:p w:rsidR="009A2027" w:rsidRPr="002C7F9A" w:rsidP="00C96654" w14:paraId="1EF1B9D6" w14:textId="77777777">
            <w:pPr>
              <w:spacing w:after="0" w:line="240" w:lineRule="auto"/>
              <w:rPr>
                <w:rFonts w:eastAsia="Times New Roman" w:asciiTheme="majorBidi" w:hAnsiTheme="majorBidi" w:cstheme="majorBidi"/>
                <w:i/>
                <w:iCs/>
                <w:lang w:eastAsia="lv-LV"/>
              </w:rPr>
            </w:pPr>
            <w:r w:rsidRPr="002C7F9A">
              <w:rPr>
                <w:rFonts w:eastAsia="Times New Roman" w:asciiTheme="majorBidi" w:hAnsiTheme="majorBidi" w:cstheme="majorBidi"/>
                <w:lang w:eastAsia="lv-LV"/>
              </w:rPr>
              <w:t>mājsaimniecību skaits</w:t>
            </w:r>
          </w:p>
        </w:tc>
        <w:tc>
          <w:tcPr>
            <w:tcW w:w="568" w:type="pct"/>
            <w:shd w:val="clear" w:color="auto" w:fill="auto"/>
            <w:noWrap/>
            <w:vAlign w:val="center"/>
          </w:tcPr>
          <w:p w:rsidR="009A2027" w:rsidRPr="002C7F9A" w:rsidP="00C96654" w14:paraId="3A7317F7"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62</w:t>
            </w:r>
          </w:p>
        </w:tc>
        <w:tc>
          <w:tcPr>
            <w:tcW w:w="501" w:type="pct"/>
            <w:vAlign w:val="center"/>
          </w:tcPr>
          <w:p w:rsidR="009A2027" w:rsidRPr="002C7F9A" w:rsidP="00C96654" w14:paraId="6C6B34AC" w14:textId="77777777">
            <w:pPr>
              <w:spacing w:after="0" w:line="240" w:lineRule="auto"/>
              <w:jc w:val="center"/>
              <w:rPr>
                <w:rFonts w:eastAsia="Times New Roman" w:asciiTheme="majorBidi" w:hAnsiTheme="majorBidi" w:cstheme="majorBidi"/>
                <w:lang w:eastAsia="lv-LV"/>
              </w:rPr>
            </w:pPr>
            <w:r w:rsidRPr="00390C39">
              <w:rPr>
                <w:rFonts w:eastAsia="Times New Roman" w:asciiTheme="majorBidi" w:hAnsiTheme="majorBidi" w:cstheme="majorBidi"/>
                <w:lang w:eastAsia="lv-LV"/>
              </w:rPr>
              <w:t>224</w:t>
            </w:r>
          </w:p>
        </w:tc>
        <w:tc>
          <w:tcPr>
            <w:tcW w:w="501" w:type="pct"/>
            <w:vAlign w:val="center"/>
          </w:tcPr>
          <w:p w:rsidR="009A2027" w:rsidRPr="00390C39" w:rsidP="00C96654" w14:paraId="67D0916F"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32</w:t>
            </w:r>
          </w:p>
        </w:tc>
      </w:tr>
      <w:tr w14:paraId="734F7516" w14:textId="77777777" w:rsidTr="00C96654">
        <w:tblPrEx>
          <w:tblW w:w="5000" w:type="pct"/>
          <w:tblLook w:val="04A0"/>
        </w:tblPrEx>
        <w:trPr>
          <w:trHeight w:val="348"/>
        </w:trPr>
        <w:tc>
          <w:tcPr>
            <w:tcW w:w="846" w:type="pct"/>
            <w:vMerge/>
          </w:tcPr>
          <w:p w:rsidR="009A2027" w:rsidRPr="002C7F9A" w:rsidP="00C96654" w14:paraId="0552DBA7" w14:textId="77777777">
            <w:pPr>
              <w:spacing w:after="0" w:line="240" w:lineRule="auto"/>
              <w:jc w:val="both"/>
              <w:rPr>
                <w:rFonts w:asciiTheme="majorBidi" w:hAnsiTheme="majorBidi" w:cstheme="majorBidi"/>
              </w:rPr>
            </w:pPr>
          </w:p>
        </w:tc>
        <w:tc>
          <w:tcPr>
            <w:tcW w:w="1657" w:type="pct"/>
            <w:shd w:val="clear" w:color="auto" w:fill="auto"/>
            <w:vAlign w:val="center"/>
          </w:tcPr>
          <w:p w:rsidR="009A2027" w:rsidRPr="002C7F9A" w:rsidP="00C96654" w14:paraId="56C1507C"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personas mājsaimniecībās - kopā</w:t>
            </w:r>
          </w:p>
        </w:tc>
        <w:tc>
          <w:tcPr>
            <w:tcW w:w="928" w:type="pct"/>
            <w:shd w:val="clear" w:color="auto" w:fill="auto"/>
            <w:vAlign w:val="center"/>
          </w:tcPr>
          <w:p w:rsidR="009A2027" w:rsidRPr="002C7F9A" w:rsidP="00C96654" w14:paraId="51399570" w14:textId="77777777">
            <w:pPr>
              <w:spacing w:after="0" w:line="240" w:lineRule="auto"/>
              <w:rPr>
                <w:rFonts w:eastAsia="Times New Roman" w:asciiTheme="majorBidi" w:hAnsiTheme="majorBidi" w:cstheme="majorBidi"/>
                <w:lang w:eastAsia="lv-LV"/>
              </w:rPr>
            </w:pPr>
            <w:r w:rsidRPr="002C7F9A">
              <w:rPr>
                <w:rFonts w:eastAsia="Times New Roman" w:asciiTheme="majorBidi" w:hAnsiTheme="majorBidi" w:cstheme="majorBidi"/>
                <w:lang w:eastAsia="lv-LV"/>
              </w:rPr>
              <w:t>personu skaits</w:t>
            </w:r>
          </w:p>
        </w:tc>
        <w:tc>
          <w:tcPr>
            <w:tcW w:w="568" w:type="pct"/>
            <w:shd w:val="clear" w:color="auto" w:fill="auto"/>
            <w:noWrap/>
            <w:vAlign w:val="center"/>
          </w:tcPr>
          <w:p w:rsidR="009A2027" w:rsidRPr="002C7F9A" w:rsidP="00C96654" w14:paraId="2926D536" w14:textId="77777777">
            <w:pPr>
              <w:spacing w:after="0" w:line="240" w:lineRule="auto"/>
              <w:jc w:val="center"/>
              <w:rPr>
                <w:rFonts w:eastAsia="Times New Roman" w:asciiTheme="majorBidi" w:hAnsiTheme="majorBidi" w:cstheme="majorBidi"/>
                <w:lang w:eastAsia="lv-LV"/>
              </w:rPr>
            </w:pPr>
            <w:r w:rsidRPr="002C7F9A">
              <w:rPr>
                <w:rFonts w:eastAsia="Times New Roman" w:asciiTheme="majorBidi" w:hAnsiTheme="majorBidi" w:cstheme="majorBidi"/>
                <w:lang w:eastAsia="lv-LV"/>
              </w:rPr>
              <w:t>108</w:t>
            </w:r>
          </w:p>
        </w:tc>
        <w:tc>
          <w:tcPr>
            <w:tcW w:w="501" w:type="pct"/>
          </w:tcPr>
          <w:p w:rsidR="009A2027" w:rsidRPr="002C7F9A" w:rsidP="00C96654" w14:paraId="51CE4531" w14:textId="77777777">
            <w:pPr>
              <w:spacing w:after="0" w:line="240" w:lineRule="auto"/>
              <w:jc w:val="center"/>
              <w:rPr>
                <w:rFonts w:eastAsia="Times New Roman" w:asciiTheme="majorBidi" w:hAnsiTheme="majorBidi" w:cstheme="majorBidi"/>
                <w:lang w:eastAsia="lv-LV"/>
              </w:rPr>
            </w:pPr>
            <w:r w:rsidRPr="006239A4">
              <w:rPr>
                <w:rFonts w:eastAsia="Times New Roman" w:asciiTheme="majorBidi" w:hAnsiTheme="majorBidi" w:cstheme="majorBidi"/>
                <w:lang w:eastAsia="lv-LV"/>
              </w:rPr>
              <w:t>449</w:t>
            </w:r>
          </w:p>
        </w:tc>
        <w:tc>
          <w:tcPr>
            <w:tcW w:w="501" w:type="pct"/>
            <w:vAlign w:val="center"/>
          </w:tcPr>
          <w:p w:rsidR="009A2027" w:rsidRPr="006239A4" w:rsidP="00C96654" w14:paraId="71415B10" w14:textId="77777777">
            <w:pPr>
              <w:spacing w:after="0" w:line="240" w:lineRule="auto"/>
              <w:jc w:val="center"/>
              <w:rPr>
                <w:rFonts w:eastAsia="Times New Roman" w:asciiTheme="majorBidi" w:hAnsiTheme="majorBidi" w:cstheme="majorBidi"/>
                <w:lang w:eastAsia="lv-LV"/>
              </w:rPr>
            </w:pPr>
            <w:r>
              <w:rPr>
                <w:rFonts w:eastAsia="Times New Roman" w:asciiTheme="majorBidi" w:hAnsiTheme="majorBidi" w:cstheme="majorBidi"/>
                <w:lang w:eastAsia="lv-LV"/>
              </w:rPr>
              <w:t>39</w:t>
            </w:r>
          </w:p>
        </w:tc>
      </w:tr>
    </w:tbl>
    <w:p w:rsidR="009A2027" w:rsidP="009A2027" w14:paraId="4A4BCBFF" w14:textId="77777777">
      <w:pPr>
        <w:jc w:val="both"/>
        <w:rPr>
          <w:rFonts w:asciiTheme="majorBidi" w:hAnsiTheme="majorBidi" w:cstheme="majorBidi"/>
        </w:rPr>
      </w:pPr>
    </w:p>
    <w:p w:rsidR="009A2027" w:rsidP="00D24644" w14:paraId="58DDCAFB" w14:textId="77777777">
      <w:pPr>
        <w:spacing w:after="0" w:line="240" w:lineRule="auto"/>
        <w:ind w:firstLine="567"/>
        <w:jc w:val="both"/>
        <w:rPr>
          <w:rFonts w:asciiTheme="majorBidi" w:hAnsiTheme="majorBidi" w:cstheme="majorBidi"/>
        </w:rPr>
      </w:pPr>
      <w:r w:rsidRPr="009A3B5D">
        <w:rPr>
          <w:rFonts w:asciiTheme="majorBidi" w:hAnsiTheme="majorBidi" w:cstheme="majorBidi"/>
        </w:rPr>
        <w:t>Saskaņā ar Ukrainas civiliedzīvotāju atbalsta likumu, 202</w:t>
      </w:r>
      <w:r>
        <w:rPr>
          <w:rFonts w:asciiTheme="majorBidi" w:hAnsiTheme="majorBidi" w:cstheme="majorBidi"/>
        </w:rPr>
        <w:t>3</w:t>
      </w:r>
      <w:r w:rsidRPr="009A3B5D">
        <w:rPr>
          <w:rFonts w:asciiTheme="majorBidi" w:hAnsiTheme="majorBidi" w:cstheme="majorBidi"/>
        </w:rPr>
        <w:t xml:space="preserve">. gadā Aizkraukles novada Sociālais dienests </w:t>
      </w:r>
      <w:r>
        <w:rPr>
          <w:rFonts w:asciiTheme="majorBidi" w:hAnsiTheme="majorBidi" w:cstheme="majorBidi"/>
        </w:rPr>
        <w:t xml:space="preserve">turpināja </w:t>
      </w:r>
      <w:r w:rsidRPr="009A3B5D">
        <w:rPr>
          <w:rFonts w:asciiTheme="majorBidi" w:hAnsiTheme="majorBidi" w:cstheme="majorBidi"/>
        </w:rPr>
        <w:t>nodrošinā</w:t>
      </w:r>
      <w:r>
        <w:rPr>
          <w:rFonts w:asciiTheme="majorBidi" w:hAnsiTheme="majorBidi" w:cstheme="majorBidi"/>
        </w:rPr>
        <w:t>t</w:t>
      </w:r>
      <w:r w:rsidRPr="009A3B5D">
        <w:rPr>
          <w:rFonts w:asciiTheme="majorBidi" w:hAnsiTheme="majorBidi" w:cstheme="majorBidi"/>
        </w:rPr>
        <w:t xml:space="preserve"> sociālās palīdzības pabalstus un sociālos pakalpojumus Ukrainas civiliedzīvotājiem.</w:t>
      </w:r>
    </w:p>
    <w:tbl>
      <w:tblPr>
        <w:tblW w:w="5000" w:type="pct"/>
        <w:tblLook w:val="04A0"/>
      </w:tblPr>
      <w:tblGrid>
        <w:gridCol w:w="6621"/>
        <w:gridCol w:w="1360"/>
        <w:gridCol w:w="1363"/>
      </w:tblGrid>
      <w:tr w14:paraId="3B94620B" w14:textId="77777777" w:rsidTr="00C96654">
        <w:tblPrEx>
          <w:tblW w:w="5000" w:type="pct"/>
          <w:tblLook w:val="04A0"/>
        </w:tblPrEx>
        <w:trPr>
          <w:trHeight w:val="558"/>
        </w:trPr>
        <w:tc>
          <w:tcPr>
            <w:tcW w:w="3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2027" w:rsidRPr="00EE3B00" w:rsidP="00C96654" w14:paraId="4FC0D4C0" w14:textId="77777777">
            <w:pPr>
              <w:spacing w:after="0" w:line="240" w:lineRule="auto"/>
              <w:jc w:val="center"/>
              <w:rPr>
                <w:rFonts w:eastAsia="Times New Roman"/>
                <w:b/>
                <w:bCs/>
                <w:sz w:val="20"/>
                <w:szCs w:val="20"/>
                <w:lang w:eastAsia="lv-LV"/>
              </w:rPr>
            </w:pPr>
            <w:r>
              <w:rPr>
                <w:rFonts w:eastAsia="Times New Roman"/>
                <w:b/>
                <w:bCs/>
                <w:sz w:val="20"/>
                <w:szCs w:val="20"/>
                <w:lang w:eastAsia="lv-LV"/>
              </w:rPr>
              <w:t>Sociālās palīdzības pabalsta vai sociālā pakalpojuma veids</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9A2027" w:rsidP="00C96654" w14:paraId="33AEB439" w14:textId="77777777">
            <w:pPr>
              <w:spacing w:after="0" w:line="240" w:lineRule="auto"/>
              <w:jc w:val="center"/>
              <w:rPr>
                <w:rFonts w:eastAsia="Times New Roman"/>
                <w:b/>
                <w:bCs/>
                <w:sz w:val="20"/>
                <w:szCs w:val="20"/>
                <w:lang w:eastAsia="lv-LV"/>
              </w:rPr>
            </w:pPr>
            <w:r>
              <w:rPr>
                <w:rFonts w:eastAsia="Times New Roman"/>
                <w:b/>
                <w:bCs/>
                <w:sz w:val="20"/>
                <w:szCs w:val="20"/>
                <w:lang w:eastAsia="lv-LV"/>
              </w:rPr>
              <w:t>I</w:t>
            </w:r>
            <w:r w:rsidRPr="00EE3B00">
              <w:rPr>
                <w:rFonts w:eastAsia="Times New Roman"/>
                <w:b/>
                <w:bCs/>
                <w:sz w:val="20"/>
                <w:szCs w:val="20"/>
                <w:lang w:eastAsia="lv-LV"/>
              </w:rPr>
              <w:t xml:space="preserve">zdevumi </w:t>
            </w:r>
            <w:r>
              <w:rPr>
                <w:rFonts w:eastAsia="Times New Roman"/>
                <w:b/>
                <w:bCs/>
                <w:sz w:val="20"/>
                <w:szCs w:val="20"/>
                <w:lang w:eastAsia="lv-LV"/>
              </w:rPr>
              <w:t>(EUR)</w:t>
            </w:r>
          </w:p>
          <w:p w:rsidR="009A2027" w:rsidRPr="00EE3B00" w:rsidP="00C96654" w14:paraId="5044CCD1" w14:textId="77777777">
            <w:pPr>
              <w:spacing w:after="0" w:line="240" w:lineRule="auto"/>
              <w:jc w:val="center"/>
              <w:rPr>
                <w:rFonts w:eastAsia="Times New Roman"/>
                <w:b/>
                <w:bCs/>
                <w:sz w:val="20"/>
                <w:szCs w:val="20"/>
                <w:lang w:eastAsia="lv-LV"/>
              </w:rPr>
            </w:pPr>
            <w:r>
              <w:rPr>
                <w:rFonts w:eastAsia="Times New Roman"/>
                <w:b/>
                <w:bCs/>
                <w:sz w:val="20"/>
                <w:szCs w:val="20"/>
                <w:lang w:eastAsia="lv-LV"/>
              </w:rPr>
              <w:t>2022.gadā</w:t>
            </w:r>
          </w:p>
        </w:tc>
        <w:tc>
          <w:tcPr>
            <w:tcW w:w="730" w:type="pct"/>
            <w:tcBorders>
              <w:top w:val="single" w:sz="4" w:space="0" w:color="auto"/>
              <w:left w:val="nil"/>
              <w:bottom w:val="single" w:sz="4" w:space="0" w:color="auto"/>
              <w:right w:val="single" w:sz="4" w:space="0" w:color="auto"/>
            </w:tcBorders>
          </w:tcPr>
          <w:p w:rsidR="009A2027" w:rsidP="00C96654" w14:paraId="7A724D28" w14:textId="77777777">
            <w:pPr>
              <w:spacing w:after="0" w:line="240" w:lineRule="auto"/>
              <w:jc w:val="center"/>
              <w:rPr>
                <w:rFonts w:eastAsia="Times New Roman"/>
                <w:b/>
                <w:bCs/>
                <w:sz w:val="20"/>
                <w:szCs w:val="20"/>
                <w:lang w:eastAsia="lv-LV"/>
              </w:rPr>
            </w:pPr>
            <w:r>
              <w:rPr>
                <w:rFonts w:eastAsia="Times New Roman"/>
                <w:b/>
                <w:bCs/>
                <w:sz w:val="20"/>
                <w:szCs w:val="20"/>
                <w:lang w:eastAsia="lv-LV"/>
              </w:rPr>
              <w:t>I</w:t>
            </w:r>
            <w:r w:rsidRPr="00EE3B00">
              <w:rPr>
                <w:rFonts w:eastAsia="Times New Roman"/>
                <w:b/>
                <w:bCs/>
                <w:sz w:val="20"/>
                <w:szCs w:val="20"/>
                <w:lang w:eastAsia="lv-LV"/>
              </w:rPr>
              <w:t xml:space="preserve">zdevumi </w:t>
            </w:r>
            <w:r>
              <w:rPr>
                <w:rFonts w:eastAsia="Times New Roman"/>
                <w:b/>
                <w:bCs/>
                <w:sz w:val="20"/>
                <w:szCs w:val="20"/>
                <w:lang w:eastAsia="lv-LV"/>
              </w:rPr>
              <w:t>(EUR)</w:t>
            </w:r>
          </w:p>
          <w:p w:rsidR="009A2027" w:rsidP="00C96654" w14:paraId="0E06F291" w14:textId="77777777">
            <w:pPr>
              <w:spacing w:after="0" w:line="240" w:lineRule="auto"/>
              <w:jc w:val="center"/>
              <w:rPr>
                <w:rFonts w:eastAsia="Times New Roman"/>
                <w:b/>
                <w:bCs/>
                <w:sz w:val="20"/>
                <w:szCs w:val="20"/>
                <w:lang w:eastAsia="lv-LV"/>
              </w:rPr>
            </w:pPr>
            <w:r>
              <w:rPr>
                <w:rFonts w:eastAsia="Times New Roman"/>
                <w:b/>
                <w:bCs/>
                <w:sz w:val="20"/>
                <w:szCs w:val="20"/>
                <w:lang w:eastAsia="lv-LV"/>
              </w:rPr>
              <w:t>2023.gadā</w:t>
            </w:r>
          </w:p>
        </w:tc>
      </w:tr>
      <w:tr w14:paraId="1F37043F"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center"/>
            <w:hideMark/>
          </w:tcPr>
          <w:p w:rsidR="009A2027" w:rsidRPr="00EE3B00" w:rsidP="00C96654" w14:paraId="468210C5" w14:textId="77777777">
            <w:pPr>
              <w:spacing w:after="0" w:line="240" w:lineRule="auto"/>
              <w:jc w:val="both"/>
              <w:rPr>
                <w:rFonts w:eastAsia="Times New Roman"/>
                <w:lang w:eastAsia="lv-LV"/>
              </w:rPr>
            </w:pPr>
            <w:r w:rsidRPr="00EE3B00">
              <w:rPr>
                <w:rFonts w:eastAsia="Times New Roman"/>
                <w:lang w:eastAsia="lv-LV"/>
              </w:rPr>
              <w:t xml:space="preserve">Atlīdzība par ārkārtas aizbildņa pienākumu pildīšanu </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06CA2811" w14:textId="77777777">
            <w:pPr>
              <w:spacing w:after="0" w:line="240" w:lineRule="auto"/>
              <w:jc w:val="center"/>
              <w:rPr>
                <w:rFonts w:eastAsia="Times New Roman"/>
                <w:color w:val="000000"/>
                <w:lang w:eastAsia="lv-LV"/>
              </w:rPr>
            </w:pPr>
            <w:r w:rsidRPr="00EE3B00">
              <w:rPr>
                <w:rFonts w:eastAsia="Times New Roman"/>
                <w:color w:val="000000"/>
                <w:lang w:eastAsia="lv-LV"/>
              </w:rPr>
              <w:t>3222.33</w:t>
            </w:r>
          </w:p>
        </w:tc>
        <w:tc>
          <w:tcPr>
            <w:tcW w:w="730" w:type="pct"/>
            <w:tcBorders>
              <w:top w:val="nil"/>
              <w:left w:val="nil"/>
              <w:bottom w:val="single" w:sz="4" w:space="0" w:color="auto"/>
              <w:right w:val="single" w:sz="4" w:space="0" w:color="auto"/>
            </w:tcBorders>
          </w:tcPr>
          <w:p w:rsidR="009A2027" w:rsidRPr="00EE3B00" w:rsidP="00C96654" w14:paraId="146FC721" w14:textId="77777777">
            <w:pPr>
              <w:spacing w:after="0" w:line="240" w:lineRule="auto"/>
              <w:jc w:val="center"/>
              <w:rPr>
                <w:rFonts w:eastAsia="Times New Roman"/>
                <w:color w:val="000000"/>
                <w:lang w:eastAsia="lv-LV"/>
              </w:rPr>
            </w:pPr>
            <w:r w:rsidRPr="00FB7FDF">
              <w:rPr>
                <w:rFonts w:eastAsia="Times New Roman"/>
                <w:color w:val="000000"/>
                <w:lang w:eastAsia="lv-LV"/>
              </w:rPr>
              <w:t>755.71</w:t>
            </w:r>
          </w:p>
        </w:tc>
      </w:tr>
      <w:tr w14:paraId="7F2C9A43"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center"/>
            <w:hideMark/>
          </w:tcPr>
          <w:p w:rsidR="009A2027" w:rsidRPr="00EE3B00" w:rsidP="00C96654" w14:paraId="1CAAB4C3" w14:textId="77777777">
            <w:pPr>
              <w:spacing w:after="0" w:line="240" w:lineRule="auto"/>
              <w:jc w:val="both"/>
              <w:rPr>
                <w:rFonts w:eastAsia="Times New Roman"/>
                <w:lang w:eastAsia="lv-LV"/>
              </w:rPr>
            </w:pPr>
            <w:r w:rsidRPr="00EE3B00">
              <w:rPr>
                <w:rFonts w:eastAsia="Times New Roman"/>
                <w:lang w:eastAsia="lv-LV"/>
              </w:rPr>
              <w:t xml:space="preserve">Pabalsts nepavadīta bērna uzturam </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5BE56871" w14:textId="77777777">
            <w:pPr>
              <w:spacing w:after="0" w:line="240" w:lineRule="auto"/>
              <w:jc w:val="center"/>
              <w:rPr>
                <w:rFonts w:eastAsia="Times New Roman"/>
                <w:color w:val="000000"/>
                <w:lang w:eastAsia="lv-LV"/>
              </w:rPr>
            </w:pPr>
            <w:r w:rsidRPr="00EE3B00">
              <w:rPr>
                <w:rFonts w:eastAsia="Times New Roman"/>
                <w:color w:val="000000"/>
                <w:lang w:eastAsia="lv-LV"/>
              </w:rPr>
              <w:t>5507.95</w:t>
            </w:r>
          </w:p>
        </w:tc>
        <w:tc>
          <w:tcPr>
            <w:tcW w:w="730" w:type="pct"/>
            <w:tcBorders>
              <w:top w:val="nil"/>
              <w:left w:val="nil"/>
              <w:bottom w:val="single" w:sz="4" w:space="0" w:color="auto"/>
              <w:right w:val="single" w:sz="4" w:space="0" w:color="auto"/>
            </w:tcBorders>
          </w:tcPr>
          <w:p w:rsidR="009A2027" w:rsidRPr="00EE3B00" w:rsidP="00C96654" w14:paraId="0AE49B75" w14:textId="77777777">
            <w:pPr>
              <w:spacing w:after="0" w:line="240" w:lineRule="auto"/>
              <w:jc w:val="center"/>
              <w:rPr>
                <w:rFonts w:eastAsia="Times New Roman"/>
                <w:color w:val="000000"/>
                <w:lang w:eastAsia="lv-LV"/>
              </w:rPr>
            </w:pPr>
            <w:r w:rsidRPr="00FB7FDF">
              <w:rPr>
                <w:rFonts w:eastAsia="Times New Roman"/>
                <w:color w:val="000000"/>
                <w:lang w:eastAsia="lv-LV"/>
              </w:rPr>
              <w:t>3728.71</w:t>
            </w:r>
          </w:p>
        </w:tc>
      </w:tr>
      <w:tr w14:paraId="6938158A"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center"/>
            <w:hideMark/>
          </w:tcPr>
          <w:p w:rsidR="009A2027" w:rsidRPr="00EE3B00" w:rsidP="00C96654" w14:paraId="6D26F678" w14:textId="77777777">
            <w:pPr>
              <w:spacing w:after="0" w:line="240" w:lineRule="auto"/>
              <w:jc w:val="both"/>
              <w:rPr>
                <w:rFonts w:eastAsia="Times New Roman"/>
                <w:lang w:eastAsia="lv-LV"/>
              </w:rPr>
            </w:pPr>
            <w:r w:rsidRPr="00EE3B00">
              <w:rPr>
                <w:rFonts w:eastAsia="Times New Roman"/>
                <w:lang w:eastAsia="lv-LV"/>
              </w:rPr>
              <w:t xml:space="preserve">Pabalsts apģērba un mīkstā inventāra iegādei </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0ACA5CCC" w14:textId="77777777">
            <w:pPr>
              <w:spacing w:after="0" w:line="240" w:lineRule="auto"/>
              <w:jc w:val="center"/>
              <w:rPr>
                <w:rFonts w:eastAsia="Times New Roman"/>
                <w:color w:val="000000"/>
                <w:lang w:eastAsia="lv-LV"/>
              </w:rPr>
            </w:pPr>
            <w:r w:rsidRPr="00EE3B00">
              <w:rPr>
                <w:rFonts w:eastAsia="Times New Roman"/>
                <w:color w:val="000000"/>
                <w:lang w:eastAsia="lv-LV"/>
              </w:rPr>
              <w:t>750.00</w:t>
            </w:r>
          </w:p>
        </w:tc>
        <w:tc>
          <w:tcPr>
            <w:tcW w:w="730" w:type="pct"/>
            <w:tcBorders>
              <w:top w:val="nil"/>
              <w:left w:val="nil"/>
              <w:bottom w:val="single" w:sz="4" w:space="0" w:color="auto"/>
              <w:right w:val="single" w:sz="4" w:space="0" w:color="auto"/>
            </w:tcBorders>
          </w:tcPr>
          <w:p w:rsidR="009A2027" w:rsidRPr="00EE3B00" w:rsidP="00C96654" w14:paraId="1056B3B0" w14:textId="77777777">
            <w:pPr>
              <w:spacing w:after="0" w:line="240" w:lineRule="auto"/>
              <w:jc w:val="center"/>
              <w:rPr>
                <w:rFonts w:eastAsia="Times New Roman"/>
                <w:color w:val="000000"/>
                <w:lang w:eastAsia="lv-LV"/>
              </w:rPr>
            </w:pPr>
            <w:r>
              <w:rPr>
                <w:rFonts w:eastAsia="Times New Roman"/>
                <w:color w:val="000000"/>
                <w:lang w:eastAsia="lv-LV"/>
              </w:rPr>
              <w:t>0.00</w:t>
            </w:r>
          </w:p>
        </w:tc>
      </w:tr>
      <w:tr w14:paraId="5D2BD640"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center"/>
            <w:hideMark/>
          </w:tcPr>
          <w:p w:rsidR="009A2027" w:rsidRPr="00EE3B00" w:rsidP="00C96654" w14:paraId="279F4E96" w14:textId="77777777">
            <w:pPr>
              <w:spacing w:after="0" w:line="240" w:lineRule="auto"/>
              <w:jc w:val="both"/>
              <w:rPr>
                <w:rFonts w:eastAsia="Times New Roman"/>
                <w:lang w:eastAsia="lv-LV"/>
              </w:rPr>
            </w:pPr>
            <w:r w:rsidRPr="00EE3B00">
              <w:rPr>
                <w:rFonts w:eastAsia="Times New Roman"/>
                <w:lang w:eastAsia="lv-LV"/>
              </w:rPr>
              <w:t xml:space="preserve">Garantētā minimālā ienākuma (GMI) pabalsts </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2596A936" w14:textId="77777777">
            <w:pPr>
              <w:spacing w:after="0" w:line="240" w:lineRule="auto"/>
              <w:jc w:val="center"/>
              <w:rPr>
                <w:rFonts w:eastAsia="Times New Roman"/>
                <w:color w:val="000000"/>
                <w:lang w:eastAsia="lv-LV"/>
              </w:rPr>
            </w:pPr>
            <w:r w:rsidRPr="00EE3B00">
              <w:rPr>
                <w:rFonts w:eastAsia="Times New Roman"/>
                <w:color w:val="000000"/>
                <w:lang w:eastAsia="lv-LV"/>
              </w:rPr>
              <w:t>161844.80</w:t>
            </w:r>
          </w:p>
        </w:tc>
        <w:tc>
          <w:tcPr>
            <w:tcW w:w="730" w:type="pct"/>
            <w:tcBorders>
              <w:top w:val="nil"/>
              <w:left w:val="nil"/>
              <w:bottom w:val="single" w:sz="4" w:space="0" w:color="auto"/>
              <w:right w:val="single" w:sz="4" w:space="0" w:color="auto"/>
            </w:tcBorders>
          </w:tcPr>
          <w:p w:rsidR="009A2027" w:rsidRPr="00EE3B00" w:rsidP="00C96654" w14:paraId="1FE6327E" w14:textId="77777777">
            <w:pPr>
              <w:spacing w:after="0" w:line="240" w:lineRule="auto"/>
              <w:jc w:val="center"/>
              <w:rPr>
                <w:rFonts w:eastAsia="Times New Roman"/>
                <w:color w:val="000000"/>
                <w:lang w:eastAsia="lv-LV"/>
              </w:rPr>
            </w:pPr>
            <w:r w:rsidRPr="004E523E">
              <w:rPr>
                <w:rFonts w:eastAsia="Times New Roman"/>
                <w:color w:val="000000"/>
                <w:lang w:eastAsia="lv-LV"/>
              </w:rPr>
              <w:t>44655.81</w:t>
            </w:r>
          </w:p>
        </w:tc>
      </w:tr>
      <w:tr w14:paraId="45E0784E"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center"/>
            <w:hideMark/>
          </w:tcPr>
          <w:p w:rsidR="009A2027" w:rsidRPr="00EE3B00" w:rsidP="00C96654" w14:paraId="75C74437" w14:textId="77777777">
            <w:pPr>
              <w:spacing w:after="0" w:line="240" w:lineRule="auto"/>
              <w:jc w:val="both"/>
              <w:rPr>
                <w:rFonts w:eastAsia="Times New Roman"/>
                <w:lang w:eastAsia="lv-LV"/>
              </w:rPr>
            </w:pPr>
            <w:r w:rsidRPr="00EE3B00">
              <w:rPr>
                <w:rFonts w:eastAsia="Times New Roman"/>
                <w:lang w:eastAsia="lv-LV"/>
              </w:rPr>
              <w:t>Pabalsts krīzes situācijā</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7890F28E" w14:textId="77777777">
            <w:pPr>
              <w:spacing w:after="0" w:line="240" w:lineRule="auto"/>
              <w:jc w:val="center"/>
              <w:rPr>
                <w:rFonts w:eastAsia="Times New Roman"/>
                <w:color w:val="000000"/>
                <w:lang w:eastAsia="lv-LV"/>
              </w:rPr>
            </w:pPr>
            <w:r w:rsidRPr="00EE3B00">
              <w:rPr>
                <w:rFonts w:eastAsia="Times New Roman"/>
                <w:color w:val="000000"/>
                <w:lang w:eastAsia="lv-LV"/>
              </w:rPr>
              <w:t>111414.00</w:t>
            </w:r>
          </w:p>
        </w:tc>
        <w:tc>
          <w:tcPr>
            <w:tcW w:w="730" w:type="pct"/>
            <w:tcBorders>
              <w:top w:val="nil"/>
              <w:left w:val="nil"/>
              <w:bottom w:val="single" w:sz="4" w:space="0" w:color="auto"/>
              <w:right w:val="single" w:sz="4" w:space="0" w:color="auto"/>
            </w:tcBorders>
          </w:tcPr>
          <w:p w:rsidR="009A2027" w:rsidRPr="00EE3B00" w:rsidP="00C96654" w14:paraId="6BB62619" w14:textId="77777777">
            <w:pPr>
              <w:spacing w:after="0" w:line="240" w:lineRule="auto"/>
              <w:jc w:val="center"/>
              <w:rPr>
                <w:rFonts w:eastAsia="Times New Roman"/>
                <w:color w:val="000000"/>
                <w:lang w:eastAsia="lv-LV"/>
              </w:rPr>
            </w:pPr>
            <w:r w:rsidRPr="004E523E">
              <w:rPr>
                <w:rFonts w:eastAsia="Times New Roman"/>
                <w:color w:val="000000"/>
                <w:lang w:eastAsia="lv-LV"/>
              </w:rPr>
              <w:t>5220.00</w:t>
            </w:r>
          </w:p>
        </w:tc>
      </w:tr>
      <w:tr w14:paraId="6E80C72D"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center"/>
            <w:hideMark/>
          </w:tcPr>
          <w:p w:rsidR="009A2027" w:rsidRPr="00EE3B00" w:rsidP="00C96654" w14:paraId="4F741F7A" w14:textId="77777777">
            <w:pPr>
              <w:spacing w:after="0" w:line="240" w:lineRule="auto"/>
              <w:jc w:val="both"/>
              <w:rPr>
                <w:rFonts w:eastAsia="Times New Roman"/>
                <w:lang w:eastAsia="lv-LV"/>
              </w:rPr>
            </w:pPr>
            <w:r w:rsidRPr="00EE3B00">
              <w:rPr>
                <w:rFonts w:eastAsia="Times New Roman"/>
                <w:lang w:eastAsia="lv-LV"/>
              </w:rPr>
              <w:t xml:space="preserve">Mājokļa pabalsts mājsaimniecībai no Ukrainas ar īres līgumu </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34E86EAD" w14:textId="77777777">
            <w:pPr>
              <w:spacing w:after="0" w:line="240" w:lineRule="auto"/>
              <w:jc w:val="center"/>
              <w:rPr>
                <w:rFonts w:eastAsia="Times New Roman"/>
                <w:color w:val="000000"/>
                <w:lang w:eastAsia="lv-LV"/>
              </w:rPr>
            </w:pPr>
            <w:r w:rsidRPr="00EE3B00">
              <w:rPr>
                <w:rFonts w:eastAsia="Times New Roman"/>
                <w:color w:val="000000"/>
                <w:lang w:eastAsia="lv-LV"/>
              </w:rPr>
              <w:t>11613.31</w:t>
            </w:r>
          </w:p>
        </w:tc>
        <w:tc>
          <w:tcPr>
            <w:tcW w:w="730" w:type="pct"/>
            <w:tcBorders>
              <w:top w:val="nil"/>
              <w:left w:val="nil"/>
              <w:bottom w:val="single" w:sz="4" w:space="0" w:color="auto"/>
              <w:right w:val="single" w:sz="4" w:space="0" w:color="auto"/>
            </w:tcBorders>
          </w:tcPr>
          <w:p w:rsidR="009A2027" w:rsidRPr="00EE3B00" w:rsidP="00C96654" w14:paraId="53EAB724" w14:textId="77777777">
            <w:pPr>
              <w:spacing w:after="0" w:line="240" w:lineRule="auto"/>
              <w:jc w:val="center"/>
              <w:rPr>
                <w:rFonts w:eastAsia="Times New Roman"/>
                <w:color w:val="000000"/>
                <w:lang w:eastAsia="lv-LV"/>
              </w:rPr>
            </w:pPr>
            <w:r w:rsidRPr="004E523E">
              <w:rPr>
                <w:rFonts w:eastAsia="Times New Roman"/>
                <w:color w:val="000000"/>
                <w:lang w:eastAsia="lv-LV"/>
              </w:rPr>
              <w:t>51719.35</w:t>
            </w:r>
          </w:p>
        </w:tc>
      </w:tr>
      <w:tr w14:paraId="6094F6C1"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center"/>
            <w:hideMark/>
          </w:tcPr>
          <w:p w:rsidR="009A2027" w:rsidRPr="00EE3B00" w:rsidP="00C96654" w14:paraId="5D660727" w14:textId="77777777">
            <w:pPr>
              <w:spacing w:after="0" w:line="240" w:lineRule="auto"/>
              <w:jc w:val="both"/>
              <w:rPr>
                <w:rFonts w:eastAsia="Times New Roman"/>
                <w:lang w:eastAsia="lv-LV"/>
              </w:rPr>
            </w:pPr>
            <w:r w:rsidRPr="00EE3B00">
              <w:rPr>
                <w:rFonts w:eastAsia="Times New Roman"/>
                <w:lang w:eastAsia="lv-LV"/>
              </w:rPr>
              <w:t xml:space="preserve">Pabalsts atsevišķu izdevumu apmaksai </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2E2D3C1C" w14:textId="77777777">
            <w:pPr>
              <w:spacing w:after="0" w:line="240" w:lineRule="auto"/>
              <w:jc w:val="center"/>
              <w:rPr>
                <w:rFonts w:eastAsia="Times New Roman"/>
                <w:color w:val="000000"/>
                <w:lang w:eastAsia="lv-LV"/>
              </w:rPr>
            </w:pPr>
            <w:r w:rsidRPr="00EE3B00">
              <w:rPr>
                <w:rFonts w:eastAsia="Times New Roman"/>
                <w:color w:val="000000"/>
                <w:lang w:eastAsia="lv-LV"/>
              </w:rPr>
              <w:t>9706.30</w:t>
            </w:r>
          </w:p>
        </w:tc>
        <w:tc>
          <w:tcPr>
            <w:tcW w:w="730" w:type="pct"/>
            <w:tcBorders>
              <w:top w:val="nil"/>
              <w:left w:val="nil"/>
              <w:bottom w:val="single" w:sz="4" w:space="0" w:color="auto"/>
              <w:right w:val="single" w:sz="4" w:space="0" w:color="auto"/>
            </w:tcBorders>
          </w:tcPr>
          <w:p w:rsidR="009A2027" w:rsidRPr="00EE3B00" w:rsidP="00C96654" w14:paraId="1867C8F4" w14:textId="77777777">
            <w:pPr>
              <w:spacing w:after="0" w:line="240" w:lineRule="auto"/>
              <w:jc w:val="center"/>
              <w:rPr>
                <w:rFonts w:eastAsia="Times New Roman"/>
                <w:color w:val="000000"/>
                <w:lang w:eastAsia="lv-LV"/>
              </w:rPr>
            </w:pPr>
            <w:r w:rsidRPr="004E523E">
              <w:rPr>
                <w:rFonts w:eastAsia="Times New Roman"/>
                <w:color w:val="000000"/>
                <w:lang w:eastAsia="lv-LV"/>
              </w:rPr>
              <w:t>8663.70</w:t>
            </w:r>
          </w:p>
        </w:tc>
      </w:tr>
      <w:tr w14:paraId="74E09B96"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center"/>
            <w:hideMark/>
          </w:tcPr>
          <w:p w:rsidR="009A2027" w:rsidRPr="00EE3B00" w:rsidP="00C96654" w14:paraId="4DCB3A35" w14:textId="77777777">
            <w:pPr>
              <w:spacing w:after="0" w:line="240" w:lineRule="auto"/>
              <w:jc w:val="both"/>
              <w:rPr>
                <w:rFonts w:eastAsia="Times New Roman"/>
                <w:lang w:eastAsia="lv-LV"/>
              </w:rPr>
            </w:pPr>
            <w:r w:rsidRPr="00EE3B00">
              <w:rPr>
                <w:rFonts w:eastAsia="Times New Roman"/>
                <w:lang w:eastAsia="lv-LV"/>
              </w:rPr>
              <w:t xml:space="preserve">Sociālās rehabilitācijas pakalpojums vardarbībā cietušiem bērniem </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0884D2E8" w14:textId="77777777">
            <w:pPr>
              <w:spacing w:after="0" w:line="240" w:lineRule="auto"/>
              <w:jc w:val="center"/>
              <w:rPr>
                <w:rFonts w:eastAsia="Times New Roman"/>
                <w:color w:val="000000"/>
                <w:lang w:eastAsia="lv-LV"/>
              </w:rPr>
            </w:pPr>
            <w:r w:rsidRPr="00EE3B00">
              <w:rPr>
                <w:rFonts w:eastAsia="Times New Roman"/>
                <w:color w:val="000000"/>
                <w:lang w:eastAsia="lv-LV"/>
              </w:rPr>
              <w:t>755.71</w:t>
            </w:r>
          </w:p>
        </w:tc>
        <w:tc>
          <w:tcPr>
            <w:tcW w:w="730" w:type="pct"/>
            <w:tcBorders>
              <w:top w:val="nil"/>
              <w:left w:val="nil"/>
              <w:bottom w:val="single" w:sz="4" w:space="0" w:color="auto"/>
              <w:right w:val="single" w:sz="4" w:space="0" w:color="auto"/>
            </w:tcBorders>
          </w:tcPr>
          <w:p w:rsidR="009A2027" w:rsidRPr="00EE3B00" w:rsidP="00C96654" w14:paraId="6A9BC4FA" w14:textId="77777777">
            <w:pPr>
              <w:spacing w:after="0" w:line="240" w:lineRule="auto"/>
              <w:jc w:val="center"/>
              <w:rPr>
                <w:rFonts w:eastAsia="Times New Roman"/>
                <w:color w:val="000000"/>
                <w:lang w:eastAsia="lv-LV"/>
              </w:rPr>
            </w:pPr>
            <w:r>
              <w:rPr>
                <w:rFonts w:eastAsia="Times New Roman"/>
                <w:color w:val="000000"/>
                <w:lang w:eastAsia="lv-LV"/>
              </w:rPr>
              <w:t>0.00</w:t>
            </w:r>
          </w:p>
        </w:tc>
      </w:tr>
      <w:tr w14:paraId="0EE20ABC"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center"/>
            <w:hideMark/>
          </w:tcPr>
          <w:p w:rsidR="009A2027" w:rsidRPr="00EE3B00" w:rsidP="00C96654" w14:paraId="67BDB17E" w14:textId="77777777">
            <w:pPr>
              <w:spacing w:after="0" w:line="240" w:lineRule="auto"/>
              <w:jc w:val="both"/>
              <w:rPr>
                <w:rFonts w:eastAsia="Times New Roman"/>
                <w:lang w:eastAsia="lv-LV"/>
              </w:rPr>
            </w:pPr>
            <w:r w:rsidRPr="00EE3B00">
              <w:rPr>
                <w:rFonts w:eastAsia="Times New Roman"/>
                <w:lang w:eastAsia="lv-LV"/>
              </w:rPr>
              <w:t xml:space="preserve">Citi pašvaldības piešķirtie sociālā atbalsta pasākumi </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734F0D1B" w14:textId="77777777">
            <w:pPr>
              <w:spacing w:after="0" w:line="240" w:lineRule="auto"/>
              <w:jc w:val="center"/>
              <w:rPr>
                <w:rFonts w:eastAsia="Times New Roman"/>
                <w:color w:val="000000"/>
                <w:lang w:eastAsia="lv-LV"/>
              </w:rPr>
            </w:pPr>
            <w:r w:rsidRPr="00EE3B00">
              <w:rPr>
                <w:rFonts w:eastAsia="Times New Roman"/>
                <w:color w:val="000000"/>
                <w:lang w:eastAsia="lv-LV"/>
              </w:rPr>
              <w:t>3104.89</w:t>
            </w:r>
          </w:p>
        </w:tc>
        <w:tc>
          <w:tcPr>
            <w:tcW w:w="730" w:type="pct"/>
            <w:tcBorders>
              <w:top w:val="nil"/>
              <w:left w:val="nil"/>
              <w:bottom w:val="single" w:sz="4" w:space="0" w:color="auto"/>
              <w:right w:val="single" w:sz="4" w:space="0" w:color="auto"/>
            </w:tcBorders>
          </w:tcPr>
          <w:p w:rsidR="009A2027" w:rsidRPr="00EE3B00" w:rsidP="00C96654" w14:paraId="3AB6B8F3" w14:textId="77777777">
            <w:pPr>
              <w:spacing w:after="0" w:line="240" w:lineRule="auto"/>
              <w:jc w:val="center"/>
              <w:rPr>
                <w:rFonts w:eastAsia="Times New Roman"/>
                <w:color w:val="000000"/>
                <w:lang w:eastAsia="lv-LV"/>
              </w:rPr>
            </w:pPr>
            <w:r w:rsidRPr="009D4E0F">
              <w:rPr>
                <w:rFonts w:eastAsia="Times New Roman"/>
                <w:color w:val="000000"/>
                <w:lang w:eastAsia="lv-LV"/>
              </w:rPr>
              <w:t>2271.72</w:t>
            </w:r>
          </w:p>
        </w:tc>
      </w:tr>
      <w:tr w14:paraId="213A2796"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bottom"/>
            <w:hideMark/>
          </w:tcPr>
          <w:p w:rsidR="009A2027" w:rsidRPr="00EE3B00" w:rsidP="00C96654" w14:paraId="10C29A94" w14:textId="77777777">
            <w:pPr>
              <w:spacing w:after="0" w:line="240" w:lineRule="auto"/>
              <w:jc w:val="right"/>
              <w:rPr>
                <w:rFonts w:eastAsia="Times New Roman"/>
                <w:i/>
                <w:iCs/>
                <w:lang w:eastAsia="lv-LV"/>
              </w:rPr>
            </w:pPr>
            <w:r w:rsidRPr="00EE3B00">
              <w:rPr>
                <w:rFonts w:eastAsia="Times New Roman"/>
                <w:i/>
                <w:iCs/>
                <w:lang w:eastAsia="lv-LV"/>
              </w:rPr>
              <w:t>pabalsts bērna invalīda aprūpei</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14B0CFCC" w14:textId="77777777">
            <w:pPr>
              <w:spacing w:after="0" w:line="240" w:lineRule="auto"/>
              <w:jc w:val="center"/>
              <w:rPr>
                <w:rFonts w:eastAsia="Times New Roman"/>
                <w:lang w:eastAsia="lv-LV"/>
              </w:rPr>
            </w:pPr>
            <w:r w:rsidRPr="00EE3B00">
              <w:rPr>
                <w:rFonts w:eastAsia="Times New Roman"/>
                <w:lang w:eastAsia="lv-LV"/>
              </w:rPr>
              <w:t>300.00</w:t>
            </w:r>
          </w:p>
        </w:tc>
        <w:tc>
          <w:tcPr>
            <w:tcW w:w="730" w:type="pct"/>
            <w:tcBorders>
              <w:top w:val="nil"/>
              <w:left w:val="nil"/>
              <w:bottom w:val="single" w:sz="4" w:space="0" w:color="auto"/>
              <w:right w:val="single" w:sz="4" w:space="0" w:color="auto"/>
            </w:tcBorders>
          </w:tcPr>
          <w:p w:rsidR="009A2027" w:rsidRPr="00EE3B00" w:rsidP="00C96654" w14:paraId="5E208925" w14:textId="77777777">
            <w:pPr>
              <w:spacing w:after="0" w:line="240" w:lineRule="auto"/>
              <w:jc w:val="center"/>
              <w:rPr>
                <w:rFonts w:eastAsia="Times New Roman"/>
                <w:lang w:eastAsia="lv-LV"/>
              </w:rPr>
            </w:pPr>
            <w:r w:rsidRPr="009D4E0F">
              <w:rPr>
                <w:rFonts w:eastAsia="Times New Roman"/>
                <w:lang w:eastAsia="lv-LV"/>
              </w:rPr>
              <w:t>400.00</w:t>
            </w:r>
          </w:p>
        </w:tc>
      </w:tr>
      <w:tr w14:paraId="66358231"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bottom"/>
            <w:hideMark/>
          </w:tcPr>
          <w:p w:rsidR="009A2027" w:rsidRPr="00EE3B00" w:rsidP="00C96654" w14:paraId="4F0D627C" w14:textId="77777777">
            <w:pPr>
              <w:spacing w:after="0" w:line="240" w:lineRule="auto"/>
              <w:jc w:val="right"/>
              <w:rPr>
                <w:rFonts w:eastAsia="Times New Roman"/>
                <w:i/>
                <w:iCs/>
                <w:lang w:eastAsia="lv-LV"/>
              </w:rPr>
            </w:pPr>
            <w:r w:rsidRPr="00EE3B00">
              <w:rPr>
                <w:rFonts w:eastAsia="Times New Roman"/>
                <w:i/>
                <w:iCs/>
                <w:lang w:eastAsia="lv-LV"/>
              </w:rPr>
              <w:t>bērnudārza apmaksa (netestēts)</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4F880357" w14:textId="77777777">
            <w:pPr>
              <w:spacing w:after="0" w:line="240" w:lineRule="auto"/>
              <w:jc w:val="center"/>
              <w:rPr>
                <w:rFonts w:eastAsia="Times New Roman"/>
                <w:lang w:eastAsia="lv-LV"/>
              </w:rPr>
            </w:pPr>
            <w:r w:rsidRPr="00EE3B00">
              <w:rPr>
                <w:rFonts w:eastAsia="Times New Roman"/>
                <w:lang w:eastAsia="lv-LV"/>
              </w:rPr>
              <w:t>758.93</w:t>
            </w:r>
          </w:p>
        </w:tc>
        <w:tc>
          <w:tcPr>
            <w:tcW w:w="730" w:type="pct"/>
            <w:tcBorders>
              <w:top w:val="nil"/>
              <w:left w:val="nil"/>
              <w:bottom w:val="single" w:sz="4" w:space="0" w:color="auto"/>
              <w:right w:val="single" w:sz="4" w:space="0" w:color="auto"/>
            </w:tcBorders>
          </w:tcPr>
          <w:p w:rsidR="009A2027" w:rsidRPr="00EE3B00" w:rsidP="00C96654" w14:paraId="2FF507B5" w14:textId="77777777">
            <w:pPr>
              <w:spacing w:after="0" w:line="240" w:lineRule="auto"/>
              <w:jc w:val="center"/>
              <w:rPr>
                <w:rFonts w:eastAsia="Times New Roman"/>
                <w:lang w:eastAsia="lv-LV"/>
              </w:rPr>
            </w:pPr>
            <w:r w:rsidRPr="009D4E0F">
              <w:rPr>
                <w:rFonts w:eastAsia="Times New Roman"/>
                <w:lang w:eastAsia="lv-LV"/>
              </w:rPr>
              <w:t>706.02</w:t>
            </w:r>
          </w:p>
        </w:tc>
      </w:tr>
      <w:tr w14:paraId="6543CAFB"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bottom"/>
            <w:hideMark/>
          </w:tcPr>
          <w:p w:rsidR="009A2027" w:rsidRPr="00EE3B00" w:rsidP="00C96654" w14:paraId="2DD09108" w14:textId="77777777">
            <w:pPr>
              <w:spacing w:after="0" w:line="240" w:lineRule="auto"/>
              <w:jc w:val="right"/>
              <w:rPr>
                <w:rFonts w:eastAsia="Times New Roman"/>
                <w:i/>
                <w:iCs/>
                <w:lang w:eastAsia="lv-LV"/>
              </w:rPr>
            </w:pPr>
            <w:r w:rsidRPr="00EE3B00">
              <w:rPr>
                <w:rFonts w:eastAsia="Times New Roman"/>
                <w:i/>
                <w:iCs/>
                <w:lang w:eastAsia="lv-LV"/>
              </w:rPr>
              <w:t>pabalsts izglītībai uzsākot mācību gadu</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3558A3B8" w14:textId="77777777">
            <w:pPr>
              <w:spacing w:after="0" w:line="240" w:lineRule="auto"/>
              <w:jc w:val="center"/>
              <w:rPr>
                <w:rFonts w:eastAsia="Times New Roman"/>
                <w:lang w:eastAsia="lv-LV"/>
              </w:rPr>
            </w:pPr>
            <w:r w:rsidRPr="00EE3B00">
              <w:rPr>
                <w:rFonts w:eastAsia="Times New Roman"/>
                <w:lang w:eastAsia="lv-LV"/>
              </w:rPr>
              <w:t>800.00</w:t>
            </w:r>
          </w:p>
        </w:tc>
        <w:tc>
          <w:tcPr>
            <w:tcW w:w="730" w:type="pct"/>
            <w:tcBorders>
              <w:top w:val="nil"/>
              <w:left w:val="nil"/>
              <w:bottom w:val="single" w:sz="4" w:space="0" w:color="auto"/>
              <w:right w:val="single" w:sz="4" w:space="0" w:color="auto"/>
            </w:tcBorders>
          </w:tcPr>
          <w:p w:rsidR="009A2027" w:rsidRPr="00EE3B00" w:rsidP="00C96654" w14:paraId="248D8C15" w14:textId="77777777">
            <w:pPr>
              <w:spacing w:after="0" w:line="240" w:lineRule="auto"/>
              <w:jc w:val="center"/>
              <w:rPr>
                <w:rFonts w:eastAsia="Times New Roman"/>
                <w:lang w:eastAsia="lv-LV"/>
              </w:rPr>
            </w:pPr>
            <w:r w:rsidRPr="009D4E0F">
              <w:rPr>
                <w:rFonts w:eastAsia="Times New Roman"/>
                <w:lang w:eastAsia="lv-LV"/>
              </w:rPr>
              <w:t>200.00</w:t>
            </w:r>
          </w:p>
        </w:tc>
      </w:tr>
      <w:tr w14:paraId="52D18E5B"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bottom"/>
            <w:hideMark/>
          </w:tcPr>
          <w:p w:rsidR="009A2027" w:rsidRPr="00EE3B00" w:rsidP="00C96654" w14:paraId="74CEF8B7" w14:textId="77777777">
            <w:pPr>
              <w:spacing w:after="0" w:line="240" w:lineRule="auto"/>
              <w:jc w:val="right"/>
              <w:rPr>
                <w:rFonts w:eastAsia="Times New Roman"/>
                <w:i/>
                <w:iCs/>
                <w:lang w:eastAsia="lv-LV"/>
              </w:rPr>
            </w:pPr>
            <w:r w:rsidRPr="00EE3B00">
              <w:rPr>
                <w:rFonts w:eastAsia="Times New Roman"/>
                <w:i/>
                <w:iCs/>
                <w:lang w:eastAsia="lv-LV"/>
              </w:rPr>
              <w:t>ēdināšana skolā</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43287626" w14:textId="77777777">
            <w:pPr>
              <w:spacing w:after="0" w:line="240" w:lineRule="auto"/>
              <w:jc w:val="center"/>
              <w:rPr>
                <w:rFonts w:eastAsia="Times New Roman"/>
                <w:lang w:eastAsia="lv-LV"/>
              </w:rPr>
            </w:pPr>
            <w:r w:rsidRPr="00EE3B00">
              <w:rPr>
                <w:rFonts w:eastAsia="Times New Roman"/>
                <w:lang w:eastAsia="lv-LV"/>
              </w:rPr>
              <w:t>615.96</w:t>
            </w:r>
          </w:p>
        </w:tc>
        <w:tc>
          <w:tcPr>
            <w:tcW w:w="730" w:type="pct"/>
            <w:tcBorders>
              <w:top w:val="nil"/>
              <w:left w:val="nil"/>
              <w:bottom w:val="single" w:sz="4" w:space="0" w:color="auto"/>
              <w:right w:val="single" w:sz="4" w:space="0" w:color="auto"/>
            </w:tcBorders>
          </w:tcPr>
          <w:p w:rsidR="009A2027" w:rsidRPr="00EE3B00" w:rsidP="00C96654" w14:paraId="0249586A" w14:textId="77777777">
            <w:pPr>
              <w:spacing w:after="0" w:line="240" w:lineRule="auto"/>
              <w:jc w:val="center"/>
              <w:rPr>
                <w:rFonts w:eastAsia="Times New Roman"/>
                <w:lang w:eastAsia="lv-LV"/>
              </w:rPr>
            </w:pPr>
            <w:r w:rsidRPr="009D4E0F">
              <w:rPr>
                <w:rFonts w:eastAsia="Times New Roman"/>
                <w:lang w:eastAsia="lv-LV"/>
              </w:rPr>
              <w:t>965.70</w:t>
            </w:r>
          </w:p>
        </w:tc>
      </w:tr>
      <w:tr w14:paraId="4A9ECEB6"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noWrap/>
            <w:vAlign w:val="bottom"/>
            <w:hideMark/>
          </w:tcPr>
          <w:p w:rsidR="009A2027" w:rsidRPr="00EE3B00" w:rsidP="00C96654" w14:paraId="4C4F2D93" w14:textId="77777777">
            <w:pPr>
              <w:spacing w:after="0" w:line="240" w:lineRule="auto"/>
              <w:jc w:val="right"/>
              <w:rPr>
                <w:rFonts w:eastAsia="Times New Roman"/>
                <w:i/>
                <w:iCs/>
                <w:color w:val="000000"/>
                <w:lang w:eastAsia="lv-LV"/>
              </w:rPr>
            </w:pPr>
            <w:r w:rsidRPr="00EE3B00">
              <w:rPr>
                <w:rFonts w:eastAsia="Times New Roman"/>
                <w:i/>
                <w:iCs/>
                <w:color w:val="000000"/>
                <w:lang w:eastAsia="lv-LV"/>
              </w:rPr>
              <w:t>psihologa konsultācijas</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14943C31" w14:textId="77777777">
            <w:pPr>
              <w:spacing w:after="0" w:line="240" w:lineRule="auto"/>
              <w:jc w:val="center"/>
              <w:rPr>
                <w:rFonts w:eastAsia="Times New Roman"/>
                <w:color w:val="000000"/>
                <w:lang w:eastAsia="lv-LV"/>
              </w:rPr>
            </w:pPr>
            <w:r w:rsidRPr="00EE3B00">
              <w:rPr>
                <w:rFonts w:eastAsia="Times New Roman"/>
                <w:color w:val="000000"/>
                <w:lang w:eastAsia="lv-LV"/>
              </w:rPr>
              <w:t>630.00</w:t>
            </w:r>
          </w:p>
        </w:tc>
        <w:tc>
          <w:tcPr>
            <w:tcW w:w="730" w:type="pct"/>
            <w:tcBorders>
              <w:top w:val="nil"/>
              <w:left w:val="nil"/>
              <w:bottom w:val="single" w:sz="4" w:space="0" w:color="auto"/>
              <w:right w:val="single" w:sz="4" w:space="0" w:color="auto"/>
            </w:tcBorders>
          </w:tcPr>
          <w:p w:rsidR="009A2027" w:rsidRPr="00EE3B00" w:rsidP="00C96654" w14:paraId="15D5EAD6" w14:textId="77777777">
            <w:pPr>
              <w:spacing w:after="0" w:line="240" w:lineRule="auto"/>
              <w:jc w:val="center"/>
              <w:rPr>
                <w:rFonts w:eastAsia="Times New Roman"/>
                <w:color w:val="000000"/>
                <w:lang w:eastAsia="lv-LV"/>
              </w:rPr>
            </w:pPr>
            <w:r>
              <w:rPr>
                <w:rFonts w:eastAsia="Times New Roman"/>
                <w:color w:val="000000"/>
                <w:lang w:eastAsia="lv-LV"/>
              </w:rPr>
              <w:t>0.00</w:t>
            </w:r>
          </w:p>
        </w:tc>
      </w:tr>
      <w:tr w14:paraId="47F09C51" w14:textId="77777777" w:rsidTr="00C96654">
        <w:tblPrEx>
          <w:tblW w:w="5000" w:type="pct"/>
          <w:tblLook w:val="04A0"/>
        </w:tblPrEx>
        <w:trPr>
          <w:trHeight w:val="20"/>
        </w:trPr>
        <w:tc>
          <w:tcPr>
            <w:tcW w:w="3541" w:type="pct"/>
            <w:tcBorders>
              <w:top w:val="nil"/>
              <w:left w:val="single" w:sz="4" w:space="0" w:color="auto"/>
              <w:bottom w:val="single" w:sz="4" w:space="0" w:color="auto"/>
              <w:right w:val="single" w:sz="4" w:space="0" w:color="auto"/>
            </w:tcBorders>
            <w:shd w:val="clear" w:color="auto" w:fill="auto"/>
            <w:vAlign w:val="bottom"/>
            <w:hideMark/>
          </w:tcPr>
          <w:p w:rsidR="009A2027" w:rsidRPr="00EE3B00" w:rsidP="00C96654" w14:paraId="496CF415" w14:textId="77777777">
            <w:pPr>
              <w:spacing w:after="0" w:line="240" w:lineRule="auto"/>
              <w:jc w:val="right"/>
              <w:rPr>
                <w:rFonts w:eastAsia="Times New Roman"/>
                <w:b/>
                <w:bCs/>
                <w:color w:val="000000"/>
                <w:lang w:eastAsia="lv-LV"/>
              </w:rPr>
            </w:pPr>
            <w:r w:rsidRPr="00EE3B00">
              <w:rPr>
                <w:rFonts w:eastAsia="Times New Roman"/>
                <w:b/>
                <w:bCs/>
                <w:color w:val="000000"/>
                <w:lang w:eastAsia="lv-LV"/>
              </w:rPr>
              <w:t xml:space="preserve">Izdevumi kopā </w:t>
            </w:r>
            <w:r>
              <w:rPr>
                <w:rFonts w:eastAsia="Times New Roman"/>
                <w:b/>
                <w:bCs/>
                <w:color w:val="000000"/>
                <w:lang w:eastAsia="lv-LV"/>
              </w:rPr>
              <w:t>2022. gadā</w:t>
            </w:r>
            <w:r w:rsidRPr="00EE3B00">
              <w:rPr>
                <w:rFonts w:eastAsia="Times New Roman"/>
                <w:b/>
                <w:bCs/>
                <w:color w:val="000000"/>
                <w:lang w:eastAsia="lv-LV"/>
              </w:rPr>
              <w:t xml:space="preserve"> </w:t>
            </w:r>
          </w:p>
        </w:tc>
        <w:tc>
          <w:tcPr>
            <w:tcW w:w="729" w:type="pct"/>
            <w:tcBorders>
              <w:top w:val="nil"/>
              <w:left w:val="nil"/>
              <w:bottom w:val="single" w:sz="4" w:space="0" w:color="auto"/>
              <w:right w:val="single" w:sz="4" w:space="0" w:color="auto"/>
            </w:tcBorders>
            <w:shd w:val="clear" w:color="auto" w:fill="auto"/>
            <w:noWrap/>
            <w:vAlign w:val="bottom"/>
            <w:hideMark/>
          </w:tcPr>
          <w:p w:rsidR="009A2027" w:rsidRPr="00EE3B00" w:rsidP="00C96654" w14:paraId="73DCACE8" w14:textId="77777777">
            <w:pPr>
              <w:spacing w:after="0" w:line="240" w:lineRule="auto"/>
              <w:jc w:val="center"/>
              <w:rPr>
                <w:rFonts w:eastAsia="Times New Roman"/>
                <w:b/>
                <w:bCs/>
                <w:color w:val="000000"/>
                <w:lang w:eastAsia="lv-LV"/>
              </w:rPr>
            </w:pPr>
            <w:r w:rsidRPr="00EE3B00">
              <w:rPr>
                <w:rFonts w:eastAsia="Times New Roman"/>
                <w:b/>
                <w:bCs/>
                <w:color w:val="000000"/>
                <w:lang w:eastAsia="lv-LV"/>
              </w:rPr>
              <w:t>307919.29</w:t>
            </w:r>
          </w:p>
        </w:tc>
        <w:tc>
          <w:tcPr>
            <w:tcW w:w="730" w:type="pct"/>
            <w:tcBorders>
              <w:top w:val="nil"/>
              <w:left w:val="nil"/>
              <w:bottom w:val="single" w:sz="4" w:space="0" w:color="auto"/>
              <w:right w:val="single" w:sz="4" w:space="0" w:color="auto"/>
            </w:tcBorders>
          </w:tcPr>
          <w:p w:rsidR="009A2027" w:rsidRPr="00EE3B00" w:rsidP="00C96654" w14:paraId="73E233F8" w14:textId="77777777">
            <w:pPr>
              <w:spacing w:after="0" w:line="240" w:lineRule="auto"/>
              <w:jc w:val="center"/>
              <w:rPr>
                <w:rFonts w:eastAsia="Times New Roman"/>
                <w:b/>
                <w:bCs/>
                <w:color w:val="000000"/>
                <w:lang w:eastAsia="lv-LV"/>
              </w:rPr>
            </w:pPr>
            <w:r w:rsidRPr="00A33DB7">
              <w:rPr>
                <w:rFonts w:eastAsia="Times New Roman"/>
                <w:b/>
                <w:bCs/>
                <w:color w:val="000000"/>
                <w:lang w:eastAsia="lv-LV"/>
              </w:rPr>
              <w:t>117015.00</w:t>
            </w:r>
          </w:p>
        </w:tc>
      </w:tr>
    </w:tbl>
    <w:p w:rsidR="009A2027" w:rsidRPr="009A3B5D" w:rsidP="009A2027" w14:paraId="74A9A691" w14:textId="77777777">
      <w:pPr>
        <w:jc w:val="both"/>
        <w:rPr>
          <w:rFonts w:asciiTheme="majorBidi" w:hAnsiTheme="majorBidi" w:cstheme="majorBidi"/>
        </w:rPr>
      </w:pPr>
    </w:p>
    <w:p w:rsidR="009A2027" w:rsidP="009A2027" w14:paraId="2B67EC08" w14:textId="77777777">
      <w:pPr>
        <w:spacing w:after="0" w:line="240" w:lineRule="auto"/>
        <w:ind w:firstLine="720"/>
        <w:jc w:val="both"/>
        <w:rPr>
          <w:rFonts w:eastAsia="Times New Roman"/>
        </w:rPr>
      </w:pPr>
      <w:r w:rsidRPr="00B068A2">
        <w:rPr>
          <w:rFonts w:eastAsia="Times New Roman"/>
        </w:rPr>
        <w:t>Saskaņā ar Aizkraukles novada pašvaldības</w:t>
      </w:r>
      <w:r>
        <w:rPr>
          <w:rFonts w:eastAsia="Times New Roman"/>
        </w:rPr>
        <w:t xml:space="preserve"> attīstības programmas 2021.-2027.gadam izvirzīto uzdevumu Nr.</w:t>
      </w:r>
      <w:r w:rsidRPr="00B068A2">
        <w:rPr>
          <w:rFonts w:eastAsia="Times New Roman"/>
        </w:rPr>
        <w:t xml:space="preserve"> 3.3.3</w:t>
      </w:r>
      <w:r>
        <w:rPr>
          <w:rFonts w:eastAsia="Times New Roman"/>
        </w:rPr>
        <w:t xml:space="preserve"> </w:t>
      </w:r>
      <w:r w:rsidRPr="00B068A2">
        <w:rPr>
          <w:rFonts w:eastAsia="Times New Roman"/>
        </w:rPr>
        <w:t>Veicināt sadarbību ar NVO un uzņēmumiem sociālo pakalpojumu sniegšanā un piedāvājuma pilnveidošanā</w:t>
      </w:r>
      <w:r>
        <w:rPr>
          <w:rFonts w:eastAsia="Times New Roman"/>
        </w:rPr>
        <w:t xml:space="preserve">, </w:t>
      </w:r>
      <w:r w:rsidRPr="00B068A2">
        <w:rPr>
          <w:rFonts w:eastAsia="Times New Roman"/>
        </w:rPr>
        <w:t>202</w:t>
      </w:r>
      <w:r>
        <w:rPr>
          <w:rFonts w:eastAsia="Times New Roman"/>
        </w:rPr>
        <w:t>3</w:t>
      </w:r>
      <w:r w:rsidRPr="00B068A2">
        <w:rPr>
          <w:rFonts w:eastAsia="Times New Roman"/>
        </w:rPr>
        <w:t>.</w:t>
      </w:r>
      <w:r>
        <w:rPr>
          <w:rFonts w:eastAsia="Times New Roman"/>
        </w:rPr>
        <w:t> </w:t>
      </w:r>
      <w:r w:rsidRPr="00B068A2">
        <w:rPr>
          <w:rFonts w:eastAsia="Times New Roman"/>
        </w:rPr>
        <w:t xml:space="preserve">gadā pakalpojumu Aprūpe mājās Aizkraukles pilsētā, Aizkraukles pagastā un Skrīveru pagastā nodrošināja Biedrība “Latvijas Samariešu apvienība”, </w:t>
      </w:r>
      <w:r>
        <w:rPr>
          <w:rFonts w:eastAsia="Times New Roman"/>
        </w:rPr>
        <w:t xml:space="preserve">savukārt </w:t>
      </w:r>
      <w:r w:rsidRPr="00B068A2">
        <w:rPr>
          <w:rFonts w:eastAsia="Times New Roman"/>
        </w:rPr>
        <w:t>Kokneses apvienīb</w:t>
      </w:r>
      <w:r>
        <w:rPr>
          <w:rFonts w:eastAsia="Times New Roman"/>
        </w:rPr>
        <w:t xml:space="preserve">ā, </w:t>
      </w:r>
      <w:r w:rsidRPr="00B068A2">
        <w:rPr>
          <w:rFonts w:eastAsia="Times New Roman"/>
        </w:rPr>
        <w:t xml:space="preserve">Jaunjelgavas apvienības pārvaldē un Pļaviņu apvienības pārvaldē </w:t>
      </w:r>
      <w:r>
        <w:rPr>
          <w:rFonts w:eastAsia="Times New Roman"/>
        </w:rPr>
        <w:t xml:space="preserve">pakalpojumu nodrošināja </w:t>
      </w:r>
      <w:r w:rsidRPr="00B068A2">
        <w:rPr>
          <w:rFonts w:eastAsia="Times New Roman"/>
        </w:rPr>
        <w:t>Biedrība “Latvijas Sarkanais krusts”.</w:t>
      </w:r>
      <w:r>
        <w:rPr>
          <w:rFonts w:eastAsia="Times New Roman"/>
        </w:rPr>
        <w:t xml:space="preserve"> Aprūpes mājās pakalpojumu 2023.gadā saņēma </w:t>
      </w:r>
      <w:r w:rsidRPr="00B068A2">
        <w:rPr>
          <w:rFonts w:eastAsia="Times New Roman"/>
        </w:rPr>
        <w:t>136</w:t>
      </w:r>
      <w:r>
        <w:rPr>
          <w:rFonts w:eastAsia="Times New Roman"/>
        </w:rPr>
        <w:t xml:space="preserve"> personas (2022.gadā to saņēma 102 personas).</w:t>
      </w:r>
    </w:p>
    <w:p w:rsidR="009A2027" w:rsidP="00D24644" w14:paraId="4CD6C35A" w14:textId="77777777">
      <w:pPr>
        <w:spacing w:after="0" w:line="240" w:lineRule="auto"/>
        <w:ind w:firstLine="567"/>
        <w:jc w:val="both"/>
        <w:rPr>
          <w:rFonts w:eastAsia="Times New Roman"/>
        </w:rPr>
      </w:pPr>
      <w:r>
        <w:rPr>
          <w:rFonts w:eastAsia="Times New Roman"/>
        </w:rPr>
        <w:t>Turpinot īstenot attīstības programmas uzdevumu Nr.</w:t>
      </w:r>
      <w:r>
        <w:t> </w:t>
      </w:r>
      <w:r w:rsidRPr="00B068A2">
        <w:rPr>
          <w:rFonts w:eastAsia="Times New Roman"/>
        </w:rPr>
        <w:t>3.1.5 Izveidot jaunus sociālos pakalpojumus atbilstoši iedzīvotāju vajadzībām</w:t>
      </w:r>
      <w:r>
        <w:rPr>
          <w:rFonts w:eastAsia="Times New Roman"/>
        </w:rPr>
        <w:t xml:space="preserve">, Sociālais dienests izveidoja jaunu pakalpojumu asistents – pavadonis, ko nodrošina </w:t>
      </w:r>
      <w:r w:rsidRPr="00B068A2">
        <w:rPr>
          <w:rFonts w:eastAsia="Times New Roman"/>
        </w:rPr>
        <w:t>Biedrība “Latvijas Samariešu apvienība”</w:t>
      </w:r>
      <w:r>
        <w:rPr>
          <w:rFonts w:eastAsia="Times New Roman"/>
        </w:rPr>
        <w:t xml:space="preserve"> un </w:t>
      </w:r>
      <w:r w:rsidRPr="00B068A2">
        <w:rPr>
          <w:rFonts w:eastAsia="Times New Roman"/>
        </w:rPr>
        <w:t>Biedrība “Latvijas Samariešu apvienība”</w:t>
      </w:r>
      <w:r>
        <w:rPr>
          <w:rFonts w:eastAsia="Times New Roman"/>
        </w:rPr>
        <w:t xml:space="preserve">. Pakalpojums </w:t>
      </w:r>
      <w:r w:rsidRPr="00B068A2">
        <w:rPr>
          <w:rFonts w:eastAsia="Times New Roman"/>
        </w:rPr>
        <w:t>nodrošina fizisku un informatīvu atbalstu personām, kurām trūkst saziņai nepieciešamo prasmju un ir nepieciešama pavadošās personas klātbūtne vai fiziska vai garīga rakstura traucējumu dēļ ir apgrūtināta pārvietošanās ārpus mājokļa, apmeklējot valsts vai pašvaldības iestādes un organizācijas sadzīves jautājumu risināšanai, kā arī veselības aprūpes pakalpojumu sniedzējus.</w:t>
      </w:r>
    </w:p>
    <w:p w:rsidR="009A2027" w:rsidP="00D24644" w14:paraId="6611225E" w14:textId="77777777">
      <w:pPr>
        <w:spacing w:after="0" w:line="240" w:lineRule="auto"/>
        <w:ind w:firstLine="567"/>
        <w:jc w:val="both"/>
        <w:rPr>
          <w:rFonts w:eastAsia="Times New Roman"/>
        </w:rPr>
      </w:pPr>
      <w:r>
        <w:rPr>
          <w:rFonts w:eastAsia="Times New Roman"/>
        </w:rPr>
        <w:t xml:space="preserve">2023. gadā Aizkraukles novada Sociālais dienests piedalījās </w:t>
      </w:r>
      <w:r w:rsidRPr="00056842">
        <w:rPr>
          <w:rFonts w:eastAsia="Times New Roman"/>
        </w:rPr>
        <w:t>Labklājības ministrijas īstenotā projekta “Profesionāla sociālā darba attīstība pašvaldībās” (Nr.9.2.1.1/15/I/001) ietvaros</w:t>
      </w:r>
      <w:r>
        <w:rPr>
          <w:rFonts w:eastAsia="Times New Roman"/>
        </w:rPr>
        <w:t xml:space="preserve"> īstenotās </w:t>
      </w:r>
      <w:r w:rsidRPr="00056842">
        <w:rPr>
          <w:rFonts w:eastAsia="Times New Roman"/>
        </w:rPr>
        <w:t>“Pašvaldību sociālo dienestu vadības kvalitātes moduļa izstrāde”</w:t>
      </w:r>
      <w:r>
        <w:rPr>
          <w:rFonts w:eastAsia="Times New Roman"/>
        </w:rPr>
        <w:t xml:space="preserve"> metodikas izstrādē, kas īstenota ar </w:t>
      </w:r>
      <w:r w:rsidRPr="00056842">
        <w:rPr>
          <w:rFonts w:eastAsia="Times New Roman"/>
        </w:rPr>
        <w:t>Eiropas Sociālā fonda finansiālu atbalstu</w:t>
      </w:r>
      <w:r>
        <w:rPr>
          <w:rFonts w:eastAsia="Times New Roman"/>
        </w:rPr>
        <w:t>, kā rezultātā tika izvirzītas 4 prioritātes turpmākajiem gadiem:</w:t>
      </w:r>
    </w:p>
    <w:p w:rsidR="009A2027" w:rsidRPr="00432B8A" w:rsidP="00D24644" w14:paraId="3A6065B6" w14:textId="5BE23372">
      <w:pPr>
        <w:pStyle w:val="ListParagraph"/>
        <w:numPr>
          <w:ilvl w:val="0"/>
          <w:numId w:val="75"/>
        </w:numPr>
        <w:tabs>
          <w:tab w:val="left" w:pos="993"/>
        </w:tabs>
        <w:spacing w:after="0" w:line="240" w:lineRule="auto"/>
        <w:ind w:left="1418" w:hanging="851"/>
        <w:jc w:val="both"/>
        <w:rPr>
          <w:rFonts w:eastAsia="Times New Roman"/>
        </w:rPr>
      </w:pPr>
      <w:r>
        <w:rPr>
          <w:rFonts w:eastAsia="Times New Roman"/>
        </w:rPr>
        <w:t>c</w:t>
      </w:r>
      <w:r w:rsidRPr="00432B8A" w:rsidR="00506AB1">
        <w:rPr>
          <w:rFonts w:eastAsia="Times New Roman"/>
        </w:rPr>
        <w:t>ilvēkresursu attīstība, rūpes par darbinieku kompetenci, profesionalitāti un labbūtību</w:t>
      </w:r>
      <w:r w:rsidR="00506AB1">
        <w:rPr>
          <w:rFonts w:eastAsia="Times New Roman"/>
        </w:rPr>
        <w:t>;</w:t>
      </w:r>
    </w:p>
    <w:p w:rsidR="009A2027" w:rsidRPr="00432B8A" w:rsidP="00D24644" w14:paraId="1F2AD0BC" w14:textId="19B11645">
      <w:pPr>
        <w:pStyle w:val="ListParagraph"/>
        <w:numPr>
          <w:ilvl w:val="0"/>
          <w:numId w:val="75"/>
        </w:numPr>
        <w:tabs>
          <w:tab w:val="left" w:pos="993"/>
        </w:tabs>
        <w:spacing w:after="0" w:line="240" w:lineRule="auto"/>
        <w:ind w:left="1418" w:hanging="851"/>
        <w:jc w:val="both"/>
        <w:rPr>
          <w:rFonts w:eastAsia="Times New Roman"/>
        </w:rPr>
      </w:pPr>
      <w:r>
        <w:rPr>
          <w:rFonts w:eastAsia="Times New Roman"/>
        </w:rPr>
        <w:t>s</w:t>
      </w:r>
      <w:r w:rsidRPr="00432B8A" w:rsidR="00506AB1">
        <w:rPr>
          <w:rFonts w:eastAsia="Times New Roman"/>
        </w:rPr>
        <w:t>kaidri, saprotami darba procesi</w:t>
      </w:r>
      <w:r w:rsidR="00506AB1">
        <w:rPr>
          <w:rFonts w:eastAsia="Times New Roman"/>
        </w:rPr>
        <w:t>;</w:t>
      </w:r>
    </w:p>
    <w:p w:rsidR="009A2027" w:rsidRPr="00432B8A" w:rsidP="00D24644" w14:paraId="48967910" w14:textId="308116F7">
      <w:pPr>
        <w:pStyle w:val="ListParagraph"/>
        <w:numPr>
          <w:ilvl w:val="0"/>
          <w:numId w:val="75"/>
        </w:numPr>
        <w:tabs>
          <w:tab w:val="left" w:pos="993"/>
        </w:tabs>
        <w:spacing w:after="0" w:line="240" w:lineRule="auto"/>
        <w:ind w:left="1418" w:hanging="851"/>
        <w:jc w:val="both"/>
        <w:rPr>
          <w:rFonts w:eastAsia="Times New Roman"/>
        </w:rPr>
      </w:pPr>
      <w:r>
        <w:rPr>
          <w:rFonts w:eastAsia="Times New Roman"/>
        </w:rPr>
        <w:t>u</w:t>
      </w:r>
      <w:r w:rsidRPr="00432B8A" w:rsidR="00506AB1">
        <w:rPr>
          <w:rFonts w:eastAsia="Times New Roman"/>
        </w:rPr>
        <w:t>z rezultātu vērsts kvalitatīvs atbalsts</w:t>
      </w:r>
      <w:r w:rsidR="00506AB1">
        <w:rPr>
          <w:rFonts w:eastAsia="Times New Roman"/>
        </w:rPr>
        <w:t>;</w:t>
      </w:r>
    </w:p>
    <w:p w:rsidR="009A2027" w:rsidRPr="00432B8A" w:rsidP="00D24644" w14:paraId="4FAF4091" w14:textId="2B95B087">
      <w:pPr>
        <w:pStyle w:val="ListParagraph"/>
        <w:numPr>
          <w:ilvl w:val="0"/>
          <w:numId w:val="75"/>
        </w:numPr>
        <w:tabs>
          <w:tab w:val="left" w:pos="993"/>
        </w:tabs>
        <w:spacing w:after="0" w:line="240" w:lineRule="auto"/>
        <w:ind w:left="1418" w:hanging="851"/>
        <w:jc w:val="both"/>
        <w:rPr>
          <w:rFonts w:eastAsia="Times New Roman"/>
        </w:rPr>
      </w:pPr>
      <w:r>
        <w:rPr>
          <w:rFonts w:eastAsia="Times New Roman"/>
        </w:rPr>
        <w:t>f</w:t>
      </w:r>
      <w:r w:rsidRPr="00432B8A" w:rsidR="00506AB1">
        <w:rPr>
          <w:rFonts w:eastAsia="Times New Roman"/>
        </w:rPr>
        <w:t xml:space="preserve">inansiāla stabilitāte un ilgtspēja. </w:t>
      </w:r>
    </w:p>
    <w:p w:rsidR="009A2027" w:rsidP="00D24644" w14:paraId="114CC7C8" w14:textId="77777777">
      <w:pPr>
        <w:spacing w:after="0" w:line="240" w:lineRule="auto"/>
        <w:ind w:left="1418" w:hanging="851"/>
        <w:jc w:val="both"/>
        <w:rPr>
          <w:rFonts w:eastAsia="Times New Roman"/>
        </w:rPr>
      </w:pPr>
    </w:p>
    <w:tbl>
      <w:tblPr>
        <w:tblW w:w="0" w:type="auto"/>
        <w:tblInd w:w="58" w:type="dxa"/>
        <w:tblLook w:val="04A0"/>
      </w:tblPr>
      <w:tblGrid>
        <w:gridCol w:w="4663"/>
        <w:gridCol w:w="4633"/>
      </w:tblGrid>
      <w:tr w14:paraId="5AD33FB5" w14:textId="77777777" w:rsidTr="00C96654">
        <w:tblPrEx>
          <w:tblW w:w="0" w:type="auto"/>
          <w:tblInd w:w="58" w:type="dxa"/>
          <w:tblLook w:val="04A0"/>
        </w:tblPrEx>
        <w:tc>
          <w:tcPr>
            <w:tcW w:w="4785" w:type="dxa"/>
            <w:shd w:val="clear" w:color="auto" w:fill="auto"/>
          </w:tcPr>
          <w:p w:rsidR="009A2027" w:rsidRPr="00DE1CD8" w:rsidP="00C96654" w14:paraId="4998F39C" w14:textId="77777777">
            <w:pPr>
              <w:tabs>
                <w:tab w:val="left" w:pos="567"/>
              </w:tabs>
              <w:spacing w:after="0" w:line="276" w:lineRule="auto"/>
              <w:jc w:val="both"/>
              <w:rPr>
                <w:rFonts w:eastAsia="Times New Roman"/>
                <w:b/>
                <w:bCs/>
              </w:rPr>
            </w:pPr>
            <w:bookmarkStart w:id="45" w:name="_Hlk118268403"/>
            <w:r w:rsidRPr="00435FAE">
              <w:rPr>
                <w:rFonts w:eastAsia="Times New Roman"/>
              </w:rPr>
              <w:t>Sociālā dienesta vadītājs</w:t>
            </w:r>
            <w:r>
              <w:rPr>
                <w:rFonts w:eastAsia="Times New Roman"/>
              </w:rPr>
              <w:t xml:space="preserve"> </w:t>
            </w:r>
            <w:r w:rsidRPr="00DE1CD8">
              <w:rPr>
                <w:rFonts w:eastAsia="Times New Roman"/>
                <w:b/>
                <w:bCs/>
              </w:rPr>
              <w:t>E</w:t>
            </w:r>
            <w:r>
              <w:rPr>
                <w:rFonts w:eastAsia="Times New Roman"/>
                <w:b/>
                <w:bCs/>
              </w:rPr>
              <w:t>dvarts</w:t>
            </w:r>
            <w:r w:rsidRPr="00DE1CD8">
              <w:rPr>
                <w:rFonts w:eastAsia="Times New Roman"/>
                <w:b/>
                <w:bCs/>
              </w:rPr>
              <w:t xml:space="preserve"> Pāvulēns</w:t>
            </w:r>
          </w:p>
        </w:tc>
        <w:tc>
          <w:tcPr>
            <w:tcW w:w="4786" w:type="dxa"/>
            <w:shd w:val="clear" w:color="auto" w:fill="auto"/>
            <w:vAlign w:val="center"/>
          </w:tcPr>
          <w:p w:rsidR="009A2027" w:rsidRPr="00435FAE" w:rsidP="00C96654" w14:paraId="0BC68B1B" w14:textId="77777777">
            <w:pPr>
              <w:spacing w:after="0" w:line="276" w:lineRule="auto"/>
              <w:jc w:val="right"/>
              <w:rPr>
                <w:rFonts w:eastAsia="Times New Roman"/>
                <w:color w:val="000000"/>
              </w:rPr>
            </w:pPr>
          </w:p>
        </w:tc>
      </w:tr>
      <w:bookmarkEnd w:id="45"/>
    </w:tbl>
    <w:p w:rsidR="009A2027" w:rsidRPr="00567C80" w:rsidP="009A2027" w14:paraId="25CB6EE1" w14:textId="77777777">
      <w:pPr>
        <w:spacing w:after="0" w:line="276" w:lineRule="auto"/>
        <w:rPr>
          <w:noProof/>
        </w:rPr>
      </w:pPr>
    </w:p>
    <w:p w:rsidR="009A2027" w:rsidRPr="0095263A" w:rsidP="009A2027" w14:paraId="0869834F" w14:textId="77777777">
      <w:pPr>
        <w:pStyle w:val="NormalWeb"/>
        <w:spacing w:before="0" w:beforeAutospacing="0" w:after="0" w:afterAutospacing="0"/>
        <w:jc w:val="center"/>
        <w:rPr>
          <w:b/>
          <w:bCs/>
          <w:caps/>
          <w:color w:val="0A2F41" w:themeColor="accent1" w:themeShade="80"/>
          <w:sz w:val="28"/>
          <w:szCs w:val="28"/>
        </w:rPr>
      </w:pPr>
      <w:r w:rsidRPr="0095263A">
        <w:rPr>
          <w:b/>
          <w:bCs/>
          <w:caps/>
          <w:color w:val="0A2F41" w:themeColor="accent1" w:themeShade="80"/>
          <w:sz w:val="28"/>
          <w:szCs w:val="28"/>
        </w:rPr>
        <w:t>Sporta centra 2023. gada pārskats</w:t>
      </w:r>
    </w:p>
    <w:p w:rsidR="009A2027" w:rsidRPr="0095263A" w:rsidP="009A2027" w14:paraId="52DF31CF" w14:textId="77777777">
      <w:pPr>
        <w:pStyle w:val="NormalWeb"/>
        <w:spacing w:before="0" w:beforeAutospacing="0" w:after="0" w:afterAutospacing="0"/>
        <w:jc w:val="center"/>
        <w:rPr>
          <w:color w:val="000000"/>
        </w:rPr>
      </w:pPr>
    </w:p>
    <w:p w:rsidR="009A2027" w:rsidRPr="0095263A" w:rsidP="0059119B" w14:paraId="5786B04F" w14:textId="77777777">
      <w:pPr>
        <w:pStyle w:val="NormalWeb"/>
        <w:spacing w:before="0" w:beforeAutospacing="0" w:after="0" w:afterAutospacing="0"/>
        <w:ind w:firstLine="567"/>
        <w:jc w:val="both"/>
        <w:rPr>
          <w:color w:val="000000"/>
        </w:rPr>
      </w:pPr>
      <w:r w:rsidRPr="0095263A">
        <w:rPr>
          <w:color w:val="000000"/>
        </w:rPr>
        <w:t>2023.gadā tika turpināts darbs pie plānotajiem projektiem, veidojot sadarbību ar Kokneses, Jaunjelgavas, Pļaviņu, Skrīveru, Neretas apvienību pārvaldēm, sporta pasākumu organizatoriem, tajā skaitā Mazzalves, Daudzevas, Seces, Bebru, Iršu sporta pasākumu organizatoriem. Sadarbība ir vērtējama kā laba. Apvienībās tika organizēti sporta pasākumi vietējiem iedzīvotājiem un uzturēta sportiskā vide.</w:t>
      </w:r>
    </w:p>
    <w:p w:rsidR="009A2027" w:rsidRPr="0095263A" w:rsidP="0059119B" w14:paraId="6526A5EE" w14:textId="1365285F">
      <w:pPr>
        <w:pStyle w:val="NormalWeb"/>
        <w:spacing w:before="0" w:beforeAutospacing="0" w:after="0" w:afterAutospacing="0"/>
        <w:ind w:firstLine="567"/>
        <w:jc w:val="both"/>
        <w:rPr>
          <w:color w:val="000000"/>
        </w:rPr>
      </w:pPr>
      <w:r w:rsidRPr="0095263A">
        <w:rPr>
          <w:color w:val="000000"/>
        </w:rPr>
        <w:t>Novadā aktīvi darbojas Sporta skola, kurā ir licencētas deviņas sporta pakalpojumu programmas</w:t>
      </w:r>
      <w:r w:rsidR="0059119B">
        <w:rPr>
          <w:color w:val="000000"/>
        </w:rPr>
        <w:t xml:space="preserve">, </w:t>
      </w:r>
      <w:r w:rsidRPr="0095263A">
        <w:rPr>
          <w:color w:val="000000"/>
        </w:rPr>
        <w:t xml:space="preserve">7 sporta veidos ( vieglatlētika, handbols, brīvā cīņa, biatlons, volejbols, florbols, basketbols). Sporta skola sadarbojas ar visām Aizkraukles novada un apkārtējo </w:t>
      </w:r>
      <w:r w:rsidRPr="0095263A" w:rsidR="0059119B">
        <w:rPr>
          <w:color w:val="000000"/>
        </w:rPr>
        <w:t>novadu</w:t>
      </w:r>
      <w:r w:rsidRPr="0095263A">
        <w:rPr>
          <w:color w:val="000000"/>
        </w:rPr>
        <w:t xml:space="preserve"> jeb reģiona vispārējās, profesionālās un speciālās izglītības iestādēm, sniedzot praktisku un metodisku palīdzību, mēģinot aptvert un iesaistīt sportā pēc iespējas vairāk dažāda vecuma skolas audzēkņus ne tikai sporta skolas licencētajos sporta veidos, bet arī citos sporta veidos un aktivitātēs kā tautas bumba, futbols, kross, veiklības stafetes u.c. Sporta skolas treneri strādā ar pašvaldību vispārējās izglītības iestāžu audzēkņiem.</w:t>
      </w:r>
    </w:p>
    <w:p w:rsidR="009A2027" w:rsidRPr="0095263A" w:rsidP="0059119B" w14:paraId="16B8967F" w14:textId="47270AEE">
      <w:pPr>
        <w:pStyle w:val="NormalWeb"/>
        <w:spacing w:before="0" w:beforeAutospacing="0" w:after="0" w:afterAutospacing="0"/>
        <w:ind w:firstLine="567"/>
        <w:jc w:val="both"/>
        <w:rPr>
          <w:color w:val="000000"/>
        </w:rPr>
      </w:pPr>
      <w:r w:rsidRPr="0095263A">
        <w:rPr>
          <w:color w:val="000000"/>
        </w:rPr>
        <w:t xml:space="preserve">Aizkraukles novada sporta centrs organizē komandas veterānu sacensībām, kurās ar labiem rezultātiem startē Aizkraukles novada seniori - veterāni dažādās disciplīnās un sporta veidos - vieglatlētikā, galda tenisā, volejbolā, peldēšanā, novusā. Aizkraukles novada ietvaros izveidotā Aizkraukles/Kokneses 2.līgas florbola komanda 2022./2023. gada sezonā Latvijas mērogā ieguva 1. vietu . Aizkraukles/ Skrīveru apvienotā vīriešu handbola komanda guva tiesības startēt virslīgā. Sadarbībā ar futbola klubu “Veina” tika izveidota futbola komandu, kura </w:t>
      </w:r>
      <w:r w:rsidRPr="0095263A" w:rsidR="0059119B">
        <w:rPr>
          <w:color w:val="000000"/>
        </w:rPr>
        <w:t>Aizkraukli</w:t>
      </w:r>
      <w:r w:rsidRPr="0095263A">
        <w:rPr>
          <w:color w:val="000000"/>
        </w:rPr>
        <w:t xml:space="preserve"> pārstāvēja Latvijas Futbola federācijas organizētajās 3. līgas sacensībās. 2023. gadā aktīvi turpināja darboties Aizkraukles veterānu basketbola komanda, veterānu florbola komanda, Mamanet Skrīveru komanda, Skrīveru sieviešu handbola komanda. Ar ļoti labiem </w:t>
      </w:r>
      <w:r w:rsidRPr="0095263A" w:rsidR="0059119B">
        <w:rPr>
          <w:color w:val="000000"/>
        </w:rPr>
        <w:t>rezultātiem</w:t>
      </w:r>
      <w:r w:rsidRPr="0095263A">
        <w:rPr>
          <w:color w:val="000000"/>
        </w:rPr>
        <w:t xml:space="preserve"> startēja veterānu volejbola un veterānu futbola komandas.</w:t>
      </w:r>
    </w:p>
    <w:p w:rsidR="009A2027" w:rsidRPr="0095263A" w:rsidP="0059119B" w14:paraId="4272435A" w14:textId="27053D3E">
      <w:pPr>
        <w:pStyle w:val="NormalWeb"/>
        <w:spacing w:before="0" w:beforeAutospacing="0" w:after="0" w:afterAutospacing="0"/>
        <w:ind w:firstLine="567"/>
        <w:jc w:val="both"/>
        <w:rPr>
          <w:color w:val="000000"/>
        </w:rPr>
      </w:pPr>
      <w:r w:rsidRPr="0095263A">
        <w:rPr>
          <w:color w:val="000000"/>
        </w:rPr>
        <w:t xml:space="preserve">Aizkraukles novada sporta centrs turpināja atbalstīt Aizkraukles novada komandas un komandas no apkārtējiem </w:t>
      </w:r>
      <w:r w:rsidRPr="0095263A" w:rsidR="0059119B">
        <w:rPr>
          <w:color w:val="000000"/>
        </w:rPr>
        <w:t>novadiem</w:t>
      </w:r>
      <w:r w:rsidRPr="0095263A">
        <w:rPr>
          <w:color w:val="000000"/>
        </w:rPr>
        <w:t xml:space="preserve">, kā arī Aizkraukles novada sporta klubus un biedrības. Tika rīkoti turnīri, čempionāti dažādos sporta veidos uz kuriem tradicionāli ierodas Aizkraukles novada komandas un komandas no apkārtējiem </w:t>
      </w:r>
      <w:r w:rsidRPr="0095263A" w:rsidR="0059119B">
        <w:rPr>
          <w:color w:val="000000"/>
        </w:rPr>
        <w:t>novadiem</w:t>
      </w:r>
      <w:r w:rsidRPr="0095263A">
        <w:rPr>
          <w:color w:val="000000"/>
        </w:rPr>
        <w:t>.</w:t>
      </w:r>
    </w:p>
    <w:p w:rsidR="009A2027" w:rsidP="0059119B" w14:paraId="348EBCE5" w14:textId="77777777">
      <w:pPr>
        <w:pStyle w:val="NormalWeb"/>
        <w:spacing w:before="0" w:beforeAutospacing="0" w:after="0" w:afterAutospacing="0"/>
        <w:ind w:firstLine="567"/>
        <w:jc w:val="both"/>
        <w:rPr>
          <w:color w:val="000000"/>
        </w:rPr>
      </w:pPr>
      <w:r w:rsidRPr="0095263A">
        <w:rPr>
          <w:color w:val="000000"/>
        </w:rPr>
        <w:t>Aizkraukles novadā sporta jomu koordinē Aizkraukles novada sporta centrs, pieņemot darbā sporta organizatorus no pārējām pašvaldībām un apvienībām. Kokneses organizatore paliek jau esošās darba attiecībās ar Kokneses sporta centru (aģentūru).</w:t>
      </w:r>
    </w:p>
    <w:p w:rsidR="009A2027" w:rsidRPr="0095263A" w:rsidP="009A2027" w14:paraId="62F177EE" w14:textId="77777777">
      <w:pPr>
        <w:pStyle w:val="NormalWeb"/>
        <w:spacing w:before="0" w:beforeAutospacing="0" w:after="0" w:afterAutospacing="0"/>
        <w:ind w:firstLine="709"/>
        <w:jc w:val="both"/>
        <w:rPr>
          <w:color w:val="000000"/>
        </w:rPr>
      </w:pPr>
    </w:p>
    <w:p w:rsidR="009A2027" w:rsidRPr="006E4BE4" w:rsidP="009A2027" w14:paraId="6492BE06" w14:textId="77777777">
      <w:pPr>
        <w:pStyle w:val="NormalWeb"/>
        <w:spacing w:before="0" w:beforeAutospacing="0" w:after="0" w:afterAutospacing="0"/>
        <w:ind w:firstLine="709"/>
        <w:jc w:val="center"/>
        <w:rPr>
          <w:b/>
          <w:bCs/>
          <w:color w:val="000000"/>
        </w:rPr>
      </w:pPr>
      <w:r w:rsidRPr="006E4BE4">
        <w:rPr>
          <w:b/>
          <w:bCs/>
          <w:color w:val="000000"/>
        </w:rPr>
        <w:t>Sporta organizatoru darba likmes</w:t>
      </w:r>
    </w:p>
    <w:tbl>
      <w:tblPr>
        <w:tblpPr w:leftFromText="180" w:rightFromText="180" w:vertAnchor="text" w:horzAnchor="margin" w:tblpXSpec="center" w:tblpY="30"/>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3119"/>
        <w:gridCol w:w="3407"/>
      </w:tblGrid>
      <w:tr w14:paraId="1E8C2A4A" w14:textId="77777777" w:rsidTr="00C96654">
        <w:tblPrEx>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1838" w:type="dxa"/>
            <w:shd w:val="clear" w:color="auto" w:fill="FFFFFF" w:themeFill="background1"/>
          </w:tcPr>
          <w:p w:rsidR="009A2027" w:rsidRPr="003E7650" w:rsidP="00C96654" w14:paraId="6C90E0D7" w14:textId="77777777">
            <w:pPr>
              <w:spacing w:after="160" w:line="259" w:lineRule="auto"/>
              <w:contextualSpacing/>
              <w:jc w:val="center"/>
              <w:rPr>
                <w:rFonts w:eastAsia="Calibri"/>
                <w:bCs/>
                <w:noProof/>
              </w:rPr>
            </w:pPr>
            <w:r w:rsidRPr="003E7650">
              <w:rPr>
                <w:rFonts w:eastAsia="Calibri"/>
                <w:bCs/>
                <w:noProof/>
              </w:rPr>
              <w:t>Novads</w:t>
            </w:r>
          </w:p>
        </w:tc>
        <w:tc>
          <w:tcPr>
            <w:tcW w:w="3119" w:type="dxa"/>
            <w:shd w:val="clear" w:color="auto" w:fill="auto"/>
          </w:tcPr>
          <w:p w:rsidR="009A2027" w:rsidRPr="003E7650" w:rsidP="00C96654" w14:paraId="0D0E9131" w14:textId="77777777">
            <w:pPr>
              <w:spacing w:after="160" w:line="259" w:lineRule="auto"/>
              <w:jc w:val="center"/>
              <w:rPr>
                <w:rFonts w:eastAsia="Calibri"/>
                <w:bCs/>
                <w:noProof/>
              </w:rPr>
            </w:pPr>
          </w:p>
        </w:tc>
        <w:tc>
          <w:tcPr>
            <w:tcW w:w="3407" w:type="dxa"/>
          </w:tcPr>
          <w:p w:rsidR="009A2027" w:rsidRPr="003E7650" w:rsidP="00C96654" w14:paraId="02E4CCA9" w14:textId="77777777">
            <w:pPr>
              <w:spacing w:after="160" w:line="259" w:lineRule="auto"/>
              <w:contextualSpacing/>
              <w:jc w:val="center"/>
              <w:rPr>
                <w:rFonts w:eastAsia="Calibri"/>
                <w:bCs/>
                <w:noProof/>
              </w:rPr>
            </w:pPr>
            <w:r w:rsidRPr="003E7650">
              <w:rPr>
                <w:rFonts w:eastAsia="Calibri"/>
                <w:bCs/>
                <w:noProof/>
              </w:rPr>
              <w:t xml:space="preserve">Organizatoru slodzes </w:t>
            </w:r>
          </w:p>
        </w:tc>
      </w:tr>
      <w:tr w14:paraId="0EEB047D" w14:textId="77777777" w:rsidTr="00C96654">
        <w:tblPrEx>
          <w:tblW w:w="8364" w:type="dxa"/>
          <w:tblLook w:val="04A0"/>
        </w:tblPrEx>
        <w:trPr>
          <w:trHeight w:val="304"/>
        </w:trPr>
        <w:tc>
          <w:tcPr>
            <w:tcW w:w="1838" w:type="dxa"/>
            <w:shd w:val="clear" w:color="auto" w:fill="FFFFFF" w:themeFill="background1"/>
          </w:tcPr>
          <w:p w:rsidR="009A2027" w:rsidRPr="003E7650" w:rsidP="00C96654" w14:paraId="023F29E3" w14:textId="77777777">
            <w:pPr>
              <w:spacing w:after="160" w:line="259" w:lineRule="auto"/>
              <w:contextualSpacing/>
              <w:rPr>
                <w:rFonts w:eastAsia="Calibri"/>
                <w:b/>
                <w:noProof/>
              </w:rPr>
            </w:pPr>
            <w:r w:rsidRPr="003E7650">
              <w:rPr>
                <w:rFonts w:eastAsia="Calibri"/>
                <w:b/>
                <w:noProof/>
              </w:rPr>
              <w:t>Aizkraukle</w:t>
            </w:r>
          </w:p>
        </w:tc>
        <w:tc>
          <w:tcPr>
            <w:tcW w:w="3119" w:type="dxa"/>
            <w:shd w:val="clear" w:color="auto" w:fill="auto"/>
          </w:tcPr>
          <w:p w:rsidR="009A2027" w:rsidRPr="003E7650" w:rsidP="00C96654" w14:paraId="4C369B24" w14:textId="77777777">
            <w:pPr>
              <w:spacing w:after="160" w:line="259" w:lineRule="auto"/>
              <w:contextualSpacing/>
              <w:jc w:val="center"/>
              <w:rPr>
                <w:rFonts w:eastAsia="Calibri"/>
                <w:bCs/>
                <w:noProof/>
                <w:color w:val="000000"/>
              </w:rPr>
            </w:pPr>
            <w:r w:rsidRPr="003E7650">
              <w:rPr>
                <w:rFonts w:eastAsia="Calibri"/>
                <w:bCs/>
                <w:noProof/>
                <w:color w:val="000000"/>
              </w:rPr>
              <w:t>Sporta organizators (1 likme)</w:t>
            </w:r>
          </w:p>
          <w:p w:rsidR="009A2027" w:rsidRPr="003E7650" w:rsidP="00C96654" w14:paraId="65EA9E54" w14:textId="77777777">
            <w:pPr>
              <w:spacing w:after="160" w:line="259" w:lineRule="auto"/>
              <w:contextualSpacing/>
              <w:jc w:val="center"/>
              <w:rPr>
                <w:rFonts w:eastAsia="Calibri"/>
                <w:bCs/>
                <w:noProof/>
                <w:color w:val="000000"/>
              </w:rPr>
            </w:pPr>
            <w:r w:rsidRPr="003E7650">
              <w:rPr>
                <w:rFonts w:eastAsia="Calibri"/>
                <w:bCs/>
                <w:noProof/>
                <w:color w:val="000000"/>
              </w:rPr>
              <w:t>Sporta organizators – metodiķis (1 likme)</w:t>
            </w:r>
          </w:p>
        </w:tc>
        <w:tc>
          <w:tcPr>
            <w:tcW w:w="3407" w:type="dxa"/>
          </w:tcPr>
          <w:p w:rsidR="009A2027" w:rsidRPr="003E7650" w:rsidP="00C96654" w14:paraId="74C8DCB8" w14:textId="77777777">
            <w:pPr>
              <w:spacing w:after="160" w:line="259" w:lineRule="auto"/>
              <w:contextualSpacing/>
              <w:jc w:val="center"/>
              <w:rPr>
                <w:rFonts w:eastAsia="Calibri"/>
                <w:bCs/>
                <w:noProof/>
                <w:color w:val="000000"/>
              </w:rPr>
            </w:pPr>
            <w:r w:rsidRPr="003E7650">
              <w:rPr>
                <w:rFonts w:eastAsia="Calibri"/>
                <w:bCs/>
                <w:noProof/>
                <w:color w:val="000000"/>
              </w:rPr>
              <w:t>1 likme</w:t>
            </w:r>
          </w:p>
          <w:p w:rsidR="009A2027" w:rsidRPr="003E7650" w:rsidP="00C96654" w14:paraId="58C887BD" w14:textId="77777777">
            <w:pPr>
              <w:spacing w:after="160" w:line="259" w:lineRule="auto"/>
              <w:contextualSpacing/>
              <w:jc w:val="center"/>
              <w:rPr>
                <w:rFonts w:eastAsia="Calibri"/>
                <w:bCs/>
                <w:noProof/>
              </w:rPr>
            </w:pPr>
          </w:p>
          <w:p w:rsidR="009A2027" w:rsidRPr="003E7650" w:rsidP="00C96654" w14:paraId="200C321B" w14:textId="77777777">
            <w:pPr>
              <w:spacing w:after="160" w:line="259" w:lineRule="auto"/>
              <w:contextualSpacing/>
              <w:jc w:val="center"/>
              <w:rPr>
                <w:rFonts w:eastAsia="Calibri"/>
                <w:bCs/>
                <w:noProof/>
              </w:rPr>
            </w:pPr>
            <w:r w:rsidRPr="003E7650">
              <w:rPr>
                <w:rFonts w:eastAsia="Calibri"/>
                <w:bCs/>
                <w:noProof/>
              </w:rPr>
              <w:t>1 likme</w:t>
            </w:r>
          </w:p>
        </w:tc>
      </w:tr>
      <w:tr w14:paraId="5DAA853D" w14:textId="77777777" w:rsidTr="00C96654">
        <w:tblPrEx>
          <w:tblW w:w="8364" w:type="dxa"/>
          <w:tblLook w:val="04A0"/>
        </w:tblPrEx>
        <w:trPr>
          <w:trHeight w:val="316"/>
        </w:trPr>
        <w:tc>
          <w:tcPr>
            <w:tcW w:w="1838" w:type="dxa"/>
            <w:shd w:val="clear" w:color="auto" w:fill="FFFFFF" w:themeFill="background1"/>
          </w:tcPr>
          <w:p w:rsidR="009A2027" w:rsidRPr="003E7650" w:rsidP="00C96654" w14:paraId="6917D83E" w14:textId="77777777">
            <w:pPr>
              <w:spacing w:after="160" w:line="259" w:lineRule="auto"/>
              <w:contextualSpacing/>
              <w:rPr>
                <w:rFonts w:eastAsia="Calibri"/>
                <w:b/>
                <w:noProof/>
              </w:rPr>
            </w:pPr>
            <w:r w:rsidRPr="003E7650">
              <w:rPr>
                <w:rFonts w:eastAsia="Calibri"/>
                <w:b/>
                <w:noProof/>
              </w:rPr>
              <w:t>Koknese</w:t>
            </w:r>
          </w:p>
        </w:tc>
        <w:tc>
          <w:tcPr>
            <w:tcW w:w="3119" w:type="dxa"/>
            <w:shd w:val="clear" w:color="auto" w:fill="auto"/>
          </w:tcPr>
          <w:p w:rsidR="009A2027" w:rsidRPr="003E7650" w:rsidP="00C96654" w14:paraId="52CFC280" w14:textId="77777777">
            <w:pPr>
              <w:spacing w:after="160" w:line="259" w:lineRule="auto"/>
              <w:jc w:val="center"/>
              <w:rPr>
                <w:rFonts w:eastAsia="Calibri"/>
                <w:bCs/>
                <w:noProof/>
                <w:color w:val="000000"/>
              </w:rPr>
            </w:pPr>
            <w:r w:rsidRPr="003E7650">
              <w:rPr>
                <w:rFonts w:eastAsia="Calibri"/>
                <w:bCs/>
                <w:noProof/>
                <w:color w:val="000000"/>
              </w:rPr>
              <w:t xml:space="preserve">Sporta organizators </w:t>
            </w:r>
          </w:p>
        </w:tc>
        <w:tc>
          <w:tcPr>
            <w:tcW w:w="3407" w:type="dxa"/>
          </w:tcPr>
          <w:p w:rsidR="009A2027" w:rsidRPr="003E7650" w:rsidP="00C96654" w14:paraId="07658BA2" w14:textId="77777777">
            <w:pPr>
              <w:spacing w:after="160" w:line="259" w:lineRule="auto"/>
              <w:contextualSpacing/>
              <w:jc w:val="center"/>
              <w:rPr>
                <w:rFonts w:eastAsia="Calibri"/>
                <w:bCs/>
                <w:noProof/>
              </w:rPr>
            </w:pPr>
            <w:r w:rsidRPr="003E7650">
              <w:rPr>
                <w:rFonts w:eastAsia="Calibri"/>
                <w:bCs/>
                <w:noProof/>
                <w:color w:val="000000"/>
              </w:rPr>
              <w:t>1 likme</w:t>
            </w:r>
          </w:p>
        </w:tc>
      </w:tr>
      <w:tr w14:paraId="01B7EBF3" w14:textId="77777777" w:rsidTr="00C96654">
        <w:tblPrEx>
          <w:tblW w:w="8364" w:type="dxa"/>
          <w:tblLook w:val="04A0"/>
        </w:tblPrEx>
        <w:trPr>
          <w:trHeight w:val="316"/>
        </w:trPr>
        <w:tc>
          <w:tcPr>
            <w:tcW w:w="1838" w:type="dxa"/>
            <w:shd w:val="clear" w:color="auto" w:fill="FFFFFF" w:themeFill="background1"/>
          </w:tcPr>
          <w:p w:rsidR="009A2027" w:rsidRPr="003E7650" w:rsidP="00C96654" w14:paraId="71C6689F" w14:textId="77777777">
            <w:pPr>
              <w:spacing w:after="160" w:line="259" w:lineRule="auto"/>
              <w:contextualSpacing/>
              <w:jc w:val="center"/>
              <w:rPr>
                <w:rFonts w:eastAsia="Calibri"/>
                <w:bCs/>
                <w:noProof/>
              </w:rPr>
            </w:pPr>
            <w:r w:rsidRPr="003E7650">
              <w:rPr>
                <w:rFonts w:eastAsia="Calibri"/>
                <w:bCs/>
                <w:noProof/>
              </w:rPr>
              <w:t>Irši</w:t>
            </w:r>
          </w:p>
        </w:tc>
        <w:tc>
          <w:tcPr>
            <w:tcW w:w="3119" w:type="dxa"/>
            <w:shd w:val="clear" w:color="auto" w:fill="auto"/>
          </w:tcPr>
          <w:p w:rsidR="009A2027" w:rsidRPr="003E7650" w:rsidP="00C96654" w14:paraId="63A89871" w14:textId="77777777">
            <w:pPr>
              <w:spacing w:after="160" w:line="259" w:lineRule="auto"/>
              <w:jc w:val="center"/>
              <w:rPr>
                <w:rFonts w:eastAsia="Calibri"/>
                <w:bCs/>
                <w:noProof/>
                <w:color w:val="000000"/>
              </w:rPr>
            </w:pPr>
            <w:r w:rsidRPr="003E7650">
              <w:rPr>
                <w:rFonts w:eastAsia="Calibri"/>
                <w:bCs/>
                <w:noProof/>
                <w:color w:val="000000"/>
              </w:rPr>
              <w:t xml:space="preserve">Sporta organizators </w:t>
            </w:r>
          </w:p>
        </w:tc>
        <w:tc>
          <w:tcPr>
            <w:tcW w:w="3407" w:type="dxa"/>
          </w:tcPr>
          <w:p w:rsidR="009A2027" w:rsidRPr="003E7650" w:rsidP="00C96654" w14:paraId="55ED0A7B" w14:textId="77777777">
            <w:pPr>
              <w:spacing w:after="160" w:line="259" w:lineRule="auto"/>
              <w:contextualSpacing/>
              <w:jc w:val="center"/>
              <w:rPr>
                <w:rFonts w:eastAsia="Calibri"/>
                <w:bCs/>
                <w:noProof/>
              </w:rPr>
            </w:pPr>
            <w:r w:rsidRPr="003E7650">
              <w:rPr>
                <w:rFonts w:eastAsia="Calibri"/>
                <w:bCs/>
                <w:noProof/>
                <w:color w:val="000000"/>
              </w:rPr>
              <w:t>0.6 likme</w:t>
            </w:r>
          </w:p>
        </w:tc>
      </w:tr>
      <w:tr w14:paraId="2BF8C865" w14:textId="77777777" w:rsidTr="00C96654">
        <w:tblPrEx>
          <w:tblW w:w="8364" w:type="dxa"/>
          <w:tblLook w:val="04A0"/>
        </w:tblPrEx>
        <w:trPr>
          <w:trHeight w:val="316"/>
        </w:trPr>
        <w:tc>
          <w:tcPr>
            <w:tcW w:w="1838" w:type="dxa"/>
            <w:shd w:val="clear" w:color="auto" w:fill="FFFFFF" w:themeFill="background1"/>
          </w:tcPr>
          <w:p w:rsidR="009A2027" w:rsidRPr="003E7650" w:rsidP="00C96654" w14:paraId="07E385E6" w14:textId="77777777">
            <w:pPr>
              <w:spacing w:after="160" w:line="259" w:lineRule="auto"/>
              <w:contextualSpacing/>
              <w:jc w:val="center"/>
              <w:rPr>
                <w:rFonts w:eastAsia="Calibri"/>
                <w:bCs/>
                <w:noProof/>
              </w:rPr>
            </w:pPr>
            <w:r w:rsidRPr="003E7650">
              <w:rPr>
                <w:rFonts w:eastAsia="Calibri"/>
                <w:bCs/>
                <w:noProof/>
              </w:rPr>
              <w:t>Bebri</w:t>
            </w:r>
          </w:p>
        </w:tc>
        <w:tc>
          <w:tcPr>
            <w:tcW w:w="3119" w:type="dxa"/>
            <w:shd w:val="clear" w:color="auto" w:fill="auto"/>
          </w:tcPr>
          <w:p w:rsidR="009A2027" w:rsidRPr="003E7650" w:rsidP="00C96654" w14:paraId="3E947A03" w14:textId="77777777">
            <w:pPr>
              <w:spacing w:after="160" w:line="259" w:lineRule="auto"/>
              <w:jc w:val="center"/>
              <w:rPr>
                <w:rFonts w:eastAsia="Calibri"/>
                <w:bCs/>
                <w:noProof/>
                <w:color w:val="000000"/>
              </w:rPr>
            </w:pPr>
            <w:r w:rsidRPr="003E7650">
              <w:rPr>
                <w:rFonts w:eastAsia="Calibri"/>
                <w:bCs/>
                <w:noProof/>
                <w:color w:val="000000"/>
              </w:rPr>
              <w:t xml:space="preserve">Sporta organizators </w:t>
            </w:r>
          </w:p>
        </w:tc>
        <w:tc>
          <w:tcPr>
            <w:tcW w:w="3407" w:type="dxa"/>
          </w:tcPr>
          <w:p w:rsidR="009A2027" w:rsidRPr="003E7650" w:rsidP="00C96654" w14:paraId="61198B10" w14:textId="77777777">
            <w:pPr>
              <w:spacing w:after="160" w:line="259" w:lineRule="auto"/>
              <w:contextualSpacing/>
              <w:jc w:val="center"/>
              <w:rPr>
                <w:rFonts w:eastAsia="Calibri"/>
                <w:bCs/>
                <w:noProof/>
              </w:rPr>
            </w:pPr>
            <w:r w:rsidRPr="003E7650">
              <w:rPr>
                <w:rFonts w:eastAsia="Calibri"/>
                <w:bCs/>
                <w:noProof/>
                <w:color w:val="000000"/>
              </w:rPr>
              <w:t>0.3 likme</w:t>
            </w:r>
          </w:p>
        </w:tc>
      </w:tr>
      <w:tr w14:paraId="492A9B01" w14:textId="77777777" w:rsidTr="00C96654">
        <w:tblPrEx>
          <w:tblW w:w="8364" w:type="dxa"/>
          <w:tblLook w:val="04A0"/>
        </w:tblPrEx>
        <w:trPr>
          <w:trHeight w:val="304"/>
        </w:trPr>
        <w:tc>
          <w:tcPr>
            <w:tcW w:w="1838" w:type="dxa"/>
            <w:shd w:val="clear" w:color="auto" w:fill="FFFFFF" w:themeFill="background1"/>
          </w:tcPr>
          <w:p w:rsidR="009A2027" w:rsidRPr="003E7650" w:rsidP="00C96654" w14:paraId="022C8D88" w14:textId="77777777">
            <w:pPr>
              <w:spacing w:after="160" w:line="259" w:lineRule="auto"/>
              <w:contextualSpacing/>
              <w:rPr>
                <w:rFonts w:eastAsia="Calibri"/>
                <w:bCs/>
                <w:noProof/>
              </w:rPr>
            </w:pPr>
            <w:r w:rsidRPr="003E7650">
              <w:rPr>
                <w:rFonts w:eastAsia="Calibri"/>
                <w:b/>
                <w:noProof/>
              </w:rPr>
              <w:t xml:space="preserve">Jaunjelgava + </w:t>
            </w:r>
            <w:r w:rsidRPr="003E7650">
              <w:rPr>
                <w:rFonts w:eastAsia="Calibri"/>
                <w:bCs/>
                <w:noProof/>
              </w:rPr>
              <w:t>Daudzese</w:t>
            </w:r>
          </w:p>
        </w:tc>
        <w:tc>
          <w:tcPr>
            <w:tcW w:w="3119" w:type="dxa"/>
            <w:shd w:val="clear" w:color="auto" w:fill="auto"/>
          </w:tcPr>
          <w:p w:rsidR="009A2027" w:rsidRPr="003E7650" w:rsidP="00C96654" w14:paraId="023E4EC9" w14:textId="77777777">
            <w:pPr>
              <w:spacing w:after="160" w:line="259" w:lineRule="auto"/>
              <w:contextualSpacing/>
              <w:jc w:val="center"/>
              <w:rPr>
                <w:rFonts w:eastAsia="Calibri"/>
                <w:bCs/>
                <w:noProof/>
              </w:rPr>
            </w:pPr>
            <w:r w:rsidRPr="003E7650">
              <w:rPr>
                <w:rFonts w:eastAsia="Calibri"/>
                <w:bCs/>
                <w:noProof/>
              </w:rPr>
              <w:t>Sporta organizators</w:t>
            </w:r>
          </w:p>
        </w:tc>
        <w:tc>
          <w:tcPr>
            <w:tcW w:w="3407" w:type="dxa"/>
          </w:tcPr>
          <w:p w:rsidR="009A2027" w:rsidRPr="003E7650" w:rsidP="00C96654" w14:paraId="2B61273A" w14:textId="77777777">
            <w:pPr>
              <w:spacing w:after="160" w:line="259" w:lineRule="auto"/>
              <w:contextualSpacing/>
              <w:jc w:val="center"/>
              <w:rPr>
                <w:rFonts w:eastAsia="Calibri"/>
                <w:bCs/>
                <w:noProof/>
              </w:rPr>
            </w:pPr>
            <w:r w:rsidRPr="003E7650">
              <w:rPr>
                <w:rFonts w:eastAsia="Calibri"/>
                <w:bCs/>
                <w:noProof/>
              </w:rPr>
              <w:t>Jaunjelgava + Daudzese – kopā 0.75 likme</w:t>
            </w:r>
          </w:p>
        </w:tc>
      </w:tr>
      <w:tr w14:paraId="606D45F4" w14:textId="77777777" w:rsidTr="00C96654">
        <w:tblPrEx>
          <w:tblW w:w="8364" w:type="dxa"/>
          <w:tblLook w:val="04A0"/>
        </w:tblPrEx>
        <w:trPr>
          <w:trHeight w:val="316"/>
        </w:trPr>
        <w:tc>
          <w:tcPr>
            <w:tcW w:w="1838" w:type="dxa"/>
            <w:shd w:val="clear" w:color="auto" w:fill="FFFFFF" w:themeFill="background1"/>
          </w:tcPr>
          <w:p w:rsidR="009A2027" w:rsidRPr="003E7650" w:rsidP="00C96654" w14:paraId="02895DBE" w14:textId="77777777">
            <w:pPr>
              <w:spacing w:after="160" w:line="259" w:lineRule="auto"/>
              <w:contextualSpacing/>
              <w:jc w:val="center"/>
              <w:rPr>
                <w:rFonts w:eastAsia="Calibri"/>
                <w:bCs/>
                <w:noProof/>
              </w:rPr>
            </w:pPr>
            <w:r w:rsidRPr="003E7650">
              <w:rPr>
                <w:rFonts w:eastAsia="Calibri"/>
                <w:bCs/>
                <w:noProof/>
              </w:rPr>
              <w:t>Sece</w:t>
            </w:r>
          </w:p>
        </w:tc>
        <w:tc>
          <w:tcPr>
            <w:tcW w:w="3119" w:type="dxa"/>
            <w:shd w:val="clear" w:color="auto" w:fill="auto"/>
          </w:tcPr>
          <w:p w:rsidR="009A2027" w:rsidRPr="003E7650" w:rsidP="00C96654" w14:paraId="6ADDF679" w14:textId="77777777">
            <w:pPr>
              <w:spacing w:after="160" w:line="259" w:lineRule="auto"/>
              <w:contextualSpacing/>
              <w:jc w:val="center"/>
              <w:rPr>
                <w:rFonts w:eastAsia="Calibri"/>
                <w:bCs/>
                <w:noProof/>
              </w:rPr>
            </w:pPr>
            <w:r w:rsidRPr="003E7650">
              <w:rPr>
                <w:rFonts w:eastAsia="Calibri"/>
                <w:bCs/>
                <w:noProof/>
                <w:color w:val="000000"/>
              </w:rPr>
              <w:t xml:space="preserve">Sporta organizators </w:t>
            </w:r>
          </w:p>
        </w:tc>
        <w:tc>
          <w:tcPr>
            <w:tcW w:w="3407" w:type="dxa"/>
          </w:tcPr>
          <w:p w:rsidR="009A2027" w:rsidRPr="003E7650" w:rsidP="00C96654" w14:paraId="60455F7E" w14:textId="77777777">
            <w:pPr>
              <w:spacing w:after="160" w:line="259" w:lineRule="auto"/>
              <w:contextualSpacing/>
              <w:jc w:val="center"/>
              <w:rPr>
                <w:rFonts w:eastAsia="Calibri"/>
                <w:bCs/>
                <w:noProof/>
              </w:rPr>
            </w:pPr>
            <w:r w:rsidRPr="003E7650">
              <w:rPr>
                <w:rFonts w:eastAsia="Calibri"/>
                <w:bCs/>
                <w:noProof/>
                <w:color w:val="000000"/>
              </w:rPr>
              <w:t>0.75 likme</w:t>
            </w:r>
          </w:p>
        </w:tc>
      </w:tr>
      <w:tr w14:paraId="31680A09" w14:textId="77777777" w:rsidTr="00C96654">
        <w:tblPrEx>
          <w:tblW w:w="8364" w:type="dxa"/>
          <w:tblLook w:val="04A0"/>
        </w:tblPrEx>
        <w:trPr>
          <w:trHeight w:val="316"/>
        </w:trPr>
        <w:tc>
          <w:tcPr>
            <w:tcW w:w="1838" w:type="dxa"/>
            <w:shd w:val="clear" w:color="auto" w:fill="FFFFFF" w:themeFill="background1"/>
          </w:tcPr>
          <w:p w:rsidR="009A2027" w:rsidRPr="003E7650" w:rsidP="00C96654" w14:paraId="5B219208" w14:textId="77777777">
            <w:pPr>
              <w:spacing w:after="160" w:line="259" w:lineRule="auto"/>
              <w:contextualSpacing/>
              <w:rPr>
                <w:rFonts w:eastAsia="Calibri"/>
                <w:b/>
                <w:noProof/>
              </w:rPr>
            </w:pPr>
            <w:r w:rsidRPr="003E7650">
              <w:rPr>
                <w:rFonts w:eastAsia="Calibri"/>
                <w:b/>
                <w:noProof/>
              </w:rPr>
              <w:t>Pļaviņas</w:t>
            </w:r>
          </w:p>
        </w:tc>
        <w:tc>
          <w:tcPr>
            <w:tcW w:w="3119" w:type="dxa"/>
            <w:shd w:val="clear" w:color="auto" w:fill="auto"/>
          </w:tcPr>
          <w:p w:rsidR="009A2027" w:rsidRPr="003E7650" w:rsidP="00C96654" w14:paraId="31EC286E" w14:textId="77777777">
            <w:pPr>
              <w:suppressAutoHyphens/>
              <w:spacing w:after="0" w:line="240" w:lineRule="auto"/>
              <w:jc w:val="center"/>
              <w:rPr>
                <w:rFonts w:eastAsia="NSimSun"/>
                <w:bCs/>
                <w:noProof/>
                <w:color w:val="000000"/>
                <w:kern w:val="2"/>
                <w:lang w:eastAsia="zh-CN" w:bidi="hi-IN"/>
              </w:rPr>
            </w:pPr>
            <w:r w:rsidRPr="003E7650">
              <w:rPr>
                <w:rFonts w:eastAsia="NSimSun"/>
                <w:bCs/>
                <w:noProof/>
                <w:color w:val="000000"/>
                <w:kern w:val="2"/>
                <w:lang w:eastAsia="zh-CN" w:bidi="hi-IN"/>
              </w:rPr>
              <w:t xml:space="preserve">Sporta organizators </w:t>
            </w:r>
          </w:p>
        </w:tc>
        <w:tc>
          <w:tcPr>
            <w:tcW w:w="3407" w:type="dxa"/>
          </w:tcPr>
          <w:p w:rsidR="009A2027" w:rsidRPr="003E7650" w:rsidP="00C96654" w14:paraId="4BD7D08A" w14:textId="77777777">
            <w:pPr>
              <w:spacing w:after="160" w:line="259" w:lineRule="auto"/>
              <w:contextualSpacing/>
              <w:jc w:val="center"/>
              <w:rPr>
                <w:rFonts w:eastAsia="Calibri"/>
                <w:bCs/>
                <w:noProof/>
              </w:rPr>
            </w:pPr>
            <w:r w:rsidRPr="003E7650">
              <w:rPr>
                <w:rFonts w:eastAsia="Calibri"/>
                <w:bCs/>
                <w:noProof/>
                <w:color w:val="000000"/>
              </w:rPr>
              <w:t>0.7 likme</w:t>
            </w:r>
          </w:p>
        </w:tc>
      </w:tr>
      <w:tr w14:paraId="648CCFD1" w14:textId="77777777" w:rsidTr="00C96654">
        <w:tblPrEx>
          <w:tblW w:w="8364" w:type="dxa"/>
          <w:tblLook w:val="04A0"/>
        </w:tblPrEx>
        <w:trPr>
          <w:trHeight w:val="316"/>
        </w:trPr>
        <w:tc>
          <w:tcPr>
            <w:tcW w:w="1838" w:type="dxa"/>
            <w:shd w:val="clear" w:color="auto" w:fill="FFFFFF" w:themeFill="background1"/>
          </w:tcPr>
          <w:p w:rsidR="009A2027" w:rsidRPr="003E7650" w:rsidP="00C96654" w14:paraId="7F55D52E" w14:textId="77777777">
            <w:pPr>
              <w:spacing w:after="160" w:line="259" w:lineRule="auto"/>
              <w:contextualSpacing/>
              <w:rPr>
                <w:rFonts w:eastAsia="Calibri"/>
                <w:b/>
                <w:noProof/>
                <w:sz w:val="22"/>
                <w:szCs w:val="22"/>
              </w:rPr>
            </w:pPr>
            <w:r w:rsidRPr="003E7650">
              <w:rPr>
                <w:rFonts w:eastAsia="Calibri"/>
                <w:b/>
                <w:noProof/>
                <w:sz w:val="22"/>
                <w:szCs w:val="22"/>
              </w:rPr>
              <w:t>Skrīveri</w:t>
            </w:r>
          </w:p>
        </w:tc>
        <w:tc>
          <w:tcPr>
            <w:tcW w:w="3119" w:type="dxa"/>
            <w:shd w:val="clear" w:color="auto" w:fill="auto"/>
          </w:tcPr>
          <w:p w:rsidR="009A2027" w:rsidRPr="003E7650" w:rsidP="00C96654" w14:paraId="1AE044B8" w14:textId="77777777">
            <w:pPr>
              <w:spacing w:after="160" w:line="259" w:lineRule="auto"/>
              <w:jc w:val="center"/>
              <w:rPr>
                <w:rFonts w:eastAsia="Calibri"/>
                <w:bCs/>
                <w:noProof/>
                <w:color w:val="000000"/>
                <w:sz w:val="22"/>
                <w:szCs w:val="22"/>
              </w:rPr>
            </w:pPr>
            <w:r w:rsidRPr="003E7650">
              <w:rPr>
                <w:rFonts w:eastAsia="Calibri"/>
                <w:bCs/>
                <w:noProof/>
                <w:color w:val="000000"/>
                <w:sz w:val="22"/>
                <w:szCs w:val="22"/>
              </w:rPr>
              <w:t xml:space="preserve">Sporta organizators  </w:t>
            </w:r>
          </w:p>
        </w:tc>
        <w:tc>
          <w:tcPr>
            <w:tcW w:w="3407" w:type="dxa"/>
          </w:tcPr>
          <w:p w:rsidR="009A2027" w:rsidRPr="003E7650" w:rsidP="00C96654" w14:paraId="28B8F5D3" w14:textId="77777777">
            <w:pPr>
              <w:spacing w:after="160" w:line="259" w:lineRule="auto"/>
              <w:contextualSpacing/>
              <w:jc w:val="center"/>
              <w:rPr>
                <w:rFonts w:eastAsia="Calibri"/>
                <w:bCs/>
                <w:noProof/>
                <w:sz w:val="22"/>
                <w:szCs w:val="22"/>
              </w:rPr>
            </w:pPr>
            <w:r w:rsidRPr="003E7650">
              <w:rPr>
                <w:rFonts w:eastAsia="Calibri"/>
                <w:bCs/>
                <w:noProof/>
                <w:sz w:val="22"/>
                <w:szCs w:val="22"/>
              </w:rPr>
              <w:t>0.5 likme</w:t>
            </w:r>
          </w:p>
          <w:p w:rsidR="009A2027" w:rsidRPr="003E7650" w:rsidP="00C96654" w14:paraId="5ABB7538" w14:textId="77777777">
            <w:pPr>
              <w:spacing w:after="160" w:line="259" w:lineRule="auto"/>
              <w:contextualSpacing/>
              <w:jc w:val="center"/>
              <w:rPr>
                <w:rFonts w:eastAsia="Calibri"/>
                <w:bCs/>
                <w:noProof/>
                <w:sz w:val="22"/>
                <w:szCs w:val="22"/>
              </w:rPr>
            </w:pPr>
          </w:p>
        </w:tc>
      </w:tr>
      <w:tr w14:paraId="7D0310FC" w14:textId="77777777" w:rsidTr="00C96654">
        <w:tblPrEx>
          <w:tblW w:w="8364" w:type="dxa"/>
          <w:tblLook w:val="04A0"/>
        </w:tblPrEx>
        <w:trPr>
          <w:trHeight w:val="327"/>
        </w:trPr>
        <w:tc>
          <w:tcPr>
            <w:tcW w:w="1838" w:type="dxa"/>
            <w:shd w:val="clear" w:color="auto" w:fill="FFFFFF" w:themeFill="background1"/>
          </w:tcPr>
          <w:p w:rsidR="009A2027" w:rsidRPr="003E7650" w:rsidP="00C96654" w14:paraId="090D630A" w14:textId="77777777">
            <w:pPr>
              <w:spacing w:after="160" w:line="259" w:lineRule="auto"/>
              <w:contextualSpacing/>
              <w:rPr>
                <w:rFonts w:eastAsia="Calibri"/>
                <w:b/>
                <w:noProof/>
                <w:sz w:val="22"/>
                <w:szCs w:val="22"/>
              </w:rPr>
            </w:pPr>
            <w:r w:rsidRPr="003E7650">
              <w:rPr>
                <w:rFonts w:eastAsia="Calibri"/>
                <w:b/>
                <w:noProof/>
                <w:sz w:val="22"/>
                <w:szCs w:val="22"/>
              </w:rPr>
              <w:t>Nereta</w:t>
            </w:r>
          </w:p>
        </w:tc>
        <w:tc>
          <w:tcPr>
            <w:tcW w:w="3119" w:type="dxa"/>
            <w:shd w:val="clear" w:color="auto" w:fill="auto"/>
          </w:tcPr>
          <w:p w:rsidR="009A2027" w:rsidRPr="003E7650" w:rsidP="00C96654" w14:paraId="619D2F80" w14:textId="77777777">
            <w:pPr>
              <w:spacing w:after="160" w:line="259" w:lineRule="auto"/>
              <w:contextualSpacing/>
              <w:jc w:val="center"/>
              <w:rPr>
                <w:rFonts w:eastAsia="Calibri"/>
                <w:bCs/>
                <w:noProof/>
                <w:color w:val="000000"/>
                <w:sz w:val="22"/>
                <w:szCs w:val="22"/>
              </w:rPr>
            </w:pPr>
            <w:r w:rsidRPr="003E7650">
              <w:rPr>
                <w:rFonts w:eastAsia="Calibri"/>
                <w:bCs/>
                <w:noProof/>
                <w:color w:val="000000"/>
                <w:sz w:val="22"/>
                <w:szCs w:val="22"/>
              </w:rPr>
              <w:t xml:space="preserve">Sporta organizators  </w:t>
            </w:r>
          </w:p>
        </w:tc>
        <w:tc>
          <w:tcPr>
            <w:tcW w:w="3407" w:type="dxa"/>
          </w:tcPr>
          <w:p w:rsidR="009A2027" w:rsidRPr="003E7650" w:rsidP="00C96654" w14:paraId="66343C88" w14:textId="77777777">
            <w:pPr>
              <w:spacing w:after="160" w:line="259" w:lineRule="auto"/>
              <w:contextualSpacing/>
              <w:jc w:val="center"/>
              <w:rPr>
                <w:rFonts w:eastAsia="Calibri"/>
                <w:bCs/>
                <w:noProof/>
                <w:sz w:val="22"/>
                <w:szCs w:val="22"/>
              </w:rPr>
            </w:pPr>
            <w:r w:rsidRPr="003E7650">
              <w:rPr>
                <w:rFonts w:eastAsia="Calibri"/>
                <w:bCs/>
                <w:noProof/>
                <w:color w:val="000000"/>
                <w:sz w:val="22"/>
                <w:szCs w:val="22"/>
              </w:rPr>
              <w:t>0.55 likme</w:t>
            </w:r>
          </w:p>
        </w:tc>
      </w:tr>
      <w:tr w14:paraId="7082520E" w14:textId="77777777" w:rsidTr="00C96654">
        <w:tblPrEx>
          <w:tblW w:w="8364" w:type="dxa"/>
          <w:tblLook w:val="04A0"/>
        </w:tblPrEx>
        <w:trPr>
          <w:trHeight w:val="304"/>
        </w:trPr>
        <w:tc>
          <w:tcPr>
            <w:tcW w:w="1838" w:type="dxa"/>
            <w:shd w:val="clear" w:color="auto" w:fill="auto"/>
          </w:tcPr>
          <w:p w:rsidR="009A2027" w:rsidRPr="003E7650" w:rsidP="00C96654" w14:paraId="79AF7CBE" w14:textId="77777777">
            <w:pPr>
              <w:spacing w:after="160" w:line="259" w:lineRule="auto"/>
              <w:contextualSpacing/>
              <w:jc w:val="center"/>
              <w:rPr>
                <w:rFonts w:eastAsia="Calibri"/>
                <w:bCs/>
                <w:noProof/>
                <w:sz w:val="22"/>
                <w:szCs w:val="22"/>
              </w:rPr>
            </w:pPr>
            <w:r w:rsidRPr="003E7650">
              <w:rPr>
                <w:rFonts w:eastAsia="Calibri"/>
                <w:bCs/>
                <w:noProof/>
                <w:sz w:val="22"/>
                <w:szCs w:val="22"/>
              </w:rPr>
              <w:t>Mazzalve</w:t>
            </w:r>
          </w:p>
        </w:tc>
        <w:tc>
          <w:tcPr>
            <w:tcW w:w="3119" w:type="dxa"/>
            <w:shd w:val="clear" w:color="auto" w:fill="auto"/>
          </w:tcPr>
          <w:p w:rsidR="009A2027" w:rsidRPr="003E7650" w:rsidP="00C96654" w14:paraId="5C518620" w14:textId="77777777">
            <w:pPr>
              <w:spacing w:after="160" w:line="259" w:lineRule="auto"/>
              <w:contextualSpacing/>
              <w:jc w:val="center"/>
              <w:rPr>
                <w:rFonts w:eastAsia="Calibri"/>
                <w:bCs/>
                <w:noProof/>
                <w:color w:val="000000"/>
                <w:sz w:val="22"/>
                <w:szCs w:val="22"/>
              </w:rPr>
            </w:pPr>
            <w:r w:rsidRPr="003E7650">
              <w:rPr>
                <w:rFonts w:eastAsia="Calibri"/>
                <w:bCs/>
                <w:noProof/>
                <w:color w:val="000000"/>
                <w:sz w:val="22"/>
                <w:szCs w:val="22"/>
              </w:rPr>
              <w:t xml:space="preserve">Sporta organizators </w:t>
            </w:r>
          </w:p>
          <w:p w:rsidR="009A2027" w:rsidRPr="003E7650" w:rsidP="00C96654" w14:paraId="3E935244" w14:textId="77777777">
            <w:pPr>
              <w:spacing w:after="160" w:line="259" w:lineRule="auto"/>
              <w:contextualSpacing/>
              <w:jc w:val="center"/>
              <w:rPr>
                <w:rFonts w:eastAsia="Calibri"/>
                <w:bCs/>
                <w:noProof/>
                <w:color w:val="000000"/>
                <w:sz w:val="22"/>
                <w:szCs w:val="22"/>
              </w:rPr>
            </w:pPr>
          </w:p>
        </w:tc>
        <w:tc>
          <w:tcPr>
            <w:tcW w:w="3407" w:type="dxa"/>
          </w:tcPr>
          <w:p w:rsidR="009A2027" w:rsidRPr="00F75C5E" w:rsidP="00C96654" w14:paraId="34C7CFF9" w14:textId="77777777">
            <w:pPr>
              <w:spacing w:after="160" w:line="259" w:lineRule="auto"/>
              <w:contextualSpacing/>
              <w:jc w:val="center"/>
              <w:rPr>
                <w:rFonts w:eastAsia="Calibri"/>
                <w:bCs/>
                <w:noProof/>
                <w:sz w:val="22"/>
                <w:szCs w:val="22"/>
              </w:rPr>
            </w:pPr>
            <w:r w:rsidRPr="003E7650">
              <w:rPr>
                <w:rFonts w:eastAsia="Calibri"/>
                <w:bCs/>
                <w:noProof/>
                <w:color w:val="000000"/>
                <w:sz w:val="22"/>
                <w:szCs w:val="22"/>
              </w:rPr>
              <w:t>0.3 likme</w:t>
            </w:r>
          </w:p>
        </w:tc>
      </w:tr>
    </w:tbl>
    <w:p w:rsidR="009A2027" w:rsidP="009A2027" w14:paraId="5292D1AE" w14:textId="77777777">
      <w:pPr>
        <w:pStyle w:val="NormalWeb"/>
        <w:spacing w:before="0" w:beforeAutospacing="0" w:after="0" w:afterAutospacing="0"/>
        <w:ind w:firstLine="709"/>
        <w:jc w:val="both"/>
        <w:rPr>
          <w:color w:val="000000"/>
        </w:rPr>
      </w:pPr>
    </w:p>
    <w:p w:rsidR="009A2027" w:rsidRPr="006E4BE4" w:rsidP="009A2027" w14:paraId="6582DDF2" w14:textId="77777777">
      <w:pPr>
        <w:pStyle w:val="NormalWeb"/>
        <w:spacing w:before="0" w:beforeAutospacing="0" w:after="0" w:afterAutospacing="0"/>
        <w:jc w:val="both"/>
        <w:rPr>
          <w:b/>
          <w:bCs/>
          <w:color w:val="000000"/>
        </w:rPr>
      </w:pPr>
      <w:r w:rsidRPr="006E4BE4">
        <w:rPr>
          <w:b/>
          <w:bCs/>
          <w:color w:val="000000"/>
        </w:rPr>
        <w:t>Darbības mērķis</w:t>
      </w:r>
    </w:p>
    <w:p w:rsidR="009A2027" w:rsidRPr="0095263A" w:rsidP="0059119B" w14:paraId="68896FAB" w14:textId="77777777">
      <w:pPr>
        <w:pStyle w:val="NormalWeb"/>
        <w:spacing w:before="0" w:beforeAutospacing="0" w:after="0" w:afterAutospacing="0"/>
        <w:ind w:firstLine="567"/>
        <w:jc w:val="both"/>
        <w:rPr>
          <w:color w:val="000000"/>
        </w:rPr>
      </w:pPr>
      <w:r w:rsidRPr="0095263A">
        <w:rPr>
          <w:color w:val="000000"/>
        </w:rPr>
        <w:t>Aizkraukles novada sporta centra mērķis ir veicināt veselīgu dzīvesveidu un sporta attīstību novada teritorijā.</w:t>
      </w:r>
    </w:p>
    <w:p w:rsidR="009A2027" w:rsidP="009A2027" w14:paraId="7B8DDC64" w14:textId="77777777">
      <w:pPr>
        <w:pStyle w:val="NormalWeb"/>
        <w:spacing w:before="0" w:beforeAutospacing="0" w:after="0" w:afterAutospacing="0"/>
        <w:jc w:val="both"/>
        <w:rPr>
          <w:b/>
          <w:bCs/>
          <w:color w:val="000000"/>
        </w:rPr>
      </w:pPr>
    </w:p>
    <w:p w:rsidR="009A2027" w:rsidRPr="006E4BE4" w:rsidP="009A2027" w14:paraId="0C4CF067" w14:textId="77777777">
      <w:pPr>
        <w:pStyle w:val="NormalWeb"/>
        <w:spacing w:before="0" w:beforeAutospacing="0" w:after="0" w:afterAutospacing="0"/>
        <w:jc w:val="both"/>
        <w:rPr>
          <w:b/>
          <w:bCs/>
          <w:color w:val="000000"/>
        </w:rPr>
      </w:pPr>
      <w:r w:rsidRPr="006E4BE4">
        <w:rPr>
          <w:b/>
          <w:bCs/>
          <w:color w:val="000000"/>
        </w:rPr>
        <w:t>Personāls</w:t>
      </w:r>
    </w:p>
    <w:p w:rsidR="009A2027" w:rsidRPr="0095263A" w:rsidP="0059119B" w14:paraId="7EAF4D7F" w14:textId="357949A2">
      <w:pPr>
        <w:pStyle w:val="NormalWeb"/>
        <w:spacing w:before="0" w:beforeAutospacing="0" w:after="0" w:afterAutospacing="0"/>
        <w:ind w:firstLine="567"/>
        <w:jc w:val="both"/>
        <w:rPr>
          <w:color w:val="000000"/>
        </w:rPr>
      </w:pPr>
      <w:r w:rsidRPr="0095263A">
        <w:rPr>
          <w:color w:val="000000"/>
        </w:rPr>
        <w:t>Aizkraukles novada sporta centrā 2023.gadā strādāja 29 darbinieki</w:t>
      </w:r>
      <w:r w:rsidR="0059119B">
        <w:rPr>
          <w:color w:val="000000"/>
        </w:rPr>
        <w:t xml:space="preserve"> </w:t>
      </w:r>
      <w:r w:rsidRPr="0095263A">
        <w:rPr>
          <w:color w:val="000000"/>
        </w:rPr>
        <w:t>- 12 sievietes un 17 vīrieši. 13 darbiniekiem ir augstākā izglītība, 9 darbiniekiem</w:t>
      </w:r>
      <w:r w:rsidR="0059119B">
        <w:rPr>
          <w:color w:val="000000"/>
        </w:rPr>
        <w:t xml:space="preserve"> </w:t>
      </w:r>
      <w:r w:rsidRPr="0095263A">
        <w:rPr>
          <w:color w:val="000000"/>
        </w:rPr>
        <w:t>- vidējā speciālā, 6 darbiniekiem – vidējā izglītība, 1 darbiniekam – pamatizglītība.</w:t>
      </w:r>
    </w:p>
    <w:p w:rsidR="009A2027" w:rsidRPr="0095263A" w:rsidP="0059119B" w14:paraId="263CF62D" w14:textId="77777777">
      <w:pPr>
        <w:pStyle w:val="NormalWeb"/>
        <w:spacing w:before="0" w:beforeAutospacing="0" w:after="0" w:afterAutospacing="0"/>
        <w:ind w:firstLine="567"/>
        <w:rPr>
          <w:color w:val="000000"/>
        </w:rPr>
      </w:pPr>
      <w:r w:rsidRPr="0095263A">
        <w:rPr>
          <w:color w:val="000000"/>
        </w:rPr>
        <w:t>Darbinieku iedalījums vecuma grupās ir šāds:</w:t>
      </w:r>
    </w:p>
    <w:p w:rsidR="009A2027" w:rsidRPr="0095263A" w:rsidP="0059119B" w14:paraId="0BBCEBB3" w14:textId="4BA14F2C">
      <w:pPr>
        <w:pStyle w:val="NormalWeb"/>
        <w:numPr>
          <w:ilvl w:val="0"/>
          <w:numId w:val="75"/>
        </w:numPr>
        <w:spacing w:before="0" w:beforeAutospacing="0" w:after="0" w:afterAutospacing="0"/>
        <w:ind w:left="1418" w:hanging="851"/>
        <w:rPr>
          <w:color w:val="000000"/>
        </w:rPr>
      </w:pPr>
      <w:r w:rsidRPr="0095263A">
        <w:rPr>
          <w:color w:val="000000"/>
        </w:rPr>
        <w:t xml:space="preserve">18-30 g. v. </w:t>
      </w:r>
      <w:r w:rsidR="0059119B">
        <w:rPr>
          <w:color w:val="000000"/>
        </w:rPr>
        <w:t>–</w:t>
      </w:r>
      <w:r w:rsidRPr="0095263A">
        <w:rPr>
          <w:color w:val="000000"/>
        </w:rPr>
        <w:t xml:space="preserve"> 2</w:t>
      </w:r>
      <w:r w:rsidR="0059119B">
        <w:rPr>
          <w:color w:val="000000"/>
        </w:rPr>
        <w:t>;</w:t>
      </w:r>
    </w:p>
    <w:p w:rsidR="009A2027" w:rsidRPr="0095263A" w:rsidP="0059119B" w14:paraId="69AAF336" w14:textId="75D4F30B">
      <w:pPr>
        <w:pStyle w:val="NormalWeb"/>
        <w:numPr>
          <w:ilvl w:val="0"/>
          <w:numId w:val="75"/>
        </w:numPr>
        <w:spacing w:before="0" w:beforeAutospacing="0" w:after="0" w:afterAutospacing="0"/>
        <w:ind w:left="1418" w:hanging="851"/>
        <w:rPr>
          <w:color w:val="000000"/>
        </w:rPr>
      </w:pPr>
      <w:r w:rsidRPr="0095263A">
        <w:rPr>
          <w:color w:val="000000"/>
        </w:rPr>
        <w:t xml:space="preserve">31-40 g. v. </w:t>
      </w:r>
      <w:r w:rsidR="0059119B">
        <w:rPr>
          <w:color w:val="000000"/>
        </w:rPr>
        <w:t>–</w:t>
      </w:r>
      <w:r w:rsidRPr="0095263A">
        <w:rPr>
          <w:color w:val="000000"/>
        </w:rPr>
        <w:t xml:space="preserve"> 3</w:t>
      </w:r>
      <w:r w:rsidR="0059119B">
        <w:rPr>
          <w:color w:val="000000"/>
        </w:rPr>
        <w:t>;</w:t>
      </w:r>
    </w:p>
    <w:p w:rsidR="009A2027" w:rsidRPr="0095263A" w:rsidP="0059119B" w14:paraId="5E415FDE" w14:textId="4AA7175D">
      <w:pPr>
        <w:pStyle w:val="NormalWeb"/>
        <w:numPr>
          <w:ilvl w:val="0"/>
          <w:numId w:val="75"/>
        </w:numPr>
        <w:spacing w:before="0" w:beforeAutospacing="0" w:after="0" w:afterAutospacing="0"/>
        <w:ind w:left="1418" w:hanging="851"/>
        <w:rPr>
          <w:color w:val="000000"/>
        </w:rPr>
      </w:pPr>
      <w:r w:rsidRPr="0095263A">
        <w:rPr>
          <w:color w:val="000000"/>
        </w:rPr>
        <w:t xml:space="preserve">41-50 g. v. </w:t>
      </w:r>
      <w:r w:rsidR="0059119B">
        <w:rPr>
          <w:color w:val="000000"/>
        </w:rPr>
        <w:t>–</w:t>
      </w:r>
      <w:r w:rsidRPr="0095263A">
        <w:rPr>
          <w:color w:val="000000"/>
        </w:rPr>
        <w:t xml:space="preserve"> 5</w:t>
      </w:r>
      <w:r w:rsidR="0059119B">
        <w:rPr>
          <w:color w:val="000000"/>
        </w:rPr>
        <w:t>;</w:t>
      </w:r>
    </w:p>
    <w:p w:rsidR="009A2027" w:rsidRPr="0095263A" w:rsidP="0059119B" w14:paraId="0D07AE27" w14:textId="792C21B6">
      <w:pPr>
        <w:pStyle w:val="NormalWeb"/>
        <w:numPr>
          <w:ilvl w:val="0"/>
          <w:numId w:val="75"/>
        </w:numPr>
        <w:spacing w:before="0" w:beforeAutospacing="0" w:after="0" w:afterAutospacing="0"/>
        <w:ind w:left="1418" w:hanging="851"/>
        <w:rPr>
          <w:color w:val="000000"/>
        </w:rPr>
      </w:pPr>
      <w:r w:rsidRPr="0095263A">
        <w:rPr>
          <w:color w:val="000000"/>
        </w:rPr>
        <w:t xml:space="preserve">51-62 g. v. </w:t>
      </w:r>
      <w:r w:rsidR="0059119B">
        <w:rPr>
          <w:color w:val="000000"/>
        </w:rPr>
        <w:t>–</w:t>
      </w:r>
      <w:r w:rsidRPr="0095263A">
        <w:rPr>
          <w:color w:val="000000"/>
        </w:rPr>
        <w:t xml:space="preserve"> 10</w:t>
      </w:r>
      <w:r w:rsidR="0059119B">
        <w:rPr>
          <w:color w:val="000000"/>
        </w:rPr>
        <w:t>;</w:t>
      </w:r>
    </w:p>
    <w:p w:rsidR="009A2027" w:rsidRPr="0095263A" w:rsidP="0059119B" w14:paraId="7AB0D439" w14:textId="21A3DD0C">
      <w:pPr>
        <w:pStyle w:val="NormalWeb"/>
        <w:numPr>
          <w:ilvl w:val="0"/>
          <w:numId w:val="75"/>
        </w:numPr>
        <w:spacing w:before="0" w:beforeAutospacing="0" w:after="0" w:afterAutospacing="0"/>
        <w:ind w:left="1418" w:hanging="851"/>
        <w:rPr>
          <w:color w:val="000000"/>
        </w:rPr>
      </w:pPr>
      <w:r>
        <w:rPr>
          <w:color w:val="000000"/>
        </w:rPr>
        <w:t>v</w:t>
      </w:r>
      <w:r w:rsidRPr="0095263A" w:rsidR="00506AB1">
        <w:rPr>
          <w:color w:val="000000"/>
        </w:rPr>
        <w:t>airāk par 62 g. v. – 9</w:t>
      </w:r>
      <w:r>
        <w:rPr>
          <w:color w:val="000000"/>
        </w:rPr>
        <w:t>.</w:t>
      </w:r>
    </w:p>
    <w:p w:rsidR="009A2027" w:rsidP="009A2027" w14:paraId="6CCA888A" w14:textId="77777777">
      <w:pPr>
        <w:pStyle w:val="NormalWeb"/>
        <w:spacing w:before="0" w:beforeAutospacing="0" w:after="0" w:afterAutospacing="0"/>
        <w:ind w:firstLine="709"/>
        <w:rPr>
          <w:color w:val="000000"/>
        </w:rPr>
      </w:pPr>
    </w:p>
    <w:p w:rsidR="009A2027" w:rsidRPr="006E4BE4" w:rsidP="009A2027" w14:paraId="30E4FD76" w14:textId="77777777">
      <w:pPr>
        <w:pStyle w:val="NormalWeb"/>
        <w:spacing w:before="0" w:beforeAutospacing="0" w:after="0" w:afterAutospacing="0"/>
        <w:rPr>
          <w:b/>
          <w:bCs/>
          <w:color w:val="000000"/>
        </w:rPr>
      </w:pPr>
      <w:r w:rsidRPr="006E4BE4">
        <w:rPr>
          <w:b/>
          <w:bCs/>
          <w:color w:val="000000"/>
        </w:rPr>
        <w:t>Galveno uzdevumu izpilde</w:t>
      </w:r>
    </w:p>
    <w:p w:rsidR="009A2027" w:rsidRPr="0095263A" w:rsidP="0048175A" w14:paraId="5BDC5DEC" w14:textId="77777777">
      <w:pPr>
        <w:pStyle w:val="NormalWeb"/>
        <w:spacing w:before="0" w:beforeAutospacing="0" w:after="0" w:afterAutospacing="0"/>
        <w:ind w:firstLine="567"/>
        <w:jc w:val="both"/>
        <w:rPr>
          <w:color w:val="000000"/>
        </w:rPr>
      </w:pPr>
      <w:r w:rsidRPr="003D212F">
        <w:rPr>
          <w:b/>
          <w:bCs/>
          <w:color w:val="000000"/>
        </w:rPr>
        <w:t>Lielā sporta spēļu zāle</w:t>
      </w:r>
      <w:r w:rsidRPr="0095263A">
        <w:rPr>
          <w:color w:val="000000"/>
        </w:rPr>
        <w:t xml:space="preserve"> darba dienās līdz 15:00 izmanto Aizkraukles novada vidusskola, no 14:00-20:00 Aizkraukles Sporta skola. Paralēli sporta skolai un līdz pat 22:00 zāle tie izīrēta nomniekiem. Darba dienu vakaros un brīvdienās notiek sporta sacensības. Vasaras sezonā zāle tiek izmantota bērnu nometņu treniņiem basketbolā, tenisā.</w:t>
      </w:r>
    </w:p>
    <w:p w:rsidR="009A2027" w:rsidRPr="0095263A" w:rsidP="0048175A" w14:paraId="300C2092" w14:textId="77777777">
      <w:pPr>
        <w:pStyle w:val="NormalWeb"/>
        <w:spacing w:before="0" w:beforeAutospacing="0" w:after="0" w:afterAutospacing="0"/>
        <w:ind w:firstLine="567"/>
        <w:jc w:val="both"/>
        <w:rPr>
          <w:color w:val="000000"/>
        </w:rPr>
      </w:pPr>
      <w:r w:rsidRPr="003D212F">
        <w:rPr>
          <w:b/>
          <w:bCs/>
          <w:color w:val="000000"/>
        </w:rPr>
        <w:t>Cīņas sporta zāle</w:t>
      </w:r>
      <w:r w:rsidRPr="0095263A">
        <w:rPr>
          <w:color w:val="000000"/>
        </w:rPr>
        <w:t xml:space="preserve"> pamatā tiek izīrēta nomniekiem.</w:t>
      </w:r>
    </w:p>
    <w:p w:rsidR="009A2027" w:rsidRPr="0095263A" w:rsidP="0048175A" w14:paraId="5C4A41DA" w14:textId="77777777">
      <w:pPr>
        <w:pStyle w:val="NormalWeb"/>
        <w:spacing w:before="0" w:beforeAutospacing="0" w:after="0" w:afterAutospacing="0"/>
        <w:ind w:firstLine="567"/>
        <w:jc w:val="both"/>
        <w:rPr>
          <w:color w:val="000000"/>
        </w:rPr>
      </w:pPr>
      <w:r w:rsidRPr="003D212F">
        <w:rPr>
          <w:b/>
          <w:bCs/>
          <w:color w:val="000000"/>
        </w:rPr>
        <w:t>Vingrošanas zāle</w:t>
      </w:r>
      <w:r w:rsidRPr="0095263A">
        <w:rPr>
          <w:color w:val="000000"/>
        </w:rPr>
        <w:t xml:space="preserve"> tiek izīrēta nomniekiem, privātiem individuālajiem vai grupu treniņiem. Vasarā notiek bērnu tenisa nometnes.</w:t>
      </w:r>
    </w:p>
    <w:p w:rsidR="009A2027" w:rsidRPr="0095263A" w:rsidP="0048175A" w14:paraId="27CD269B" w14:textId="77777777">
      <w:pPr>
        <w:pStyle w:val="NormalWeb"/>
        <w:spacing w:before="0" w:beforeAutospacing="0" w:after="0" w:afterAutospacing="0"/>
        <w:ind w:firstLine="567"/>
        <w:jc w:val="both"/>
        <w:rPr>
          <w:color w:val="000000"/>
        </w:rPr>
      </w:pPr>
      <w:r w:rsidRPr="003D212F">
        <w:rPr>
          <w:b/>
          <w:bCs/>
          <w:color w:val="000000"/>
        </w:rPr>
        <w:t>Āra tenisa korti</w:t>
      </w:r>
      <w:r w:rsidRPr="0095263A">
        <w:rPr>
          <w:color w:val="000000"/>
        </w:rPr>
        <w:t xml:space="preserve"> tiek izīrēti nomniekiem, privātiem treniņiem tenisā. Vasarā notiek bērnu tenisa nometnes.</w:t>
      </w:r>
    </w:p>
    <w:p w:rsidR="009A2027" w:rsidRPr="0095263A" w:rsidP="0048175A" w14:paraId="044EDD0E" w14:textId="77777777">
      <w:pPr>
        <w:pStyle w:val="NormalWeb"/>
        <w:spacing w:before="0" w:beforeAutospacing="0" w:after="0" w:afterAutospacing="0"/>
        <w:ind w:firstLine="567"/>
        <w:jc w:val="both"/>
        <w:rPr>
          <w:color w:val="000000"/>
        </w:rPr>
      </w:pPr>
      <w:r w:rsidRPr="003D212F">
        <w:rPr>
          <w:b/>
          <w:bCs/>
          <w:color w:val="000000"/>
        </w:rPr>
        <w:t>Trenažieru zāli</w:t>
      </w:r>
      <w:r w:rsidRPr="0095263A">
        <w:rPr>
          <w:color w:val="000000"/>
        </w:rPr>
        <w:t xml:space="preserve"> apmeklē gan skolnieki, gan pieaugušie. Pulciņus trenažieru zālē realizē Interešu izglītības centrs, to apmeklē arī sporta skolas audzēkņi.</w:t>
      </w:r>
    </w:p>
    <w:p w:rsidR="009A2027" w:rsidRPr="0095263A" w:rsidP="0048175A" w14:paraId="60832645" w14:textId="77777777">
      <w:pPr>
        <w:pStyle w:val="NormalWeb"/>
        <w:spacing w:before="0" w:beforeAutospacing="0" w:after="0" w:afterAutospacing="0"/>
        <w:ind w:firstLine="567"/>
        <w:jc w:val="both"/>
        <w:rPr>
          <w:color w:val="000000"/>
        </w:rPr>
      </w:pPr>
      <w:r w:rsidRPr="003D212F">
        <w:rPr>
          <w:b/>
          <w:bCs/>
          <w:color w:val="000000"/>
        </w:rPr>
        <w:t>Skrejceļš</w:t>
      </w:r>
      <w:r w:rsidRPr="0095263A">
        <w:rPr>
          <w:color w:val="000000"/>
        </w:rPr>
        <w:t xml:space="preserve"> tiek aktīvi izmantots sporta skolas audzēkņiem. Vakaros tiek izīrēti galda tenisa galdi.</w:t>
      </w:r>
    </w:p>
    <w:p w:rsidR="009A2027" w:rsidRPr="0095263A" w:rsidP="0048175A" w14:paraId="22600A26" w14:textId="77777777">
      <w:pPr>
        <w:pStyle w:val="NormalWeb"/>
        <w:spacing w:before="0" w:beforeAutospacing="0" w:after="0" w:afterAutospacing="0"/>
        <w:ind w:firstLine="567"/>
        <w:jc w:val="both"/>
        <w:rPr>
          <w:color w:val="000000"/>
        </w:rPr>
      </w:pPr>
      <w:r w:rsidRPr="003D212F">
        <w:rPr>
          <w:b/>
          <w:bCs/>
          <w:color w:val="000000"/>
        </w:rPr>
        <w:t>Futbola laukums</w:t>
      </w:r>
      <w:r w:rsidRPr="0095263A">
        <w:rPr>
          <w:color w:val="000000"/>
        </w:rPr>
        <w:t xml:space="preserve"> āra stadionā tika izmantots no marta beigām līdz oktobra beigām futbola treniņiem. Labos laikapstākļos stadionā notiek sporta skolas treniņi. Veselības veicināšanas projekta ietvaros, stadionā tika īstenotas āra nodarbības visas vasaras garumā. No rītiem stadionu sporta stundās izmanto Aizkraukles novada vidusskolas pirmās klases. Ziemas mēnešos stadionā tika izveidota distanču slēpju trase. Individuālajiem sportistiem stadions ir pieejams visu gadu.</w:t>
      </w:r>
    </w:p>
    <w:p w:rsidR="009A2027" w:rsidP="009A2027" w14:paraId="5972088E" w14:textId="77777777">
      <w:pPr>
        <w:pStyle w:val="NormalWeb"/>
        <w:spacing w:before="0" w:beforeAutospacing="0" w:after="0" w:afterAutospacing="0"/>
        <w:ind w:firstLine="709"/>
        <w:rPr>
          <w:color w:val="000000"/>
        </w:rPr>
      </w:pPr>
    </w:p>
    <w:p w:rsidR="009A2027" w:rsidRPr="003D212F" w:rsidP="009A2027" w14:paraId="06BF04A2" w14:textId="77777777">
      <w:pPr>
        <w:pStyle w:val="NormalWeb"/>
        <w:spacing w:before="0" w:beforeAutospacing="0" w:after="0" w:afterAutospacing="0"/>
        <w:rPr>
          <w:b/>
          <w:bCs/>
          <w:color w:val="000000"/>
        </w:rPr>
      </w:pPr>
      <w:r w:rsidRPr="003D212F">
        <w:rPr>
          <w:b/>
          <w:bCs/>
          <w:color w:val="000000"/>
        </w:rPr>
        <w:t>Saimnieciskā darbība</w:t>
      </w:r>
    </w:p>
    <w:p w:rsidR="009A2027" w:rsidRPr="0095263A" w:rsidP="0048175A" w14:paraId="6921748B" w14:textId="0EEB663D">
      <w:pPr>
        <w:pStyle w:val="NormalWeb"/>
        <w:numPr>
          <w:ilvl w:val="0"/>
          <w:numId w:val="75"/>
        </w:numPr>
        <w:tabs>
          <w:tab w:val="left" w:pos="993"/>
        </w:tabs>
        <w:spacing w:before="0" w:beforeAutospacing="0" w:after="0" w:afterAutospacing="0"/>
        <w:ind w:left="567" w:hanging="567"/>
        <w:rPr>
          <w:color w:val="000000"/>
        </w:rPr>
      </w:pPr>
      <w:r>
        <w:rPr>
          <w:color w:val="000000"/>
        </w:rPr>
        <w:t>iegādāti</w:t>
      </w:r>
      <w:r w:rsidRPr="0095263A" w:rsidR="00506AB1">
        <w:rPr>
          <w:color w:val="000000"/>
        </w:rPr>
        <w:t xml:space="preserve"> jauni trenažieri;</w:t>
      </w:r>
    </w:p>
    <w:p w:rsidR="009A2027" w:rsidRPr="0095263A" w:rsidP="0048175A" w14:paraId="4380F374" w14:textId="1F3317F0">
      <w:pPr>
        <w:pStyle w:val="NormalWeb"/>
        <w:numPr>
          <w:ilvl w:val="0"/>
          <w:numId w:val="75"/>
        </w:numPr>
        <w:tabs>
          <w:tab w:val="left" w:pos="993"/>
        </w:tabs>
        <w:spacing w:before="0" w:beforeAutospacing="0" w:after="0" w:afterAutospacing="0"/>
        <w:ind w:left="567" w:hanging="567"/>
        <w:rPr>
          <w:color w:val="000000"/>
        </w:rPr>
      </w:pPr>
      <w:r>
        <w:rPr>
          <w:color w:val="000000"/>
        </w:rPr>
        <w:t>t</w:t>
      </w:r>
      <w:r w:rsidRPr="0095263A" w:rsidR="00506AB1">
        <w:rPr>
          <w:color w:val="000000"/>
        </w:rPr>
        <w:t>urpinājās jumta remontdarbi;</w:t>
      </w:r>
    </w:p>
    <w:p w:rsidR="009A2027" w:rsidRPr="0095263A" w:rsidP="0048175A" w14:paraId="450885C1" w14:textId="197DAA83">
      <w:pPr>
        <w:pStyle w:val="NormalWeb"/>
        <w:numPr>
          <w:ilvl w:val="0"/>
          <w:numId w:val="75"/>
        </w:numPr>
        <w:tabs>
          <w:tab w:val="left" w:pos="993"/>
        </w:tabs>
        <w:spacing w:before="0" w:beforeAutospacing="0" w:after="0" w:afterAutospacing="0"/>
        <w:ind w:left="567" w:hanging="567"/>
        <w:rPr>
          <w:color w:val="000000"/>
        </w:rPr>
      </w:pPr>
      <w:r>
        <w:rPr>
          <w:color w:val="000000"/>
        </w:rPr>
        <w:t>v</w:t>
      </w:r>
      <w:r w:rsidRPr="0095263A" w:rsidR="00506AB1">
        <w:rPr>
          <w:color w:val="000000"/>
        </w:rPr>
        <w:t>eikts fizioterapeita kabineta remonts;</w:t>
      </w:r>
    </w:p>
    <w:p w:rsidR="009A2027" w:rsidRPr="0095263A" w:rsidP="0048175A" w14:paraId="73000411" w14:textId="659B1630">
      <w:pPr>
        <w:pStyle w:val="NormalWeb"/>
        <w:numPr>
          <w:ilvl w:val="0"/>
          <w:numId w:val="75"/>
        </w:numPr>
        <w:tabs>
          <w:tab w:val="left" w:pos="993"/>
        </w:tabs>
        <w:spacing w:before="0" w:beforeAutospacing="0" w:after="0" w:afterAutospacing="0"/>
        <w:ind w:left="567" w:hanging="567"/>
        <w:rPr>
          <w:color w:val="000000"/>
        </w:rPr>
      </w:pPr>
      <w:r>
        <w:rPr>
          <w:color w:val="000000"/>
        </w:rPr>
        <w:t>i</w:t>
      </w:r>
      <w:r w:rsidRPr="0095263A" w:rsidR="00506AB1">
        <w:rPr>
          <w:color w:val="000000"/>
        </w:rPr>
        <w:t>egādāts bezvadu tablo;</w:t>
      </w:r>
    </w:p>
    <w:p w:rsidR="009A2027" w:rsidRPr="0095263A" w:rsidP="0048175A" w14:paraId="62A900E7" w14:textId="1C28ED47">
      <w:pPr>
        <w:pStyle w:val="NormalWeb"/>
        <w:numPr>
          <w:ilvl w:val="0"/>
          <w:numId w:val="75"/>
        </w:numPr>
        <w:tabs>
          <w:tab w:val="left" w:pos="993"/>
        </w:tabs>
        <w:spacing w:before="0" w:beforeAutospacing="0" w:after="0" w:afterAutospacing="0"/>
        <w:ind w:left="567" w:hanging="567"/>
        <w:rPr>
          <w:color w:val="000000"/>
        </w:rPr>
      </w:pPr>
      <w:r>
        <w:rPr>
          <w:color w:val="000000"/>
        </w:rPr>
        <w:t>t</w:t>
      </w:r>
      <w:r w:rsidRPr="0095263A" w:rsidR="00506AB1">
        <w:rPr>
          <w:color w:val="000000"/>
        </w:rPr>
        <w:t>ika atjaunots un papildināts inventāra klāts;</w:t>
      </w:r>
    </w:p>
    <w:p w:rsidR="009A2027" w:rsidRPr="0095263A" w:rsidP="0048175A" w14:paraId="08947A29" w14:textId="0FC4D6AC">
      <w:pPr>
        <w:pStyle w:val="NormalWeb"/>
        <w:numPr>
          <w:ilvl w:val="0"/>
          <w:numId w:val="75"/>
        </w:numPr>
        <w:tabs>
          <w:tab w:val="left" w:pos="993"/>
        </w:tabs>
        <w:spacing w:before="0" w:beforeAutospacing="0" w:after="0" w:afterAutospacing="0"/>
        <w:ind w:left="567" w:hanging="567"/>
        <w:rPr>
          <w:color w:val="000000"/>
        </w:rPr>
      </w:pPr>
      <w:r>
        <w:rPr>
          <w:color w:val="000000"/>
        </w:rPr>
        <w:t>n</w:t>
      </w:r>
      <w:r w:rsidRPr="0095263A" w:rsidR="00506AB1">
        <w:rPr>
          <w:color w:val="000000"/>
        </w:rPr>
        <w:t>otika stadiona renovācija, sporta spēļu laukumu renovācija;</w:t>
      </w:r>
    </w:p>
    <w:p w:rsidR="009A2027" w:rsidRPr="0095263A" w:rsidP="0048175A" w14:paraId="431F1B03" w14:textId="0D385832">
      <w:pPr>
        <w:pStyle w:val="NormalWeb"/>
        <w:numPr>
          <w:ilvl w:val="0"/>
          <w:numId w:val="75"/>
        </w:numPr>
        <w:tabs>
          <w:tab w:val="left" w:pos="993"/>
        </w:tabs>
        <w:spacing w:before="0" w:beforeAutospacing="0" w:after="0" w:afterAutospacing="0"/>
        <w:ind w:left="567" w:hanging="567"/>
        <w:rPr>
          <w:color w:val="000000"/>
        </w:rPr>
      </w:pPr>
      <w:r>
        <w:rPr>
          <w:color w:val="000000"/>
        </w:rPr>
        <w:t>t</w:t>
      </w:r>
      <w:r w:rsidRPr="0095263A" w:rsidR="00506AB1">
        <w:rPr>
          <w:color w:val="000000"/>
        </w:rPr>
        <w:t>ika atbalstīta Multifunkcionālā veikparka projekta izstrāde.</w:t>
      </w:r>
    </w:p>
    <w:p w:rsidR="009A2027" w:rsidP="0048175A" w14:paraId="1B5C0AB3" w14:textId="77777777">
      <w:pPr>
        <w:pStyle w:val="NormalWeb"/>
        <w:spacing w:before="0" w:beforeAutospacing="0" w:after="0" w:afterAutospacing="0"/>
        <w:ind w:left="567" w:hanging="567"/>
        <w:rPr>
          <w:color w:val="000000"/>
        </w:rPr>
      </w:pPr>
    </w:p>
    <w:p w:rsidR="009A2027" w:rsidRPr="00AF5814" w:rsidP="009A2027" w14:paraId="351328E1" w14:textId="77777777">
      <w:pPr>
        <w:pStyle w:val="NormalWeb"/>
        <w:spacing w:before="0" w:beforeAutospacing="0" w:after="0" w:afterAutospacing="0"/>
        <w:rPr>
          <w:b/>
          <w:bCs/>
          <w:color w:val="000000"/>
        </w:rPr>
      </w:pPr>
      <w:r w:rsidRPr="00AF5814">
        <w:rPr>
          <w:b/>
          <w:bCs/>
          <w:color w:val="000000"/>
        </w:rPr>
        <w:t>Budžets un tā izlietojums</w:t>
      </w:r>
    </w:p>
    <w:p w:rsidR="009A2027" w:rsidP="009A2027" w14:paraId="3B140DE4" w14:textId="77777777">
      <w:pPr>
        <w:pStyle w:val="NormalWeb"/>
        <w:spacing w:before="0" w:beforeAutospacing="0" w:after="0" w:afterAutospacing="0"/>
        <w:ind w:firstLine="709"/>
        <w:rPr>
          <w:color w:val="000000"/>
        </w:rPr>
      </w:pPr>
    </w:p>
    <w:tbl>
      <w:tblPr>
        <w:tblStyle w:val="Reatabula8"/>
        <w:tblW w:w="0" w:type="auto"/>
        <w:jc w:val="center"/>
        <w:tblLook w:val="04A0"/>
      </w:tblPr>
      <w:tblGrid>
        <w:gridCol w:w="4148"/>
        <w:gridCol w:w="4148"/>
      </w:tblGrid>
      <w:tr w14:paraId="34087BDC" w14:textId="77777777" w:rsidTr="00C96654">
        <w:tblPrEx>
          <w:tblW w:w="0" w:type="auto"/>
          <w:jc w:val="center"/>
          <w:tblLook w:val="04A0"/>
        </w:tblPrEx>
        <w:trPr>
          <w:jc w:val="center"/>
        </w:trPr>
        <w:tc>
          <w:tcPr>
            <w:tcW w:w="4148" w:type="dxa"/>
          </w:tcPr>
          <w:p w:rsidR="009A2027" w:rsidRPr="00567C80" w:rsidP="00C96654" w14:paraId="0B65A89E" w14:textId="77777777">
            <w:pPr>
              <w:spacing w:after="0" w:line="240" w:lineRule="auto"/>
              <w:jc w:val="center"/>
              <w:rPr>
                <w:rFonts w:ascii="Times New Roman" w:eastAsia="Calibri" w:hAnsi="Times New Roman" w:cs="Times New Roman"/>
                <w:b/>
                <w:bCs/>
                <w:noProof/>
                <w:sz w:val="24"/>
                <w:szCs w:val="24"/>
              </w:rPr>
            </w:pPr>
            <w:r w:rsidRPr="00567C80">
              <w:rPr>
                <w:rFonts w:ascii="Times New Roman" w:eastAsia="Calibri" w:hAnsi="Times New Roman" w:cs="Times New Roman"/>
                <w:b/>
                <w:bCs/>
                <w:noProof/>
                <w:sz w:val="24"/>
                <w:szCs w:val="24"/>
              </w:rPr>
              <w:t>Pozīcija</w:t>
            </w:r>
          </w:p>
        </w:tc>
        <w:tc>
          <w:tcPr>
            <w:tcW w:w="4148" w:type="dxa"/>
          </w:tcPr>
          <w:p w:rsidR="009A2027" w:rsidRPr="00567C80" w:rsidP="00C96654" w14:paraId="56025F22" w14:textId="77777777">
            <w:pPr>
              <w:spacing w:after="0" w:line="240" w:lineRule="auto"/>
              <w:jc w:val="center"/>
              <w:rPr>
                <w:rFonts w:ascii="Times New Roman" w:eastAsia="Calibri" w:hAnsi="Times New Roman" w:cs="Times New Roman"/>
                <w:b/>
                <w:bCs/>
                <w:noProof/>
                <w:sz w:val="24"/>
                <w:szCs w:val="24"/>
              </w:rPr>
            </w:pPr>
            <w:r w:rsidRPr="00567C80">
              <w:rPr>
                <w:rFonts w:ascii="Times New Roman" w:eastAsia="Calibri" w:hAnsi="Times New Roman" w:cs="Times New Roman"/>
                <w:b/>
                <w:bCs/>
                <w:noProof/>
                <w:sz w:val="24"/>
                <w:szCs w:val="24"/>
              </w:rPr>
              <w:t>202</w:t>
            </w:r>
            <w:r>
              <w:rPr>
                <w:rFonts w:ascii="Times New Roman" w:eastAsia="Calibri" w:hAnsi="Times New Roman" w:cs="Times New Roman"/>
                <w:b/>
                <w:bCs/>
                <w:noProof/>
                <w:sz w:val="24"/>
                <w:szCs w:val="24"/>
              </w:rPr>
              <w:t>3.gads</w:t>
            </w:r>
          </w:p>
        </w:tc>
      </w:tr>
      <w:tr w14:paraId="7ED0AF9A" w14:textId="77777777" w:rsidTr="00C96654">
        <w:tblPrEx>
          <w:tblW w:w="0" w:type="auto"/>
          <w:jc w:val="center"/>
          <w:tblLook w:val="04A0"/>
        </w:tblPrEx>
        <w:trPr>
          <w:jc w:val="center"/>
        </w:trPr>
        <w:tc>
          <w:tcPr>
            <w:tcW w:w="4148" w:type="dxa"/>
          </w:tcPr>
          <w:p w:rsidR="009A2027" w:rsidRPr="00567C80" w:rsidP="00C96654" w14:paraId="44847EF6" w14:textId="77777777">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Ieņēmumi</w:t>
            </w:r>
          </w:p>
        </w:tc>
        <w:tc>
          <w:tcPr>
            <w:tcW w:w="4148" w:type="dxa"/>
          </w:tcPr>
          <w:p w:rsidR="009A2027" w:rsidRPr="00567C80" w:rsidP="00C96654" w14:paraId="2A078D9E" w14:textId="77777777">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65 329,15</w:t>
            </w:r>
          </w:p>
        </w:tc>
      </w:tr>
      <w:tr w14:paraId="588A17C7" w14:textId="77777777" w:rsidTr="00C96654">
        <w:tblPrEx>
          <w:tblW w:w="0" w:type="auto"/>
          <w:jc w:val="center"/>
          <w:tblLook w:val="04A0"/>
        </w:tblPrEx>
        <w:trPr>
          <w:jc w:val="center"/>
        </w:trPr>
        <w:tc>
          <w:tcPr>
            <w:tcW w:w="4148" w:type="dxa"/>
          </w:tcPr>
          <w:p w:rsidR="009A2027" w:rsidRPr="00567C80" w:rsidP="00C96654" w14:paraId="26ED928B" w14:textId="77777777">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Izdevumi</w:t>
            </w:r>
          </w:p>
        </w:tc>
        <w:tc>
          <w:tcPr>
            <w:tcW w:w="4148" w:type="dxa"/>
          </w:tcPr>
          <w:p w:rsidR="009A2027" w:rsidRPr="00567C80" w:rsidP="00C96654" w14:paraId="031BB20C" w14:textId="77777777">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742 345,73</w:t>
            </w:r>
          </w:p>
        </w:tc>
      </w:tr>
    </w:tbl>
    <w:p w:rsidR="009A2027" w:rsidP="009A2027" w14:paraId="44BF0795" w14:textId="77777777">
      <w:pPr>
        <w:pStyle w:val="NormalWeb"/>
        <w:spacing w:before="0" w:beforeAutospacing="0" w:after="0" w:afterAutospacing="0"/>
        <w:ind w:firstLine="709"/>
        <w:jc w:val="center"/>
        <w:rPr>
          <w:color w:val="000000"/>
        </w:rPr>
      </w:pPr>
    </w:p>
    <w:p w:rsidR="009A2027" w:rsidP="009A2027" w14:paraId="6F92CB3F" w14:textId="77777777">
      <w:pPr>
        <w:pStyle w:val="NormalWeb"/>
        <w:spacing w:before="0" w:beforeAutospacing="0" w:after="0" w:afterAutospacing="0"/>
        <w:ind w:firstLine="709"/>
        <w:rPr>
          <w:color w:val="000000"/>
        </w:rPr>
      </w:pPr>
    </w:p>
    <w:p w:rsidR="009A2027" w:rsidRPr="00AF5814" w:rsidP="009A2027" w14:paraId="6D8C3435" w14:textId="77777777">
      <w:pPr>
        <w:pStyle w:val="NormalWeb"/>
        <w:spacing w:before="0" w:beforeAutospacing="0" w:after="0" w:afterAutospacing="0"/>
        <w:rPr>
          <w:b/>
          <w:bCs/>
          <w:color w:val="000000"/>
        </w:rPr>
      </w:pPr>
      <w:r w:rsidRPr="00AF5814">
        <w:rPr>
          <w:b/>
          <w:bCs/>
          <w:color w:val="000000"/>
        </w:rPr>
        <w:t>Galveno uzdevumu izpildi kavējošie un veicinošie faktori</w:t>
      </w:r>
    </w:p>
    <w:p w:rsidR="009A2027" w:rsidRPr="0095263A" w:rsidP="009A2027" w14:paraId="36BBCD11" w14:textId="77777777">
      <w:pPr>
        <w:pStyle w:val="NormalWeb"/>
        <w:spacing w:before="0" w:beforeAutospacing="0" w:after="0" w:afterAutospacing="0"/>
        <w:rPr>
          <w:color w:val="000000"/>
        </w:rPr>
      </w:pPr>
      <w:r w:rsidRPr="00AF5814">
        <w:rPr>
          <w:color w:val="000000"/>
          <w:u w:val="single"/>
        </w:rPr>
        <w:t>Kavējošie faktori</w:t>
      </w:r>
      <w:r>
        <w:rPr>
          <w:color w:val="000000"/>
        </w:rPr>
        <w:t xml:space="preserve">: </w:t>
      </w:r>
    </w:p>
    <w:p w:rsidR="009A2027" w:rsidRPr="0095263A" w:rsidP="0048175A" w14:paraId="5DB6C9BC" w14:textId="56CA2D21">
      <w:pPr>
        <w:pStyle w:val="NormalWeb"/>
        <w:numPr>
          <w:ilvl w:val="0"/>
          <w:numId w:val="75"/>
        </w:numPr>
        <w:tabs>
          <w:tab w:val="left" w:pos="993"/>
        </w:tabs>
        <w:spacing w:before="0" w:beforeAutospacing="0" w:after="0" w:afterAutospacing="0"/>
        <w:ind w:left="567" w:hanging="567"/>
        <w:rPr>
          <w:color w:val="000000"/>
        </w:rPr>
      </w:pPr>
      <w:r>
        <w:rPr>
          <w:color w:val="000000"/>
        </w:rPr>
        <w:t>t</w:t>
      </w:r>
      <w:r w:rsidRPr="0095263A" w:rsidR="00506AB1">
        <w:rPr>
          <w:color w:val="000000"/>
        </w:rPr>
        <w:t>reneru trūkums, zemais atalgojums treneriem, tiesnešiem</w:t>
      </w:r>
      <w:r>
        <w:rPr>
          <w:color w:val="000000"/>
        </w:rPr>
        <w:t>.</w:t>
      </w:r>
    </w:p>
    <w:p w:rsidR="009A2027" w:rsidP="009A2027" w14:paraId="486612DA" w14:textId="77777777">
      <w:pPr>
        <w:pStyle w:val="NormalWeb"/>
        <w:spacing w:before="0" w:beforeAutospacing="0" w:after="0" w:afterAutospacing="0"/>
        <w:ind w:firstLine="709"/>
        <w:rPr>
          <w:color w:val="000000"/>
        </w:rPr>
      </w:pPr>
    </w:p>
    <w:p w:rsidR="009A2027" w:rsidRPr="0095263A" w:rsidP="009A2027" w14:paraId="0EEE2212" w14:textId="77777777">
      <w:pPr>
        <w:pStyle w:val="NormalWeb"/>
        <w:spacing w:before="0" w:beforeAutospacing="0" w:after="0" w:afterAutospacing="0"/>
        <w:rPr>
          <w:color w:val="000000"/>
        </w:rPr>
      </w:pPr>
      <w:r w:rsidRPr="00AF5814">
        <w:rPr>
          <w:color w:val="000000"/>
          <w:u w:val="single"/>
        </w:rPr>
        <w:t>Veicinošie faktori</w:t>
      </w:r>
      <w:r>
        <w:rPr>
          <w:color w:val="000000"/>
        </w:rPr>
        <w:t>:</w:t>
      </w:r>
    </w:p>
    <w:p w:rsidR="009A2027" w:rsidP="0048175A" w14:paraId="609DBD17" w14:textId="58B5F022">
      <w:pPr>
        <w:pStyle w:val="NormalWeb"/>
        <w:numPr>
          <w:ilvl w:val="0"/>
          <w:numId w:val="75"/>
        </w:numPr>
        <w:tabs>
          <w:tab w:val="left" w:pos="993"/>
        </w:tabs>
        <w:spacing w:before="0" w:beforeAutospacing="0" w:after="0" w:afterAutospacing="0"/>
        <w:ind w:left="567" w:hanging="567"/>
        <w:rPr>
          <w:color w:val="000000"/>
        </w:rPr>
      </w:pPr>
      <w:r>
        <w:rPr>
          <w:color w:val="000000"/>
        </w:rPr>
        <w:t>p</w:t>
      </w:r>
      <w:r w:rsidRPr="0095263A" w:rsidR="00506AB1">
        <w:rPr>
          <w:color w:val="000000"/>
        </w:rPr>
        <w:t>akalpojumu kvalitāte, sporta bāžu daudzveidība, pakalpojumu kvalitāte un plašais piedāvājums.</w:t>
      </w:r>
    </w:p>
    <w:p w:rsidR="009A2027" w:rsidRPr="0095263A" w:rsidP="009A2027" w14:paraId="1E6C102C" w14:textId="77777777">
      <w:pPr>
        <w:pStyle w:val="NormalWeb"/>
        <w:tabs>
          <w:tab w:val="left" w:pos="993"/>
        </w:tabs>
        <w:spacing w:before="0" w:beforeAutospacing="0" w:after="0" w:afterAutospacing="0"/>
        <w:rPr>
          <w:color w:val="000000"/>
        </w:rPr>
      </w:pPr>
    </w:p>
    <w:p w:rsidR="009A2027" w:rsidRPr="00AF5814" w:rsidP="009A2027" w14:paraId="32B52248" w14:textId="77777777">
      <w:pPr>
        <w:pStyle w:val="NormalWeb"/>
        <w:spacing w:before="0" w:beforeAutospacing="0" w:after="0" w:afterAutospacing="0"/>
        <w:rPr>
          <w:b/>
          <w:bCs/>
          <w:color w:val="000000"/>
        </w:rPr>
      </w:pPr>
      <w:r w:rsidRPr="00AF5814">
        <w:rPr>
          <w:b/>
          <w:bCs/>
          <w:color w:val="000000"/>
        </w:rPr>
        <w:t>Novada sporta biedrības un organizācijas</w:t>
      </w:r>
      <w:r>
        <w:rPr>
          <w:b/>
          <w:bCs/>
          <w:color w:val="000000"/>
        </w:rPr>
        <w:t xml:space="preserve"> (aktīvākās):</w:t>
      </w:r>
    </w:p>
    <w:p w:rsidR="009A2027" w:rsidRPr="0095263A" w:rsidP="0048175A" w14:paraId="69F0E3C5" w14:textId="33E12E95">
      <w:pPr>
        <w:pStyle w:val="NormalWeb"/>
        <w:numPr>
          <w:ilvl w:val="0"/>
          <w:numId w:val="75"/>
        </w:numPr>
        <w:tabs>
          <w:tab w:val="left" w:pos="993"/>
        </w:tabs>
        <w:spacing w:before="0" w:beforeAutospacing="0" w:after="0" w:afterAutospacing="0"/>
        <w:ind w:left="567" w:hanging="567"/>
        <w:rPr>
          <w:color w:val="000000"/>
        </w:rPr>
      </w:pPr>
      <w:r>
        <w:rPr>
          <w:color w:val="000000"/>
        </w:rPr>
        <w:t>b</w:t>
      </w:r>
      <w:r w:rsidRPr="0095263A" w:rsidR="00506AB1">
        <w:rPr>
          <w:color w:val="000000"/>
        </w:rPr>
        <w:t>iedrība FK “Veina”</w:t>
      </w:r>
      <w:r>
        <w:rPr>
          <w:color w:val="000000"/>
        </w:rPr>
        <w:t>;</w:t>
      </w:r>
    </w:p>
    <w:p w:rsidR="009A2027" w:rsidRPr="0095263A" w:rsidP="0048175A" w14:paraId="595EDE92" w14:textId="6351F1F2">
      <w:pPr>
        <w:pStyle w:val="NormalWeb"/>
        <w:numPr>
          <w:ilvl w:val="0"/>
          <w:numId w:val="75"/>
        </w:numPr>
        <w:tabs>
          <w:tab w:val="left" w:pos="993"/>
        </w:tabs>
        <w:spacing w:before="0" w:beforeAutospacing="0" w:after="0" w:afterAutospacing="0"/>
        <w:ind w:left="567" w:hanging="567"/>
        <w:rPr>
          <w:color w:val="000000"/>
        </w:rPr>
      </w:pPr>
      <w:r>
        <w:rPr>
          <w:color w:val="000000"/>
        </w:rPr>
        <w:t>b</w:t>
      </w:r>
      <w:r w:rsidRPr="0095263A" w:rsidR="00506AB1">
        <w:rPr>
          <w:color w:val="000000"/>
        </w:rPr>
        <w:t>iedrība “Motosports 77”</w:t>
      </w:r>
      <w:r>
        <w:rPr>
          <w:color w:val="000000"/>
        </w:rPr>
        <w:t>;</w:t>
      </w:r>
    </w:p>
    <w:p w:rsidR="009A2027" w:rsidRPr="0095263A" w:rsidP="0048175A" w14:paraId="278D775C" w14:textId="59BBC953">
      <w:pPr>
        <w:pStyle w:val="NormalWeb"/>
        <w:numPr>
          <w:ilvl w:val="0"/>
          <w:numId w:val="75"/>
        </w:numPr>
        <w:tabs>
          <w:tab w:val="left" w:pos="993"/>
        </w:tabs>
        <w:spacing w:before="0" w:beforeAutospacing="0" w:after="0" w:afterAutospacing="0"/>
        <w:ind w:left="567" w:hanging="567"/>
        <w:rPr>
          <w:color w:val="000000"/>
        </w:rPr>
      </w:pPr>
      <w:r>
        <w:rPr>
          <w:color w:val="000000"/>
        </w:rPr>
        <w:t>b</w:t>
      </w:r>
      <w:r w:rsidRPr="0095263A" w:rsidR="00506AB1">
        <w:rPr>
          <w:color w:val="000000"/>
        </w:rPr>
        <w:t>iedrība “Eissracing”</w:t>
      </w:r>
      <w:r>
        <w:rPr>
          <w:color w:val="000000"/>
        </w:rPr>
        <w:t>;</w:t>
      </w:r>
    </w:p>
    <w:p w:rsidR="009A2027" w:rsidRPr="0095263A" w:rsidP="0048175A" w14:paraId="7928C29C" w14:textId="14274B06">
      <w:pPr>
        <w:pStyle w:val="NormalWeb"/>
        <w:numPr>
          <w:ilvl w:val="0"/>
          <w:numId w:val="75"/>
        </w:numPr>
        <w:tabs>
          <w:tab w:val="left" w:pos="993"/>
        </w:tabs>
        <w:spacing w:before="0" w:beforeAutospacing="0" w:after="0" w:afterAutospacing="0"/>
        <w:ind w:left="567" w:hanging="567"/>
        <w:rPr>
          <w:color w:val="000000"/>
        </w:rPr>
      </w:pPr>
      <w:r>
        <w:rPr>
          <w:color w:val="000000"/>
        </w:rPr>
        <w:t>t</w:t>
      </w:r>
      <w:r w:rsidRPr="0095263A" w:rsidR="00506AB1">
        <w:rPr>
          <w:color w:val="000000"/>
        </w:rPr>
        <w:t>enisa klubs “Vilar”</w:t>
      </w:r>
      <w:r>
        <w:rPr>
          <w:color w:val="000000"/>
        </w:rPr>
        <w:t>;</w:t>
      </w:r>
    </w:p>
    <w:p w:rsidR="009A2027" w:rsidRPr="0095263A" w:rsidP="0048175A" w14:paraId="2BBED1BC" w14:textId="4275DECD">
      <w:pPr>
        <w:pStyle w:val="NormalWeb"/>
        <w:numPr>
          <w:ilvl w:val="0"/>
          <w:numId w:val="75"/>
        </w:numPr>
        <w:tabs>
          <w:tab w:val="left" w:pos="993"/>
        </w:tabs>
        <w:spacing w:before="0" w:beforeAutospacing="0" w:after="0" w:afterAutospacing="0"/>
        <w:ind w:left="567" w:hanging="567"/>
        <w:rPr>
          <w:color w:val="000000"/>
        </w:rPr>
      </w:pPr>
      <w:r w:rsidRPr="0095263A">
        <w:rPr>
          <w:color w:val="000000"/>
        </w:rPr>
        <w:t>Ē.Meirāna cīnas klubs “Olimps”</w:t>
      </w:r>
      <w:r w:rsidR="0048175A">
        <w:rPr>
          <w:color w:val="000000"/>
        </w:rPr>
        <w:t>;</w:t>
      </w:r>
    </w:p>
    <w:p w:rsidR="009A2027" w:rsidRPr="0095263A" w:rsidP="0048175A" w14:paraId="5280E4E6" w14:textId="34A76782">
      <w:pPr>
        <w:pStyle w:val="NormalWeb"/>
        <w:numPr>
          <w:ilvl w:val="0"/>
          <w:numId w:val="75"/>
        </w:numPr>
        <w:tabs>
          <w:tab w:val="left" w:pos="993"/>
        </w:tabs>
        <w:spacing w:before="0" w:beforeAutospacing="0" w:after="0" w:afterAutospacing="0"/>
        <w:ind w:left="567" w:hanging="567"/>
        <w:rPr>
          <w:color w:val="000000"/>
        </w:rPr>
      </w:pPr>
      <w:r>
        <w:rPr>
          <w:color w:val="000000"/>
        </w:rPr>
        <w:t>r</w:t>
      </w:r>
      <w:r w:rsidRPr="0095263A" w:rsidR="00506AB1">
        <w:rPr>
          <w:color w:val="000000"/>
        </w:rPr>
        <w:t>adio vadāmo modeļu klubs “RcBaja”</w:t>
      </w:r>
      <w:r>
        <w:rPr>
          <w:color w:val="000000"/>
        </w:rPr>
        <w:t>;</w:t>
      </w:r>
    </w:p>
    <w:p w:rsidR="009A2027" w:rsidRPr="0095263A" w:rsidP="0048175A" w14:paraId="35DA2FF6" w14:textId="454B3D51">
      <w:pPr>
        <w:pStyle w:val="NormalWeb"/>
        <w:numPr>
          <w:ilvl w:val="0"/>
          <w:numId w:val="75"/>
        </w:numPr>
        <w:tabs>
          <w:tab w:val="left" w:pos="993"/>
        </w:tabs>
        <w:spacing w:before="0" w:beforeAutospacing="0" w:after="0" w:afterAutospacing="0"/>
        <w:ind w:left="567" w:hanging="567"/>
        <w:rPr>
          <w:color w:val="000000"/>
        </w:rPr>
      </w:pPr>
      <w:r>
        <w:rPr>
          <w:color w:val="000000"/>
        </w:rPr>
        <w:t>k</w:t>
      </w:r>
      <w:r w:rsidRPr="0095263A" w:rsidR="00506AB1">
        <w:rPr>
          <w:color w:val="000000"/>
        </w:rPr>
        <w:t>aratē klubs “Kadzan”</w:t>
      </w:r>
      <w:r>
        <w:rPr>
          <w:color w:val="000000"/>
        </w:rPr>
        <w:t>;</w:t>
      </w:r>
    </w:p>
    <w:p w:rsidR="009A2027" w:rsidRPr="0095263A" w:rsidP="0048175A" w14:paraId="0E6EB322" w14:textId="4BEC5DC4">
      <w:pPr>
        <w:pStyle w:val="NormalWeb"/>
        <w:numPr>
          <w:ilvl w:val="0"/>
          <w:numId w:val="75"/>
        </w:numPr>
        <w:tabs>
          <w:tab w:val="left" w:pos="993"/>
        </w:tabs>
        <w:spacing w:before="0" w:beforeAutospacing="0" w:after="0" w:afterAutospacing="0"/>
        <w:ind w:left="567" w:hanging="567"/>
        <w:rPr>
          <w:color w:val="000000"/>
        </w:rPr>
      </w:pPr>
      <w:r>
        <w:rPr>
          <w:color w:val="000000"/>
        </w:rPr>
        <w:t>t</w:t>
      </w:r>
      <w:r w:rsidRPr="0095263A" w:rsidR="00506AB1">
        <w:rPr>
          <w:color w:val="000000"/>
        </w:rPr>
        <w:t>enisa klubs “Aizkraukle”</w:t>
      </w:r>
      <w:r>
        <w:rPr>
          <w:color w:val="000000"/>
        </w:rPr>
        <w:t>;</w:t>
      </w:r>
    </w:p>
    <w:p w:rsidR="009A2027" w:rsidRPr="0095263A" w:rsidP="0048175A" w14:paraId="47DACCC2" w14:textId="55D9B066">
      <w:pPr>
        <w:pStyle w:val="NormalWeb"/>
        <w:numPr>
          <w:ilvl w:val="0"/>
          <w:numId w:val="75"/>
        </w:numPr>
        <w:tabs>
          <w:tab w:val="left" w:pos="993"/>
        </w:tabs>
        <w:spacing w:before="0" w:beforeAutospacing="0" w:after="0" w:afterAutospacing="0"/>
        <w:ind w:left="567" w:hanging="567"/>
        <w:rPr>
          <w:color w:val="000000"/>
        </w:rPr>
      </w:pPr>
      <w:r>
        <w:rPr>
          <w:color w:val="000000"/>
        </w:rPr>
        <w:t>s</w:t>
      </w:r>
      <w:r w:rsidRPr="0095263A" w:rsidR="00506AB1">
        <w:rPr>
          <w:color w:val="000000"/>
        </w:rPr>
        <w:t>porta klubs “Daugavas senleja”</w:t>
      </w:r>
      <w:r>
        <w:rPr>
          <w:color w:val="000000"/>
        </w:rPr>
        <w:t>;</w:t>
      </w:r>
    </w:p>
    <w:p w:rsidR="009A2027" w:rsidRPr="0095263A" w:rsidP="0048175A" w14:paraId="2FEE0B2A" w14:textId="3CF3CAC8">
      <w:pPr>
        <w:pStyle w:val="NormalWeb"/>
        <w:numPr>
          <w:ilvl w:val="0"/>
          <w:numId w:val="75"/>
        </w:numPr>
        <w:tabs>
          <w:tab w:val="left" w:pos="993"/>
        </w:tabs>
        <w:spacing w:before="0" w:beforeAutospacing="0" w:after="0" w:afterAutospacing="0"/>
        <w:ind w:left="567" w:hanging="567"/>
        <w:rPr>
          <w:color w:val="000000"/>
        </w:rPr>
      </w:pPr>
      <w:r>
        <w:rPr>
          <w:color w:val="000000"/>
        </w:rPr>
        <w:t>“</w:t>
      </w:r>
      <w:r w:rsidRPr="0095263A" w:rsidR="00506AB1">
        <w:rPr>
          <w:color w:val="000000"/>
        </w:rPr>
        <w:t>Saules Sporta klubs</w:t>
      </w:r>
      <w:r>
        <w:rPr>
          <w:color w:val="000000"/>
        </w:rPr>
        <w:t>”</w:t>
      </w:r>
      <w:r w:rsidRPr="0095263A" w:rsidR="00506AB1">
        <w:rPr>
          <w:color w:val="000000"/>
        </w:rPr>
        <w:t xml:space="preserve"> (Nereta)</w:t>
      </w:r>
      <w:r>
        <w:rPr>
          <w:color w:val="000000"/>
        </w:rPr>
        <w:t>;</w:t>
      </w:r>
    </w:p>
    <w:p w:rsidR="009A2027" w:rsidRPr="0095263A" w:rsidP="0048175A" w14:paraId="5A2F182F" w14:textId="1391F247">
      <w:pPr>
        <w:pStyle w:val="NormalWeb"/>
        <w:numPr>
          <w:ilvl w:val="0"/>
          <w:numId w:val="75"/>
        </w:numPr>
        <w:tabs>
          <w:tab w:val="left" w:pos="993"/>
        </w:tabs>
        <w:spacing w:before="0" w:beforeAutospacing="0" w:after="0" w:afterAutospacing="0"/>
        <w:ind w:left="567" w:hanging="567"/>
        <w:rPr>
          <w:color w:val="000000"/>
        </w:rPr>
      </w:pPr>
      <w:r>
        <w:rPr>
          <w:color w:val="000000"/>
        </w:rPr>
        <w:t>kl</w:t>
      </w:r>
      <w:r w:rsidRPr="0095263A" w:rsidR="00506AB1">
        <w:rPr>
          <w:color w:val="000000"/>
        </w:rPr>
        <w:t>ubs “</w:t>
      </w:r>
      <w:r>
        <w:rPr>
          <w:color w:val="000000"/>
        </w:rPr>
        <w:t>Do</w:t>
      </w:r>
      <w:r w:rsidRPr="0095263A">
        <w:rPr>
          <w:color w:val="000000"/>
        </w:rPr>
        <w:t>lomīts</w:t>
      </w:r>
      <w:r w:rsidRPr="0095263A" w:rsidR="00506AB1">
        <w:rPr>
          <w:color w:val="000000"/>
        </w:rPr>
        <w:t>” (Pļaviņas)</w:t>
      </w:r>
      <w:r>
        <w:rPr>
          <w:color w:val="000000"/>
        </w:rPr>
        <w:t>;</w:t>
      </w:r>
    </w:p>
    <w:p w:rsidR="009A2027" w:rsidRPr="0095263A" w:rsidP="0048175A" w14:paraId="5BBF9951" w14:textId="4C129970">
      <w:pPr>
        <w:pStyle w:val="NormalWeb"/>
        <w:numPr>
          <w:ilvl w:val="0"/>
          <w:numId w:val="75"/>
        </w:numPr>
        <w:tabs>
          <w:tab w:val="left" w:pos="993"/>
        </w:tabs>
        <w:spacing w:before="0" w:beforeAutospacing="0" w:after="0" w:afterAutospacing="0"/>
        <w:ind w:left="567" w:hanging="567"/>
        <w:rPr>
          <w:color w:val="000000"/>
        </w:rPr>
      </w:pPr>
      <w:r>
        <w:rPr>
          <w:color w:val="000000"/>
        </w:rPr>
        <w:t>s</w:t>
      </w:r>
      <w:r w:rsidRPr="0095263A" w:rsidR="00506AB1">
        <w:rPr>
          <w:color w:val="000000"/>
        </w:rPr>
        <w:t>porta klubs “Skanste” (Pļaviņas)</w:t>
      </w:r>
      <w:r>
        <w:rPr>
          <w:color w:val="000000"/>
        </w:rPr>
        <w:t>;</w:t>
      </w:r>
    </w:p>
    <w:p w:rsidR="009A2027" w:rsidRPr="0095263A" w:rsidP="0048175A" w14:paraId="606994E3" w14:textId="2927FD17">
      <w:pPr>
        <w:pStyle w:val="NormalWeb"/>
        <w:numPr>
          <w:ilvl w:val="0"/>
          <w:numId w:val="75"/>
        </w:numPr>
        <w:tabs>
          <w:tab w:val="left" w:pos="993"/>
        </w:tabs>
        <w:spacing w:before="0" w:beforeAutospacing="0" w:after="0" w:afterAutospacing="0"/>
        <w:ind w:left="567" w:hanging="567"/>
        <w:rPr>
          <w:color w:val="000000"/>
        </w:rPr>
      </w:pPr>
      <w:r>
        <w:rPr>
          <w:color w:val="000000"/>
        </w:rPr>
        <w:t>o</w:t>
      </w:r>
      <w:r w:rsidRPr="0095263A" w:rsidR="00506AB1">
        <w:rPr>
          <w:color w:val="000000"/>
        </w:rPr>
        <w:t>rientēšanās un slēpošanas klubs “Jaujas” (Pļaviņas)</w:t>
      </w:r>
      <w:r>
        <w:rPr>
          <w:color w:val="000000"/>
        </w:rPr>
        <w:t>;</w:t>
      </w:r>
    </w:p>
    <w:p w:rsidR="009A2027" w:rsidRPr="0095263A" w:rsidP="0048175A" w14:paraId="4D81A7D9" w14:textId="34DF183A">
      <w:pPr>
        <w:pStyle w:val="NormalWeb"/>
        <w:numPr>
          <w:ilvl w:val="0"/>
          <w:numId w:val="75"/>
        </w:numPr>
        <w:tabs>
          <w:tab w:val="left" w:pos="993"/>
        </w:tabs>
        <w:spacing w:before="0" w:beforeAutospacing="0" w:after="0" w:afterAutospacing="0"/>
        <w:ind w:left="567" w:hanging="567"/>
        <w:rPr>
          <w:color w:val="000000"/>
        </w:rPr>
      </w:pPr>
      <w:r>
        <w:rPr>
          <w:color w:val="000000"/>
        </w:rPr>
        <w:t>s</w:t>
      </w:r>
      <w:r w:rsidRPr="0095263A" w:rsidR="00506AB1">
        <w:rPr>
          <w:color w:val="000000"/>
        </w:rPr>
        <w:t>porta klubs “Monauto Carting” (Skrīveri)</w:t>
      </w:r>
      <w:r>
        <w:rPr>
          <w:color w:val="000000"/>
        </w:rPr>
        <w:t>;</w:t>
      </w:r>
    </w:p>
    <w:p w:rsidR="009A2027" w:rsidRPr="0095263A" w:rsidP="0048175A" w14:paraId="02111271" w14:textId="6D22B944">
      <w:pPr>
        <w:pStyle w:val="NormalWeb"/>
        <w:numPr>
          <w:ilvl w:val="0"/>
          <w:numId w:val="75"/>
        </w:numPr>
        <w:tabs>
          <w:tab w:val="left" w:pos="993"/>
        </w:tabs>
        <w:spacing w:before="0" w:beforeAutospacing="0" w:after="0" w:afterAutospacing="0"/>
        <w:ind w:left="567" w:hanging="567"/>
        <w:rPr>
          <w:color w:val="000000"/>
        </w:rPr>
      </w:pPr>
      <w:r>
        <w:rPr>
          <w:color w:val="000000"/>
        </w:rPr>
        <w:t>m</w:t>
      </w:r>
      <w:r w:rsidRPr="0095263A" w:rsidR="00506AB1">
        <w:rPr>
          <w:color w:val="000000"/>
        </w:rPr>
        <w:t>ednieku klubs “Ķepainis” (Koknese)</w:t>
      </w:r>
      <w:r>
        <w:rPr>
          <w:color w:val="000000"/>
        </w:rPr>
        <w:t>;</w:t>
      </w:r>
    </w:p>
    <w:p w:rsidR="009A2027" w:rsidRPr="0095263A" w:rsidP="0048175A" w14:paraId="63FD2E06" w14:textId="1987EB6D">
      <w:pPr>
        <w:pStyle w:val="NormalWeb"/>
        <w:numPr>
          <w:ilvl w:val="0"/>
          <w:numId w:val="75"/>
        </w:numPr>
        <w:tabs>
          <w:tab w:val="left" w:pos="993"/>
        </w:tabs>
        <w:spacing w:before="0" w:beforeAutospacing="0" w:after="0" w:afterAutospacing="0"/>
        <w:ind w:left="567" w:hanging="567"/>
        <w:rPr>
          <w:color w:val="000000"/>
        </w:rPr>
      </w:pPr>
      <w:r>
        <w:rPr>
          <w:color w:val="000000"/>
        </w:rPr>
        <w:t>sp</w:t>
      </w:r>
      <w:r w:rsidRPr="0095263A" w:rsidR="00506AB1">
        <w:rPr>
          <w:color w:val="000000"/>
        </w:rPr>
        <w:t>orta klubs-šautuve “Ievas siers”(Bebri)</w:t>
      </w:r>
      <w:r>
        <w:rPr>
          <w:color w:val="000000"/>
        </w:rPr>
        <w:t>;</w:t>
      </w:r>
    </w:p>
    <w:p w:rsidR="009A2027" w:rsidRPr="0095263A" w:rsidP="0048175A" w14:paraId="02DB8622" w14:textId="502B460E">
      <w:pPr>
        <w:pStyle w:val="NormalWeb"/>
        <w:numPr>
          <w:ilvl w:val="0"/>
          <w:numId w:val="75"/>
        </w:numPr>
        <w:tabs>
          <w:tab w:val="left" w:pos="993"/>
        </w:tabs>
        <w:spacing w:before="0" w:beforeAutospacing="0" w:after="0" w:afterAutospacing="0"/>
        <w:ind w:left="567" w:hanging="567"/>
        <w:rPr>
          <w:color w:val="000000"/>
        </w:rPr>
      </w:pPr>
      <w:r>
        <w:rPr>
          <w:color w:val="000000"/>
        </w:rPr>
        <w:t>k</w:t>
      </w:r>
      <w:r w:rsidRPr="0095263A" w:rsidR="00506AB1">
        <w:rPr>
          <w:color w:val="000000"/>
        </w:rPr>
        <w:t>lubs “Artemida”</w:t>
      </w:r>
      <w:r>
        <w:rPr>
          <w:color w:val="000000"/>
        </w:rPr>
        <w:t>;</w:t>
      </w:r>
    </w:p>
    <w:p w:rsidR="009A2027" w:rsidRPr="0095263A" w:rsidP="0048175A" w14:paraId="3AB58AB0" w14:textId="53F6DF5F">
      <w:pPr>
        <w:pStyle w:val="NormalWeb"/>
        <w:numPr>
          <w:ilvl w:val="0"/>
          <w:numId w:val="75"/>
        </w:numPr>
        <w:tabs>
          <w:tab w:val="left" w:pos="993"/>
        </w:tabs>
        <w:spacing w:before="0" w:beforeAutospacing="0" w:after="0" w:afterAutospacing="0"/>
        <w:ind w:left="567" w:hanging="567"/>
        <w:rPr>
          <w:color w:val="000000"/>
        </w:rPr>
      </w:pPr>
      <w:r>
        <w:rPr>
          <w:color w:val="000000"/>
        </w:rPr>
        <w:t>s</w:t>
      </w:r>
      <w:r w:rsidRPr="0095263A" w:rsidR="00506AB1">
        <w:rPr>
          <w:color w:val="000000"/>
        </w:rPr>
        <w:t>porta klubs “Garām ejot”</w:t>
      </w:r>
      <w:r>
        <w:rPr>
          <w:color w:val="000000"/>
        </w:rPr>
        <w:t>.</w:t>
      </w:r>
    </w:p>
    <w:p w:rsidR="009A2027" w:rsidP="009A2027" w14:paraId="61964E97" w14:textId="77777777">
      <w:pPr>
        <w:pStyle w:val="NormalWeb"/>
        <w:spacing w:before="0" w:beforeAutospacing="0" w:after="0" w:afterAutospacing="0"/>
        <w:rPr>
          <w:b/>
          <w:bCs/>
          <w:color w:val="000000"/>
        </w:rPr>
      </w:pPr>
    </w:p>
    <w:p w:rsidR="009A2027" w:rsidRPr="0095263A" w:rsidP="009A2027" w14:paraId="5E51E0BA" w14:textId="77777777">
      <w:pPr>
        <w:pStyle w:val="NormalWeb"/>
        <w:spacing w:before="0" w:beforeAutospacing="0" w:after="0" w:afterAutospacing="0"/>
        <w:rPr>
          <w:color w:val="000000"/>
        </w:rPr>
      </w:pPr>
      <w:r w:rsidRPr="00BD0270">
        <w:rPr>
          <w:b/>
          <w:bCs/>
          <w:color w:val="000000"/>
        </w:rPr>
        <w:t>Komandas</w:t>
      </w:r>
      <w:r w:rsidRPr="0095263A">
        <w:rPr>
          <w:color w:val="000000"/>
        </w:rPr>
        <w:t>:</w:t>
      </w:r>
    </w:p>
    <w:p w:rsidR="009A2027" w:rsidRPr="0095263A" w:rsidP="0048175A" w14:paraId="062732AA" w14:textId="10E91BA4">
      <w:pPr>
        <w:pStyle w:val="NormalWeb"/>
        <w:numPr>
          <w:ilvl w:val="0"/>
          <w:numId w:val="75"/>
        </w:numPr>
        <w:tabs>
          <w:tab w:val="left" w:pos="993"/>
        </w:tabs>
        <w:spacing w:before="0" w:beforeAutospacing="0" w:after="0" w:afterAutospacing="0"/>
        <w:ind w:left="567" w:hanging="567"/>
        <w:rPr>
          <w:color w:val="000000"/>
        </w:rPr>
      </w:pPr>
      <w:r w:rsidRPr="0095263A">
        <w:rPr>
          <w:color w:val="000000"/>
        </w:rPr>
        <w:t>LBL3 (Latvijas basketbola līgas) komanda “</w:t>
      </w:r>
      <w:r w:rsidRPr="0095263A" w:rsidR="006604E6">
        <w:rPr>
          <w:color w:val="000000"/>
        </w:rPr>
        <w:t>Aizkraukles</w:t>
      </w:r>
      <w:r w:rsidRPr="0095263A">
        <w:rPr>
          <w:color w:val="000000"/>
        </w:rPr>
        <w:t xml:space="preserve"> novads”</w:t>
      </w:r>
      <w:r w:rsidR="0048175A">
        <w:rPr>
          <w:color w:val="000000"/>
        </w:rPr>
        <w:t>;</w:t>
      </w:r>
    </w:p>
    <w:p w:rsidR="009A2027" w:rsidRPr="0095263A" w:rsidP="0048175A" w14:paraId="28CF573C" w14:textId="065487FF">
      <w:pPr>
        <w:pStyle w:val="NormalWeb"/>
        <w:numPr>
          <w:ilvl w:val="0"/>
          <w:numId w:val="75"/>
        </w:numPr>
        <w:tabs>
          <w:tab w:val="left" w:pos="993"/>
        </w:tabs>
        <w:spacing w:before="0" w:beforeAutospacing="0" w:after="0" w:afterAutospacing="0"/>
        <w:ind w:left="567" w:hanging="567"/>
        <w:rPr>
          <w:color w:val="000000"/>
        </w:rPr>
      </w:pPr>
      <w:r w:rsidRPr="0095263A">
        <w:rPr>
          <w:color w:val="000000"/>
        </w:rPr>
        <w:t>2.līga vīriešu florbola komanda “Aizkraukle/Koknese”</w:t>
      </w:r>
      <w:r w:rsidR="0048175A">
        <w:rPr>
          <w:color w:val="000000"/>
        </w:rPr>
        <w:t>;</w:t>
      </w:r>
    </w:p>
    <w:p w:rsidR="009A2027" w:rsidRPr="0095263A" w:rsidP="0048175A" w14:paraId="35526A78" w14:textId="2195AE82">
      <w:pPr>
        <w:pStyle w:val="NormalWeb"/>
        <w:numPr>
          <w:ilvl w:val="0"/>
          <w:numId w:val="75"/>
        </w:numPr>
        <w:tabs>
          <w:tab w:val="left" w:pos="993"/>
        </w:tabs>
        <w:spacing w:before="0" w:beforeAutospacing="0" w:after="0" w:afterAutospacing="0"/>
        <w:ind w:left="567" w:hanging="567"/>
        <w:rPr>
          <w:color w:val="000000"/>
        </w:rPr>
      </w:pPr>
      <w:r>
        <w:rPr>
          <w:color w:val="000000"/>
        </w:rPr>
        <w:t>v</w:t>
      </w:r>
      <w:r w:rsidRPr="0095263A" w:rsidR="00506AB1">
        <w:rPr>
          <w:color w:val="000000"/>
        </w:rPr>
        <w:t>īriešu handbola virslīgas komanda ” S&amp;A”</w:t>
      </w:r>
      <w:r>
        <w:rPr>
          <w:color w:val="000000"/>
        </w:rPr>
        <w:t>;</w:t>
      </w:r>
    </w:p>
    <w:p w:rsidR="009A2027" w:rsidRPr="0095263A" w:rsidP="0048175A" w14:paraId="35CB56FC" w14:textId="12FA2622">
      <w:pPr>
        <w:pStyle w:val="NormalWeb"/>
        <w:numPr>
          <w:ilvl w:val="0"/>
          <w:numId w:val="75"/>
        </w:numPr>
        <w:tabs>
          <w:tab w:val="left" w:pos="993"/>
        </w:tabs>
        <w:spacing w:before="0" w:beforeAutospacing="0" w:after="0" w:afterAutospacing="0"/>
        <w:ind w:left="567" w:hanging="567"/>
        <w:rPr>
          <w:color w:val="000000"/>
        </w:rPr>
      </w:pPr>
      <w:r>
        <w:rPr>
          <w:color w:val="000000"/>
        </w:rPr>
        <w:t>v</w:t>
      </w:r>
      <w:r w:rsidRPr="0095263A" w:rsidR="00506AB1">
        <w:rPr>
          <w:color w:val="000000"/>
        </w:rPr>
        <w:t>eterānu basketbola komanda “Aizkraukle”</w:t>
      </w:r>
      <w:r>
        <w:rPr>
          <w:color w:val="000000"/>
        </w:rPr>
        <w:t>;</w:t>
      </w:r>
    </w:p>
    <w:p w:rsidR="009A2027" w:rsidRPr="0095263A" w:rsidP="0048175A" w14:paraId="54D4CFC5" w14:textId="0E133C3A">
      <w:pPr>
        <w:pStyle w:val="NormalWeb"/>
        <w:numPr>
          <w:ilvl w:val="0"/>
          <w:numId w:val="75"/>
        </w:numPr>
        <w:tabs>
          <w:tab w:val="left" w:pos="993"/>
        </w:tabs>
        <w:spacing w:before="0" w:beforeAutospacing="0" w:after="0" w:afterAutospacing="0"/>
        <w:ind w:left="567" w:hanging="567"/>
        <w:rPr>
          <w:color w:val="000000"/>
        </w:rPr>
      </w:pPr>
      <w:r>
        <w:rPr>
          <w:color w:val="000000"/>
        </w:rPr>
        <w:t>v</w:t>
      </w:r>
      <w:r w:rsidRPr="0095263A" w:rsidR="00506AB1">
        <w:rPr>
          <w:color w:val="000000"/>
        </w:rPr>
        <w:t>eterānu florbola komanda “Aizkraukles novads”</w:t>
      </w:r>
      <w:r>
        <w:rPr>
          <w:color w:val="000000"/>
        </w:rPr>
        <w:t>;</w:t>
      </w:r>
    </w:p>
    <w:p w:rsidR="009A2027" w:rsidRPr="0095263A" w:rsidP="0048175A" w14:paraId="0333AAB0" w14:textId="374285C9">
      <w:pPr>
        <w:pStyle w:val="NormalWeb"/>
        <w:numPr>
          <w:ilvl w:val="0"/>
          <w:numId w:val="75"/>
        </w:numPr>
        <w:tabs>
          <w:tab w:val="left" w:pos="993"/>
        </w:tabs>
        <w:spacing w:before="0" w:beforeAutospacing="0" w:after="0" w:afterAutospacing="0"/>
        <w:ind w:left="567" w:hanging="567"/>
        <w:rPr>
          <w:color w:val="000000"/>
        </w:rPr>
      </w:pPr>
      <w:r>
        <w:rPr>
          <w:color w:val="000000"/>
        </w:rPr>
        <w:t>v</w:t>
      </w:r>
      <w:r w:rsidRPr="0095263A" w:rsidR="00506AB1">
        <w:rPr>
          <w:color w:val="000000"/>
        </w:rPr>
        <w:t>eterānu futbola komanda “Samgus”</w:t>
      </w:r>
      <w:r>
        <w:rPr>
          <w:color w:val="000000"/>
        </w:rPr>
        <w:t>;</w:t>
      </w:r>
    </w:p>
    <w:p w:rsidR="009A2027" w:rsidRPr="0095263A" w:rsidP="0048175A" w14:paraId="7027C78D" w14:textId="6389C474">
      <w:pPr>
        <w:pStyle w:val="NormalWeb"/>
        <w:numPr>
          <w:ilvl w:val="0"/>
          <w:numId w:val="75"/>
        </w:numPr>
        <w:tabs>
          <w:tab w:val="left" w:pos="993"/>
        </w:tabs>
        <w:spacing w:before="0" w:beforeAutospacing="0" w:after="0" w:afterAutospacing="0"/>
        <w:ind w:left="567" w:hanging="567"/>
        <w:rPr>
          <w:color w:val="000000"/>
        </w:rPr>
      </w:pPr>
      <w:r w:rsidRPr="0095263A">
        <w:rPr>
          <w:color w:val="000000"/>
        </w:rPr>
        <w:t>LFF 3.līgas komanda “Aizkraukle/FK Veina”</w:t>
      </w:r>
      <w:r w:rsidR="0048175A">
        <w:rPr>
          <w:color w:val="000000"/>
        </w:rPr>
        <w:t>;</w:t>
      </w:r>
    </w:p>
    <w:p w:rsidR="009A2027" w:rsidRPr="0095263A" w:rsidP="0048175A" w14:paraId="411F4D1C" w14:textId="429B86A8">
      <w:pPr>
        <w:pStyle w:val="NormalWeb"/>
        <w:numPr>
          <w:ilvl w:val="0"/>
          <w:numId w:val="75"/>
        </w:numPr>
        <w:tabs>
          <w:tab w:val="left" w:pos="993"/>
        </w:tabs>
        <w:spacing w:before="0" w:beforeAutospacing="0" w:after="0" w:afterAutospacing="0"/>
        <w:ind w:left="567" w:hanging="567"/>
        <w:rPr>
          <w:color w:val="000000"/>
        </w:rPr>
      </w:pPr>
      <w:r>
        <w:rPr>
          <w:color w:val="000000"/>
        </w:rPr>
        <w:t>v</w:t>
      </w:r>
      <w:r w:rsidRPr="0095263A" w:rsidR="00506AB1">
        <w:rPr>
          <w:color w:val="000000"/>
        </w:rPr>
        <w:t>eterānu volejbola komanda “Aizkraukles novads”</w:t>
      </w:r>
      <w:r>
        <w:rPr>
          <w:color w:val="000000"/>
        </w:rPr>
        <w:t>;</w:t>
      </w:r>
    </w:p>
    <w:p w:rsidR="009A2027" w:rsidRPr="0095263A" w:rsidP="0048175A" w14:paraId="68DDF054" w14:textId="385C28F1">
      <w:pPr>
        <w:pStyle w:val="NormalWeb"/>
        <w:numPr>
          <w:ilvl w:val="0"/>
          <w:numId w:val="75"/>
        </w:numPr>
        <w:tabs>
          <w:tab w:val="left" w:pos="993"/>
        </w:tabs>
        <w:spacing w:before="0" w:beforeAutospacing="0" w:after="0" w:afterAutospacing="0"/>
        <w:ind w:left="567" w:hanging="567"/>
        <w:rPr>
          <w:color w:val="000000"/>
        </w:rPr>
      </w:pPr>
      <w:r w:rsidRPr="0095263A">
        <w:rPr>
          <w:color w:val="000000"/>
        </w:rPr>
        <w:t>Mamanet “Skrīveri”</w:t>
      </w:r>
      <w:r w:rsidR="0048175A">
        <w:rPr>
          <w:color w:val="000000"/>
        </w:rPr>
        <w:t>;</w:t>
      </w:r>
    </w:p>
    <w:p w:rsidR="009A2027" w:rsidRPr="0095263A" w:rsidP="0048175A" w14:paraId="2559B975" w14:textId="77777777">
      <w:pPr>
        <w:pStyle w:val="NormalWeb"/>
        <w:numPr>
          <w:ilvl w:val="0"/>
          <w:numId w:val="75"/>
        </w:numPr>
        <w:tabs>
          <w:tab w:val="left" w:pos="993"/>
        </w:tabs>
        <w:spacing w:before="0" w:beforeAutospacing="0" w:after="0" w:afterAutospacing="0"/>
        <w:ind w:left="567" w:hanging="567"/>
        <w:rPr>
          <w:color w:val="000000"/>
        </w:rPr>
      </w:pPr>
      <w:r w:rsidRPr="0095263A">
        <w:rPr>
          <w:color w:val="000000"/>
        </w:rPr>
        <w:t>Skrīveru sieviešu handbola komanda.</w:t>
      </w:r>
    </w:p>
    <w:p w:rsidR="009A2027" w:rsidRPr="0095263A" w:rsidP="0048175A" w14:paraId="7E2C8967" w14:textId="77777777">
      <w:pPr>
        <w:pStyle w:val="NormalWeb"/>
        <w:spacing w:before="0" w:beforeAutospacing="0" w:after="0" w:afterAutospacing="0"/>
        <w:ind w:left="567" w:hanging="567"/>
        <w:rPr>
          <w:color w:val="000000"/>
        </w:rPr>
      </w:pPr>
    </w:p>
    <w:p w:rsidR="009A2027" w:rsidRPr="0095263A" w:rsidP="009A2027" w14:paraId="0DA034B3" w14:textId="77777777">
      <w:pPr>
        <w:pStyle w:val="NormalWeb"/>
        <w:spacing w:before="0" w:beforeAutospacing="0" w:after="0" w:afterAutospacing="0"/>
        <w:rPr>
          <w:b/>
          <w:bCs/>
          <w:color w:val="000000"/>
        </w:rPr>
      </w:pPr>
      <w:r w:rsidRPr="0095263A">
        <w:rPr>
          <w:b/>
          <w:bCs/>
          <w:color w:val="000000"/>
        </w:rPr>
        <w:t>Sporta pasākumi iecerētie un notikušie</w:t>
      </w:r>
    </w:p>
    <w:p w:rsidR="009A2027" w:rsidRPr="0095263A" w:rsidP="00EE1094" w14:paraId="5612694E" w14:textId="77777777">
      <w:pPr>
        <w:pStyle w:val="NormalWeb"/>
        <w:spacing w:before="0" w:beforeAutospacing="0" w:after="0" w:afterAutospacing="0"/>
        <w:ind w:firstLine="567"/>
        <w:jc w:val="both"/>
        <w:rPr>
          <w:color w:val="000000"/>
        </w:rPr>
      </w:pPr>
      <w:r w:rsidRPr="0095263A">
        <w:rPr>
          <w:color w:val="000000"/>
        </w:rPr>
        <w:t>2023.gadā Aizkrauklē vidēji gadā notika ap 300 sporta pasākumi (ieskaitot viesu spēles). Tika organizēti lielie novada pasākumi – “Sportistu godināšanas pasākums”, kurā tika godināti labākie sportisti no Aizkraukles, Neretas, Koknese un citām Aizkraukles novada apvienībām, kā arī “ Aizkraukles novada sporta svētki”, kuros piedalījās pašvaldības, apvienību komandas, uzņēmēju komandas, tika piedāvātas disciplīnas individuāli un ģimenēm.</w:t>
      </w:r>
    </w:p>
    <w:p w:rsidR="009A2027" w:rsidP="00EE1094" w14:paraId="1B5EAA9B" w14:textId="77777777">
      <w:pPr>
        <w:spacing w:after="0" w:line="276" w:lineRule="auto"/>
        <w:jc w:val="both"/>
        <w:rPr>
          <w:noProof/>
        </w:rPr>
      </w:pPr>
    </w:p>
    <w:p w:rsidR="009A2027" w:rsidP="009A2027" w14:paraId="19C3CAE9" w14:textId="77777777">
      <w:pPr>
        <w:spacing w:after="0" w:line="276" w:lineRule="auto"/>
        <w:rPr>
          <w:noProof/>
        </w:rPr>
      </w:pPr>
    </w:p>
    <w:p w:rsidR="009A2027" w:rsidP="009A2027" w14:paraId="074C14E1" w14:textId="77777777">
      <w:pPr>
        <w:spacing w:after="0" w:line="276" w:lineRule="auto"/>
        <w:rPr>
          <w:b/>
          <w:bCs/>
          <w:noProof/>
        </w:rPr>
      </w:pPr>
      <w:r w:rsidRPr="00567C80">
        <w:rPr>
          <w:noProof/>
        </w:rPr>
        <w:t xml:space="preserve">Sporta centra vadītājs   </w:t>
      </w:r>
      <w:r w:rsidRPr="00567C80">
        <w:rPr>
          <w:b/>
          <w:bCs/>
          <w:noProof/>
        </w:rPr>
        <w:t>Valdis Padoms</w:t>
      </w:r>
    </w:p>
    <w:p w:rsidR="009A2027" w:rsidP="009A2027" w14:paraId="0CC9B31D" w14:textId="77777777">
      <w:pPr>
        <w:spacing w:after="0" w:line="276" w:lineRule="auto"/>
        <w:rPr>
          <w:b/>
          <w:bCs/>
          <w:noProof/>
        </w:rPr>
      </w:pPr>
    </w:p>
    <w:p w:rsidR="009A2027" w:rsidP="009A2027" w14:paraId="30E91BEE" w14:textId="77777777">
      <w:pPr>
        <w:spacing w:after="0" w:line="276" w:lineRule="auto"/>
        <w:rPr>
          <w:b/>
          <w:bCs/>
          <w:noProof/>
        </w:rPr>
      </w:pPr>
    </w:p>
    <w:p w:rsidR="009A2027" w:rsidP="009A2027" w14:paraId="79E13C5E" w14:textId="77777777">
      <w:pPr>
        <w:spacing w:after="0" w:line="276" w:lineRule="auto"/>
        <w:rPr>
          <w:b/>
          <w:bCs/>
          <w:noProof/>
        </w:rPr>
      </w:pPr>
    </w:p>
    <w:p w:rsidR="009A2027" w:rsidP="009A2027" w14:paraId="50D5EA38" w14:textId="77777777">
      <w:pPr>
        <w:spacing w:after="0" w:line="276" w:lineRule="auto"/>
        <w:rPr>
          <w:b/>
          <w:bCs/>
          <w:noProof/>
        </w:rPr>
      </w:pPr>
    </w:p>
    <w:p w:rsidR="009A2027" w:rsidP="009A2027" w14:paraId="39873ACA" w14:textId="77777777">
      <w:pPr>
        <w:spacing w:after="0" w:line="276" w:lineRule="auto"/>
        <w:rPr>
          <w:b/>
          <w:bCs/>
          <w:noProof/>
        </w:rPr>
      </w:pPr>
    </w:p>
    <w:p w:rsidR="009A2027" w:rsidP="009A2027" w14:paraId="13E7260F" w14:textId="77777777">
      <w:pPr>
        <w:spacing w:after="0" w:line="276" w:lineRule="auto"/>
        <w:rPr>
          <w:b/>
          <w:bCs/>
          <w:noProof/>
        </w:rPr>
      </w:pPr>
    </w:p>
    <w:p w:rsidR="009A2027" w:rsidP="009A2027" w14:paraId="25ABDCA6" w14:textId="77777777">
      <w:pPr>
        <w:spacing w:after="0" w:line="276" w:lineRule="auto"/>
        <w:rPr>
          <w:b/>
          <w:bCs/>
          <w:noProof/>
        </w:rPr>
      </w:pPr>
    </w:p>
    <w:p w:rsidR="009A2027" w:rsidP="009A2027" w14:paraId="4D3CA5EB" w14:textId="77777777">
      <w:pPr>
        <w:spacing w:after="0" w:line="276" w:lineRule="auto"/>
        <w:rPr>
          <w:b/>
          <w:bCs/>
          <w:noProof/>
        </w:rPr>
      </w:pPr>
    </w:p>
    <w:p w:rsidR="009A2027" w:rsidP="009A2027" w14:paraId="2AB60B81" w14:textId="77777777">
      <w:pPr>
        <w:spacing w:after="0" w:line="276" w:lineRule="auto"/>
        <w:rPr>
          <w:b/>
          <w:bCs/>
          <w:noProof/>
        </w:rPr>
      </w:pPr>
    </w:p>
    <w:p w:rsidR="009A2027" w:rsidP="009A2027" w14:paraId="24E41341" w14:textId="77777777">
      <w:pPr>
        <w:spacing w:after="0" w:line="276" w:lineRule="auto"/>
        <w:rPr>
          <w:b/>
          <w:bCs/>
          <w:noProof/>
        </w:rPr>
      </w:pPr>
    </w:p>
    <w:p w:rsidR="009A2027" w:rsidP="009A2027" w14:paraId="5CC371B7" w14:textId="77777777">
      <w:pPr>
        <w:spacing w:after="0" w:line="276" w:lineRule="auto"/>
        <w:rPr>
          <w:b/>
          <w:bCs/>
          <w:noProof/>
        </w:rPr>
      </w:pPr>
    </w:p>
    <w:p w:rsidR="009A2027" w:rsidP="009A2027" w14:paraId="50EE4FCC" w14:textId="77777777">
      <w:pPr>
        <w:spacing w:after="0" w:line="276" w:lineRule="auto"/>
        <w:rPr>
          <w:b/>
          <w:bCs/>
          <w:noProof/>
        </w:rPr>
      </w:pPr>
    </w:p>
    <w:p w:rsidR="009A2027" w:rsidP="009A2027" w14:paraId="6178288A" w14:textId="77777777">
      <w:pPr>
        <w:spacing w:after="0" w:line="276" w:lineRule="auto"/>
        <w:rPr>
          <w:b/>
          <w:bCs/>
          <w:noProof/>
        </w:rPr>
      </w:pPr>
    </w:p>
    <w:p w:rsidR="009A2027" w:rsidP="009A2027" w14:paraId="59B81165" w14:textId="77777777">
      <w:pPr>
        <w:spacing w:after="0" w:line="276" w:lineRule="auto"/>
        <w:rPr>
          <w:b/>
          <w:bCs/>
          <w:noProof/>
        </w:rPr>
      </w:pPr>
    </w:p>
    <w:p w:rsidR="009A2027" w:rsidP="009A2027" w14:paraId="058032AD" w14:textId="77777777">
      <w:pPr>
        <w:spacing w:after="0" w:line="276" w:lineRule="auto"/>
        <w:rPr>
          <w:b/>
          <w:bCs/>
          <w:noProof/>
        </w:rPr>
      </w:pPr>
    </w:p>
    <w:p w:rsidR="009A2027" w:rsidP="009A2027" w14:paraId="2224C84D" w14:textId="77777777">
      <w:pPr>
        <w:spacing w:after="0" w:line="276" w:lineRule="auto"/>
        <w:rPr>
          <w:b/>
          <w:bCs/>
          <w:noProof/>
        </w:rPr>
      </w:pPr>
    </w:p>
    <w:p w:rsidR="009A2027" w:rsidP="009A2027" w14:paraId="78250750" w14:textId="77777777">
      <w:pPr>
        <w:spacing w:after="0" w:line="276" w:lineRule="auto"/>
        <w:rPr>
          <w:b/>
          <w:bCs/>
          <w:noProof/>
        </w:rPr>
      </w:pPr>
    </w:p>
    <w:p w:rsidR="009A2027" w:rsidP="009A2027" w14:paraId="3F9683FF" w14:textId="77777777">
      <w:pPr>
        <w:spacing w:after="0" w:line="276" w:lineRule="auto"/>
        <w:rPr>
          <w:b/>
          <w:bCs/>
          <w:noProof/>
        </w:rPr>
      </w:pPr>
    </w:p>
    <w:p w:rsidR="009A2027" w:rsidRPr="001D4A6E" w:rsidP="009A2027" w14:paraId="0C5291E6" w14:textId="77777777">
      <w:pPr>
        <w:spacing w:after="0" w:line="276" w:lineRule="auto"/>
        <w:jc w:val="center"/>
        <w:rPr>
          <w:b/>
          <w:bCs/>
          <w:noProof/>
          <w:color w:val="0A2F41" w:themeColor="accent1" w:themeShade="80"/>
          <w:sz w:val="28"/>
          <w:szCs w:val="28"/>
        </w:rPr>
      </w:pPr>
      <w:r w:rsidRPr="001D4A6E">
        <w:rPr>
          <w:b/>
          <w:bCs/>
          <w:noProof/>
          <w:color w:val="0A2F41" w:themeColor="accent1" w:themeShade="80"/>
          <w:sz w:val="28"/>
          <w:szCs w:val="28"/>
        </w:rPr>
        <w:t>PAŠVALDĪBAS POLICIJAS 2023.GADA PĀRSKATS</w:t>
      </w:r>
    </w:p>
    <w:p w:rsidR="009A2027" w:rsidRPr="00C77973" w:rsidP="009A2027" w14:paraId="56B3EA3D" w14:textId="77777777">
      <w:pPr>
        <w:spacing w:line="300" w:lineRule="exact"/>
        <w:ind w:left="1418"/>
        <w:jc w:val="center"/>
        <w:rPr>
          <w:rFonts w:eastAsia="Times New Roman"/>
          <w:b/>
          <w:bCs/>
          <w:noProof/>
          <w:sz w:val="32"/>
          <w:szCs w:val="32"/>
        </w:rPr>
      </w:pPr>
    </w:p>
    <w:p w:rsidR="009A2027" w:rsidRPr="00C77973" w:rsidP="009A2027" w14:paraId="4F2DFD27" w14:textId="77777777">
      <w:pPr>
        <w:keepNext/>
        <w:keepLines/>
        <w:spacing w:after="89" w:line="210" w:lineRule="exact"/>
        <w:ind w:left="20"/>
        <w:outlineLvl w:val="5"/>
        <w:rPr>
          <w:rFonts w:eastAsia="Times New Roman"/>
          <w:b/>
          <w:bCs/>
          <w:noProof/>
        </w:rPr>
      </w:pPr>
      <w:bookmarkStart w:id="46" w:name="bookmark186"/>
      <w:r w:rsidRPr="00C77973">
        <w:rPr>
          <w:rFonts w:eastAsia="Times New Roman"/>
          <w:b/>
          <w:bCs/>
          <w:noProof/>
        </w:rPr>
        <w:t>Darbības mērķis</w:t>
      </w:r>
      <w:bookmarkEnd w:id="46"/>
    </w:p>
    <w:p w:rsidR="009A2027" w:rsidRPr="00C77973" w:rsidP="009A2027" w14:paraId="32559696" w14:textId="77777777">
      <w:pPr>
        <w:keepNext/>
        <w:keepLines/>
        <w:spacing w:after="89" w:line="210" w:lineRule="exact"/>
        <w:ind w:left="20"/>
        <w:jc w:val="both"/>
        <w:outlineLvl w:val="5"/>
        <w:rPr>
          <w:rFonts w:eastAsia="Times New Roman"/>
          <w:b/>
          <w:bCs/>
          <w:noProof/>
        </w:rPr>
      </w:pPr>
    </w:p>
    <w:p w:rsidR="009A2027" w:rsidRPr="00C77973" w:rsidP="009A2027" w14:paraId="187ED508" w14:textId="77777777">
      <w:pPr>
        <w:keepNext/>
        <w:keepLines/>
        <w:spacing w:line="276" w:lineRule="auto"/>
        <w:ind w:left="23" w:firstLine="544"/>
        <w:jc w:val="both"/>
        <w:outlineLvl w:val="5"/>
        <w:rPr>
          <w:rFonts w:eastAsia="Times New Roman"/>
          <w:b/>
          <w:bCs/>
          <w:noProof/>
        </w:rPr>
      </w:pPr>
      <w:bookmarkStart w:id="47" w:name="bookmark187"/>
      <w:r w:rsidRPr="00C77973">
        <w:t>2021.gada 16.decembrī Aizkraukles novada pašvaldības dome ar lēmumu Nr.579 apstiprināja Aizkraukles novada pašvaldības policijas nolikumu, kurš nosaka, ka Aizkraukles novada pašvaldības policija ir Aizkraukles novada domes dibināta iestāde, kas izveidota lai nodrošinātu pašvaldības autonomās funkcijas – sabiedriskās kārtības uzturēšanā Aizkraukles novada administratīvajā teritorijā.</w:t>
      </w:r>
      <w:r w:rsidRPr="00C77973">
        <w:rPr>
          <w:rFonts w:eastAsia="Times New Roman"/>
          <w:b/>
          <w:bCs/>
          <w:noProof/>
        </w:rPr>
        <w:t xml:space="preserve"> </w:t>
      </w:r>
    </w:p>
    <w:bookmarkEnd w:id="47"/>
    <w:p w:rsidR="009A2027" w:rsidRPr="00C77973" w:rsidP="009A2027" w14:paraId="54BF53E5" w14:textId="77777777">
      <w:pPr>
        <w:ind w:firstLine="720"/>
        <w:jc w:val="both"/>
      </w:pPr>
      <w:r w:rsidRPr="00C77973">
        <w:t>2021.gada 29.oktobrī Aizkraukles novada dome pieņēma lēmumu (Nr.437), saskaņā ar kuru nolemts ar 2021.gada 18.oktobri uzsākt bijušā Aizkraukles novada, Jaunjelgavas novada, Kokneses novada, Neretas novada, Skrīveru novada pašvaldību administrāciju struktūrvienību un iestāžu reorganizāciju apvienošanas kārtībā, tai skaitā izveidojot Aizkraukles novada pašvaldības policiju.</w:t>
      </w:r>
    </w:p>
    <w:p w:rsidR="009A2027" w:rsidRPr="00C77973" w:rsidP="009A2027" w14:paraId="4B0256AD" w14:textId="77777777">
      <w:pPr>
        <w:ind w:firstLine="720"/>
        <w:jc w:val="both"/>
      </w:pPr>
      <w:r w:rsidRPr="00C77973">
        <w:t>Aizkraukles novada pašvaldības policijas darb</w:t>
      </w:r>
      <w:r>
        <w:t>a</w:t>
      </w:r>
      <w:r w:rsidRPr="00C77973">
        <w:t xml:space="preserve"> </w:t>
      </w:r>
      <w:r>
        <w:t xml:space="preserve">vieta ir </w:t>
      </w:r>
      <w:r w:rsidRPr="00C77973">
        <w:t xml:space="preserve">Lāčplēša ielā </w:t>
      </w:r>
      <w:r>
        <w:t>4</w:t>
      </w:r>
      <w:r w:rsidRPr="00C77973">
        <w:t>, Aizkraukle</w:t>
      </w:r>
      <w:r>
        <w:t>. 2023.gadā</w:t>
      </w:r>
      <w:r w:rsidRPr="00C77973">
        <w:t xml:space="preserve"> paralēli</w:t>
      </w:r>
      <w:r>
        <w:t xml:space="preserve"> ir</w:t>
      </w:r>
      <w:r w:rsidRPr="00C77973">
        <w:t xml:space="preserve"> saglabā</w:t>
      </w:r>
      <w:r>
        <w:t>ts</w:t>
      </w:r>
      <w:r w:rsidRPr="00C77973">
        <w:t xml:space="preserve"> atbalsta punktus </w:t>
      </w:r>
      <w:r>
        <w:t xml:space="preserve">ar pastāvīgu inspektora klātbūtni </w:t>
      </w:r>
      <w:r w:rsidRPr="00C77973">
        <w:t>Kokneses</w:t>
      </w:r>
      <w:r>
        <w:t xml:space="preserve"> un</w:t>
      </w:r>
      <w:r w:rsidRPr="00C77973">
        <w:t xml:space="preserve"> Pļaviņu apvienības pārvaldēs. </w:t>
      </w:r>
    </w:p>
    <w:p w:rsidR="009A2027" w:rsidRPr="00C77973" w:rsidP="009A2027" w14:paraId="33C40690" w14:textId="77777777">
      <w:pPr>
        <w:ind w:firstLine="720"/>
        <w:jc w:val="both"/>
      </w:pPr>
      <w:r w:rsidRPr="00C77973">
        <w:rPr>
          <w:rFonts w:eastAsia="Times New Roman"/>
          <w:color w:val="000000" w:themeColor="text1"/>
          <w:lang w:eastAsia="lv-LV"/>
        </w:rPr>
        <w:t>Aizkraukles novada Pašvaldības policijas darbinieku personāl</w:t>
      </w:r>
      <w:r w:rsidRPr="00C77973">
        <w:rPr>
          <w:color w:val="000000" w:themeColor="text1"/>
        </w:rPr>
        <w:t>s</w:t>
      </w:r>
      <w:r w:rsidRPr="00C77973">
        <w:t xml:space="preserve"> sastāv no priekšnieka, vecākā inspektora un astoņiem inspektoriem.</w:t>
      </w:r>
    </w:p>
    <w:p w:rsidR="009A2027" w:rsidRPr="00C77973" w:rsidP="009A2027" w14:paraId="023C8261" w14:textId="77777777">
      <w:pPr>
        <w:shd w:val="clear" w:color="auto" w:fill="FFFFFF"/>
        <w:spacing w:line="240" w:lineRule="auto"/>
        <w:ind w:firstLine="360"/>
        <w:jc w:val="both"/>
        <w:rPr>
          <w:rFonts w:eastAsia="Times New Roman"/>
          <w:noProof/>
          <w:lang w:eastAsia="lv-LV"/>
        </w:rPr>
      </w:pPr>
      <w:r w:rsidRPr="00C77973">
        <w:rPr>
          <w:rFonts w:eastAsia="Times New Roman"/>
          <w:noProof/>
          <w:lang w:eastAsia="lv-LV"/>
        </w:rPr>
        <w:t>Iestādes sastāvs (10 darbinieki):</w:t>
      </w:r>
    </w:p>
    <w:p w:rsidR="009A2027" w:rsidRPr="00C77973" w:rsidP="00045674" w14:paraId="66628253" w14:textId="6436C0E5">
      <w:pPr>
        <w:numPr>
          <w:ilvl w:val="1"/>
          <w:numId w:val="5"/>
        </w:numPr>
        <w:shd w:val="clear" w:color="auto" w:fill="FFFFFF"/>
        <w:spacing w:after="0" w:line="240" w:lineRule="auto"/>
        <w:ind w:left="1418" w:hanging="851"/>
        <w:jc w:val="both"/>
        <w:rPr>
          <w:rFonts w:eastAsia="Times New Roman"/>
          <w:noProof/>
          <w:lang w:eastAsia="lv-LV"/>
        </w:rPr>
      </w:pPr>
      <w:r>
        <w:rPr>
          <w:rFonts w:eastAsia="Times New Roman"/>
          <w:noProof/>
          <w:lang w:eastAsia="lv-LV"/>
        </w:rPr>
        <w:t>p</w:t>
      </w:r>
      <w:r w:rsidRPr="00C77973" w:rsidR="00506AB1">
        <w:rPr>
          <w:rFonts w:eastAsia="Times New Roman"/>
          <w:noProof/>
          <w:lang w:eastAsia="lv-LV"/>
        </w:rPr>
        <w:t>riekšnieks;</w:t>
      </w:r>
    </w:p>
    <w:p w:rsidR="009A2027" w:rsidRPr="00C77973" w:rsidP="00045674" w14:paraId="6C2EA81B" w14:textId="74615153">
      <w:pPr>
        <w:numPr>
          <w:ilvl w:val="1"/>
          <w:numId w:val="5"/>
        </w:numPr>
        <w:shd w:val="clear" w:color="auto" w:fill="FFFFFF"/>
        <w:spacing w:after="0" w:line="240" w:lineRule="auto"/>
        <w:ind w:left="1418" w:hanging="851"/>
        <w:jc w:val="both"/>
        <w:rPr>
          <w:rFonts w:eastAsia="Times New Roman"/>
          <w:noProof/>
          <w:lang w:eastAsia="lv-LV"/>
        </w:rPr>
      </w:pPr>
      <w:r>
        <w:rPr>
          <w:rFonts w:eastAsia="Times New Roman"/>
          <w:noProof/>
          <w:lang w:eastAsia="lv-LV"/>
        </w:rPr>
        <w:t>v</w:t>
      </w:r>
      <w:r w:rsidRPr="00C77973" w:rsidR="00506AB1">
        <w:rPr>
          <w:rFonts w:eastAsia="Times New Roman"/>
          <w:noProof/>
          <w:lang w:eastAsia="lv-LV"/>
        </w:rPr>
        <w:t>ecākais inspektors;</w:t>
      </w:r>
    </w:p>
    <w:p w:rsidR="009A2027" w:rsidP="00045674" w14:paraId="54F4119D" w14:textId="63197333">
      <w:pPr>
        <w:numPr>
          <w:ilvl w:val="1"/>
          <w:numId w:val="5"/>
        </w:numPr>
        <w:shd w:val="clear" w:color="auto" w:fill="FFFFFF"/>
        <w:spacing w:after="0" w:line="240" w:lineRule="auto"/>
        <w:ind w:left="1418" w:hanging="851"/>
        <w:jc w:val="both"/>
        <w:rPr>
          <w:rFonts w:eastAsia="Times New Roman"/>
          <w:noProof/>
          <w:lang w:eastAsia="lv-LV"/>
        </w:rPr>
      </w:pPr>
      <w:r>
        <w:rPr>
          <w:rFonts w:eastAsia="Times New Roman"/>
          <w:noProof/>
          <w:lang w:eastAsia="lv-LV"/>
        </w:rPr>
        <w:t>i</w:t>
      </w:r>
      <w:r w:rsidRPr="00C77973" w:rsidR="00506AB1">
        <w:rPr>
          <w:rFonts w:eastAsia="Times New Roman"/>
          <w:noProof/>
          <w:lang w:eastAsia="lv-LV"/>
        </w:rPr>
        <w:t xml:space="preserve">nspektori (8 </w:t>
      </w:r>
      <w:r w:rsidR="00506AB1">
        <w:rPr>
          <w:rFonts w:eastAsia="Times New Roman"/>
          <w:noProof/>
          <w:lang w:eastAsia="lv-LV"/>
        </w:rPr>
        <w:t>amatpersonas</w:t>
      </w:r>
      <w:r w:rsidRPr="00C77973" w:rsidR="00506AB1">
        <w:rPr>
          <w:rFonts w:eastAsia="Times New Roman"/>
          <w:noProof/>
          <w:lang w:eastAsia="lv-LV"/>
        </w:rPr>
        <w:t>)</w:t>
      </w:r>
      <w:r w:rsidR="00506AB1">
        <w:rPr>
          <w:rFonts w:eastAsia="Times New Roman"/>
          <w:noProof/>
          <w:lang w:eastAsia="lv-LV"/>
        </w:rPr>
        <w:t>.</w:t>
      </w:r>
    </w:p>
    <w:p w:rsidR="009A2027" w:rsidRPr="00C77973" w:rsidP="009A2027" w14:paraId="32548CFA" w14:textId="77777777">
      <w:pPr>
        <w:shd w:val="clear" w:color="auto" w:fill="FFFFFF"/>
        <w:spacing w:after="0" w:line="240" w:lineRule="auto"/>
        <w:ind w:left="1134"/>
        <w:jc w:val="both"/>
        <w:rPr>
          <w:rFonts w:eastAsia="Times New Roman"/>
          <w:noProof/>
          <w:lang w:eastAsia="lv-LV"/>
        </w:rPr>
      </w:pPr>
    </w:p>
    <w:p w:rsidR="009A2027" w:rsidRPr="00C77973" w:rsidP="009A2027" w14:paraId="70B11D99" w14:textId="77777777">
      <w:pPr>
        <w:ind w:firstLine="567"/>
        <w:jc w:val="both"/>
      </w:pPr>
      <w:r w:rsidRPr="00C77973">
        <w:t>Pašvaldības policijas rīcībā ir trīs automašīnas ar operatīvā auto statusu un divas netrafarētas automašīnas</w:t>
      </w:r>
      <w:r>
        <w:t>, divas laivas un viena piekabe laivu pārvadāšanai</w:t>
      </w:r>
      <w:r w:rsidRPr="00C77973">
        <w:t>.</w:t>
      </w:r>
    </w:p>
    <w:p w:rsidR="009A2027" w:rsidRPr="00045674" w:rsidP="009A2027" w14:paraId="55C95B0F" w14:textId="77777777">
      <w:pPr>
        <w:ind w:firstLine="567"/>
        <w:jc w:val="both"/>
        <w:rPr>
          <w:color w:val="212529"/>
          <w:shd w:val="clear" w:color="auto" w:fill="FFFFFF"/>
        </w:rPr>
      </w:pPr>
      <w:r w:rsidRPr="00045674">
        <w:t xml:space="preserve">2023.gadā tika stiprināta pašvaldības policija kā iestāde, tika izstrādāti iekšējie normatīvie akti, pilnveidota dokumentu aprites sistēma u.tt. Pašvaldības policija turpina datu ievadi </w:t>
      </w:r>
      <w:r w:rsidRPr="00045674">
        <w:rPr>
          <w:color w:val="212529"/>
          <w:shd w:val="clear" w:color="auto" w:fill="FFFFFF"/>
        </w:rPr>
        <w:t>tiešsaistes datu pārraides režīmā (Valsts policijas Elektroniskais notikumu žurnāls)</w:t>
      </w:r>
      <w:r w:rsidRPr="00045674">
        <w:t xml:space="preserve">. </w:t>
      </w:r>
      <w:r w:rsidRPr="00045674">
        <w:rPr>
          <w:color w:val="212529"/>
          <w:shd w:val="clear" w:color="auto" w:fill="FFFFFF"/>
        </w:rPr>
        <w:t xml:space="preserve">Reģistrā tiek uzkrāta informācija par policijas reģistrētajiem noziedzīgajiem nodarījumiem un citiem likumpārkāpumiem, tajos iesaistītajām personām un priekšmetiem. Līdz ar ko strādājot vienotā sistēmā redzams izsaukumu skaits un reaģēšanas ātrums uz izsaukumiem, kā arī rezultāts. </w:t>
      </w:r>
    </w:p>
    <w:p w:rsidR="009A2027" w:rsidRPr="00045674" w:rsidP="009A2027" w14:paraId="28B73E9E" w14:textId="77777777">
      <w:pPr>
        <w:keepNext/>
        <w:keepLines/>
        <w:spacing w:before="110" w:line="210" w:lineRule="exact"/>
        <w:ind w:left="23"/>
        <w:outlineLvl w:val="5"/>
        <w:rPr>
          <w:rFonts w:eastAsia="Times New Roman"/>
          <w:b/>
          <w:bCs/>
          <w:noProof/>
        </w:rPr>
      </w:pPr>
    </w:p>
    <w:p w:rsidR="009A2027" w:rsidRPr="00C77973" w:rsidP="009A2027" w14:paraId="18EA0A05" w14:textId="77777777">
      <w:pPr>
        <w:keepNext/>
        <w:keepLines/>
        <w:spacing w:before="110" w:line="210" w:lineRule="exact"/>
        <w:ind w:left="23"/>
        <w:outlineLvl w:val="5"/>
        <w:rPr>
          <w:rFonts w:eastAsia="Times New Roman"/>
          <w:b/>
          <w:bCs/>
          <w:noProof/>
        </w:rPr>
      </w:pPr>
      <w:r w:rsidRPr="00C77973">
        <w:rPr>
          <w:rFonts w:eastAsia="Times New Roman"/>
          <w:b/>
          <w:bCs/>
          <w:noProof/>
        </w:rPr>
        <w:t xml:space="preserve">Galvenie pasākumi </w:t>
      </w:r>
      <w:r w:rsidRPr="00C77973">
        <w:rPr>
          <w:rFonts w:eastAsia="Times New Roman"/>
          <w:b/>
          <w:bCs/>
          <w:noProof/>
          <w:u w:val="single"/>
        </w:rPr>
        <w:t>darbības uzlabošanai</w:t>
      </w:r>
      <w:r w:rsidRPr="00C77973">
        <w:rPr>
          <w:rFonts w:eastAsia="Times New Roman"/>
          <w:b/>
          <w:bCs/>
          <w:noProof/>
        </w:rPr>
        <w:t xml:space="preserve"> 202</w:t>
      </w:r>
      <w:r>
        <w:rPr>
          <w:rFonts w:eastAsia="Times New Roman"/>
          <w:b/>
          <w:bCs/>
          <w:noProof/>
        </w:rPr>
        <w:t>4</w:t>
      </w:r>
      <w:r w:rsidRPr="00C77973">
        <w:rPr>
          <w:rFonts w:eastAsia="Times New Roman"/>
          <w:b/>
          <w:bCs/>
          <w:noProof/>
        </w:rPr>
        <w:t>.gadā</w:t>
      </w:r>
    </w:p>
    <w:p w:rsidR="009A2027" w:rsidRPr="00C77973" w:rsidP="009A2027" w14:paraId="658F1464" w14:textId="77777777">
      <w:pPr>
        <w:spacing w:after="0" w:line="276" w:lineRule="auto"/>
        <w:ind w:firstLine="567"/>
        <w:jc w:val="both"/>
      </w:pPr>
      <w:r w:rsidRPr="00C77973">
        <w:rPr>
          <w:rFonts w:eastAsia="Times New Roman"/>
          <w:noProof/>
          <w:color w:val="000000"/>
          <w:lang w:eastAsia="lv-LV"/>
        </w:rPr>
        <w:t>202</w:t>
      </w:r>
      <w:r>
        <w:rPr>
          <w:rFonts w:eastAsia="Times New Roman"/>
          <w:noProof/>
          <w:color w:val="000000"/>
          <w:lang w:eastAsia="lv-LV"/>
        </w:rPr>
        <w:t>4</w:t>
      </w:r>
      <w:r w:rsidRPr="00C77973">
        <w:rPr>
          <w:rFonts w:eastAsia="Times New Roman"/>
          <w:noProof/>
          <w:color w:val="000000"/>
          <w:lang w:eastAsia="lv-LV"/>
        </w:rPr>
        <w:t xml:space="preserve">.gadā Aizkraukles novada pašvaldības policija turpinās </w:t>
      </w:r>
      <w:r w:rsidRPr="00C77973">
        <w:t xml:space="preserve">sabiedriskās kārtības uzturēšanu Aizkraukles novada administratīvajā teritorijā. </w:t>
      </w:r>
    </w:p>
    <w:p w:rsidR="009A2027" w:rsidP="009A2027" w14:paraId="3D0E3178" w14:textId="77777777">
      <w:pPr>
        <w:spacing w:after="0" w:line="276" w:lineRule="auto"/>
        <w:ind w:firstLine="567"/>
        <w:jc w:val="both"/>
      </w:pPr>
      <w:r w:rsidRPr="00C77973">
        <w:t>2023.gadā Pašvaldības policija saņ</w:t>
      </w:r>
      <w:r>
        <w:t>ēma</w:t>
      </w:r>
      <w:r w:rsidRPr="00C77973">
        <w:t xml:space="preserve"> operatīvo automašīnu, kurā var transportēt aizturētās personas. </w:t>
      </w:r>
      <w:r>
        <w:t>Ir noslēgts</w:t>
      </w:r>
      <w:r w:rsidRPr="00C77973">
        <w:t xml:space="preserve"> sadarbības līgumu par skurbināšanas pakalpojumiem</w:t>
      </w:r>
      <w:r>
        <w:t xml:space="preserve"> ar biedrību “Sarkanais Krusts”, kur personas tiek nogādātas Rīgā, sociālajā centrā  “Gaiziņš”</w:t>
      </w:r>
      <w:r w:rsidRPr="00C77973">
        <w:t>.</w:t>
      </w:r>
    </w:p>
    <w:p w:rsidR="009A2027" w:rsidRPr="00C77973" w:rsidP="009A2027" w14:paraId="648CAD12" w14:textId="77777777">
      <w:pPr>
        <w:spacing w:after="0" w:line="276" w:lineRule="auto"/>
        <w:ind w:firstLine="567"/>
        <w:jc w:val="both"/>
      </w:pPr>
      <w:r>
        <w:t>Veikts iepirkums un noslēgts sadarbības līgums ar biedrību “Dzīvnieku glābšanas biedrība” par klaiņojošo un bezpalīdzībā nonākušo dzīvnieku nogādāšanu patversmē.</w:t>
      </w:r>
    </w:p>
    <w:p w:rsidR="009A2027" w:rsidRPr="00C77973" w:rsidP="009A2027" w14:paraId="03D87BA3" w14:textId="77777777">
      <w:pPr>
        <w:spacing w:after="0" w:line="276" w:lineRule="auto"/>
        <w:ind w:firstLine="567"/>
        <w:jc w:val="both"/>
      </w:pPr>
      <w:r w:rsidRPr="00C77973">
        <w:t>Jāpapildina materiāli tehniskā bāze, lai nodrošinātu pilnvērtīgu pašvaldības policijas funkciju izpildi, uzlabotu reaģēšanas spēju un veicinātu jaunu darba metožu ieviešanu sabiedriskās kārtības un drošības uzraudzības jomā.</w:t>
      </w:r>
    </w:p>
    <w:p w:rsidR="009A2027" w:rsidRPr="00C77973" w:rsidP="009A2027" w14:paraId="230BC581" w14:textId="77777777">
      <w:pPr>
        <w:spacing w:after="0" w:line="276" w:lineRule="auto"/>
        <w:ind w:firstLine="567"/>
        <w:jc w:val="both"/>
      </w:pPr>
      <w:r w:rsidRPr="00C77973">
        <w:t>Lai veicinātu pašvaldības policijas darbinieku atpazīstamību un lai nodrošinātu darba pienākumu pildīšanai piemērotu, izturīgu, ērtu, funkcionālu un Latvijas klimatiskajiem apstākļiem piemērotu formas tērpu iegād</w:t>
      </w:r>
      <w:r>
        <w:t>i</w:t>
      </w:r>
      <w:r w:rsidRPr="00C77973">
        <w:t xml:space="preserve"> un papildināšan</w:t>
      </w:r>
      <w:r>
        <w:t>u</w:t>
      </w:r>
      <w:r w:rsidRPr="00C77973">
        <w:t>.</w:t>
      </w:r>
    </w:p>
    <w:p w:rsidR="009A2027" w:rsidP="009A2027" w14:paraId="15A49C90" w14:textId="516978C3">
      <w:pPr>
        <w:spacing w:after="0" w:line="276" w:lineRule="auto"/>
        <w:ind w:firstLine="567"/>
        <w:jc w:val="both"/>
      </w:pPr>
      <w:r w:rsidRPr="006B3EA1">
        <w:t xml:space="preserve">Jāsakārto materiāli tehniskā </w:t>
      </w:r>
      <w:r w:rsidR="00045674">
        <w:t>,</w:t>
      </w:r>
      <w:r w:rsidRPr="006B3EA1">
        <w:t xml:space="preserve"> lai varētu pilnvērtīgi veikt reidus zivju resursu aizsardzībai un kuģošanas satiksmes uzraudzībai. </w:t>
      </w:r>
    </w:p>
    <w:p w:rsidR="009A2027" w:rsidRPr="006B3EA1" w:rsidP="009A2027" w14:paraId="67170AB7" w14:textId="77777777">
      <w:pPr>
        <w:spacing w:after="0" w:line="276" w:lineRule="auto"/>
        <w:ind w:firstLine="567"/>
        <w:jc w:val="both"/>
      </w:pPr>
    </w:p>
    <w:p w:rsidR="009A2027" w:rsidRPr="006B3EA1" w:rsidP="009A2027" w14:paraId="7A02F67A" w14:textId="77777777">
      <w:pPr>
        <w:spacing w:after="0" w:line="276" w:lineRule="auto"/>
        <w:ind w:firstLine="567"/>
        <w:jc w:val="both"/>
        <w:rPr>
          <w:rFonts w:eastAsia="Times New Roman"/>
          <w:noProof/>
          <w:color w:val="000000"/>
          <w:lang w:eastAsia="lv-LV"/>
        </w:rPr>
      </w:pPr>
    </w:p>
    <w:p w:rsidR="009A2027" w:rsidRPr="006B3EA1" w:rsidP="009A2027" w14:paraId="5EB6AB04" w14:textId="77777777">
      <w:pPr>
        <w:spacing w:after="117" w:line="210" w:lineRule="exact"/>
        <w:ind w:left="20"/>
        <w:rPr>
          <w:rFonts w:eastAsia="Times New Roman"/>
          <w:b/>
          <w:bCs/>
          <w:noProof/>
        </w:rPr>
      </w:pPr>
      <w:r w:rsidRPr="006B3EA1">
        <w:rPr>
          <w:rFonts w:eastAsia="Times New Roman"/>
          <w:b/>
          <w:bCs/>
          <w:noProof/>
        </w:rPr>
        <w:t>202</w:t>
      </w:r>
      <w:r>
        <w:rPr>
          <w:rFonts w:eastAsia="Times New Roman"/>
          <w:b/>
          <w:bCs/>
          <w:noProof/>
        </w:rPr>
        <w:t>3</w:t>
      </w:r>
      <w:r w:rsidRPr="006B3EA1">
        <w:rPr>
          <w:rFonts w:eastAsia="Times New Roman"/>
          <w:b/>
          <w:bCs/>
          <w:noProof/>
        </w:rPr>
        <w:t>. gada plānošanas perioda darbu izpildes rezultāti:</w:t>
      </w:r>
      <w:bookmarkStart w:id="48" w:name="bookmark192"/>
    </w:p>
    <w:p w:rsidR="009A2027" w:rsidRPr="00A65C61" w:rsidP="009A2027" w14:paraId="20CBACAB" w14:textId="77777777">
      <w:r w:rsidRPr="00A65C61">
        <w:t xml:space="preserve">Aizkraukles novada pašvaldības policijā </w:t>
      </w:r>
      <w:r w:rsidRPr="00A65C61">
        <w:rPr>
          <w:b/>
          <w:bCs/>
          <w:i/>
          <w:iCs/>
        </w:rPr>
        <w:t>2023. gadā saņemti un reģistrēti 894 izsaukumi</w:t>
      </w:r>
      <w:r w:rsidRPr="00A65C61">
        <w:t>, no tiem:</w:t>
      </w:r>
    </w:p>
    <w:p w:rsidR="009A2027" w:rsidRPr="00A65C61" w:rsidP="00045674" w14:paraId="40ABEB65" w14:textId="2E48806C">
      <w:pPr>
        <w:pStyle w:val="ListParagraph"/>
        <w:numPr>
          <w:ilvl w:val="0"/>
          <w:numId w:val="79"/>
        </w:numPr>
        <w:spacing w:after="160" w:line="259" w:lineRule="auto"/>
        <w:ind w:left="1418" w:hanging="851"/>
        <w:jc w:val="both"/>
      </w:pPr>
      <w:r w:rsidRPr="00A65C61">
        <w:t>158 izsaukumus pašvaldības policija saņēma no Valsts policijas</w:t>
      </w:r>
      <w:r w:rsidR="00045674">
        <w:t>;</w:t>
      </w:r>
    </w:p>
    <w:p w:rsidR="009A2027" w:rsidRPr="00A65C61" w:rsidP="00045674" w14:paraId="1E726247" w14:textId="77777777">
      <w:pPr>
        <w:pStyle w:val="ListParagraph"/>
        <w:numPr>
          <w:ilvl w:val="0"/>
          <w:numId w:val="79"/>
        </w:numPr>
        <w:spacing w:after="160" w:line="259" w:lineRule="auto"/>
        <w:ind w:left="1418" w:hanging="851"/>
        <w:jc w:val="both"/>
      </w:pPr>
      <w:r w:rsidRPr="00A65C61">
        <w:t>5 izsaukumus pašvaldības policija saņēma no VUGD;</w:t>
      </w:r>
    </w:p>
    <w:p w:rsidR="009A2027" w:rsidRPr="00A65C61" w:rsidP="00045674" w14:paraId="2530F671" w14:textId="77777777">
      <w:pPr>
        <w:pStyle w:val="ListParagraph"/>
        <w:numPr>
          <w:ilvl w:val="0"/>
          <w:numId w:val="79"/>
        </w:numPr>
        <w:spacing w:after="160" w:line="259" w:lineRule="auto"/>
        <w:ind w:left="1418" w:hanging="851"/>
        <w:jc w:val="both"/>
      </w:pPr>
      <w:r w:rsidRPr="00A65C61">
        <w:t>731 izsaukumus pašvaldības policija saņēma no iedzīvotājiem, pašvaldības iestādēm un iestāžu darbiniekiem.</w:t>
      </w:r>
    </w:p>
    <w:p w:rsidR="009A2027" w:rsidRPr="00A65C61" w:rsidP="00045674" w14:paraId="626B0CD0" w14:textId="77777777">
      <w:pPr>
        <w:ind w:firstLine="567"/>
        <w:jc w:val="both"/>
      </w:pPr>
      <w:r w:rsidRPr="00A65C61">
        <w:t>Jāteic, ka tikai 32 gadījumos izsaukumos saņemtā informācija no visiem 894 izsaukumiem, kas reģistrēti Aizkraukles novada pašvaldības policijā, saņemtā informācija neapstiprinājās.</w:t>
      </w:r>
    </w:p>
    <w:p w:rsidR="009A2027" w:rsidRPr="00A65C61" w:rsidP="00E24EA3" w14:paraId="3FD77781" w14:textId="46731FF5">
      <w:pPr>
        <w:ind w:firstLine="567"/>
        <w:jc w:val="both"/>
      </w:pPr>
      <w:r w:rsidRPr="00A65C61">
        <w:t>2023. gadā kopā pieņemti 72 lēmumi par administratīvā pārkāpuma procesa uzsākšanu un/vai lēmumi par soda piemērošanu.</w:t>
      </w:r>
    </w:p>
    <w:p w:rsidR="009A2027" w:rsidRPr="00A65C61" w:rsidP="00E24EA3" w14:paraId="481077F0" w14:textId="77777777">
      <w:pPr>
        <w:ind w:firstLine="567"/>
        <w:rPr>
          <w:b/>
          <w:bCs/>
          <w:i/>
          <w:iCs/>
        </w:rPr>
      </w:pPr>
      <w:r w:rsidRPr="00A65C61">
        <w:rPr>
          <w:b/>
          <w:bCs/>
          <w:i/>
          <w:iCs/>
        </w:rPr>
        <w:t>Pārkāpumu statistika par ko uzsākti administratīvā pārkāpuma procesi:</w:t>
      </w:r>
    </w:p>
    <w:tbl>
      <w:tblPr>
        <w:tblStyle w:val="TableGrid"/>
        <w:tblW w:w="0" w:type="auto"/>
        <w:tblInd w:w="360" w:type="dxa"/>
        <w:tblLook w:val="04A0"/>
      </w:tblPr>
      <w:tblGrid>
        <w:gridCol w:w="3999"/>
        <w:gridCol w:w="3937"/>
      </w:tblGrid>
      <w:tr w14:paraId="131372A5" w14:textId="77777777" w:rsidTr="00C96654">
        <w:tblPrEx>
          <w:tblW w:w="0" w:type="auto"/>
          <w:tblInd w:w="360" w:type="dxa"/>
          <w:tblLook w:val="04A0"/>
        </w:tblPrEx>
        <w:tc>
          <w:tcPr>
            <w:tcW w:w="3999" w:type="dxa"/>
          </w:tcPr>
          <w:p w:rsidR="009A2027" w:rsidRPr="00C62AAD" w:rsidP="00C96654" w14:paraId="3AD6177E" w14:textId="77777777">
            <w:pPr>
              <w:jc w:val="both"/>
              <w:rPr>
                <w:rFonts w:ascii="Times New Roman" w:hAnsi="Times New Roman" w:cs="Times New Roman"/>
                <w:sz w:val="20"/>
                <w:szCs w:val="20"/>
              </w:rPr>
            </w:pPr>
            <w:r w:rsidRPr="00C62AAD">
              <w:rPr>
                <w:rFonts w:ascii="Times New Roman" w:eastAsia="Times New Roman" w:hAnsi="Times New Roman" w:cs="Times New Roman"/>
                <w:color w:val="000000"/>
                <w:sz w:val="20"/>
                <w:szCs w:val="20"/>
                <w:lang w:eastAsia="lv-LV"/>
              </w:rPr>
              <w:t>ATRAŠANĀS ALKOHOLA REIBUMĀ SABIEDRISKĀ VIETĀ</w:t>
            </w:r>
          </w:p>
        </w:tc>
        <w:tc>
          <w:tcPr>
            <w:tcW w:w="3937" w:type="dxa"/>
            <w:tcBorders>
              <w:top w:val="single" w:sz="4" w:space="0" w:color="auto"/>
              <w:left w:val="single" w:sz="4" w:space="0" w:color="auto"/>
              <w:bottom w:val="single" w:sz="4" w:space="0" w:color="auto"/>
              <w:right w:val="single" w:sz="4" w:space="0" w:color="auto"/>
            </w:tcBorders>
            <w:shd w:val="clear" w:color="auto" w:fill="auto"/>
            <w:vAlign w:val="bottom"/>
          </w:tcPr>
          <w:p w:rsidR="009A2027" w:rsidRPr="00C62AAD" w:rsidP="00C96654" w14:paraId="4250066E" w14:textId="77777777">
            <w:pPr>
              <w:jc w:val="center"/>
              <w:rPr>
                <w:rFonts w:ascii="Times New Roman" w:hAnsi="Times New Roman" w:cs="Times New Roman"/>
                <w:sz w:val="20"/>
                <w:szCs w:val="20"/>
              </w:rPr>
            </w:pPr>
            <w:r w:rsidRPr="00C62AAD">
              <w:rPr>
                <w:rFonts w:ascii="Times New Roman" w:hAnsi="Times New Roman" w:cs="Times New Roman"/>
                <w:color w:val="000000"/>
                <w:sz w:val="20"/>
                <w:szCs w:val="20"/>
              </w:rPr>
              <w:t>14</w:t>
            </w:r>
          </w:p>
        </w:tc>
      </w:tr>
      <w:tr w14:paraId="3F3A382C" w14:textId="77777777" w:rsidTr="00C96654">
        <w:tblPrEx>
          <w:tblW w:w="0" w:type="auto"/>
          <w:tblInd w:w="360" w:type="dxa"/>
          <w:tblLook w:val="04A0"/>
        </w:tblPrEx>
        <w:tc>
          <w:tcPr>
            <w:tcW w:w="3999" w:type="dxa"/>
            <w:vAlign w:val="bottom"/>
          </w:tcPr>
          <w:p w:rsidR="009A2027" w:rsidRPr="00C62AAD" w:rsidP="00C96654" w14:paraId="6C21DEC2"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CEĻU SATIKSMES UN T/L EKSPLUTĀCIJAS NOTEIKUMU PĀRKĀPŠANA</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6A6BA8DE" w14:textId="77777777">
            <w:pPr>
              <w:jc w:val="center"/>
              <w:rPr>
                <w:rFonts w:ascii="Times New Roman" w:hAnsi="Times New Roman" w:cs="Times New Roman"/>
                <w:sz w:val="20"/>
                <w:szCs w:val="20"/>
              </w:rPr>
            </w:pPr>
            <w:r w:rsidRPr="00C62AAD">
              <w:rPr>
                <w:rFonts w:ascii="Times New Roman" w:hAnsi="Times New Roman" w:cs="Times New Roman"/>
                <w:color w:val="000000"/>
                <w:sz w:val="20"/>
                <w:szCs w:val="20"/>
              </w:rPr>
              <w:t>6</w:t>
            </w:r>
          </w:p>
        </w:tc>
      </w:tr>
      <w:tr w14:paraId="1FC293E6" w14:textId="77777777" w:rsidTr="00C96654">
        <w:tblPrEx>
          <w:tblW w:w="0" w:type="auto"/>
          <w:tblInd w:w="360" w:type="dxa"/>
          <w:tblLook w:val="04A0"/>
        </w:tblPrEx>
        <w:tc>
          <w:tcPr>
            <w:tcW w:w="3999" w:type="dxa"/>
            <w:vAlign w:val="bottom"/>
          </w:tcPr>
          <w:p w:rsidR="009A2027" w:rsidRPr="00C62AAD" w:rsidP="00C96654" w14:paraId="3789BC90"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CITI NOTIKUMI</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3A13AC37" w14:textId="77777777">
            <w:pPr>
              <w:jc w:val="center"/>
              <w:rPr>
                <w:rFonts w:ascii="Times New Roman" w:hAnsi="Times New Roman" w:cs="Times New Roman"/>
                <w:sz w:val="20"/>
                <w:szCs w:val="20"/>
              </w:rPr>
            </w:pPr>
            <w:r w:rsidRPr="00C62AAD">
              <w:rPr>
                <w:rFonts w:ascii="Times New Roman" w:hAnsi="Times New Roman" w:cs="Times New Roman"/>
                <w:sz w:val="20"/>
                <w:szCs w:val="20"/>
              </w:rPr>
              <w:t>4</w:t>
            </w:r>
          </w:p>
        </w:tc>
      </w:tr>
      <w:tr w14:paraId="29D87EE8" w14:textId="77777777" w:rsidTr="00C96654">
        <w:tblPrEx>
          <w:tblW w:w="0" w:type="auto"/>
          <w:tblInd w:w="360" w:type="dxa"/>
          <w:tblLook w:val="04A0"/>
        </w:tblPrEx>
        <w:tc>
          <w:tcPr>
            <w:tcW w:w="3999" w:type="dxa"/>
            <w:vAlign w:val="bottom"/>
          </w:tcPr>
          <w:p w:rsidR="009A2027" w:rsidRPr="00C62AAD" w:rsidP="00C96654" w14:paraId="06B090D6"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DZĪVNIEKU TURĒŠANAS NOTEIKUMU PĀRKĀPŠANA</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3EB110A6" w14:textId="77777777">
            <w:pPr>
              <w:jc w:val="center"/>
              <w:rPr>
                <w:rFonts w:ascii="Times New Roman" w:hAnsi="Times New Roman" w:cs="Times New Roman"/>
                <w:sz w:val="20"/>
                <w:szCs w:val="20"/>
              </w:rPr>
            </w:pPr>
            <w:r w:rsidRPr="00C62AAD">
              <w:rPr>
                <w:rFonts w:ascii="Times New Roman" w:hAnsi="Times New Roman" w:cs="Times New Roman"/>
                <w:color w:val="000000"/>
                <w:sz w:val="20"/>
                <w:szCs w:val="20"/>
              </w:rPr>
              <w:t>6</w:t>
            </w:r>
          </w:p>
        </w:tc>
      </w:tr>
      <w:tr w14:paraId="7D1CD7FB" w14:textId="77777777" w:rsidTr="00C96654">
        <w:tblPrEx>
          <w:tblW w:w="0" w:type="auto"/>
          <w:tblInd w:w="360" w:type="dxa"/>
          <w:tblLook w:val="04A0"/>
        </w:tblPrEx>
        <w:tc>
          <w:tcPr>
            <w:tcW w:w="3999" w:type="dxa"/>
            <w:vAlign w:val="bottom"/>
          </w:tcPr>
          <w:p w:rsidR="009A2027" w:rsidRPr="00C62AAD" w:rsidP="00C96654" w14:paraId="71895282"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DZĪVOŠANA BEZ PASES VAI BEZ DEKLARĒTAS DZĪVESVIETAS</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3C2F4953" w14:textId="77777777">
            <w:pPr>
              <w:jc w:val="center"/>
              <w:rPr>
                <w:rFonts w:ascii="Times New Roman" w:hAnsi="Times New Roman" w:cs="Times New Roman"/>
                <w:sz w:val="20"/>
                <w:szCs w:val="20"/>
              </w:rPr>
            </w:pPr>
            <w:r w:rsidRPr="00C62AAD">
              <w:rPr>
                <w:rFonts w:ascii="Times New Roman" w:hAnsi="Times New Roman" w:cs="Times New Roman"/>
                <w:color w:val="000000"/>
                <w:sz w:val="20"/>
                <w:szCs w:val="20"/>
              </w:rPr>
              <w:t>1</w:t>
            </w:r>
          </w:p>
        </w:tc>
      </w:tr>
      <w:tr w14:paraId="58990EA2" w14:textId="77777777" w:rsidTr="00C96654">
        <w:tblPrEx>
          <w:tblW w:w="0" w:type="auto"/>
          <w:tblInd w:w="360" w:type="dxa"/>
          <w:tblLook w:val="04A0"/>
        </w:tblPrEx>
        <w:tc>
          <w:tcPr>
            <w:tcW w:w="3999" w:type="dxa"/>
            <w:vAlign w:val="bottom"/>
          </w:tcPr>
          <w:p w:rsidR="009A2027" w:rsidRPr="00C62AAD" w:rsidP="00C96654" w14:paraId="5696A86D"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HULIGĀNISMS, TAI SKAITĀ SĪKAIS (LĪDZ 15.06.2023.G.)</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6CC83B55" w14:textId="77777777">
            <w:pPr>
              <w:jc w:val="center"/>
              <w:rPr>
                <w:rFonts w:ascii="Times New Roman" w:hAnsi="Times New Roman" w:cs="Times New Roman"/>
                <w:sz w:val="20"/>
                <w:szCs w:val="20"/>
              </w:rPr>
            </w:pPr>
            <w:r w:rsidRPr="00C62AAD">
              <w:rPr>
                <w:rFonts w:ascii="Times New Roman" w:hAnsi="Times New Roman" w:cs="Times New Roman"/>
                <w:color w:val="000000"/>
                <w:sz w:val="20"/>
                <w:szCs w:val="20"/>
              </w:rPr>
              <w:t>1</w:t>
            </w:r>
          </w:p>
        </w:tc>
      </w:tr>
      <w:tr w14:paraId="5950341B" w14:textId="77777777" w:rsidTr="00C96654">
        <w:tblPrEx>
          <w:tblW w:w="0" w:type="auto"/>
          <w:tblInd w:w="360" w:type="dxa"/>
          <w:tblLook w:val="04A0"/>
        </w:tblPrEx>
        <w:tc>
          <w:tcPr>
            <w:tcW w:w="3999" w:type="dxa"/>
            <w:vAlign w:val="bottom"/>
          </w:tcPr>
          <w:p w:rsidR="009A2027" w:rsidRPr="00C62AAD" w:rsidP="00C96654" w14:paraId="02D34648"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NODARĪJUMI PRET DABAS VIDI UN DZĪVNIEKIEM</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7E3BDB12" w14:textId="77777777">
            <w:pPr>
              <w:jc w:val="center"/>
              <w:rPr>
                <w:rFonts w:ascii="Times New Roman" w:hAnsi="Times New Roman" w:cs="Times New Roman"/>
                <w:sz w:val="20"/>
                <w:szCs w:val="20"/>
              </w:rPr>
            </w:pPr>
            <w:r w:rsidRPr="00C62AAD">
              <w:rPr>
                <w:rFonts w:ascii="Times New Roman" w:hAnsi="Times New Roman" w:cs="Times New Roman"/>
                <w:color w:val="000000"/>
                <w:sz w:val="20"/>
                <w:szCs w:val="20"/>
              </w:rPr>
              <w:t>11</w:t>
            </w:r>
          </w:p>
        </w:tc>
      </w:tr>
      <w:tr w14:paraId="45E4EBFE" w14:textId="77777777" w:rsidTr="00C96654">
        <w:tblPrEx>
          <w:tblW w:w="0" w:type="auto"/>
          <w:tblInd w:w="360" w:type="dxa"/>
          <w:tblLook w:val="04A0"/>
        </w:tblPrEx>
        <w:tc>
          <w:tcPr>
            <w:tcW w:w="3999" w:type="dxa"/>
            <w:vAlign w:val="bottom"/>
          </w:tcPr>
          <w:p w:rsidR="009A2027" w:rsidRPr="00C62AAD" w:rsidP="00C96654" w14:paraId="74EBD63C"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NODARĪJUMI PRET SATIKSMES DROŠĪBU</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1686A141" w14:textId="77777777">
            <w:pPr>
              <w:jc w:val="center"/>
              <w:rPr>
                <w:rFonts w:ascii="Times New Roman" w:hAnsi="Times New Roman" w:cs="Times New Roman"/>
                <w:color w:val="000000"/>
                <w:sz w:val="20"/>
                <w:szCs w:val="20"/>
              </w:rPr>
            </w:pPr>
            <w:r w:rsidRPr="00C62AAD">
              <w:rPr>
                <w:rFonts w:ascii="Times New Roman" w:hAnsi="Times New Roman" w:cs="Times New Roman"/>
                <w:color w:val="000000"/>
                <w:sz w:val="20"/>
                <w:szCs w:val="20"/>
              </w:rPr>
              <w:t>1</w:t>
            </w:r>
          </w:p>
        </w:tc>
      </w:tr>
      <w:tr w14:paraId="02441473" w14:textId="77777777" w:rsidTr="00C96654">
        <w:tblPrEx>
          <w:tblW w:w="0" w:type="auto"/>
          <w:tblInd w:w="360" w:type="dxa"/>
          <w:tblLook w:val="04A0"/>
        </w:tblPrEx>
        <w:tc>
          <w:tcPr>
            <w:tcW w:w="3999" w:type="dxa"/>
            <w:vAlign w:val="bottom"/>
          </w:tcPr>
          <w:p w:rsidR="009A2027" w:rsidRPr="00C62AAD" w:rsidP="00C96654" w14:paraId="7A3E3DA5"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NODARĪJUMI PRET SABIEDRISKO KĀRTĪBU</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40CFE2FE" w14:textId="77777777">
            <w:pPr>
              <w:jc w:val="center"/>
              <w:rPr>
                <w:rFonts w:ascii="Times New Roman" w:hAnsi="Times New Roman" w:cs="Times New Roman"/>
                <w:sz w:val="20"/>
                <w:szCs w:val="20"/>
              </w:rPr>
            </w:pPr>
            <w:r w:rsidRPr="00C62AAD">
              <w:rPr>
                <w:rFonts w:ascii="Times New Roman" w:hAnsi="Times New Roman" w:cs="Times New Roman"/>
                <w:color w:val="000000"/>
                <w:sz w:val="20"/>
                <w:szCs w:val="20"/>
              </w:rPr>
              <w:t>18</w:t>
            </w:r>
          </w:p>
        </w:tc>
      </w:tr>
      <w:tr w14:paraId="139B5B5E" w14:textId="77777777" w:rsidTr="00C96654">
        <w:tblPrEx>
          <w:tblW w:w="0" w:type="auto"/>
          <w:tblInd w:w="360" w:type="dxa"/>
          <w:tblLook w:val="04A0"/>
        </w:tblPrEx>
        <w:tc>
          <w:tcPr>
            <w:tcW w:w="3999" w:type="dxa"/>
            <w:vAlign w:val="bottom"/>
          </w:tcPr>
          <w:p w:rsidR="009A2027" w:rsidRPr="00C62AAD" w:rsidP="00C96654" w14:paraId="08D14205"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PAŠVALDĪBU SAISTOŠO NOTEIKUMU PĀRKĀPŠANA</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5EDE5CCF" w14:textId="77777777">
            <w:pPr>
              <w:jc w:val="center"/>
              <w:rPr>
                <w:rFonts w:ascii="Times New Roman" w:hAnsi="Times New Roman" w:cs="Times New Roman"/>
                <w:sz w:val="20"/>
                <w:szCs w:val="20"/>
              </w:rPr>
            </w:pPr>
            <w:r w:rsidRPr="00C62AAD">
              <w:rPr>
                <w:rFonts w:ascii="Times New Roman" w:hAnsi="Times New Roman" w:cs="Times New Roman"/>
                <w:sz w:val="20"/>
                <w:szCs w:val="20"/>
              </w:rPr>
              <w:t>6</w:t>
            </w:r>
          </w:p>
        </w:tc>
      </w:tr>
      <w:tr w14:paraId="314BDD44" w14:textId="77777777" w:rsidTr="00C96654">
        <w:tblPrEx>
          <w:tblW w:w="0" w:type="auto"/>
          <w:tblInd w:w="360" w:type="dxa"/>
          <w:tblLook w:val="04A0"/>
        </w:tblPrEx>
        <w:tc>
          <w:tcPr>
            <w:tcW w:w="3999" w:type="dxa"/>
            <w:vAlign w:val="bottom"/>
          </w:tcPr>
          <w:p w:rsidR="009A2027" w:rsidRPr="00C62AAD" w:rsidP="00C96654" w14:paraId="4A0CD819"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SABIEDRISKĀS KĀRTĪBAS TRAUCĒŠANA</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69CB24B3" w14:textId="77777777">
            <w:pPr>
              <w:jc w:val="center"/>
              <w:rPr>
                <w:rFonts w:ascii="Times New Roman" w:hAnsi="Times New Roman" w:cs="Times New Roman"/>
                <w:sz w:val="20"/>
                <w:szCs w:val="20"/>
              </w:rPr>
            </w:pPr>
            <w:r w:rsidRPr="00C62AAD">
              <w:rPr>
                <w:rFonts w:ascii="Times New Roman" w:hAnsi="Times New Roman" w:cs="Times New Roman"/>
                <w:sz w:val="20"/>
                <w:szCs w:val="20"/>
              </w:rPr>
              <w:t>1</w:t>
            </w:r>
          </w:p>
        </w:tc>
      </w:tr>
      <w:tr w14:paraId="3C4A2CC9" w14:textId="77777777" w:rsidTr="00C96654">
        <w:tblPrEx>
          <w:tblW w:w="0" w:type="auto"/>
          <w:tblInd w:w="360" w:type="dxa"/>
          <w:tblLook w:val="04A0"/>
        </w:tblPrEx>
        <w:tc>
          <w:tcPr>
            <w:tcW w:w="3999" w:type="dxa"/>
            <w:vAlign w:val="bottom"/>
          </w:tcPr>
          <w:p w:rsidR="009A2027" w:rsidRPr="00C62AAD" w:rsidP="00C96654" w14:paraId="4674454E"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ZEMES, MEŽU UN ŪDEŅU PIESĀRŅOŠANA UN PIEGRUŽOŠANA</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7593A5BD" w14:textId="77777777">
            <w:pPr>
              <w:jc w:val="center"/>
              <w:rPr>
                <w:rFonts w:ascii="Times New Roman" w:hAnsi="Times New Roman" w:cs="Times New Roman"/>
                <w:sz w:val="20"/>
                <w:szCs w:val="20"/>
              </w:rPr>
            </w:pPr>
            <w:r w:rsidRPr="00C62AAD">
              <w:rPr>
                <w:rFonts w:ascii="Times New Roman" w:hAnsi="Times New Roman" w:cs="Times New Roman"/>
                <w:color w:val="000000"/>
                <w:sz w:val="20"/>
                <w:szCs w:val="20"/>
              </w:rPr>
              <w:t>1</w:t>
            </w:r>
          </w:p>
        </w:tc>
      </w:tr>
      <w:tr w14:paraId="4A42225B" w14:textId="77777777" w:rsidTr="00C96654">
        <w:tblPrEx>
          <w:tblW w:w="0" w:type="auto"/>
          <w:tblInd w:w="360" w:type="dxa"/>
          <w:tblLook w:val="04A0"/>
        </w:tblPrEx>
        <w:tc>
          <w:tcPr>
            <w:tcW w:w="3999" w:type="dxa"/>
            <w:vAlign w:val="bottom"/>
          </w:tcPr>
          <w:p w:rsidR="009A2027" w:rsidRPr="00C62AAD" w:rsidP="00C96654" w14:paraId="04A4EEDE" w14:textId="77777777">
            <w:pPr>
              <w:jc w:val="both"/>
              <w:rPr>
                <w:rFonts w:ascii="Times New Roman" w:eastAsia="Times New Roman" w:hAnsi="Times New Roman" w:cs="Times New Roman"/>
                <w:color w:val="000000"/>
                <w:sz w:val="20"/>
                <w:szCs w:val="20"/>
                <w:lang w:eastAsia="lv-LV"/>
              </w:rPr>
            </w:pPr>
            <w:r w:rsidRPr="00C62AAD">
              <w:rPr>
                <w:rFonts w:ascii="Times New Roman" w:eastAsia="Times New Roman" w:hAnsi="Times New Roman" w:cs="Times New Roman"/>
                <w:color w:val="000000"/>
                <w:sz w:val="20"/>
                <w:szCs w:val="20"/>
                <w:lang w:eastAsia="lv-LV"/>
              </w:rPr>
              <w:t>ALKOHOLA LIETOŠANA SABIEDRISKĀ VIETĀ, KUR TAS AIZLIEGTS</w:t>
            </w:r>
          </w:p>
        </w:tc>
        <w:tc>
          <w:tcPr>
            <w:tcW w:w="3937" w:type="dxa"/>
            <w:tcBorders>
              <w:top w:val="nil"/>
              <w:left w:val="single" w:sz="4" w:space="0" w:color="auto"/>
              <w:bottom w:val="single" w:sz="4" w:space="0" w:color="auto"/>
              <w:right w:val="single" w:sz="4" w:space="0" w:color="auto"/>
            </w:tcBorders>
            <w:shd w:val="clear" w:color="auto" w:fill="auto"/>
            <w:vAlign w:val="bottom"/>
          </w:tcPr>
          <w:p w:rsidR="009A2027" w:rsidRPr="00C62AAD" w:rsidP="00C96654" w14:paraId="466C77F1" w14:textId="77777777">
            <w:pPr>
              <w:jc w:val="center"/>
              <w:rPr>
                <w:rFonts w:ascii="Times New Roman" w:hAnsi="Times New Roman" w:cs="Times New Roman"/>
                <w:sz w:val="20"/>
                <w:szCs w:val="20"/>
              </w:rPr>
            </w:pPr>
            <w:r w:rsidRPr="00C62AAD">
              <w:rPr>
                <w:rFonts w:ascii="Times New Roman" w:hAnsi="Times New Roman" w:cs="Times New Roman"/>
                <w:sz w:val="20"/>
                <w:szCs w:val="20"/>
              </w:rPr>
              <w:t>2</w:t>
            </w:r>
          </w:p>
        </w:tc>
      </w:tr>
    </w:tbl>
    <w:p w:rsidR="009A2027" w:rsidRPr="00A65C61" w:rsidP="009A2027" w14:paraId="662CD3AC" w14:textId="77777777">
      <w:pPr>
        <w:ind w:left="360"/>
      </w:pPr>
    </w:p>
    <w:p w:rsidR="009A2027" w:rsidRPr="00A65C61" w:rsidP="00E24EA3" w14:paraId="60C16CC9" w14:textId="77777777">
      <w:pPr>
        <w:ind w:firstLine="567"/>
        <w:jc w:val="both"/>
      </w:pPr>
      <w:r w:rsidRPr="00A65C61">
        <w:t>2023. gadā 64 administratīvā pārkāpuma lietas nodotas zvērinātam tiesu izpildītājam piespiedu piedziņai.</w:t>
      </w:r>
    </w:p>
    <w:p w:rsidR="009A2027" w:rsidRPr="00A65C61" w:rsidP="00E24EA3" w14:paraId="77774C28" w14:textId="77777777">
      <w:pPr>
        <w:ind w:firstLine="567"/>
        <w:jc w:val="both"/>
      </w:pPr>
      <w:r w:rsidRPr="00A65C61">
        <w:t>2023. gadā Aizkraukles novada pašvaldības policijā pieņemti 50 lēmumi par apstāšanās vai stāvēšanas noteikumu pārkāpumi, no kuriem 1 lēmums uz 2024. gada 29. janvāri nav apmaksāts.</w:t>
      </w:r>
    </w:p>
    <w:p w:rsidR="009A2027" w:rsidRPr="006B3EA1" w:rsidP="009A2027" w14:paraId="36B1A560" w14:textId="77777777">
      <w:pPr>
        <w:spacing w:after="117" w:line="276" w:lineRule="auto"/>
        <w:ind w:left="20"/>
        <w:jc w:val="both"/>
        <w:rPr>
          <w:u w:val="single"/>
        </w:rPr>
      </w:pPr>
    </w:p>
    <w:p w:rsidR="009A2027" w:rsidRPr="00865575" w:rsidP="009A2027" w14:paraId="58221DAE" w14:textId="77777777">
      <w:pPr>
        <w:keepNext/>
        <w:keepLines/>
        <w:spacing w:line="370" w:lineRule="exact"/>
        <w:outlineLvl w:val="5"/>
        <w:rPr>
          <w:rFonts w:eastAsia="Times New Roman"/>
          <w:b/>
          <w:bCs/>
          <w:noProof/>
        </w:rPr>
      </w:pPr>
      <w:r w:rsidRPr="00865575">
        <w:rPr>
          <w:rFonts w:eastAsia="Times New Roman"/>
          <w:b/>
          <w:bCs/>
          <w:noProof/>
        </w:rPr>
        <w:t>Galveno uzdevumu izpildi kavējošie un veicinošie faktori</w:t>
      </w:r>
      <w:bookmarkEnd w:id="48"/>
    </w:p>
    <w:p w:rsidR="009A2027" w:rsidRPr="00C77973" w:rsidP="009A2027" w14:paraId="2FD972D4" w14:textId="77777777">
      <w:pPr>
        <w:spacing w:after="0" w:line="276" w:lineRule="auto"/>
        <w:jc w:val="both"/>
        <w:rPr>
          <w:rFonts w:eastAsia="Times New Roman"/>
          <w:noProof/>
        </w:rPr>
      </w:pPr>
      <w:r w:rsidRPr="00C77973">
        <w:rPr>
          <w:rFonts w:eastAsia="Times New Roman"/>
          <w:noProof/>
          <w:u w:val="single"/>
          <w:shd w:val="clear" w:color="auto" w:fill="FFFFFF"/>
        </w:rPr>
        <w:t>Kavējošie faktori</w:t>
      </w:r>
      <w:r w:rsidRPr="00C77973">
        <w:rPr>
          <w:rFonts w:eastAsia="Times New Roman"/>
          <w:noProof/>
        </w:rPr>
        <w:t>:</w:t>
      </w:r>
    </w:p>
    <w:p w:rsidR="009A2027" w:rsidP="00E24EA3" w14:paraId="441707F5" w14:textId="3A2D65E5">
      <w:pPr>
        <w:numPr>
          <w:ilvl w:val="0"/>
          <w:numId w:val="76"/>
        </w:numPr>
        <w:spacing w:after="0" w:line="276" w:lineRule="auto"/>
        <w:ind w:left="1418" w:hanging="851"/>
        <w:jc w:val="both"/>
        <w:rPr>
          <w:rFonts w:eastAsia="Times New Roman"/>
          <w:noProof/>
        </w:rPr>
      </w:pPr>
      <w:r w:rsidRPr="00300ED9">
        <w:rPr>
          <w:rFonts w:eastAsia="Times New Roman"/>
          <w:noProof/>
        </w:rPr>
        <w:t>vāja "horizontāla" sadarbība starp darbiniekiem</w:t>
      </w:r>
      <w:r>
        <w:rPr>
          <w:rFonts w:eastAsia="Times New Roman"/>
          <w:noProof/>
        </w:rPr>
        <w:t>, kuriem darbu vaikšanas vieta atrodas apvienību pārvaldēs</w:t>
      </w:r>
      <w:r w:rsidRPr="00300ED9">
        <w:rPr>
          <w:rFonts w:eastAsia="Times New Roman"/>
          <w:noProof/>
        </w:rPr>
        <w:t xml:space="preserve">, īpaši  pārejas periodā, </w:t>
      </w:r>
      <w:r>
        <w:rPr>
          <w:rFonts w:eastAsia="Times New Roman"/>
          <w:noProof/>
        </w:rPr>
        <w:t>jo jāveido vienota dokumentu aprites sistēma, vienots zvanu centrs, lai operatīvi reaģētu uz izsaukumiem</w:t>
      </w:r>
      <w:r w:rsidR="00E24EA3">
        <w:rPr>
          <w:rFonts w:eastAsia="Times New Roman"/>
          <w:noProof/>
        </w:rPr>
        <w:t>;</w:t>
      </w:r>
    </w:p>
    <w:p w:rsidR="009A2027" w:rsidP="00E24EA3" w14:paraId="42990CC8" w14:textId="77777777">
      <w:pPr>
        <w:numPr>
          <w:ilvl w:val="0"/>
          <w:numId w:val="76"/>
        </w:numPr>
        <w:spacing w:after="0" w:line="276" w:lineRule="auto"/>
        <w:ind w:left="1418" w:hanging="851"/>
        <w:jc w:val="both"/>
        <w:rPr>
          <w:rFonts w:eastAsia="Times New Roman"/>
          <w:noProof/>
        </w:rPr>
      </w:pPr>
      <w:r>
        <w:rPr>
          <w:rFonts w:eastAsia="Times New Roman"/>
          <w:noProof/>
        </w:rPr>
        <w:t>nepietiekams inspektoru skaits (nevaram nodrošināt darbu/dežūras vakara stundās, brīvdienās).</w:t>
      </w:r>
    </w:p>
    <w:p w:rsidR="009A2027" w:rsidRPr="00300ED9" w:rsidP="009A2027" w14:paraId="048C3924" w14:textId="77777777">
      <w:pPr>
        <w:tabs>
          <w:tab w:val="left" w:pos="1083"/>
        </w:tabs>
        <w:spacing w:after="0" w:line="276" w:lineRule="auto"/>
        <w:jc w:val="both"/>
        <w:rPr>
          <w:rFonts w:eastAsia="Times New Roman"/>
          <w:noProof/>
        </w:rPr>
      </w:pPr>
      <w:r w:rsidRPr="00300ED9">
        <w:rPr>
          <w:rFonts w:eastAsia="Times New Roman"/>
          <w:noProof/>
          <w:u w:val="single"/>
          <w:shd w:val="clear" w:color="auto" w:fill="FFFFFF"/>
        </w:rPr>
        <w:t>Veicinošie faktori</w:t>
      </w:r>
      <w:r w:rsidRPr="00300ED9">
        <w:rPr>
          <w:rFonts w:eastAsia="Times New Roman"/>
          <w:noProof/>
        </w:rPr>
        <w:t>:</w:t>
      </w:r>
    </w:p>
    <w:p w:rsidR="009A2027" w:rsidRPr="00C77973" w:rsidP="00E24EA3" w14:paraId="1278BD73" w14:textId="48D7AD2E">
      <w:pPr>
        <w:numPr>
          <w:ilvl w:val="0"/>
          <w:numId w:val="76"/>
        </w:numPr>
        <w:spacing w:after="167" w:line="276" w:lineRule="auto"/>
        <w:ind w:left="1418" w:hanging="851"/>
        <w:jc w:val="both"/>
        <w:rPr>
          <w:rFonts w:eastAsia="Times New Roman"/>
          <w:noProof/>
        </w:rPr>
      </w:pPr>
      <w:r>
        <w:rPr>
          <w:rFonts w:eastAsia="Times New Roman"/>
          <w:noProof/>
        </w:rPr>
        <w:t>g</w:t>
      </w:r>
      <w:r w:rsidR="00506AB1">
        <w:rPr>
          <w:rFonts w:eastAsia="Times New Roman"/>
          <w:noProof/>
        </w:rPr>
        <w:t xml:space="preserve">ada nogalē darbojas vienota reaģēšanas uz izsaukumu sistēma un neatliekamie/svarīgie izsaukumi tiek reģistrēti vienotā </w:t>
      </w:r>
      <w:r w:rsidRPr="00C77973" w:rsidR="00506AB1">
        <w:rPr>
          <w:rFonts w:ascii="RobustaTLPro-Regular" w:hAnsi="RobustaTLPro-Regular"/>
          <w:color w:val="212529"/>
          <w:sz w:val="23"/>
          <w:szCs w:val="23"/>
          <w:shd w:val="clear" w:color="auto" w:fill="FFFFFF"/>
        </w:rPr>
        <w:t>Elektroniskais notikumu žurnāl</w:t>
      </w:r>
      <w:r w:rsidR="00506AB1">
        <w:rPr>
          <w:rFonts w:ascii="RobustaTLPro-Regular" w:hAnsi="RobustaTLPro-Regular"/>
          <w:color w:val="212529"/>
          <w:sz w:val="23"/>
          <w:szCs w:val="23"/>
          <w:shd w:val="clear" w:color="auto" w:fill="FFFFFF"/>
        </w:rPr>
        <w:t>ā.</w:t>
      </w:r>
    </w:p>
    <w:p w:rsidR="009A2027" w:rsidRPr="00C77973" w:rsidP="009A2027" w14:paraId="3D088E10" w14:textId="77777777">
      <w:pPr>
        <w:spacing w:after="0" w:line="276" w:lineRule="auto"/>
        <w:rPr>
          <w:b/>
          <w:bCs/>
          <w:noProof/>
          <w:color w:val="002060"/>
          <w:sz w:val="28"/>
          <w:szCs w:val="28"/>
        </w:rPr>
      </w:pPr>
    </w:p>
    <w:p w:rsidR="009A2027" w:rsidRPr="00C77973" w:rsidP="009A2027" w14:paraId="0C3ED8E0" w14:textId="77777777">
      <w:pPr>
        <w:spacing w:after="0" w:line="276" w:lineRule="auto"/>
        <w:rPr>
          <w:b/>
          <w:bCs/>
          <w:noProof/>
        </w:rPr>
      </w:pPr>
      <w:r>
        <w:rPr>
          <w:noProof/>
        </w:rPr>
        <w:t xml:space="preserve">Pašvaldības policijas priekšniece  </w:t>
      </w:r>
      <w:r w:rsidRPr="00513AA4">
        <w:rPr>
          <w:b/>
          <w:bCs/>
          <w:noProof/>
        </w:rPr>
        <w:t>Anita Ozola</w:t>
      </w:r>
    </w:p>
    <w:p w:rsidR="009A2027" w:rsidP="009A2027" w14:paraId="24C85895" w14:textId="77777777"/>
    <w:p w:rsidR="009A2027" w:rsidRPr="001D4A6E" w:rsidP="009A2027" w14:paraId="34FB19E8" w14:textId="77777777">
      <w:pPr>
        <w:spacing w:after="0"/>
        <w:jc w:val="center"/>
        <w:rPr>
          <w:rFonts w:eastAsia="Calibri"/>
          <w:b/>
          <w:bCs/>
          <w:caps/>
          <w:color w:val="0A2F41" w:themeColor="accent1" w:themeShade="80"/>
          <w:sz w:val="28"/>
          <w:szCs w:val="28"/>
        </w:rPr>
      </w:pPr>
      <w:r w:rsidRPr="001D4A6E">
        <w:rPr>
          <w:rFonts w:eastAsia="Calibri"/>
          <w:b/>
          <w:bCs/>
          <w:caps/>
          <w:color w:val="0A2F41" w:themeColor="accent1" w:themeShade="80"/>
          <w:sz w:val="28"/>
          <w:szCs w:val="28"/>
        </w:rPr>
        <w:t>kultūras pārvaldes 2023. gada pārskats</w:t>
      </w:r>
    </w:p>
    <w:p w:rsidR="009A2027" w:rsidRPr="001C5C50" w:rsidP="009A2027" w14:paraId="201DA197" w14:textId="77777777">
      <w:pPr>
        <w:spacing w:after="0"/>
        <w:jc w:val="center"/>
        <w:rPr>
          <w:rFonts w:eastAsia="Calibri"/>
          <w:b/>
          <w:bCs/>
        </w:rPr>
      </w:pPr>
    </w:p>
    <w:p w:rsidR="009A2027" w:rsidP="00B903DA" w14:paraId="2BCCDC33" w14:textId="77777777">
      <w:pPr>
        <w:spacing w:after="0"/>
        <w:ind w:firstLine="567"/>
        <w:jc w:val="both"/>
        <w:rPr>
          <w:rFonts w:eastAsia="Calibri"/>
          <w:sz w:val="28"/>
          <w:szCs w:val="28"/>
        </w:rPr>
      </w:pPr>
      <w:r>
        <w:rPr>
          <w:rFonts w:eastAsia="Calibri"/>
        </w:rPr>
        <w:t>Saskaņā ar Aizkraukles novada ilgtspējīgas attīstības stratēģiju 2021.-2034.gadam, kultūras pārvalde pārrauga kultūras jomu virzoties uz stratēģijas 1.stratēģisko mērķi “</w:t>
      </w:r>
      <w:r w:rsidRPr="00237808">
        <w:rPr>
          <w:rFonts w:eastAsia="Calibri"/>
        </w:rPr>
        <w:t>Attīstīt kvalitatīvu dzīves telpu, vidi un pakalpojumus</w:t>
      </w:r>
      <w:r>
        <w:rPr>
          <w:rFonts w:eastAsia="Calibri"/>
        </w:rPr>
        <w:t>”</w:t>
      </w:r>
      <w:r w:rsidRPr="00E952C6">
        <w:rPr>
          <w:rFonts w:eastAsia="Calibri"/>
        </w:rPr>
        <w:t xml:space="preserve"> </w:t>
      </w:r>
      <w:r>
        <w:rPr>
          <w:rFonts w:eastAsia="Calibri"/>
        </w:rPr>
        <w:t>(SM 1) un 2.startēģisko mērķi</w:t>
      </w:r>
      <w:r w:rsidRPr="00B66693">
        <w:rPr>
          <w:rFonts w:eastAsia="Calibri"/>
        </w:rPr>
        <w:t xml:space="preserve"> </w:t>
      </w:r>
      <w:r>
        <w:rPr>
          <w:rFonts w:eastAsia="Calibri"/>
        </w:rPr>
        <w:t>“</w:t>
      </w:r>
      <w:r w:rsidRPr="00507596">
        <w:rPr>
          <w:rFonts w:eastAsia="Calibri"/>
        </w:rPr>
        <w:t>Veidot aktīvu un veselu sabiedrību</w:t>
      </w:r>
      <w:r>
        <w:rPr>
          <w:rFonts w:eastAsia="Calibri"/>
        </w:rPr>
        <w:t>”</w:t>
      </w:r>
      <w:r w:rsidRPr="007A127A">
        <w:rPr>
          <w:rFonts w:eastAsia="Calibri"/>
        </w:rPr>
        <w:t xml:space="preserve"> </w:t>
      </w:r>
      <w:r>
        <w:rPr>
          <w:rFonts w:eastAsia="Calibri"/>
        </w:rPr>
        <w:t>(SM 3), kā arī šajā dokumentā definētajām prioritātēm:  ē</w:t>
      </w:r>
      <w:r w:rsidRPr="00237808">
        <w:rPr>
          <w:rFonts w:eastAsia="Calibri"/>
        </w:rPr>
        <w:t xml:space="preserve">rta, zaļa, droša un radoša vide </w:t>
      </w:r>
      <w:r>
        <w:rPr>
          <w:rFonts w:eastAsia="Calibri"/>
        </w:rPr>
        <w:t>(IP 1); p</w:t>
      </w:r>
      <w:r w:rsidRPr="00237808">
        <w:rPr>
          <w:rFonts w:eastAsia="Calibri"/>
        </w:rPr>
        <w:t>akalpojumu kvalitāte un pieejamība</w:t>
      </w:r>
      <w:r w:rsidRPr="00550C6F">
        <w:rPr>
          <w:rFonts w:eastAsia="Calibri"/>
        </w:rPr>
        <w:t xml:space="preserve"> </w:t>
      </w:r>
      <w:r>
        <w:rPr>
          <w:rFonts w:eastAsia="Calibri"/>
        </w:rPr>
        <w:t>(IP 2); a</w:t>
      </w:r>
      <w:r w:rsidRPr="00507596">
        <w:rPr>
          <w:rFonts w:eastAsia="Calibri"/>
        </w:rPr>
        <w:t>tvērta, aktīva un izglītota sabiedrība</w:t>
      </w:r>
      <w:r w:rsidRPr="00EB616C">
        <w:rPr>
          <w:rFonts w:eastAsia="Calibri"/>
        </w:rPr>
        <w:t xml:space="preserve"> </w:t>
      </w:r>
      <w:r>
        <w:rPr>
          <w:rFonts w:eastAsia="Calibri"/>
        </w:rPr>
        <w:t xml:space="preserve">(IP 4). Kultūras pārvaldes darbības mērķi saskan ar stratēģijas virzību: </w:t>
      </w:r>
      <w:r w:rsidRPr="00670441">
        <w:rPr>
          <w:rFonts w:eastAsia="Calibri"/>
        </w:rPr>
        <w:t>nodrošināt līdzsvarotu kultūras nozares attīstību visā novada teritorijā</w:t>
      </w:r>
      <w:r>
        <w:rPr>
          <w:rFonts w:eastAsia="Calibri"/>
        </w:rPr>
        <w:t xml:space="preserve">; </w:t>
      </w:r>
      <w:r w:rsidRPr="00670441">
        <w:rPr>
          <w:rFonts w:eastAsia="Calibri"/>
        </w:rPr>
        <w:t xml:space="preserve">apzināt un apkopot novada kultūras resursus, veicinot to racionālu izmantošanu, </w:t>
      </w:r>
      <w:r w:rsidRPr="001C6C40">
        <w:rPr>
          <w:rFonts w:eastAsia="Calibri"/>
        </w:rPr>
        <w:t>saglabāšanu un popularizēš</w:t>
      </w:r>
      <w:r>
        <w:rPr>
          <w:rFonts w:eastAsia="Calibri"/>
        </w:rPr>
        <w:t xml:space="preserve">anu; </w:t>
      </w:r>
      <w:r w:rsidRPr="00670441">
        <w:rPr>
          <w:rFonts w:eastAsia="Calibri"/>
        </w:rPr>
        <w:t>attīstīt sabiedrības iesaistes mehānismus kultūras procesos, veicinot radošumu;</w:t>
      </w:r>
      <w:r>
        <w:rPr>
          <w:rFonts w:eastAsia="Calibri"/>
        </w:rPr>
        <w:t xml:space="preserve"> </w:t>
      </w:r>
      <w:r w:rsidRPr="00670441">
        <w:rPr>
          <w:rFonts w:eastAsia="Calibri"/>
        </w:rPr>
        <w:t>veicināt novada tēla atpazīstamību, vienotu identitāti un lokālpatriotismu</w:t>
      </w:r>
      <w:r>
        <w:rPr>
          <w:rFonts w:eastAsia="Calibri"/>
        </w:rPr>
        <w:t>.</w:t>
      </w:r>
    </w:p>
    <w:p w:rsidR="009A2027" w:rsidP="00B903DA" w14:paraId="6D2848CC" w14:textId="77777777">
      <w:pPr>
        <w:spacing w:after="0"/>
        <w:ind w:firstLine="567"/>
        <w:jc w:val="both"/>
        <w:rPr>
          <w:rFonts w:eastAsia="Calibri"/>
          <w:sz w:val="28"/>
          <w:szCs w:val="28"/>
        </w:rPr>
      </w:pPr>
      <w:r w:rsidRPr="00AB12E0">
        <w:rPr>
          <w:rFonts w:eastAsia="Calibri"/>
          <w:b/>
          <w:bCs/>
        </w:rPr>
        <w:t>Virzoties uz SM 1 /</w:t>
      </w:r>
      <w:r>
        <w:rPr>
          <w:rFonts w:eastAsia="Calibri"/>
          <w:b/>
          <w:bCs/>
        </w:rPr>
        <w:t xml:space="preserve"> IP1 un</w:t>
      </w:r>
      <w:r w:rsidRPr="00AB12E0">
        <w:rPr>
          <w:rFonts w:eastAsia="Calibri"/>
          <w:b/>
          <w:bCs/>
        </w:rPr>
        <w:t xml:space="preserve"> IP 2, tiek nodrošināta kultūras iestāžu darbība un koordinācija</w:t>
      </w:r>
      <w:r>
        <w:rPr>
          <w:rFonts w:eastAsia="Calibri"/>
        </w:rPr>
        <w:t xml:space="preserve">. Iedzīvotājiem pieejami kultūras jomas pakalpojumi </w:t>
      </w:r>
      <w:r w:rsidRPr="00770642">
        <w:rPr>
          <w:rFonts w:eastAsia="Calibri"/>
        </w:rPr>
        <w:t>41 pašvaldības kultūras institūcij</w:t>
      </w:r>
      <w:r>
        <w:rPr>
          <w:rFonts w:eastAsia="Calibri"/>
        </w:rPr>
        <w:t>ā</w:t>
      </w:r>
      <w:r w:rsidRPr="00770642">
        <w:rPr>
          <w:rFonts w:eastAsia="Calibri"/>
        </w:rPr>
        <w:t xml:space="preserve">: 6 bibliotēkas ar 19 struktūrvienībām, </w:t>
      </w:r>
      <w:r>
        <w:rPr>
          <w:rFonts w:eastAsia="Calibri"/>
        </w:rPr>
        <w:t>4</w:t>
      </w:r>
      <w:r w:rsidRPr="00770642">
        <w:rPr>
          <w:rFonts w:eastAsia="Calibri"/>
        </w:rPr>
        <w:t xml:space="preserve"> muze</w:t>
      </w:r>
      <w:r>
        <w:rPr>
          <w:rFonts w:eastAsia="Calibri"/>
        </w:rPr>
        <w:t>jos</w:t>
      </w:r>
      <w:r w:rsidRPr="00770642">
        <w:rPr>
          <w:rFonts w:eastAsia="Calibri"/>
        </w:rPr>
        <w:t xml:space="preserve">,  </w:t>
      </w:r>
      <w:r>
        <w:rPr>
          <w:rFonts w:eastAsia="Calibri"/>
        </w:rPr>
        <w:t>6</w:t>
      </w:r>
      <w:r w:rsidRPr="00770642">
        <w:rPr>
          <w:rFonts w:eastAsia="Calibri"/>
        </w:rPr>
        <w:t xml:space="preserve"> kultūras centr</w:t>
      </w:r>
      <w:r>
        <w:rPr>
          <w:rFonts w:eastAsia="Calibri"/>
        </w:rPr>
        <w:t>os</w:t>
      </w:r>
      <w:r w:rsidRPr="00770642">
        <w:rPr>
          <w:rFonts w:eastAsia="Calibri"/>
        </w:rPr>
        <w:t xml:space="preserve"> ar 6 struktūrvienībām</w:t>
      </w:r>
      <w:r>
        <w:rPr>
          <w:rFonts w:eastAsia="Calibri"/>
        </w:rPr>
        <w:t>.</w:t>
      </w:r>
      <w:r w:rsidRPr="00770642">
        <w:rPr>
          <w:rFonts w:eastAsia="Calibri"/>
        </w:rPr>
        <w:t xml:space="preserve"> </w:t>
      </w:r>
      <w:r w:rsidRPr="00452A05">
        <w:rPr>
          <w:rFonts w:eastAsia="Calibri"/>
        </w:rPr>
        <w:t>Kopumā pašvaldības kultūras sektorā strādā ap 260 darbinieku,</w:t>
      </w:r>
      <w:r>
        <w:rPr>
          <w:rFonts w:eastAsia="Calibri"/>
        </w:rPr>
        <w:t xml:space="preserve"> Darbojas</w:t>
      </w:r>
      <w:r w:rsidRPr="00CE3198">
        <w:rPr>
          <w:rFonts w:eastAsia="Calibri"/>
        </w:rPr>
        <w:t xml:space="preserve"> kultūras jomas koordinācijas sistēma. Notiek kopīga </w:t>
      </w:r>
      <w:r>
        <w:rPr>
          <w:rFonts w:eastAsia="Calibri"/>
        </w:rPr>
        <w:t xml:space="preserve">gada un katra mēneša </w:t>
      </w:r>
      <w:r w:rsidRPr="00CE3198">
        <w:rPr>
          <w:rFonts w:eastAsia="Calibri"/>
        </w:rPr>
        <w:t>darba plāna veidošana,</w:t>
      </w:r>
      <w:r>
        <w:rPr>
          <w:rFonts w:eastAsia="Calibri"/>
        </w:rPr>
        <w:t xml:space="preserve"> gada laikā noorganizēti 24</w:t>
      </w:r>
      <w:r w:rsidRPr="00CE3198">
        <w:rPr>
          <w:rFonts w:eastAsia="Calibri"/>
        </w:rPr>
        <w:t xml:space="preserve"> </w:t>
      </w:r>
      <w:r>
        <w:rPr>
          <w:rFonts w:eastAsia="Calibri"/>
        </w:rPr>
        <w:t>speciālistu</w:t>
      </w:r>
      <w:r w:rsidRPr="00CE3198">
        <w:rPr>
          <w:rFonts w:eastAsia="Calibri"/>
        </w:rPr>
        <w:t xml:space="preserve"> semināri pa nozarēm</w:t>
      </w:r>
      <w:r>
        <w:rPr>
          <w:rFonts w:eastAsia="Calibri"/>
        </w:rPr>
        <w:t>. Notiek k</w:t>
      </w:r>
      <w:r w:rsidRPr="00CE3198">
        <w:rPr>
          <w:rFonts w:eastAsia="Calibri"/>
        </w:rPr>
        <w:t>ultūras notikum</w:t>
      </w:r>
      <w:r>
        <w:rPr>
          <w:rFonts w:eastAsia="Calibri"/>
        </w:rPr>
        <w:t>u</w:t>
      </w:r>
      <w:r w:rsidRPr="00CE3198">
        <w:rPr>
          <w:rFonts w:eastAsia="Calibri"/>
        </w:rPr>
        <w:t xml:space="preserve"> regulāra komunikācija pašvaldības </w:t>
      </w:r>
      <w:r>
        <w:rPr>
          <w:rFonts w:eastAsia="Calibri"/>
        </w:rPr>
        <w:t>oficiālajā vietnē aizkraukle.lv, tūrisma vietnē visitaizkraukle.lv , pašvaldības un iestāžu sociālo tīklu kontos</w:t>
      </w:r>
      <w:r w:rsidRPr="00CE3198">
        <w:rPr>
          <w:rFonts w:eastAsia="Calibri"/>
        </w:rPr>
        <w:t xml:space="preserve"> un Aizkraukles novada informatīvajā izdevumā</w:t>
      </w:r>
      <w:r>
        <w:rPr>
          <w:rFonts w:eastAsia="Calibri"/>
        </w:rPr>
        <w:t>.</w:t>
      </w:r>
    </w:p>
    <w:p w:rsidR="009A2027" w:rsidRPr="00D70967" w:rsidP="00B903DA" w14:paraId="3D7DA3C2" w14:textId="77777777">
      <w:pPr>
        <w:spacing w:after="0"/>
        <w:ind w:firstLine="567"/>
        <w:jc w:val="both"/>
        <w:rPr>
          <w:rFonts w:eastAsia="Calibri"/>
          <w:sz w:val="28"/>
          <w:szCs w:val="28"/>
        </w:rPr>
      </w:pPr>
      <w:r>
        <w:rPr>
          <w:rFonts w:eastAsia="Calibri"/>
        </w:rPr>
        <w:t>2023.gada decembrī, saskaņā Kultūras centra likumu, ar Aizkraukles novada domes lēmumu Aizkraukles novada kultūras pārvaldei tika piešķirts Metodiskā kultūras centra statuss.</w:t>
      </w:r>
    </w:p>
    <w:p w:rsidR="009A2027" w:rsidP="00B903DA" w14:paraId="180027D0" w14:textId="77777777">
      <w:pPr>
        <w:spacing w:after="0"/>
        <w:ind w:firstLine="567"/>
        <w:contextualSpacing/>
        <w:jc w:val="both"/>
        <w:rPr>
          <w:rFonts w:eastAsia="Calibri"/>
        </w:rPr>
      </w:pPr>
      <w:r>
        <w:rPr>
          <w:rFonts w:eastAsia="Calibri"/>
        </w:rPr>
        <w:t>2023.gadā veiktas izmaiņas Aizkraukles novada muzeju struktūrā, atdalot no Aizkraukles vēstures un mākslas muzeja tā struktūrvienības – Jāņa Jaunsudrabiņa muzejs “Riekstiņi”, Neretas novadpētniecības muzejs un Tēlnieka Voldemāra Jākobsona memoriālā māja “Galdiņi”, un izveidoti četri muzeji ka pastāvīgas iestādes.</w:t>
      </w:r>
    </w:p>
    <w:p w:rsidR="009A2027" w:rsidP="00B903DA" w14:paraId="59042456" w14:textId="77777777">
      <w:pPr>
        <w:spacing w:after="0"/>
        <w:ind w:firstLine="567"/>
        <w:contextualSpacing/>
        <w:jc w:val="both"/>
        <w:rPr>
          <w:rFonts w:eastAsia="Calibri"/>
        </w:rPr>
      </w:pPr>
      <w:r>
        <w:rPr>
          <w:rFonts w:eastAsia="Calibri"/>
        </w:rPr>
        <w:t xml:space="preserve">2023.gada nogalē tika veiktas izmaiņas Kokneses bibliotēkas struktūrā un slēgta struktūrvienība </w:t>
      </w:r>
      <w:r>
        <w:rPr>
          <w:rFonts w:eastAsia="Calibri"/>
        </w:rPr>
        <w:t>Ratnicēnu</w:t>
      </w:r>
      <w:r>
        <w:rPr>
          <w:rFonts w:eastAsia="Calibri"/>
        </w:rPr>
        <w:t xml:space="preserve"> bibliotēka.</w:t>
      </w:r>
    </w:p>
    <w:p w:rsidR="009A2027" w:rsidP="00B903DA" w14:paraId="0EF2E5EA" w14:textId="77777777">
      <w:pPr>
        <w:spacing w:after="0"/>
        <w:ind w:firstLine="567"/>
        <w:contextualSpacing/>
        <w:jc w:val="both"/>
        <w:rPr>
          <w:rFonts w:eastAsia="Calibri"/>
        </w:rPr>
      </w:pPr>
      <w:r>
        <w:rPr>
          <w:rFonts w:eastAsia="Calibri"/>
        </w:rPr>
        <w:t>2023.gadā</w:t>
      </w:r>
      <w:r w:rsidRPr="00EE291D">
        <w:t xml:space="preserve"> </w:t>
      </w:r>
      <w:r w:rsidRPr="00EE291D">
        <w:rPr>
          <w:rFonts w:eastAsia="Calibri"/>
        </w:rPr>
        <w:t xml:space="preserve">kultūras centros noorganizēti </w:t>
      </w:r>
      <w:r>
        <w:rPr>
          <w:rFonts w:eastAsia="Calibri"/>
        </w:rPr>
        <w:t>917</w:t>
      </w:r>
      <w:r w:rsidRPr="00EE291D">
        <w:rPr>
          <w:rFonts w:eastAsia="Calibri"/>
        </w:rPr>
        <w:t xml:space="preserve"> kultūras pasākumi, ko apmeklēja </w:t>
      </w:r>
      <w:r>
        <w:rPr>
          <w:rFonts w:eastAsia="Calibri"/>
        </w:rPr>
        <w:t>95</w:t>
      </w:r>
      <w:r w:rsidRPr="00EE291D">
        <w:rPr>
          <w:rFonts w:eastAsia="Calibri"/>
        </w:rPr>
        <w:t xml:space="preserve"> 00</w:t>
      </w:r>
      <w:r>
        <w:rPr>
          <w:rFonts w:eastAsia="Calibri"/>
        </w:rPr>
        <w:t>0</w:t>
      </w:r>
      <w:r w:rsidRPr="00EE291D">
        <w:rPr>
          <w:rFonts w:eastAsia="Calibri"/>
        </w:rPr>
        <w:t xml:space="preserve"> apmeklētāju.</w:t>
      </w:r>
      <w:r>
        <w:rPr>
          <w:rFonts w:eastAsia="Calibri"/>
        </w:rPr>
        <w:t xml:space="preserve"> Noorganizēti vairāki novadu vienojoši pasākumi: garīgās mūzikas festivāls “Soli </w:t>
      </w:r>
      <w:r>
        <w:rPr>
          <w:rFonts w:eastAsia="Calibri"/>
        </w:rPr>
        <w:t>Deo</w:t>
      </w:r>
      <w:r>
        <w:rPr>
          <w:rFonts w:eastAsia="Calibri"/>
        </w:rPr>
        <w:t xml:space="preserve"> </w:t>
      </w:r>
      <w:r>
        <w:rPr>
          <w:rFonts w:eastAsia="Calibri"/>
        </w:rPr>
        <w:t>Gloria</w:t>
      </w:r>
      <w:r>
        <w:rPr>
          <w:rFonts w:eastAsia="Calibri"/>
        </w:rPr>
        <w:t xml:space="preserve">”, Aizkrauklē; koru svētki “Daugavas dziesmas”, Koknesē; </w:t>
      </w:r>
      <w:r w:rsidRPr="00E37E52">
        <w:rPr>
          <w:rFonts w:eastAsia="Calibri"/>
        </w:rPr>
        <w:t>Aizkraukles novada svētki</w:t>
      </w:r>
      <w:r>
        <w:rPr>
          <w:rFonts w:eastAsia="Calibri"/>
        </w:rPr>
        <w:t xml:space="preserve">, kas </w:t>
      </w:r>
      <w:r w:rsidRPr="00E37E52">
        <w:rPr>
          <w:rFonts w:eastAsia="Calibri"/>
        </w:rPr>
        <w:t>notik</w:t>
      </w:r>
      <w:r>
        <w:rPr>
          <w:rFonts w:eastAsia="Calibri"/>
        </w:rPr>
        <w:t>a</w:t>
      </w:r>
      <w:r w:rsidRPr="00E37E52">
        <w:rPr>
          <w:rFonts w:eastAsia="Calibri"/>
        </w:rPr>
        <w:t xml:space="preserve"> 4 nedēļas nogales</w:t>
      </w:r>
      <w:r>
        <w:rPr>
          <w:rFonts w:eastAsia="Calibri"/>
        </w:rPr>
        <w:t xml:space="preserve"> 6 novada vietās</w:t>
      </w:r>
      <w:r w:rsidRPr="00E37E52">
        <w:rPr>
          <w:rFonts w:eastAsia="Calibri"/>
        </w:rPr>
        <w:t xml:space="preserve">, ieskandinot </w:t>
      </w:r>
      <w:bookmarkStart w:id="49" w:name="_Hlk167049154"/>
      <w:r w:rsidRPr="00E37E52">
        <w:rPr>
          <w:rFonts w:eastAsia="Calibri"/>
        </w:rPr>
        <w:t>XXVII Vispārējos latviešu Dziesmu un XVII Deju svētkus</w:t>
      </w:r>
      <w:bookmarkEnd w:id="49"/>
      <w:r>
        <w:rPr>
          <w:rFonts w:eastAsia="Calibri"/>
        </w:rPr>
        <w:t xml:space="preserve"> un pulcinot visus </w:t>
      </w:r>
      <w:r w:rsidRPr="00E37E52">
        <w:rPr>
          <w:rFonts w:eastAsia="Calibri"/>
        </w:rPr>
        <w:t>amatiermākslas kolektīv</w:t>
      </w:r>
      <w:r>
        <w:rPr>
          <w:rFonts w:eastAsia="Calibri"/>
        </w:rPr>
        <w:t>us</w:t>
      </w:r>
      <w:r w:rsidRPr="00E37E52">
        <w:rPr>
          <w:rFonts w:eastAsia="Calibri"/>
        </w:rPr>
        <w:t xml:space="preserve"> pa nozarēm</w:t>
      </w:r>
      <w:r>
        <w:rPr>
          <w:rFonts w:eastAsia="Calibri"/>
        </w:rPr>
        <w:t>, iesaistoties “Lībiešu mantojuma gada” aktivitātēs, tika organizēta Lībiešu mantojuma diena, Skrīveros; Dziedāšanas svētkiem -150, Sunākstē; b</w:t>
      </w:r>
      <w:r w:rsidRPr="00930236">
        <w:rPr>
          <w:rFonts w:eastAsia="Calibri"/>
        </w:rPr>
        <w:t>alvas “Sēlijas laiks Ziedonim” pasniegšanas ceremonija</w:t>
      </w:r>
      <w:r>
        <w:rPr>
          <w:rFonts w:eastAsia="Calibri"/>
        </w:rPr>
        <w:t>, Jaunjelgavā; Latvijas Republikas proklamēšanas diena un novada apbalvojumu pasniegšana, Jaunjelgavā; novada kori realizēja projektu “Daugavas dziesmas”, izveidojot dziesmu videoierakstus.</w:t>
      </w:r>
    </w:p>
    <w:p w:rsidR="009A2027" w:rsidP="00B903DA" w14:paraId="176B005A" w14:textId="77777777">
      <w:pPr>
        <w:spacing w:after="0"/>
        <w:ind w:firstLine="567"/>
        <w:contextualSpacing/>
        <w:jc w:val="both"/>
        <w:rPr>
          <w:rFonts w:eastAsia="Calibri"/>
        </w:rPr>
      </w:pPr>
      <w:r>
        <w:rPr>
          <w:rFonts w:eastAsia="Calibri"/>
        </w:rPr>
        <w:t xml:space="preserve">Visas novada bibliotēkas ir akreditētas, kopējais </w:t>
      </w:r>
      <w:r w:rsidRPr="00853A72">
        <w:rPr>
          <w:rFonts w:eastAsia="Calibri"/>
        </w:rPr>
        <w:t>pats</w:t>
      </w:r>
      <w:r>
        <w:rPr>
          <w:rFonts w:eastAsia="Calibri"/>
        </w:rPr>
        <w:t>tāvīgo</w:t>
      </w:r>
      <w:r w:rsidRPr="00853A72">
        <w:rPr>
          <w:rFonts w:eastAsia="Calibri"/>
        </w:rPr>
        <w:t xml:space="preserve"> lasītāju skaits ir </w:t>
      </w:r>
      <w:r>
        <w:rPr>
          <w:rFonts w:eastAsia="Calibri"/>
        </w:rPr>
        <w:t>8880</w:t>
      </w:r>
      <w:r w:rsidRPr="00853A72">
        <w:rPr>
          <w:rFonts w:eastAsia="Calibri"/>
        </w:rPr>
        <w:t>, kopumā bibliotēkas bijuši</w:t>
      </w:r>
      <w:r>
        <w:rPr>
          <w:rFonts w:eastAsia="Calibri"/>
        </w:rPr>
        <w:t xml:space="preserve"> 152783</w:t>
      </w:r>
      <w:r w:rsidRPr="00853A72">
        <w:rPr>
          <w:rFonts w:eastAsia="Calibri"/>
        </w:rPr>
        <w:t xml:space="preserve"> fiziski apmeklējumi</w:t>
      </w:r>
      <w:r>
        <w:rPr>
          <w:rFonts w:eastAsia="Calibri"/>
        </w:rPr>
        <w:t xml:space="preserve"> un virtuālo apmeklējumu skaits 267009, </w:t>
      </w:r>
      <w:r w:rsidRPr="00853A72">
        <w:rPr>
          <w:rFonts w:eastAsia="Calibri"/>
        </w:rPr>
        <w:t xml:space="preserve"> kopā izsniegtas </w:t>
      </w:r>
      <w:r>
        <w:rPr>
          <w:rFonts w:eastAsia="Calibri"/>
        </w:rPr>
        <w:t>220782</w:t>
      </w:r>
      <w:r w:rsidRPr="00853A72">
        <w:rPr>
          <w:rFonts w:eastAsia="Calibri"/>
        </w:rPr>
        <w:t xml:space="preserve"> vienības</w:t>
      </w:r>
      <w:r>
        <w:rPr>
          <w:rFonts w:eastAsia="Calibri"/>
        </w:rPr>
        <w:t>, kopumā bibliotēkās ir 190942 krājuma vienības</w:t>
      </w:r>
      <w:r w:rsidRPr="00853A72">
        <w:rPr>
          <w:rFonts w:eastAsia="Calibri"/>
        </w:rPr>
        <w:t>.</w:t>
      </w:r>
    </w:p>
    <w:p w:rsidR="009A2027" w:rsidP="00B903DA" w14:paraId="7EF934F7" w14:textId="3111BE45">
      <w:pPr>
        <w:spacing w:after="0"/>
        <w:ind w:firstLine="567"/>
        <w:contextualSpacing/>
        <w:jc w:val="both"/>
        <w:rPr>
          <w:rFonts w:eastAsia="Calibri"/>
        </w:rPr>
      </w:pPr>
      <w:r w:rsidRPr="000D5DD7">
        <w:rPr>
          <w:rFonts w:eastAsia="Calibri"/>
        </w:rPr>
        <w:t>Aizkraukles vēstures un mākslas muzej</w:t>
      </w:r>
      <w:r>
        <w:rPr>
          <w:rFonts w:eastAsia="Calibri"/>
        </w:rPr>
        <w:t xml:space="preserve">s ir 2023.gadā ir izgājis akreditācijas procesu un ir akreditēts uz 5 gadiem, </w:t>
      </w:r>
      <w:r w:rsidRPr="000D5DD7">
        <w:rPr>
          <w:rFonts w:eastAsia="Calibri"/>
        </w:rPr>
        <w:t xml:space="preserve"> krājumā ir </w:t>
      </w:r>
      <w:r w:rsidRPr="00600CB8">
        <w:rPr>
          <w:rFonts w:eastAsia="Calibri"/>
        </w:rPr>
        <w:t>89985</w:t>
      </w:r>
      <w:r w:rsidRPr="000D5DD7">
        <w:rPr>
          <w:rFonts w:eastAsia="Calibri"/>
        </w:rPr>
        <w:t xml:space="preserve"> vienību, 202</w:t>
      </w:r>
      <w:r>
        <w:rPr>
          <w:rFonts w:eastAsia="Calibri"/>
        </w:rPr>
        <w:t>3</w:t>
      </w:r>
      <w:r w:rsidRPr="000D5DD7">
        <w:rPr>
          <w:rFonts w:eastAsia="Calibri"/>
        </w:rPr>
        <w:t xml:space="preserve">.gadā jauniegūto vienību skaits </w:t>
      </w:r>
      <w:r w:rsidRPr="00A41828">
        <w:rPr>
          <w:rFonts w:eastAsia="Calibri"/>
        </w:rPr>
        <w:t>585</w:t>
      </w:r>
      <w:r>
        <w:rPr>
          <w:rFonts w:eastAsia="Calibri"/>
        </w:rPr>
        <w:t>, k</w:t>
      </w:r>
      <w:r w:rsidRPr="000D5DD7">
        <w:rPr>
          <w:rFonts w:eastAsia="Calibri"/>
        </w:rPr>
        <w:t>op</w:t>
      </w:r>
      <w:r w:rsidR="00B903DA">
        <w:rPr>
          <w:rFonts w:eastAsia="Calibri"/>
        </w:rPr>
        <w:t>k</w:t>
      </w:r>
      <w:r w:rsidRPr="000D5DD7">
        <w:rPr>
          <w:rFonts w:eastAsia="Calibri"/>
        </w:rPr>
        <w:t xml:space="preserve">atalogā ievadīto krājuma vienību skaits ir </w:t>
      </w:r>
      <w:r w:rsidRPr="00862513">
        <w:rPr>
          <w:rFonts w:eastAsia="Calibri"/>
        </w:rPr>
        <w:t>17704</w:t>
      </w:r>
      <w:r w:rsidRPr="000D5DD7">
        <w:rPr>
          <w:rFonts w:eastAsia="Calibri"/>
        </w:rPr>
        <w:t xml:space="preserve">, no kurām </w:t>
      </w:r>
      <w:r w:rsidRPr="00C800F5">
        <w:rPr>
          <w:rFonts w:eastAsia="Calibri"/>
        </w:rPr>
        <w:t>742</w:t>
      </w:r>
      <w:r w:rsidRPr="000D5DD7">
        <w:rPr>
          <w:rFonts w:eastAsia="Calibri"/>
        </w:rPr>
        <w:t xml:space="preserve"> pievienotas 202</w:t>
      </w:r>
      <w:r>
        <w:rPr>
          <w:rFonts w:eastAsia="Calibri"/>
        </w:rPr>
        <w:t>3</w:t>
      </w:r>
      <w:r w:rsidRPr="000D5DD7">
        <w:rPr>
          <w:rFonts w:eastAsia="Calibri"/>
        </w:rPr>
        <w:t xml:space="preserve">.gadā. Kopējais apmeklētāju skaits </w:t>
      </w:r>
      <w:r w:rsidRPr="00DD0630">
        <w:rPr>
          <w:rFonts w:eastAsia="Calibri"/>
        </w:rPr>
        <w:t>6525</w:t>
      </w:r>
      <w:r w:rsidRPr="000D5DD7">
        <w:rPr>
          <w:rFonts w:eastAsia="Calibri"/>
        </w:rPr>
        <w:t>.</w:t>
      </w:r>
      <w:r>
        <w:rPr>
          <w:rFonts w:eastAsia="Calibri"/>
        </w:rPr>
        <w:t xml:space="preserve"> </w:t>
      </w:r>
      <w:r w:rsidRPr="000D5DD7">
        <w:rPr>
          <w:rFonts w:eastAsia="Calibri"/>
        </w:rPr>
        <w:t xml:space="preserve"> J.Jaunsudrabiņa muzej</w:t>
      </w:r>
      <w:r>
        <w:rPr>
          <w:rFonts w:eastAsia="Calibri"/>
        </w:rPr>
        <w:t>s</w:t>
      </w:r>
      <w:r w:rsidRPr="000D5DD7">
        <w:rPr>
          <w:rFonts w:eastAsia="Calibri"/>
        </w:rPr>
        <w:t xml:space="preserve"> “Riekstiņi”</w:t>
      </w:r>
      <w:r>
        <w:rPr>
          <w:rFonts w:eastAsia="Calibri"/>
        </w:rPr>
        <w:t xml:space="preserve"> šobrīd nav akreditēts, gatavojas akreditācijas procesam,</w:t>
      </w:r>
      <w:r w:rsidRPr="000D5DD7">
        <w:rPr>
          <w:rFonts w:eastAsia="Calibri"/>
        </w:rPr>
        <w:t xml:space="preserve"> krājumā ir 1502 vienības, no kurām kopkatalogā ievietotas 502</w:t>
      </w:r>
      <w:r>
        <w:rPr>
          <w:rFonts w:eastAsia="Calibri"/>
        </w:rPr>
        <w:t xml:space="preserve">, apmeklētāju skaits </w:t>
      </w:r>
      <w:r w:rsidRPr="002F0DC4">
        <w:rPr>
          <w:rFonts w:eastAsia="Calibri"/>
        </w:rPr>
        <w:t>2163</w:t>
      </w:r>
      <w:r>
        <w:rPr>
          <w:rFonts w:eastAsia="Calibri"/>
        </w:rPr>
        <w:t>.</w:t>
      </w:r>
      <w:r w:rsidRPr="000D5DD7">
        <w:rPr>
          <w:rFonts w:eastAsia="Calibri"/>
        </w:rPr>
        <w:t xml:space="preserve"> Tēlnieka Voldemāra Jākobsona memoriālās mājas krājumā ir 2201 vienības, no kurām kopkatalogā ievadītas 1321</w:t>
      </w:r>
      <w:r>
        <w:rPr>
          <w:rFonts w:eastAsia="Calibri"/>
        </w:rPr>
        <w:t xml:space="preserve">, </w:t>
      </w:r>
      <w:r w:rsidRPr="000A0D8E">
        <w:rPr>
          <w:rFonts w:eastAsia="Calibri"/>
        </w:rPr>
        <w:t>šobrīd nav akreditēts, gatavojas akreditācijas procesam</w:t>
      </w:r>
      <w:r>
        <w:rPr>
          <w:rFonts w:eastAsia="Calibri"/>
        </w:rPr>
        <w:t>.</w:t>
      </w:r>
    </w:p>
    <w:p w:rsidR="009A2027" w:rsidP="00B903DA" w14:paraId="3971D161" w14:textId="77777777">
      <w:pPr>
        <w:spacing w:after="0"/>
        <w:ind w:firstLine="567"/>
        <w:contextualSpacing/>
        <w:jc w:val="both"/>
        <w:rPr>
          <w:rFonts w:eastAsia="Calibri"/>
        </w:rPr>
      </w:pPr>
      <w:r>
        <w:rPr>
          <w:rFonts w:eastAsia="Calibri"/>
        </w:rPr>
        <w:t>Precīzāki kultūras iestāžu darbības dati pieejami portālā kultūrasdati.lv</w:t>
      </w:r>
    </w:p>
    <w:p w:rsidR="009A2027" w:rsidP="00842FC0" w14:paraId="160B592E" w14:textId="119C29D9">
      <w:pPr>
        <w:spacing w:after="0"/>
        <w:ind w:firstLine="567"/>
        <w:contextualSpacing/>
        <w:jc w:val="both"/>
        <w:rPr>
          <w:rFonts w:eastAsia="Calibri"/>
        </w:rPr>
      </w:pPr>
      <w:r>
        <w:rPr>
          <w:rFonts w:eastAsia="Calibri"/>
        </w:rPr>
        <w:t xml:space="preserve">Starptautiskajā sadarbībā realizēti daudzi kultūras apmaiņas projekti ar sadarbības partneriem ārvalstīs: Novada svētkos viesojās Skautu pūtēju orķestris no sadarbības pilsētas Tčevas Polijā, jauniešu dienā notika Slavutičas un Korjukovkas (Ukraina) jauniešu koncerti un nometne, Kokneses deju kolektīvs viesojās Tčevā un Hanzas dienās Toruņā, Polijā, gada laikā notikušas 3 Biržu muzeja Lietuvā, veidotas izstādes Aizkrauklē, folkloras kopa “Lauce” pārstāvēja novadu Līgo svētkos Latviešu centrā “Bērzaine”, Vācijā, pašvaldības delegācija apmeklēja pilsētas svētkus Biržos Lietuvā, novadā viesojās deju grupa “Staburags” no Brazīlijas, kā arī notikušas delegāciju apmaiņas un noslēgts jauns sadarbības līgums ar Všovas pilsētu Polijā. </w:t>
      </w:r>
    </w:p>
    <w:p w:rsidR="009A2027" w:rsidRPr="005842D2" w:rsidP="00B903DA" w14:paraId="4C690204" w14:textId="051BFFCB">
      <w:pPr>
        <w:spacing w:after="0"/>
        <w:ind w:firstLine="567"/>
        <w:contextualSpacing/>
        <w:jc w:val="both"/>
        <w:rPr>
          <w:rFonts w:eastAsia="Calibri"/>
          <w:b/>
          <w:bCs/>
        </w:rPr>
      </w:pPr>
      <w:r w:rsidRPr="00BF5B2F">
        <w:rPr>
          <w:rFonts w:eastAsia="Calibri"/>
          <w:b/>
          <w:bCs/>
        </w:rPr>
        <w:t>Virzoties uz SM 1 IP 3</w:t>
      </w:r>
      <w:r w:rsidR="00B903DA">
        <w:rPr>
          <w:rFonts w:eastAsia="Calibri"/>
          <w:b/>
          <w:bCs/>
        </w:rPr>
        <w:t>,</w:t>
      </w:r>
      <w:r w:rsidRPr="00BF5B2F">
        <w:rPr>
          <w:rFonts w:eastAsia="Calibri"/>
          <w:b/>
          <w:bCs/>
        </w:rPr>
        <w:t xml:space="preserve"> sabiedrība tiek iesaistīta tautas mākslas procesos un Dziesmu svētku kustības nepārtrauktībā.</w:t>
      </w:r>
      <w:r>
        <w:rPr>
          <w:rFonts w:eastAsia="Calibri"/>
          <w:b/>
          <w:bCs/>
        </w:rPr>
        <w:t xml:space="preserve"> </w:t>
      </w:r>
      <w:r w:rsidRPr="008337FC">
        <w:rPr>
          <w:rFonts w:eastAsia="Calibri"/>
        </w:rPr>
        <w:t>Kultūras centros darbojas 101 amatiermākslas kolektīvs – 8 kori, 12 vokālie ansambļi, 19 pieaugušo  deju kolektīvi, 11 bērnu deju kolektīvi, 10 amatierteātri, 9 dažādu stilu  deju kolektīvi,  3 folkloras kopas, 2 tautas mūzikas kapelas,  2 pūtēju orķestri, 4 lietišķās mākslas studijas un 21 dažādu stilu mūzikas jomas kolektīvi.</w:t>
      </w:r>
    </w:p>
    <w:p w:rsidR="009A2027" w:rsidP="00B903DA" w14:paraId="737F3827" w14:textId="77777777">
      <w:pPr>
        <w:spacing w:after="0"/>
        <w:ind w:firstLine="567"/>
        <w:contextualSpacing/>
        <w:jc w:val="both"/>
        <w:rPr>
          <w:rFonts w:eastAsia="Calibri"/>
        </w:rPr>
      </w:pPr>
      <w:r>
        <w:rPr>
          <w:rFonts w:eastAsia="Calibri"/>
        </w:rPr>
        <w:t xml:space="preserve">2023.gada lielākais notikums bija Aizkraukles novada amatiermākslas kolektīvu dalība </w:t>
      </w:r>
      <w:r w:rsidRPr="00862936">
        <w:rPr>
          <w:rFonts w:eastAsia="Calibri"/>
        </w:rPr>
        <w:t>XXVII Vispārējos latviešu Dziesmu un XVII Deju svētk</w:t>
      </w:r>
      <w:r>
        <w:rPr>
          <w:rFonts w:eastAsia="Calibri"/>
        </w:rPr>
        <w:t>o</w:t>
      </w:r>
      <w:r w:rsidRPr="00862936">
        <w:rPr>
          <w:rFonts w:eastAsia="Calibri"/>
        </w:rPr>
        <w:t>s</w:t>
      </w:r>
      <w:r>
        <w:rPr>
          <w:rFonts w:eastAsia="Calibri"/>
        </w:rPr>
        <w:t>. 2023.gadā tika noorganizēts repertuāra pārbaudes skates un svētkiem kvalificējās  39 kolektīvi, kopskaitā 779 dalībnieki: 19 deju kolektīvi, 411 dalībnieki; 8 kori, 243 dalībnieki; 3 folkloras kopas, 39 dalībnieki; 3 vokālie ansambļi, 11dalibnieki; 2 tautas mūzikas kapelas, 19 dalībnieki; 2 lietišķās mākslas studijas, 14 dalībnieki; 1 koklētāju ansamblis, 12 dalībnieki un 1 pūtēju orķestris 27 dalībnieki.</w:t>
      </w:r>
    </w:p>
    <w:p w:rsidR="009A2027" w:rsidP="009A2027" w14:paraId="729A352A" w14:textId="77777777">
      <w:pPr>
        <w:spacing w:after="0"/>
        <w:contextualSpacing/>
        <w:jc w:val="both"/>
        <w:rPr>
          <w:rFonts w:eastAsia="Calibri"/>
        </w:rPr>
      </w:pPr>
    </w:p>
    <w:p w:rsidR="009A2027" w:rsidRPr="003946CF" w:rsidP="00B903DA" w14:paraId="20F675FC" w14:textId="77777777">
      <w:pPr>
        <w:spacing w:after="0"/>
        <w:ind w:firstLine="567"/>
        <w:contextualSpacing/>
        <w:jc w:val="both"/>
        <w:rPr>
          <w:rFonts w:eastAsia="Calibri"/>
          <w:b/>
          <w:bCs/>
        </w:rPr>
      </w:pPr>
      <w:r w:rsidRPr="00007E51">
        <w:rPr>
          <w:rFonts w:eastAsia="Calibri"/>
          <w:b/>
          <w:bCs/>
        </w:rPr>
        <w:t>Virzoties uz SM 3, IP 4, notiek darbs ar nevalstisko sektoru un tiek organizēti izglītojoši pasākumi.</w:t>
      </w:r>
      <w:r>
        <w:rPr>
          <w:rFonts w:eastAsia="Calibri"/>
          <w:b/>
          <w:bCs/>
        </w:rPr>
        <w:t xml:space="preserve"> </w:t>
      </w:r>
      <w:r>
        <w:rPr>
          <w:rFonts w:eastAsia="Calibri"/>
        </w:rPr>
        <w:t>Sadarbībā ar “Latvijas folkloras biedrību” un VKKF atbalstu realizēts projekts un  noorganizēts XXIV Starptautiskais masku tradīciju festivāls Koknesē, kura laikā notika 4 kultūras pasākumi un  zinātniska konference “Maskošanās tradīcija”</w:t>
      </w:r>
    </w:p>
    <w:p w:rsidR="009A2027" w:rsidP="00B903DA" w14:paraId="2A19036A" w14:textId="77777777">
      <w:pPr>
        <w:spacing w:after="0"/>
        <w:ind w:firstLine="567"/>
        <w:contextualSpacing/>
        <w:jc w:val="both"/>
        <w:rPr>
          <w:rFonts w:eastAsia="Calibri"/>
        </w:rPr>
      </w:pPr>
      <w:r>
        <w:rPr>
          <w:rFonts w:eastAsia="Calibri"/>
        </w:rPr>
        <w:t>Ar VKKF  Vidzemes vēsturiskās zemes kultūras programmas atbalstu realizēts projekts, veikts pētījums un noorganizēta zinātniska konference “Daugavas lībiešu pēdas Aizkraukles novadā”, Aizkrauklē. Piesaistīts finansējums 2400,00 eiro</w:t>
      </w:r>
    </w:p>
    <w:p w:rsidR="009A2027" w:rsidP="00B903DA" w14:paraId="1CA4BC32" w14:textId="77777777">
      <w:pPr>
        <w:spacing w:after="0"/>
        <w:ind w:firstLine="567"/>
        <w:contextualSpacing/>
        <w:jc w:val="both"/>
        <w:rPr>
          <w:rFonts w:eastAsia="Calibri"/>
        </w:rPr>
      </w:pPr>
      <w:r>
        <w:rPr>
          <w:rFonts w:eastAsia="Calibri"/>
        </w:rPr>
        <w:t>Sadarbībā ar biedrību “Aizkraukles reģionālā Tautskola” noorganizēta konference “</w:t>
      </w:r>
      <w:r w:rsidRPr="00AA74BD">
        <w:rPr>
          <w:rFonts w:eastAsia="Calibri"/>
        </w:rPr>
        <w:t>Kultūras mantojuma saglabāšana caur pieaugušo neformālo izglītību”</w:t>
      </w:r>
      <w:r>
        <w:rPr>
          <w:rFonts w:eastAsia="Calibri"/>
        </w:rPr>
        <w:t>.</w:t>
      </w:r>
    </w:p>
    <w:p w:rsidR="009A2027" w:rsidRPr="00670441" w:rsidP="00B903DA" w14:paraId="76D496F6" w14:textId="406B3542">
      <w:pPr>
        <w:spacing w:after="0"/>
        <w:ind w:firstLine="567"/>
        <w:contextualSpacing/>
        <w:jc w:val="both"/>
        <w:rPr>
          <w:rFonts w:eastAsia="Calibri"/>
        </w:rPr>
      </w:pPr>
      <w:r>
        <w:rPr>
          <w:rFonts w:eastAsia="Calibri"/>
        </w:rPr>
        <w:t>Aizkraukles novadā ir 46 nevalstiskas organizācijas, kuru darbības mērķi saistīti ar kultūru, vēsturi vai sabiedrisko rosību. Vairāk kā puse no šīm organizācijām gada laikā saņēmusi konsultācijas no kultūras pārvaldes speciālistiem. Veicinot sabiedrības līdzdalību un nevalstiskā sektora aktivitāti, Aizkraukles novada pašvaldības rīkotajā NVO projektu konkursā atbalstīti un realizēti 15 nevalstisku organizāciju projekti un 7 nereģistrētu iedzīvotāju projekti par kopējo finansējuma summu no pašvaldības 14 670,00 eiro</w:t>
      </w:r>
      <w:r w:rsidR="00B903DA">
        <w:rPr>
          <w:rFonts w:eastAsia="Calibri"/>
        </w:rPr>
        <w:t>.</w:t>
      </w:r>
    </w:p>
    <w:p w:rsidR="009A2027" w:rsidP="009A2027" w14:paraId="54B06289" w14:textId="77777777">
      <w:pPr>
        <w:spacing w:after="0"/>
        <w:jc w:val="both"/>
      </w:pPr>
    </w:p>
    <w:p w:rsidR="009A2027" w:rsidP="009A2027" w14:paraId="0DC115B0" w14:textId="77777777">
      <w:pPr>
        <w:spacing w:after="0"/>
        <w:jc w:val="both"/>
      </w:pPr>
      <w:r w:rsidRPr="00670441">
        <w:t> </w:t>
      </w:r>
      <w:r>
        <w:t>    </w:t>
      </w:r>
      <w:r>
        <w:rPr>
          <w:noProof/>
        </w:rPr>
        <w:drawing>
          <wp:inline distT="0" distB="0" distL="0" distR="0">
            <wp:extent cx="2444527" cy="2072640"/>
            <wp:effectExtent l="0" t="0" r="0" b="0"/>
            <wp:docPr id="597356260" name="Attēls 1" descr="Attēls, kurā ir teksts, ekrānuzņēmums, aplis, operētājsistē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56260" name="Attēls 1" descr="Attēls, kurā ir teksts, ekrānuzņēmums, aplis, operētājsistēma&#10;&#10;Apraksts ģenerēts automātiski"/>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25337" cy="2141156"/>
                    </a:xfrm>
                    <a:prstGeom prst="rect">
                      <a:avLst/>
                    </a:prstGeom>
                    <a:noFill/>
                  </pic:spPr>
                </pic:pic>
              </a:graphicData>
            </a:graphic>
          </wp:inline>
        </w:drawing>
      </w:r>
      <w:r>
        <w:t xml:space="preserve">   </w:t>
      </w:r>
      <w:r>
        <w:rPr>
          <w:noProof/>
        </w:rPr>
        <w:drawing>
          <wp:inline distT="0" distB="0" distL="0" distR="0">
            <wp:extent cx="2528583" cy="2082800"/>
            <wp:effectExtent l="0" t="0" r="0" b="0"/>
            <wp:docPr id="608818099" name="Attēls 2" descr="Attēls, kurā ir teksts, ekrānuzņēmums, operētājsistēma,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18099" name="Attēls 2" descr="Attēls, kurā ir teksts, ekrānuzņēmums, operētājsistēma, programmatūra&#10;&#10;Apraksts ģenerēts automātiski"/>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91968" cy="2135011"/>
                    </a:xfrm>
                    <a:prstGeom prst="rect">
                      <a:avLst/>
                    </a:prstGeom>
                    <a:noFill/>
                  </pic:spPr>
                </pic:pic>
              </a:graphicData>
            </a:graphic>
          </wp:inline>
        </w:drawing>
      </w:r>
    </w:p>
    <w:p w:rsidR="009A2027" w:rsidP="009A2027" w14:paraId="4369B457" w14:textId="77777777">
      <w:pPr>
        <w:spacing w:after="0"/>
        <w:jc w:val="both"/>
      </w:pPr>
    </w:p>
    <w:p w:rsidR="009A2027" w:rsidP="009A2027" w14:paraId="4938384F" w14:textId="77777777">
      <w:pPr>
        <w:spacing w:after="0"/>
        <w:jc w:val="both"/>
        <w:rPr>
          <w:rFonts w:asciiTheme="majorBidi" w:hAnsiTheme="majorBidi" w:cstheme="majorBidi"/>
          <w:b/>
          <w:bCs/>
        </w:rPr>
      </w:pPr>
      <w:r w:rsidRPr="00974293">
        <w:rPr>
          <w:rFonts w:asciiTheme="majorBidi" w:hAnsiTheme="majorBidi" w:cstheme="majorBidi"/>
          <w:b/>
          <w:bCs/>
        </w:rPr>
        <w:t>Galven</w:t>
      </w:r>
      <w:r>
        <w:rPr>
          <w:rFonts w:asciiTheme="majorBidi" w:hAnsiTheme="majorBidi" w:cstheme="majorBidi"/>
          <w:b/>
          <w:bCs/>
        </w:rPr>
        <w:t>ie</w:t>
      </w:r>
      <w:r w:rsidRPr="00974293">
        <w:rPr>
          <w:rFonts w:asciiTheme="majorBidi" w:hAnsiTheme="majorBidi" w:cstheme="majorBidi"/>
          <w:b/>
          <w:bCs/>
        </w:rPr>
        <w:t xml:space="preserve"> uzdevumu izpildi veicinošie faktori</w:t>
      </w:r>
    </w:p>
    <w:p w:rsidR="009A2027" w:rsidRPr="00E102BC" w:rsidP="00B903DA" w14:paraId="0CD50C37" w14:textId="77777777">
      <w:pPr>
        <w:spacing w:after="0"/>
        <w:ind w:firstLine="567"/>
        <w:jc w:val="both"/>
        <w:rPr>
          <w:rFonts w:asciiTheme="majorBidi" w:hAnsiTheme="majorBidi" w:cstheme="majorBidi"/>
        </w:rPr>
      </w:pPr>
      <w:r>
        <w:rPr>
          <w:rFonts w:asciiTheme="majorBidi" w:hAnsiTheme="majorBidi" w:cstheme="majorBidi"/>
        </w:rPr>
        <w:t>Kopumā jomas attīstībā jūtama lielāka sabiedrības iesaiste, līdz ar to tiek veicināta arī pakalpojuma daudzveidība un dažādots piedāvājums. Vērojams lielāks apmeklētāju skaits un ir lielāks kultūras notikumu skaits. Pieaudzis profesionālās mākslas piedāvājums. Koordinācijas sistēma ir pilnveidojusies un veidojas kopīga pieredze, kas veicina sadarbību un pozitīvi ietekmē rezultātus. Veidojas starpinstitucionāla sadarbība ar tūrisma, izglītības, sporta un uzņēmējdarbības jomām.</w:t>
      </w:r>
    </w:p>
    <w:p w:rsidR="009A2027" w:rsidP="009A2027" w14:paraId="64424177" w14:textId="77777777">
      <w:pPr>
        <w:spacing w:after="0"/>
        <w:jc w:val="both"/>
        <w:rPr>
          <w:rFonts w:asciiTheme="majorBidi" w:hAnsiTheme="majorBidi" w:cstheme="majorBidi"/>
          <w:b/>
          <w:bCs/>
        </w:rPr>
      </w:pPr>
      <w:r w:rsidRPr="00974293">
        <w:rPr>
          <w:rFonts w:asciiTheme="majorBidi" w:hAnsiTheme="majorBidi" w:cstheme="majorBidi"/>
          <w:b/>
          <w:bCs/>
        </w:rPr>
        <w:t>Galven</w:t>
      </w:r>
      <w:r>
        <w:rPr>
          <w:rFonts w:asciiTheme="majorBidi" w:hAnsiTheme="majorBidi" w:cstheme="majorBidi"/>
          <w:b/>
          <w:bCs/>
        </w:rPr>
        <w:t>ie</w:t>
      </w:r>
      <w:r w:rsidRPr="00974293">
        <w:rPr>
          <w:rFonts w:asciiTheme="majorBidi" w:hAnsiTheme="majorBidi" w:cstheme="majorBidi"/>
          <w:b/>
          <w:bCs/>
        </w:rPr>
        <w:t xml:space="preserve"> uzdevumu izpildi </w:t>
      </w:r>
      <w:r>
        <w:rPr>
          <w:rFonts w:asciiTheme="majorBidi" w:hAnsiTheme="majorBidi" w:cstheme="majorBidi"/>
          <w:b/>
          <w:bCs/>
        </w:rPr>
        <w:t xml:space="preserve">kavējošie </w:t>
      </w:r>
      <w:r w:rsidRPr="00974293">
        <w:rPr>
          <w:rFonts w:asciiTheme="majorBidi" w:hAnsiTheme="majorBidi" w:cstheme="majorBidi"/>
          <w:b/>
          <w:bCs/>
        </w:rPr>
        <w:t>faktori</w:t>
      </w:r>
    </w:p>
    <w:p w:rsidR="009A2027" w:rsidRPr="00E102BC" w:rsidP="00B903DA" w14:paraId="5CD667DE" w14:textId="6581F720">
      <w:pPr>
        <w:spacing w:after="0"/>
        <w:ind w:firstLine="567"/>
        <w:jc w:val="both"/>
        <w:rPr>
          <w:rFonts w:asciiTheme="majorBidi" w:hAnsiTheme="majorBidi" w:cstheme="majorBidi"/>
        </w:rPr>
      </w:pPr>
      <w:r>
        <w:rPr>
          <w:rFonts w:asciiTheme="majorBidi" w:hAnsiTheme="majorBidi" w:cstheme="majorBidi"/>
        </w:rPr>
        <w:t>Pagājis salīdzinoši neliels laiks pēc ATR un novada administratīvajās teritorijās ir bijusi atšķirīga pieeja kultūras jomas organizācijai,  saglabājas tendence vēsturiskajai inercei ietekmēt vienotu pieeju procesiem. Daudzviet finansējuma trūkums kavē infrastruktūras un aprīkojuma uzlabošanu un pilnveidošanu mūsdienu prasībām.</w:t>
      </w:r>
    </w:p>
    <w:p w:rsidR="009A2027" w:rsidP="009A2027" w14:paraId="285B903C" w14:textId="77777777">
      <w:pPr>
        <w:spacing w:line="300" w:lineRule="exact"/>
        <w:ind w:left="1418"/>
        <w:jc w:val="center"/>
      </w:pPr>
    </w:p>
    <w:p w:rsidR="00E23133" w:rsidRPr="009A2027" w:rsidP="00842FC0" w14:paraId="05F45F54" w14:textId="2EFE22B4">
      <w:pPr>
        <w:tabs>
          <w:tab w:val="left" w:pos="709"/>
        </w:tabs>
        <w:spacing w:line="300" w:lineRule="exact"/>
      </w:pPr>
      <w:r>
        <w:t xml:space="preserve">Kultūras pārvaldes vadītāja </w:t>
      </w:r>
      <w:r w:rsidRPr="00E23133">
        <w:rPr>
          <w:b/>
          <w:bCs/>
        </w:rPr>
        <w:t>Anta Teivāne</w:t>
      </w:r>
    </w:p>
    <w:sectPr w:rsidSect="004E7E80">
      <w:headerReference w:type="default" r:id="rId30"/>
      <w:footerReference w:type="default" r:id="rId31"/>
      <w:footerReference w:type="first" r:id="rId32"/>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Univers for KPMG Light">
    <w:altName w:val="Corbel"/>
    <w:charset w:val="00"/>
    <w:family w:val="swiss"/>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51036510"/>
      <w:docPartObj>
        <w:docPartGallery w:val="Page Numbers (Bottom of Page)"/>
        <w:docPartUnique/>
      </w:docPartObj>
    </w:sdtPr>
    <w:sdtContent>
      <w:p w:rsidR="00E90821" w14:paraId="5337626F" w14:textId="77777777">
        <w:pPr>
          <w:pStyle w:val="Footer"/>
          <w:jc w:val="center"/>
        </w:pPr>
        <w:r>
          <w:fldChar w:fldCharType="begin"/>
        </w:r>
        <w:r>
          <w:instrText>PAGE   \* MERGEFORMAT</w:instrText>
        </w:r>
        <w:r>
          <w:fldChar w:fldCharType="separate"/>
        </w:r>
        <w:r>
          <w:t>2</w:t>
        </w:r>
        <w:r>
          <w:fldChar w:fldCharType="end"/>
        </w:r>
      </w:p>
    </w:sdtContent>
  </w:sdt>
  <w:p w:rsidR="00E90821" w14:paraId="0EC82D9E"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96E18" w:rsidP="004E7E80" w14:paraId="597708CD" w14:textId="77777777">
      <w:pPr>
        <w:spacing w:after="0" w:line="240" w:lineRule="auto"/>
      </w:pPr>
      <w:r>
        <w:separator/>
      </w:r>
    </w:p>
  </w:footnote>
  <w:footnote w:type="continuationSeparator" w:id="1">
    <w:p w:rsidR="00296E18" w:rsidP="004E7E80" w14:paraId="0ACD8B87" w14:textId="77777777">
      <w:pPr>
        <w:spacing w:after="0" w:line="240" w:lineRule="auto"/>
      </w:pPr>
      <w:r>
        <w:continuationSeparator/>
      </w:r>
    </w:p>
  </w:footnote>
  <w:footnote w:id="2">
    <w:p w:rsidR="009A2027" w:rsidP="009A2027" w14:paraId="5FE4BC33" w14:textId="77777777">
      <w:pPr>
        <w:pStyle w:val="FootnoteText"/>
      </w:pPr>
      <w:bookmarkStart w:id="7" w:name="_Hlk93328165"/>
      <w:r>
        <w:rPr>
          <w:rStyle w:val="FootnoteReference"/>
        </w:rPr>
        <w:footnoteRef/>
      </w:r>
      <w:r>
        <w:t xml:space="preserve"> </w:t>
      </w:r>
      <w:r>
        <w:rPr>
          <w:sz w:val="18"/>
          <w:szCs w:val="18"/>
        </w:rPr>
        <w:t>Avots: Oficiālās statistikas portāls</w:t>
      </w:r>
      <w:r w:rsidRPr="004A53C1">
        <w:t xml:space="preserve"> </w:t>
      </w:r>
    </w:p>
    <w:p w:rsidR="009A2027" w:rsidP="009A2027" w14:paraId="6514D60E" w14:textId="77777777">
      <w:pPr>
        <w:pStyle w:val="FootnoteText"/>
        <w:rPr>
          <w:sz w:val="18"/>
          <w:szCs w:val="18"/>
        </w:rPr>
      </w:pPr>
      <w:hyperlink r:id="rId1" w:history="1">
        <w:r w:rsidRPr="000509FB" w:rsidR="00506AB1">
          <w:rPr>
            <w:rStyle w:val="Hyperlink"/>
            <w:sz w:val="18"/>
            <w:szCs w:val="18"/>
          </w:rPr>
          <w:t>https://stat.gov.lv/lv/statistikas-temas/iedzivotaji/iedzivotaju-skaits/247-iedzivotaju-skaits-un-ta-izmainas</w:t>
        </w:r>
      </w:hyperlink>
    </w:p>
    <w:bookmarkEnd w:id="7"/>
    <w:p w:rsidR="009A2027" w:rsidP="009A2027" w14:paraId="6B64B5A5"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821" w:rsidRPr="00B878F6" w:rsidP="00560778" w14:paraId="24CF7227" w14:textId="237058F3">
    <w:pPr>
      <w:pStyle w:val="Header"/>
      <w:pBdr>
        <w:bottom w:val="single" w:sz="4" w:space="1" w:color="auto"/>
      </w:pBdr>
      <w:jc w:val="right"/>
      <w:rPr>
        <w:b/>
        <w:bCs/>
        <w:i/>
        <w:iCs/>
        <w:sz w:val="22"/>
        <w:szCs w:val="22"/>
      </w:rPr>
    </w:pPr>
    <w:r w:rsidRPr="00B878F6">
      <w:rPr>
        <w:b/>
        <w:bCs/>
        <w:i/>
        <w:iCs/>
        <w:sz w:val="22"/>
        <w:szCs w:val="22"/>
      </w:rPr>
      <w:t>Aizkraukles novada pašvaldības 202</w:t>
    </w:r>
    <w:r w:rsidR="007D5FB4">
      <w:rPr>
        <w:b/>
        <w:bCs/>
        <w:i/>
        <w:iCs/>
        <w:sz w:val="22"/>
        <w:szCs w:val="22"/>
      </w:rPr>
      <w:t>3</w:t>
    </w:r>
    <w:r w:rsidRPr="00B878F6">
      <w:rPr>
        <w:b/>
        <w:bCs/>
        <w:i/>
        <w:iCs/>
        <w:sz w:val="22"/>
        <w:szCs w:val="22"/>
      </w:rPr>
      <w:t>.gada publiskais pārskats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965B1"/>
    <w:multiLevelType w:val="hybridMultilevel"/>
    <w:tmpl w:val="DF52F9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5B3F1F"/>
    <w:multiLevelType w:val="hybridMultilevel"/>
    <w:tmpl w:val="B4FE0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FF482F"/>
    <w:multiLevelType w:val="hybridMultilevel"/>
    <w:tmpl w:val="1152C2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3C5500C"/>
    <w:multiLevelType w:val="hybridMultilevel"/>
    <w:tmpl w:val="51627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B20E56"/>
    <w:multiLevelType w:val="hybridMultilevel"/>
    <w:tmpl w:val="6B96B8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7AC143E"/>
    <w:multiLevelType w:val="hybridMultilevel"/>
    <w:tmpl w:val="932683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537D69"/>
    <w:multiLevelType w:val="hybridMultilevel"/>
    <w:tmpl w:val="EA2C49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92A4783"/>
    <w:multiLevelType w:val="hybridMultilevel"/>
    <w:tmpl w:val="1D22E3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777795"/>
    <w:multiLevelType w:val="hybridMultilevel"/>
    <w:tmpl w:val="4AD89B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C7E029B"/>
    <w:multiLevelType w:val="multilevel"/>
    <w:tmpl w:val="AADC35DC"/>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0">
    <w:nsid w:val="0E8F37F4"/>
    <w:multiLevelType w:val="hybridMultilevel"/>
    <w:tmpl w:val="AA2CF39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10106988"/>
    <w:multiLevelType w:val="hybridMultilevel"/>
    <w:tmpl w:val="31DABF14"/>
    <w:lvl w:ilvl="0">
      <w:start w:val="1"/>
      <w:numFmt w:val="bullet"/>
      <w:lvlText w:val=""/>
      <w:lvlJc w:val="left"/>
      <w:pPr>
        <w:ind w:left="1287" w:hanging="567"/>
      </w:pPr>
      <w:rPr>
        <w:rFonts w:ascii="Symbol" w:hAnsi="Symbol" w:hint="default"/>
        <w:w w:val="100"/>
        <w:lang w:val="lv-LV" w:eastAsia="en-US" w:bidi="ar-SA"/>
      </w:rPr>
    </w:lvl>
    <w:lvl w:ilvl="1">
      <w:start w:val="0"/>
      <w:numFmt w:val="bullet"/>
      <w:lvlText w:val="•"/>
      <w:lvlJc w:val="left"/>
      <w:pPr>
        <w:ind w:left="1479" w:hanging="567"/>
      </w:pPr>
      <w:rPr>
        <w:rFonts w:hint="default"/>
        <w:lang w:val="lv-LV" w:eastAsia="en-US" w:bidi="ar-SA"/>
      </w:rPr>
    </w:lvl>
    <w:lvl w:ilvl="2">
      <w:start w:val="0"/>
      <w:numFmt w:val="bullet"/>
      <w:lvlText w:val="•"/>
      <w:lvlJc w:val="left"/>
      <w:pPr>
        <w:ind w:left="2479" w:hanging="567"/>
      </w:pPr>
      <w:rPr>
        <w:rFonts w:hint="default"/>
        <w:lang w:val="lv-LV" w:eastAsia="en-US" w:bidi="ar-SA"/>
      </w:rPr>
    </w:lvl>
    <w:lvl w:ilvl="3">
      <w:start w:val="0"/>
      <w:numFmt w:val="bullet"/>
      <w:lvlText w:val="•"/>
      <w:lvlJc w:val="left"/>
      <w:pPr>
        <w:ind w:left="3480" w:hanging="567"/>
      </w:pPr>
      <w:rPr>
        <w:rFonts w:hint="default"/>
        <w:lang w:val="lv-LV" w:eastAsia="en-US" w:bidi="ar-SA"/>
      </w:rPr>
    </w:lvl>
    <w:lvl w:ilvl="4">
      <w:start w:val="0"/>
      <w:numFmt w:val="bullet"/>
      <w:lvlText w:val="•"/>
      <w:lvlJc w:val="left"/>
      <w:pPr>
        <w:ind w:left="4481" w:hanging="567"/>
      </w:pPr>
      <w:rPr>
        <w:rFonts w:hint="default"/>
        <w:lang w:val="lv-LV" w:eastAsia="en-US" w:bidi="ar-SA"/>
      </w:rPr>
    </w:lvl>
    <w:lvl w:ilvl="5">
      <w:start w:val="0"/>
      <w:numFmt w:val="bullet"/>
      <w:lvlText w:val="•"/>
      <w:lvlJc w:val="left"/>
      <w:pPr>
        <w:ind w:left="5481" w:hanging="567"/>
      </w:pPr>
      <w:rPr>
        <w:rFonts w:hint="default"/>
        <w:lang w:val="lv-LV" w:eastAsia="en-US" w:bidi="ar-SA"/>
      </w:rPr>
    </w:lvl>
    <w:lvl w:ilvl="6">
      <w:start w:val="0"/>
      <w:numFmt w:val="bullet"/>
      <w:lvlText w:val="•"/>
      <w:lvlJc w:val="left"/>
      <w:pPr>
        <w:ind w:left="6482" w:hanging="567"/>
      </w:pPr>
      <w:rPr>
        <w:rFonts w:hint="default"/>
        <w:lang w:val="lv-LV" w:eastAsia="en-US" w:bidi="ar-SA"/>
      </w:rPr>
    </w:lvl>
    <w:lvl w:ilvl="7">
      <w:start w:val="0"/>
      <w:numFmt w:val="bullet"/>
      <w:lvlText w:val="•"/>
      <w:lvlJc w:val="left"/>
      <w:pPr>
        <w:ind w:left="7483" w:hanging="567"/>
      </w:pPr>
      <w:rPr>
        <w:rFonts w:hint="default"/>
        <w:lang w:val="lv-LV" w:eastAsia="en-US" w:bidi="ar-SA"/>
      </w:rPr>
    </w:lvl>
    <w:lvl w:ilvl="8">
      <w:start w:val="0"/>
      <w:numFmt w:val="bullet"/>
      <w:lvlText w:val="•"/>
      <w:lvlJc w:val="left"/>
      <w:pPr>
        <w:ind w:left="8483" w:hanging="567"/>
      </w:pPr>
      <w:rPr>
        <w:rFonts w:hint="default"/>
        <w:lang w:val="lv-LV" w:eastAsia="en-US" w:bidi="ar-SA"/>
      </w:rPr>
    </w:lvl>
  </w:abstractNum>
  <w:abstractNum w:abstractNumId="12">
    <w:nsid w:val="130C60A9"/>
    <w:multiLevelType w:val="hybridMultilevel"/>
    <w:tmpl w:val="13A2A48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3">
    <w:nsid w:val="160F7D7A"/>
    <w:multiLevelType w:val="hybridMultilevel"/>
    <w:tmpl w:val="07FCB1CE"/>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4">
    <w:nsid w:val="18397870"/>
    <w:multiLevelType w:val="multilevel"/>
    <w:tmpl w:val="613A4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6917A2"/>
    <w:multiLevelType w:val="hybridMultilevel"/>
    <w:tmpl w:val="97345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1808A9"/>
    <w:multiLevelType w:val="hybridMultilevel"/>
    <w:tmpl w:val="B8228A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0394FC7"/>
    <w:multiLevelType w:val="multilevel"/>
    <w:tmpl w:val="ADB81D3C"/>
    <w:lvl w:ilvl="0">
      <w:start w:val="1"/>
      <w:numFmt w:val="bullet"/>
      <w:lvlText w:val=""/>
      <w:lvlJc w:val="left"/>
      <w:pPr>
        <w:tabs>
          <w:tab w:val="num" w:pos="720"/>
        </w:tabs>
        <w:ind w:left="720" w:hanging="360"/>
      </w:pPr>
      <w:rPr>
        <w:rFonts w:ascii="Symbol" w:hAnsi="Symbol" w:hint="default"/>
        <w:sz w:val="20"/>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044384"/>
    <w:multiLevelType w:val="hybridMultilevel"/>
    <w:tmpl w:val="BCBABD6C"/>
    <w:lvl w:ilvl="0">
      <w:start w:val="1"/>
      <w:numFmt w:val="decimal"/>
      <w:lvlText w:val="%1."/>
      <w:lvlJc w:val="left"/>
      <w:pPr>
        <w:ind w:left="540" w:hanging="360"/>
      </w:pPr>
      <w:rPr>
        <w:rFonts w:hint="default"/>
        <w:i w:val="0"/>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9">
    <w:nsid w:val="2A7C0FBC"/>
    <w:multiLevelType w:val="hybridMultilevel"/>
    <w:tmpl w:val="A22298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B423E0"/>
    <w:multiLevelType w:val="multilevel"/>
    <w:tmpl w:val="C9F4380C"/>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1">
    <w:nsid w:val="2E146A17"/>
    <w:multiLevelType w:val="multilevel"/>
    <w:tmpl w:val="908CEB66"/>
    <w:lvl w:ilvl="0">
      <w:start w:val="1"/>
      <w:numFmt w:val="bullet"/>
      <w:lvlText w:val="o"/>
      <w:lvlJc w:val="left"/>
      <w:pPr>
        <w:ind w:left="1134" w:firstLine="0"/>
      </w:pPr>
      <w:rPr>
        <w:rFonts w:ascii="Courier New" w:hAnsi="Courier New" w:cs="Courier New" w:hint="default"/>
        <w:b/>
        <w:bCs/>
        <w:i w:val="0"/>
        <w:iCs w:val="0"/>
        <w:smallCaps w:val="0"/>
        <w:strike w:val="0"/>
        <w:dstrike w:val="0"/>
        <w:color w:val="000000"/>
        <w:spacing w:val="0"/>
        <w:w w:val="100"/>
        <w:position w:val="0"/>
        <w:sz w:val="21"/>
        <w:szCs w:val="21"/>
        <w:u w:val="none"/>
      </w:rPr>
    </w:lvl>
    <w:lvl w:ilvl="1">
      <w:start w:val="0"/>
      <w:numFmt w:val="decimal"/>
      <w:lvlJc w:val="left"/>
      <w:pPr>
        <w:ind w:left="1134" w:firstLine="0"/>
      </w:pPr>
    </w:lvl>
    <w:lvl w:ilvl="2">
      <w:start w:val="0"/>
      <w:numFmt w:val="decimal"/>
      <w:lvlJc w:val="left"/>
      <w:pPr>
        <w:ind w:left="1134" w:firstLine="0"/>
      </w:pPr>
    </w:lvl>
    <w:lvl w:ilvl="3">
      <w:start w:val="0"/>
      <w:numFmt w:val="decimal"/>
      <w:lvlJc w:val="left"/>
      <w:pPr>
        <w:ind w:left="1134" w:firstLine="0"/>
      </w:pPr>
    </w:lvl>
    <w:lvl w:ilvl="4">
      <w:start w:val="0"/>
      <w:numFmt w:val="decimal"/>
      <w:lvlJc w:val="left"/>
      <w:pPr>
        <w:ind w:left="1134" w:firstLine="0"/>
      </w:pPr>
    </w:lvl>
    <w:lvl w:ilvl="5">
      <w:start w:val="0"/>
      <w:numFmt w:val="decimal"/>
      <w:lvlJc w:val="left"/>
      <w:pPr>
        <w:ind w:left="1134" w:firstLine="0"/>
      </w:pPr>
    </w:lvl>
    <w:lvl w:ilvl="6">
      <w:start w:val="0"/>
      <w:numFmt w:val="decimal"/>
      <w:lvlJc w:val="left"/>
      <w:pPr>
        <w:ind w:left="1134" w:firstLine="0"/>
      </w:pPr>
    </w:lvl>
    <w:lvl w:ilvl="7">
      <w:start w:val="0"/>
      <w:numFmt w:val="decimal"/>
      <w:lvlJc w:val="left"/>
      <w:pPr>
        <w:ind w:left="1134" w:firstLine="0"/>
      </w:pPr>
    </w:lvl>
    <w:lvl w:ilvl="8">
      <w:start w:val="0"/>
      <w:numFmt w:val="decimal"/>
      <w:lvlJc w:val="left"/>
      <w:pPr>
        <w:ind w:left="1134" w:firstLine="0"/>
      </w:pPr>
    </w:lvl>
  </w:abstractNum>
  <w:abstractNum w:abstractNumId="22">
    <w:nsid w:val="2E5E01A5"/>
    <w:multiLevelType w:val="hybridMultilevel"/>
    <w:tmpl w:val="71648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E7B54F4"/>
    <w:multiLevelType w:val="hybridMultilevel"/>
    <w:tmpl w:val="A2A4DB5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F3C57A7"/>
    <w:multiLevelType w:val="hybridMultilevel"/>
    <w:tmpl w:val="D460E356"/>
    <w:lvl w:ilvl="0">
      <w:start w:val="1"/>
      <w:numFmt w:val="decimal"/>
      <w:lvlText w:val="%1."/>
      <w:lvlJc w:val="left"/>
      <w:pPr>
        <w:ind w:left="1440" w:hanging="360"/>
      </w:pPr>
    </w:lvl>
    <w:lvl w:ilvl="1" w:tentative="1">
      <w:start w:val="1"/>
      <w:numFmt w:val="lowerLetter"/>
      <w:lvlText w:val="%2."/>
      <w:lvlJc w:val="left"/>
      <w:pPr>
        <w:ind w:left="2160" w:hanging="360"/>
      </w:pPr>
    </w:lvl>
    <w:lvl w:ilvl="2">
      <w:start w:val="5630"/>
      <w:numFmt w:val="bullet"/>
      <w:lvlText w:val=""/>
      <w:lvlJc w:val="left"/>
      <w:pPr>
        <w:ind w:left="3060" w:hanging="360"/>
      </w:pPr>
      <w:rPr>
        <w:rFonts w:ascii="Symbol" w:eastAsia="Times New Roman" w:hAnsi="Symbol" w:cs="Times New Roman"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0532157"/>
    <w:multiLevelType w:val="hybridMultilevel"/>
    <w:tmpl w:val="2B1E99D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2553754"/>
    <w:multiLevelType w:val="hybridMultilevel"/>
    <w:tmpl w:val="B52CF3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344E41EA"/>
    <w:multiLevelType w:val="hybridMultilevel"/>
    <w:tmpl w:val="EF88E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5581FF9"/>
    <w:multiLevelType w:val="multilevel"/>
    <w:tmpl w:val="84F64C50"/>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9">
    <w:nsid w:val="357E56FF"/>
    <w:multiLevelType w:val="multilevel"/>
    <w:tmpl w:val="822423F6"/>
    <w:lvl w:ilvl="0">
      <w:start w:val="1"/>
      <w:numFmt w:val="bullet"/>
      <w:lvlText w:val="o"/>
      <w:lvlJc w:val="left"/>
      <w:pPr>
        <w:ind w:left="0" w:firstLine="0"/>
      </w:pPr>
      <w:rPr>
        <w:rFonts w:ascii="Courier New" w:hAnsi="Courier New" w:cs="Courier New" w:hint="default"/>
        <w:b/>
        <w:bCs/>
        <w:i w:val="0"/>
        <w:iCs w:val="0"/>
        <w:smallCaps w:val="0"/>
        <w:strike w:val="0"/>
        <w:dstrike w:val="0"/>
        <w:color w:val="000000"/>
        <w:spacing w:val="0"/>
        <w:w w:val="100"/>
        <w:position w:val="0"/>
        <w:sz w:val="21"/>
        <w:szCs w:val="21"/>
        <w:u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30">
    <w:nsid w:val="3A102AB7"/>
    <w:multiLevelType w:val="hybridMultilevel"/>
    <w:tmpl w:val="FDCAEDFA"/>
    <w:lvl w:ilvl="0">
      <w:start w:val="1"/>
      <w:numFmt w:val="bullet"/>
      <w:lvlText w:val=""/>
      <w:lvlJc w:val="left"/>
      <w:pPr>
        <w:ind w:left="1287" w:hanging="360"/>
      </w:pPr>
      <w:rPr>
        <w:rFonts w:ascii="Symbol" w:hAnsi="Symbol"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1">
    <w:nsid w:val="3ACC6717"/>
    <w:multiLevelType w:val="hybridMultilevel"/>
    <w:tmpl w:val="02389FC8"/>
    <w:lvl w:ilvl="0">
      <w:start w:val="1"/>
      <w:numFmt w:val="bullet"/>
      <w:lvlText w:val=""/>
      <w:lvlJc w:val="left"/>
      <w:pPr>
        <w:ind w:left="1179" w:hanging="360"/>
      </w:pPr>
      <w:rPr>
        <w:rFonts w:ascii="Symbol" w:hAnsi="Symbol" w:hint="default"/>
      </w:rPr>
    </w:lvl>
    <w:lvl w:ilvl="1">
      <w:start w:val="1"/>
      <w:numFmt w:val="bullet"/>
      <w:lvlText w:val="o"/>
      <w:lvlJc w:val="left"/>
      <w:pPr>
        <w:ind w:left="1899" w:hanging="360"/>
      </w:pPr>
      <w:rPr>
        <w:rFonts w:ascii="Courier New" w:hAnsi="Courier New" w:cs="Courier New" w:hint="default"/>
      </w:rPr>
    </w:lvl>
    <w:lvl w:ilvl="2" w:tentative="1">
      <w:start w:val="1"/>
      <w:numFmt w:val="bullet"/>
      <w:lvlText w:val=""/>
      <w:lvlJc w:val="left"/>
      <w:pPr>
        <w:ind w:left="2619" w:hanging="360"/>
      </w:pPr>
      <w:rPr>
        <w:rFonts w:ascii="Wingdings" w:hAnsi="Wingdings" w:hint="default"/>
      </w:rPr>
    </w:lvl>
    <w:lvl w:ilvl="3" w:tentative="1">
      <w:start w:val="1"/>
      <w:numFmt w:val="bullet"/>
      <w:lvlText w:val=""/>
      <w:lvlJc w:val="left"/>
      <w:pPr>
        <w:ind w:left="3339" w:hanging="360"/>
      </w:pPr>
      <w:rPr>
        <w:rFonts w:ascii="Symbol" w:hAnsi="Symbol" w:hint="default"/>
      </w:rPr>
    </w:lvl>
    <w:lvl w:ilvl="4" w:tentative="1">
      <w:start w:val="1"/>
      <w:numFmt w:val="bullet"/>
      <w:lvlText w:val="o"/>
      <w:lvlJc w:val="left"/>
      <w:pPr>
        <w:ind w:left="4059" w:hanging="360"/>
      </w:pPr>
      <w:rPr>
        <w:rFonts w:ascii="Courier New" w:hAnsi="Courier New" w:cs="Courier New" w:hint="default"/>
      </w:rPr>
    </w:lvl>
    <w:lvl w:ilvl="5" w:tentative="1">
      <w:start w:val="1"/>
      <w:numFmt w:val="bullet"/>
      <w:lvlText w:val=""/>
      <w:lvlJc w:val="left"/>
      <w:pPr>
        <w:ind w:left="4779" w:hanging="360"/>
      </w:pPr>
      <w:rPr>
        <w:rFonts w:ascii="Wingdings" w:hAnsi="Wingdings" w:hint="default"/>
      </w:rPr>
    </w:lvl>
    <w:lvl w:ilvl="6" w:tentative="1">
      <w:start w:val="1"/>
      <w:numFmt w:val="bullet"/>
      <w:lvlText w:val=""/>
      <w:lvlJc w:val="left"/>
      <w:pPr>
        <w:ind w:left="5499" w:hanging="360"/>
      </w:pPr>
      <w:rPr>
        <w:rFonts w:ascii="Symbol" w:hAnsi="Symbol" w:hint="default"/>
      </w:rPr>
    </w:lvl>
    <w:lvl w:ilvl="7" w:tentative="1">
      <w:start w:val="1"/>
      <w:numFmt w:val="bullet"/>
      <w:lvlText w:val="o"/>
      <w:lvlJc w:val="left"/>
      <w:pPr>
        <w:ind w:left="6219" w:hanging="360"/>
      </w:pPr>
      <w:rPr>
        <w:rFonts w:ascii="Courier New" w:hAnsi="Courier New" w:cs="Courier New" w:hint="default"/>
      </w:rPr>
    </w:lvl>
    <w:lvl w:ilvl="8" w:tentative="1">
      <w:start w:val="1"/>
      <w:numFmt w:val="bullet"/>
      <w:lvlText w:val=""/>
      <w:lvlJc w:val="left"/>
      <w:pPr>
        <w:ind w:left="6939" w:hanging="360"/>
      </w:pPr>
      <w:rPr>
        <w:rFonts w:ascii="Wingdings" w:hAnsi="Wingdings" w:hint="default"/>
      </w:rPr>
    </w:lvl>
  </w:abstractNum>
  <w:abstractNum w:abstractNumId="32">
    <w:nsid w:val="3C461447"/>
    <w:multiLevelType w:val="hybridMultilevel"/>
    <w:tmpl w:val="26D8B60E"/>
    <w:lvl w:ilvl="0">
      <w:start w:val="1"/>
      <w:numFmt w:val="bullet"/>
      <w:lvlText w:val=""/>
      <w:lvlJc w:val="left"/>
      <w:pPr>
        <w:ind w:left="1332" w:hanging="360"/>
      </w:pPr>
      <w:rPr>
        <w:rFonts w:ascii="Symbol" w:hAnsi="Symbol" w:hint="default"/>
      </w:rPr>
    </w:lvl>
    <w:lvl w:ilvl="1" w:tentative="1">
      <w:start w:val="1"/>
      <w:numFmt w:val="bullet"/>
      <w:lvlText w:val="o"/>
      <w:lvlJc w:val="left"/>
      <w:pPr>
        <w:ind w:left="2052" w:hanging="360"/>
      </w:pPr>
      <w:rPr>
        <w:rFonts w:ascii="Courier New" w:hAnsi="Courier New" w:cs="Courier New" w:hint="default"/>
      </w:rPr>
    </w:lvl>
    <w:lvl w:ilvl="2" w:tentative="1">
      <w:start w:val="1"/>
      <w:numFmt w:val="bullet"/>
      <w:lvlText w:val=""/>
      <w:lvlJc w:val="left"/>
      <w:pPr>
        <w:ind w:left="2772" w:hanging="360"/>
      </w:pPr>
      <w:rPr>
        <w:rFonts w:ascii="Wingdings" w:hAnsi="Wingdings" w:hint="default"/>
      </w:rPr>
    </w:lvl>
    <w:lvl w:ilvl="3" w:tentative="1">
      <w:start w:val="1"/>
      <w:numFmt w:val="bullet"/>
      <w:lvlText w:val=""/>
      <w:lvlJc w:val="left"/>
      <w:pPr>
        <w:ind w:left="3492" w:hanging="360"/>
      </w:pPr>
      <w:rPr>
        <w:rFonts w:ascii="Symbol" w:hAnsi="Symbol" w:hint="default"/>
      </w:rPr>
    </w:lvl>
    <w:lvl w:ilvl="4" w:tentative="1">
      <w:start w:val="1"/>
      <w:numFmt w:val="bullet"/>
      <w:lvlText w:val="o"/>
      <w:lvlJc w:val="left"/>
      <w:pPr>
        <w:ind w:left="4212" w:hanging="360"/>
      </w:pPr>
      <w:rPr>
        <w:rFonts w:ascii="Courier New" w:hAnsi="Courier New" w:cs="Courier New" w:hint="default"/>
      </w:rPr>
    </w:lvl>
    <w:lvl w:ilvl="5" w:tentative="1">
      <w:start w:val="1"/>
      <w:numFmt w:val="bullet"/>
      <w:lvlText w:val=""/>
      <w:lvlJc w:val="left"/>
      <w:pPr>
        <w:ind w:left="4932" w:hanging="360"/>
      </w:pPr>
      <w:rPr>
        <w:rFonts w:ascii="Wingdings" w:hAnsi="Wingdings" w:hint="default"/>
      </w:rPr>
    </w:lvl>
    <w:lvl w:ilvl="6" w:tentative="1">
      <w:start w:val="1"/>
      <w:numFmt w:val="bullet"/>
      <w:lvlText w:val=""/>
      <w:lvlJc w:val="left"/>
      <w:pPr>
        <w:ind w:left="5652" w:hanging="360"/>
      </w:pPr>
      <w:rPr>
        <w:rFonts w:ascii="Symbol" w:hAnsi="Symbol" w:hint="default"/>
      </w:rPr>
    </w:lvl>
    <w:lvl w:ilvl="7" w:tentative="1">
      <w:start w:val="1"/>
      <w:numFmt w:val="bullet"/>
      <w:lvlText w:val="o"/>
      <w:lvlJc w:val="left"/>
      <w:pPr>
        <w:ind w:left="6372" w:hanging="360"/>
      </w:pPr>
      <w:rPr>
        <w:rFonts w:ascii="Courier New" w:hAnsi="Courier New" w:cs="Courier New" w:hint="default"/>
      </w:rPr>
    </w:lvl>
    <w:lvl w:ilvl="8" w:tentative="1">
      <w:start w:val="1"/>
      <w:numFmt w:val="bullet"/>
      <w:lvlText w:val=""/>
      <w:lvlJc w:val="left"/>
      <w:pPr>
        <w:ind w:left="7092" w:hanging="360"/>
      </w:pPr>
      <w:rPr>
        <w:rFonts w:ascii="Wingdings" w:hAnsi="Wingdings" w:hint="default"/>
      </w:rPr>
    </w:lvl>
  </w:abstractNum>
  <w:abstractNum w:abstractNumId="33">
    <w:nsid w:val="3D9B18EE"/>
    <w:multiLevelType w:val="hybridMultilevel"/>
    <w:tmpl w:val="158AD57C"/>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4">
    <w:nsid w:val="3E406514"/>
    <w:multiLevelType w:val="hybridMultilevel"/>
    <w:tmpl w:val="F59C1F54"/>
    <w:styleLink w:val="ImportedStyle2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43222E0F"/>
    <w:multiLevelType w:val="hybridMultilevel"/>
    <w:tmpl w:val="30FCA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5E17BB3"/>
    <w:multiLevelType w:val="hybridMultilevel"/>
    <w:tmpl w:val="8508E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68B0422"/>
    <w:multiLevelType w:val="hybridMultilevel"/>
    <w:tmpl w:val="53463ADA"/>
    <w:lvl w:ilvl="0">
      <w:start w:val="1"/>
      <w:numFmt w:val="bullet"/>
      <w:lvlText w:val=""/>
      <w:lvlJc w:val="left"/>
      <w:pPr>
        <w:ind w:left="1282" w:hanging="360"/>
      </w:pPr>
      <w:rPr>
        <w:rFonts w:ascii="Symbol" w:hAnsi="Symbol" w:hint="default"/>
      </w:rPr>
    </w:lvl>
    <w:lvl w:ilvl="1" w:tentative="1">
      <w:start w:val="1"/>
      <w:numFmt w:val="bullet"/>
      <w:lvlText w:val="o"/>
      <w:lvlJc w:val="left"/>
      <w:pPr>
        <w:ind w:left="2002" w:hanging="360"/>
      </w:pPr>
      <w:rPr>
        <w:rFonts w:ascii="Courier New" w:hAnsi="Courier New" w:cs="Courier New" w:hint="default"/>
      </w:rPr>
    </w:lvl>
    <w:lvl w:ilvl="2" w:tentative="1">
      <w:start w:val="1"/>
      <w:numFmt w:val="bullet"/>
      <w:lvlText w:val=""/>
      <w:lvlJc w:val="left"/>
      <w:pPr>
        <w:ind w:left="2722" w:hanging="360"/>
      </w:pPr>
      <w:rPr>
        <w:rFonts w:ascii="Wingdings" w:hAnsi="Wingdings" w:hint="default"/>
      </w:rPr>
    </w:lvl>
    <w:lvl w:ilvl="3" w:tentative="1">
      <w:start w:val="1"/>
      <w:numFmt w:val="bullet"/>
      <w:lvlText w:val=""/>
      <w:lvlJc w:val="left"/>
      <w:pPr>
        <w:ind w:left="3442" w:hanging="360"/>
      </w:pPr>
      <w:rPr>
        <w:rFonts w:ascii="Symbol" w:hAnsi="Symbol" w:hint="default"/>
      </w:rPr>
    </w:lvl>
    <w:lvl w:ilvl="4" w:tentative="1">
      <w:start w:val="1"/>
      <w:numFmt w:val="bullet"/>
      <w:lvlText w:val="o"/>
      <w:lvlJc w:val="left"/>
      <w:pPr>
        <w:ind w:left="4162" w:hanging="360"/>
      </w:pPr>
      <w:rPr>
        <w:rFonts w:ascii="Courier New" w:hAnsi="Courier New" w:cs="Courier New" w:hint="default"/>
      </w:rPr>
    </w:lvl>
    <w:lvl w:ilvl="5" w:tentative="1">
      <w:start w:val="1"/>
      <w:numFmt w:val="bullet"/>
      <w:lvlText w:val=""/>
      <w:lvlJc w:val="left"/>
      <w:pPr>
        <w:ind w:left="4882" w:hanging="360"/>
      </w:pPr>
      <w:rPr>
        <w:rFonts w:ascii="Wingdings" w:hAnsi="Wingdings" w:hint="default"/>
      </w:rPr>
    </w:lvl>
    <w:lvl w:ilvl="6" w:tentative="1">
      <w:start w:val="1"/>
      <w:numFmt w:val="bullet"/>
      <w:lvlText w:val=""/>
      <w:lvlJc w:val="left"/>
      <w:pPr>
        <w:ind w:left="5602" w:hanging="360"/>
      </w:pPr>
      <w:rPr>
        <w:rFonts w:ascii="Symbol" w:hAnsi="Symbol" w:hint="default"/>
      </w:rPr>
    </w:lvl>
    <w:lvl w:ilvl="7" w:tentative="1">
      <w:start w:val="1"/>
      <w:numFmt w:val="bullet"/>
      <w:lvlText w:val="o"/>
      <w:lvlJc w:val="left"/>
      <w:pPr>
        <w:ind w:left="6322" w:hanging="360"/>
      </w:pPr>
      <w:rPr>
        <w:rFonts w:ascii="Courier New" w:hAnsi="Courier New" w:cs="Courier New" w:hint="default"/>
      </w:rPr>
    </w:lvl>
    <w:lvl w:ilvl="8" w:tentative="1">
      <w:start w:val="1"/>
      <w:numFmt w:val="bullet"/>
      <w:lvlText w:val=""/>
      <w:lvlJc w:val="left"/>
      <w:pPr>
        <w:ind w:left="7042" w:hanging="360"/>
      </w:pPr>
      <w:rPr>
        <w:rFonts w:ascii="Wingdings" w:hAnsi="Wingdings" w:hint="default"/>
      </w:rPr>
    </w:lvl>
  </w:abstractNum>
  <w:abstractNum w:abstractNumId="38">
    <w:nsid w:val="46C8225E"/>
    <w:multiLevelType w:val="hybridMultilevel"/>
    <w:tmpl w:val="CFEC3E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6F90B7E"/>
    <w:multiLevelType w:val="hybridMultilevel"/>
    <w:tmpl w:val="F1644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8680CA5"/>
    <w:multiLevelType w:val="hybridMultilevel"/>
    <w:tmpl w:val="92625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8B32ED3"/>
    <w:multiLevelType w:val="hybridMultilevel"/>
    <w:tmpl w:val="0A165E78"/>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93F424A"/>
    <w:multiLevelType w:val="hybridMultilevel"/>
    <w:tmpl w:val="9866F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97F40BB"/>
    <w:multiLevelType w:val="hybridMultilevel"/>
    <w:tmpl w:val="508C8F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A1E1BCC"/>
    <w:multiLevelType w:val="hybridMultilevel"/>
    <w:tmpl w:val="38125AAC"/>
    <w:lvl w:ilvl="0">
      <w:start w:val="1"/>
      <w:numFmt w:val="bullet"/>
      <w:lvlText w:val=""/>
      <w:lvlJc w:val="left"/>
      <w:pPr>
        <w:ind w:left="1690" w:hanging="567"/>
      </w:pPr>
      <w:rPr>
        <w:rFonts w:ascii="Symbol" w:hAnsi="Symbol" w:hint="default"/>
        <w:w w:val="100"/>
        <w:lang w:val="lv-LV" w:eastAsia="en-US" w:bidi="ar-SA"/>
      </w:rPr>
    </w:lvl>
    <w:lvl w:ilvl="1" w:tentative="1">
      <w:start w:val="1"/>
      <w:numFmt w:val="bullet"/>
      <w:lvlText w:val="o"/>
      <w:lvlJc w:val="left"/>
      <w:pPr>
        <w:ind w:left="2002" w:hanging="360"/>
      </w:pPr>
      <w:rPr>
        <w:rFonts w:ascii="Courier New" w:hAnsi="Courier New" w:cs="Courier New" w:hint="default"/>
      </w:rPr>
    </w:lvl>
    <w:lvl w:ilvl="2" w:tentative="1">
      <w:start w:val="1"/>
      <w:numFmt w:val="bullet"/>
      <w:lvlText w:val=""/>
      <w:lvlJc w:val="left"/>
      <w:pPr>
        <w:ind w:left="2722" w:hanging="360"/>
      </w:pPr>
      <w:rPr>
        <w:rFonts w:ascii="Wingdings" w:hAnsi="Wingdings" w:hint="default"/>
      </w:rPr>
    </w:lvl>
    <w:lvl w:ilvl="3" w:tentative="1">
      <w:start w:val="1"/>
      <w:numFmt w:val="bullet"/>
      <w:lvlText w:val=""/>
      <w:lvlJc w:val="left"/>
      <w:pPr>
        <w:ind w:left="3442" w:hanging="360"/>
      </w:pPr>
      <w:rPr>
        <w:rFonts w:ascii="Symbol" w:hAnsi="Symbol" w:hint="default"/>
      </w:rPr>
    </w:lvl>
    <w:lvl w:ilvl="4" w:tentative="1">
      <w:start w:val="1"/>
      <w:numFmt w:val="bullet"/>
      <w:lvlText w:val="o"/>
      <w:lvlJc w:val="left"/>
      <w:pPr>
        <w:ind w:left="4162" w:hanging="360"/>
      </w:pPr>
      <w:rPr>
        <w:rFonts w:ascii="Courier New" w:hAnsi="Courier New" w:cs="Courier New" w:hint="default"/>
      </w:rPr>
    </w:lvl>
    <w:lvl w:ilvl="5" w:tentative="1">
      <w:start w:val="1"/>
      <w:numFmt w:val="bullet"/>
      <w:lvlText w:val=""/>
      <w:lvlJc w:val="left"/>
      <w:pPr>
        <w:ind w:left="4882" w:hanging="360"/>
      </w:pPr>
      <w:rPr>
        <w:rFonts w:ascii="Wingdings" w:hAnsi="Wingdings" w:hint="default"/>
      </w:rPr>
    </w:lvl>
    <w:lvl w:ilvl="6" w:tentative="1">
      <w:start w:val="1"/>
      <w:numFmt w:val="bullet"/>
      <w:lvlText w:val=""/>
      <w:lvlJc w:val="left"/>
      <w:pPr>
        <w:ind w:left="5602" w:hanging="360"/>
      </w:pPr>
      <w:rPr>
        <w:rFonts w:ascii="Symbol" w:hAnsi="Symbol" w:hint="default"/>
      </w:rPr>
    </w:lvl>
    <w:lvl w:ilvl="7" w:tentative="1">
      <w:start w:val="1"/>
      <w:numFmt w:val="bullet"/>
      <w:lvlText w:val="o"/>
      <w:lvlJc w:val="left"/>
      <w:pPr>
        <w:ind w:left="6322" w:hanging="360"/>
      </w:pPr>
      <w:rPr>
        <w:rFonts w:ascii="Courier New" w:hAnsi="Courier New" w:cs="Courier New" w:hint="default"/>
      </w:rPr>
    </w:lvl>
    <w:lvl w:ilvl="8" w:tentative="1">
      <w:start w:val="1"/>
      <w:numFmt w:val="bullet"/>
      <w:lvlText w:val=""/>
      <w:lvlJc w:val="left"/>
      <w:pPr>
        <w:ind w:left="7042" w:hanging="360"/>
      </w:pPr>
      <w:rPr>
        <w:rFonts w:ascii="Wingdings" w:hAnsi="Wingdings" w:hint="default"/>
      </w:rPr>
    </w:lvl>
  </w:abstractNum>
  <w:abstractNum w:abstractNumId="45">
    <w:nsid w:val="4B1B7C8B"/>
    <w:multiLevelType w:val="hybridMultilevel"/>
    <w:tmpl w:val="17742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EE6149E"/>
    <w:multiLevelType w:val="hybridMultilevel"/>
    <w:tmpl w:val="3D2C3ACC"/>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47">
    <w:nsid w:val="4EED20EE"/>
    <w:multiLevelType w:val="multilevel"/>
    <w:tmpl w:val="DB5C1216"/>
    <w:lvl w:ilvl="0">
      <w:start w:val="12"/>
      <w:numFmt w:val="decimal"/>
      <w:lvlText w:val="%1."/>
      <w:lvlJc w:val="left"/>
      <w:pPr>
        <w:ind w:left="480" w:hanging="48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F9A7DF4"/>
    <w:multiLevelType w:val="hybridMultilevel"/>
    <w:tmpl w:val="9F308910"/>
    <w:lvl w:ilvl="0">
      <w:start w:val="1"/>
      <w:numFmt w:val="bullet"/>
      <w:lvlText w:val=""/>
      <w:lvlJc w:val="left"/>
      <w:pPr>
        <w:ind w:left="720" w:hanging="360"/>
      </w:pPr>
      <w:rPr>
        <w:rFonts w:ascii="Symbol" w:hAnsi="Symbol" w:hint="default"/>
      </w:rPr>
    </w:lvl>
    <w:lvl w:ilvl="1">
      <w:start w:val="1"/>
      <w:numFmt w:val="bullet"/>
      <w:lvlText w:val=""/>
      <w:lvlJc w:val="left"/>
      <w:pPr>
        <w:ind w:left="1287"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0272C8F"/>
    <w:multiLevelType w:val="hybridMultilevel"/>
    <w:tmpl w:val="5F84A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0FB7C7B"/>
    <w:multiLevelType w:val="hybridMultilevel"/>
    <w:tmpl w:val="DE504E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3AF1D0C"/>
    <w:multiLevelType w:val="hybridMultilevel"/>
    <w:tmpl w:val="239470CC"/>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2">
    <w:nsid w:val="552A7536"/>
    <w:multiLevelType w:val="hybridMultilevel"/>
    <w:tmpl w:val="DCC644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7B871C0"/>
    <w:multiLevelType w:val="hybridMultilevel"/>
    <w:tmpl w:val="23CA53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59491071"/>
    <w:multiLevelType w:val="hybridMultilevel"/>
    <w:tmpl w:val="C7ACAF5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5">
    <w:nsid w:val="5A146AFB"/>
    <w:multiLevelType w:val="hybridMultilevel"/>
    <w:tmpl w:val="DABAA780"/>
    <w:lvl w:ilvl="0">
      <w:start w:val="1"/>
      <w:numFmt w:val="bullet"/>
      <w:lvlText w:val=""/>
      <w:lvlJc w:val="left"/>
      <w:pPr>
        <w:ind w:left="720" w:hanging="360"/>
      </w:pPr>
      <w:rPr>
        <w:rFonts w:ascii="Symbol" w:hAnsi="Symbol" w:hint="default"/>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6">
    <w:nsid w:val="5B191303"/>
    <w:multiLevelType w:val="hybridMultilevel"/>
    <w:tmpl w:val="149868D8"/>
    <w:lvl w:ilvl="0">
      <w:start w:val="1"/>
      <w:numFmt w:val="decimal"/>
      <w:lvlText w:val="%1."/>
      <w:lvlJc w:val="left"/>
      <w:pPr>
        <w:ind w:left="1414" w:hanging="286"/>
      </w:pPr>
      <w:rPr>
        <w:rFonts w:ascii="Times New Roman" w:eastAsia="Times New Roman" w:hAnsi="Times New Roman" w:cs="Times New Roman" w:hint="default"/>
        <w:w w:val="100"/>
        <w:sz w:val="24"/>
        <w:szCs w:val="24"/>
        <w:lang w:val="lv-LV" w:eastAsia="en-US" w:bidi="ar-SA"/>
      </w:rPr>
    </w:lvl>
    <w:lvl w:ilvl="1">
      <w:start w:val="0"/>
      <w:numFmt w:val="bullet"/>
      <w:lvlText w:val="•"/>
      <w:lvlJc w:val="left"/>
      <w:pPr>
        <w:ind w:left="2310" w:hanging="286"/>
      </w:pPr>
      <w:rPr>
        <w:rFonts w:hint="default"/>
        <w:lang w:val="lv-LV" w:eastAsia="en-US" w:bidi="ar-SA"/>
      </w:rPr>
    </w:lvl>
    <w:lvl w:ilvl="2">
      <w:start w:val="0"/>
      <w:numFmt w:val="bullet"/>
      <w:lvlText w:val="•"/>
      <w:lvlJc w:val="left"/>
      <w:pPr>
        <w:ind w:left="3201" w:hanging="286"/>
      </w:pPr>
      <w:rPr>
        <w:rFonts w:hint="default"/>
        <w:lang w:val="lv-LV" w:eastAsia="en-US" w:bidi="ar-SA"/>
      </w:rPr>
    </w:lvl>
    <w:lvl w:ilvl="3">
      <w:start w:val="0"/>
      <w:numFmt w:val="bullet"/>
      <w:lvlText w:val="•"/>
      <w:lvlJc w:val="left"/>
      <w:pPr>
        <w:ind w:left="4091" w:hanging="286"/>
      </w:pPr>
      <w:rPr>
        <w:rFonts w:hint="default"/>
        <w:lang w:val="lv-LV" w:eastAsia="en-US" w:bidi="ar-SA"/>
      </w:rPr>
    </w:lvl>
    <w:lvl w:ilvl="4">
      <w:start w:val="0"/>
      <w:numFmt w:val="bullet"/>
      <w:lvlText w:val="•"/>
      <w:lvlJc w:val="left"/>
      <w:pPr>
        <w:ind w:left="4982" w:hanging="286"/>
      </w:pPr>
      <w:rPr>
        <w:rFonts w:hint="default"/>
        <w:lang w:val="lv-LV" w:eastAsia="en-US" w:bidi="ar-SA"/>
      </w:rPr>
    </w:lvl>
    <w:lvl w:ilvl="5">
      <w:start w:val="0"/>
      <w:numFmt w:val="bullet"/>
      <w:lvlText w:val="•"/>
      <w:lvlJc w:val="left"/>
      <w:pPr>
        <w:ind w:left="5873" w:hanging="286"/>
      </w:pPr>
      <w:rPr>
        <w:rFonts w:hint="default"/>
        <w:lang w:val="lv-LV" w:eastAsia="en-US" w:bidi="ar-SA"/>
      </w:rPr>
    </w:lvl>
    <w:lvl w:ilvl="6">
      <w:start w:val="0"/>
      <w:numFmt w:val="bullet"/>
      <w:lvlText w:val="•"/>
      <w:lvlJc w:val="left"/>
      <w:pPr>
        <w:ind w:left="6763" w:hanging="286"/>
      </w:pPr>
      <w:rPr>
        <w:rFonts w:hint="default"/>
        <w:lang w:val="lv-LV" w:eastAsia="en-US" w:bidi="ar-SA"/>
      </w:rPr>
    </w:lvl>
    <w:lvl w:ilvl="7">
      <w:start w:val="0"/>
      <w:numFmt w:val="bullet"/>
      <w:lvlText w:val="•"/>
      <w:lvlJc w:val="left"/>
      <w:pPr>
        <w:ind w:left="7654" w:hanging="286"/>
      </w:pPr>
      <w:rPr>
        <w:rFonts w:hint="default"/>
        <w:lang w:val="lv-LV" w:eastAsia="en-US" w:bidi="ar-SA"/>
      </w:rPr>
    </w:lvl>
    <w:lvl w:ilvl="8">
      <w:start w:val="0"/>
      <w:numFmt w:val="bullet"/>
      <w:lvlText w:val="•"/>
      <w:lvlJc w:val="left"/>
      <w:pPr>
        <w:ind w:left="8545" w:hanging="286"/>
      </w:pPr>
      <w:rPr>
        <w:rFonts w:hint="default"/>
        <w:lang w:val="lv-LV" w:eastAsia="en-US" w:bidi="ar-SA"/>
      </w:rPr>
    </w:lvl>
  </w:abstractNum>
  <w:abstractNum w:abstractNumId="57">
    <w:nsid w:val="5BF63ACB"/>
    <w:multiLevelType w:val="hybridMultilevel"/>
    <w:tmpl w:val="9214AA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5DB41F34"/>
    <w:multiLevelType w:val="hybridMultilevel"/>
    <w:tmpl w:val="271241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5EC2024A"/>
    <w:multiLevelType w:val="hybridMultilevel"/>
    <w:tmpl w:val="1D22E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F145052"/>
    <w:multiLevelType w:val="hybridMultilevel"/>
    <w:tmpl w:val="7D14D3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2AE05DF"/>
    <w:multiLevelType w:val="hybridMultilevel"/>
    <w:tmpl w:val="E0C6CE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38D68D2"/>
    <w:multiLevelType w:val="hybridMultilevel"/>
    <w:tmpl w:val="9058FB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3934AD6"/>
    <w:multiLevelType w:val="multilevel"/>
    <w:tmpl w:val="A8CE5856"/>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rPr>
    </w:lvl>
    <w:lvl w:ilvl="1">
      <w:start w:val="0"/>
      <w:numFmt w:val="decimal"/>
      <w:lvlJc w:val="left"/>
      <w:pPr>
        <w:ind w:left="0" w:firstLine="0"/>
      </w:pPr>
    </w:lvl>
    <w:lvl w:ilvl="2">
      <w:start w:val="0"/>
      <w:numFmt w:val="decimal"/>
      <w:lvlJc w:val="left"/>
      <w:pPr>
        <w:ind w:left="0" w:firstLine="0"/>
      </w:p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440" w:hanging="360"/>
      </w:pPr>
      <w:rPr>
        <w:rFonts w:ascii="Courier New" w:hAnsi="Courier New" w:cs="Courier New" w:hint="default"/>
      </w:r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64">
    <w:nsid w:val="63E767D7"/>
    <w:multiLevelType w:val="hybridMultilevel"/>
    <w:tmpl w:val="F2F096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4AF62B9"/>
    <w:multiLevelType w:val="hybridMultilevel"/>
    <w:tmpl w:val="5F908214"/>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66">
    <w:nsid w:val="67EA4582"/>
    <w:multiLevelType w:val="multilevel"/>
    <w:tmpl w:val="8EBA00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A021898"/>
    <w:multiLevelType w:val="hybridMultilevel"/>
    <w:tmpl w:val="6A548FBE"/>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68">
    <w:nsid w:val="6C8207D9"/>
    <w:multiLevelType w:val="hybridMultilevel"/>
    <w:tmpl w:val="69FC43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6D0C391A"/>
    <w:multiLevelType w:val="hybridMultilevel"/>
    <w:tmpl w:val="3EAE01F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6DAF2CF8"/>
    <w:multiLevelType w:val="hybridMultilevel"/>
    <w:tmpl w:val="A71ECCE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1">
    <w:nsid w:val="6F6951A4"/>
    <w:multiLevelType w:val="hybridMultilevel"/>
    <w:tmpl w:val="6950B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0215F91"/>
    <w:multiLevelType w:val="hybridMultilevel"/>
    <w:tmpl w:val="E62CAFB4"/>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73">
    <w:nsid w:val="719248AD"/>
    <w:multiLevelType w:val="hybridMultilevel"/>
    <w:tmpl w:val="C838901A"/>
    <w:lvl w:ilvl="0">
      <w:start w:val="1"/>
      <w:numFmt w:val="bullet"/>
      <w:lvlText w:val=""/>
      <w:lvlJc w:val="left"/>
      <w:pPr>
        <w:ind w:left="1282" w:hanging="360"/>
      </w:pPr>
      <w:rPr>
        <w:rFonts w:ascii="Symbol" w:hAnsi="Symbol" w:hint="default"/>
      </w:rPr>
    </w:lvl>
    <w:lvl w:ilvl="1" w:tentative="1">
      <w:start w:val="1"/>
      <w:numFmt w:val="bullet"/>
      <w:lvlText w:val="o"/>
      <w:lvlJc w:val="left"/>
      <w:pPr>
        <w:ind w:left="2002" w:hanging="360"/>
      </w:pPr>
      <w:rPr>
        <w:rFonts w:ascii="Courier New" w:hAnsi="Courier New" w:cs="Courier New" w:hint="default"/>
      </w:rPr>
    </w:lvl>
    <w:lvl w:ilvl="2" w:tentative="1">
      <w:start w:val="1"/>
      <w:numFmt w:val="bullet"/>
      <w:lvlText w:val=""/>
      <w:lvlJc w:val="left"/>
      <w:pPr>
        <w:ind w:left="2722" w:hanging="360"/>
      </w:pPr>
      <w:rPr>
        <w:rFonts w:ascii="Wingdings" w:hAnsi="Wingdings" w:hint="default"/>
      </w:rPr>
    </w:lvl>
    <w:lvl w:ilvl="3" w:tentative="1">
      <w:start w:val="1"/>
      <w:numFmt w:val="bullet"/>
      <w:lvlText w:val=""/>
      <w:lvlJc w:val="left"/>
      <w:pPr>
        <w:ind w:left="3442" w:hanging="360"/>
      </w:pPr>
      <w:rPr>
        <w:rFonts w:ascii="Symbol" w:hAnsi="Symbol" w:hint="default"/>
      </w:rPr>
    </w:lvl>
    <w:lvl w:ilvl="4" w:tentative="1">
      <w:start w:val="1"/>
      <w:numFmt w:val="bullet"/>
      <w:lvlText w:val="o"/>
      <w:lvlJc w:val="left"/>
      <w:pPr>
        <w:ind w:left="4162" w:hanging="360"/>
      </w:pPr>
      <w:rPr>
        <w:rFonts w:ascii="Courier New" w:hAnsi="Courier New" w:cs="Courier New" w:hint="default"/>
      </w:rPr>
    </w:lvl>
    <w:lvl w:ilvl="5" w:tentative="1">
      <w:start w:val="1"/>
      <w:numFmt w:val="bullet"/>
      <w:lvlText w:val=""/>
      <w:lvlJc w:val="left"/>
      <w:pPr>
        <w:ind w:left="4882" w:hanging="360"/>
      </w:pPr>
      <w:rPr>
        <w:rFonts w:ascii="Wingdings" w:hAnsi="Wingdings" w:hint="default"/>
      </w:rPr>
    </w:lvl>
    <w:lvl w:ilvl="6" w:tentative="1">
      <w:start w:val="1"/>
      <w:numFmt w:val="bullet"/>
      <w:lvlText w:val=""/>
      <w:lvlJc w:val="left"/>
      <w:pPr>
        <w:ind w:left="5602" w:hanging="360"/>
      </w:pPr>
      <w:rPr>
        <w:rFonts w:ascii="Symbol" w:hAnsi="Symbol" w:hint="default"/>
      </w:rPr>
    </w:lvl>
    <w:lvl w:ilvl="7" w:tentative="1">
      <w:start w:val="1"/>
      <w:numFmt w:val="bullet"/>
      <w:lvlText w:val="o"/>
      <w:lvlJc w:val="left"/>
      <w:pPr>
        <w:ind w:left="6322" w:hanging="360"/>
      </w:pPr>
      <w:rPr>
        <w:rFonts w:ascii="Courier New" w:hAnsi="Courier New" w:cs="Courier New" w:hint="default"/>
      </w:rPr>
    </w:lvl>
    <w:lvl w:ilvl="8" w:tentative="1">
      <w:start w:val="1"/>
      <w:numFmt w:val="bullet"/>
      <w:lvlText w:val=""/>
      <w:lvlJc w:val="left"/>
      <w:pPr>
        <w:ind w:left="7042" w:hanging="360"/>
      </w:pPr>
      <w:rPr>
        <w:rFonts w:ascii="Wingdings" w:hAnsi="Wingdings" w:hint="default"/>
      </w:rPr>
    </w:lvl>
  </w:abstractNum>
  <w:abstractNum w:abstractNumId="74">
    <w:nsid w:val="75B73CF0"/>
    <w:multiLevelType w:val="hybridMultilevel"/>
    <w:tmpl w:val="F692E6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5">
    <w:nsid w:val="784E2177"/>
    <w:multiLevelType w:val="hybridMultilevel"/>
    <w:tmpl w:val="D03C03C0"/>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78C15B00"/>
    <w:multiLevelType w:val="multilevel"/>
    <w:tmpl w:val="78C15B0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77">
    <w:nsid w:val="79241E1F"/>
    <w:multiLevelType w:val="hybridMultilevel"/>
    <w:tmpl w:val="9A227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7939480F"/>
    <w:multiLevelType w:val="hybridMultilevel"/>
    <w:tmpl w:val="6A141E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9">
    <w:nsid w:val="7A915B5E"/>
    <w:multiLevelType w:val="hybridMultilevel"/>
    <w:tmpl w:val="D3A4BA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0">
    <w:nsid w:val="7AC63E0F"/>
    <w:multiLevelType w:val="hybridMultilevel"/>
    <w:tmpl w:val="F57E6E2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842744">
    <w:abstractNumId w:val="34"/>
  </w:num>
  <w:num w:numId="2" w16cid:durableId="1843205153">
    <w:abstractNumId w:val="24"/>
  </w:num>
  <w:num w:numId="3" w16cid:durableId="1960912399">
    <w:abstractNumId w:val="41"/>
  </w:num>
  <w:num w:numId="4" w16cid:durableId="1385829209">
    <w:abstractNumId w:val="50"/>
  </w:num>
  <w:num w:numId="5" w16cid:durableId="339745742">
    <w:abstractNumId w:val="47"/>
  </w:num>
  <w:num w:numId="6" w16cid:durableId="1385332079">
    <w:abstractNumId w:val="13"/>
  </w:num>
  <w:num w:numId="7" w16cid:durableId="1987976680">
    <w:abstractNumId w:val="67"/>
  </w:num>
  <w:num w:numId="8" w16cid:durableId="1810438760">
    <w:abstractNumId w:val="2"/>
  </w:num>
  <w:num w:numId="9" w16cid:durableId="896281484">
    <w:abstractNumId w:val="70"/>
  </w:num>
  <w:num w:numId="10" w16cid:durableId="1627467441">
    <w:abstractNumId w:val="26"/>
  </w:num>
  <w:num w:numId="11" w16cid:durableId="61756741">
    <w:abstractNumId w:val="74"/>
  </w:num>
  <w:num w:numId="12" w16cid:durableId="1907835853">
    <w:abstractNumId w:val="79"/>
  </w:num>
  <w:num w:numId="13" w16cid:durableId="1061714248">
    <w:abstractNumId w:val="58"/>
  </w:num>
  <w:num w:numId="14" w16cid:durableId="94516973">
    <w:abstractNumId w:val="60"/>
  </w:num>
  <w:num w:numId="15" w16cid:durableId="1485927866">
    <w:abstractNumId w:val="46"/>
  </w:num>
  <w:num w:numId="16" w16cid:durableId="1414743992">
    <w:abstractNumId w:val="49"/>
  </w:num>
  <w:num w:numId="17" w16cid:durableId="791747754">
    <w:abstractNumId w:val="22"/>
  </w:num>
  <w:num w:numId="18" w16cid:durableId="1410075255">
    <w:abstractNumId w:val="27"/>
  </w:num>
  <w:num w:numId="19" w16cid:durableId="869415629">
    <w:abstractNumId w:val="17"/>
  </w:num>
  <w:num w:numId="20" w16cid:durableId="2122216909">
    <w:abstractNumId w:val="78"/>
  </w:num>
  <w:num w:numId="21" w16cid:durableId="2109351816">
    <w:abstractNumId w:val="6"/>
  </w:num>
  <w:num w:numId="22" w16cid:durableId="989670472">
    <w:abstractNumId w:val="16"/>
  </w:num>
  <w:num w:numId="23" w16cid:durableId="1715497922">
    <w:abstractNumId w:val="32"/>
  </w:num>
  <w:num w:numId="24" w16cid:durableId="1215508858">
    <w:abstractNumId w:val="18"/>
  </w:num>
  <w:num w:numId="25" w16cid:durableId="115881093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4690303">
    <w:abstractNumId w:val="69"/>
  </w:num>
  <w:num w:numId="27" w16cid:durableId="588318767">
    <w:abstractNumId w:val="38"/>
  </w:num>
  <w:num w:numId="28" w16cid:durableId="1109008886">
    <w:abstractNumId w:val="45"/>
  </w:num>
  <w:num w:numId="29" w16cid:durableId="421952197">
    <w:abstractNumId w:val="39"/>
  </w:num>
  <w:num w:numId="30" w16cid:durableId="1008101144">
    <w:abstractNumId w:val="5"/>
  </w:num>
  <w:num w:numId="31" w16cid:durableId="677540225">
    <w:abstractNumId w:val="56"/>
  </w:num>
  <w:num w:numId="32" w16cid:durableId="2130053159">
    <w:abstractNumId w:val="20"/>
  </w:num>
  <w:num w:numId="33" w16cid:durableId="1229149824">
    <w:abstractNumId w:val="28"/>
  </w:num>
  <w:num w:numId="34" w16cid:durableId="2003122608">
    <w:abstractNumId w:val="31"/>
  </w:num>
  <w:num w:numId="35" w16cid:durableId="1261139858">
    <w:abstractNumId w:val="64"/>
  </w:num>
  <w:num w:numId="36" w16cid:durableId="985596502">
    <w:abstractNumId w:val="42"/>
  </w:num>
  <w:num w:numId="37" w16cid:durableId="988705478">
    <w:abstractNumId w:val="15"/>
  </w:num>
  <w:num w:numId="38" w16cid:durableId="1865626870">
    <w:abstractNumId w:val="1"/>
  </w:num>
  <w:num w:numId="39" w16cid:durableId="1052342665">
    <w:abstractNumId w:val="54"/>
  </w:num>
  <w:num w:numId="40" w16cid:durableId="643971127">
    <w:abstractNumId w:val="61"/>
  </w:num>
  <w:num w:numId="41" w16cid:durableId="556478985">
    <w:abstractNumId w:val="36"/>
  </w:num>
  <w:num w:numId="42" w16cid:durableId="1912226065">
    <w:abstractNumId w:val="72"/>
  </w:num>
  <w:num w:numId="43" w16cid:durableId="1069301270">
    <w:abstractNumId w:val="10"/>
  </w:num>
  <w:num w:numId="44" w16cid:durableId="824786867">
    <w:abstractNumId w:val="68"/>
  </w:num>
  <w:num w:numId="45" w16cid:durableId="1942495337">
    <w:abstractNumId w:val="3"/>
  </w:num>
  <w:num w:numId="46" w16cid:durableId="35618280">
    <w:abstractNumId w:val="8"/>
  </w:num>
  <w:num w:numId="47" w16cid:durableId="786463769">
    <w:abstractNumId w:val="12"/>
  </w:num>
  <w:num w:numId="48" w16cid:durableId="1432356909">
    <w:abstractNumId w:val="65"/>
  </w:num>
  <w:num w:numId="49" w16cid:durableId="3448716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04561477">
    <w:abstractNumId w:val="0"/>
  </w:num>
  <w:num w:numId="51" w16cid:durableId="1063336485">
    <w:abstractNumId w:val="62"/>
  </w:num>
  <w:num w:numId="52" w16cid:durableId="1077090039">
    <w:abstractNumId w:val="14"/>
  </w:num>
  <w:num w:numId="53" w16cid:durableId="2013946134">
    <w:abstractNumId w:val="51"/>
  </w:num>
  <w:num w:numId="54" w16cid:durableId="248778311">
    <w:abstractNumId w:val="80"/>
  </w:num>
  <w:num w:numId="55" w16cid:durableId="1329988736">
    <w:abstractNumId w:val="52"/>
  </w:num>
  <w:num w:numId="56" w16cid:durableId="177279997">
    <w:abstractNumId w:val="77"/>
  </w:num>
  <w:num w:numId="57" w16cid:durableId="1101411922">
    <w:abstractNumId w:val="25"/>
  </w:num>
  <w:num w:numId="58" w16cid:durableId="3639458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0774376">
    <w:abstractNumId w:val="66"/>
  </w:num>
  <w:num w:numId="60" w16cid:durableId="244267138">
    <w:abstractNumId w:val="59"/>
  </w:num>
  <w:num w:numId="61" w16cid:durableId="1249343870">
    <w:abstractNumId w:val="19"/>
  </w:num>
  <w:num w:numId="62" w16cid:durableId="1774205366">
    <w:abstractNumId w:val="40"/>
  </w:num>
  <w:num w:numId="63" w16cid:durableId="74402226">
    <w:abstractNumId w:val="73"/>
  </w:num>
  <w:num w:numId="64" w16cid:durableId="174073196">
    <w:abstractNumId w:val="37"/>
  </w:num>
  <w:num w:numId="65" w16cid:durableId="220021267">
    <w:abstractNumId w:val="44"/>
  </w:num>
  <w:num w:numId="66" w16cid:durableId="1339767805">
    <w:abstractNumId w:val="11"/>
  </w:num>
  <w:num w:numId="67" w16cid:durableId="190538990">
    <w:abstractNumId w:val="33"/>
  </w:num>
  <w:num w:numId="68" w16cid:durableId="1639263167">
    <w:abstractNumId w:val="4"/>
  </w:num>
  <w:num w:numId="69" w16cid:durableId="857474942">
    <w:abstractNumId w:val="9"/>
  </w:num>
  <w:num w:numId="70" w16cid:durableId="795685745">
    <w:abstractNumId w:val="29"/>
  </w:num>
  <w:num w:numId="71" w16cid:durableId="1025598926">
    <w:abstractNumId w:val="63"/>
  </w:num>
  <w:num w:numId="72" w16cid:durableId="1071006285">
    <w:abstractNumId w:val="21"/>
  </w:num>
  <w:num w:numId="73" w16cid:durableId="354235281">
    <w:abstractNumId w:val="71"/>
  </w:num>
  <w:num w:numId="74" w16cid:durableId="1516965634">
    <w:abstractNumId w:val="30"/>
  </w:num>
  <w:num w:numId="75" w16cid:durableId="193538152">
    <w:abstractNumId w:val="75"/>
  </w:num>
  <w:num w:numId="76" w16cid:durableId="1183669483">
    <w:abstractNumId w:val="76"/>
  </w:num>
  <w:num w:numId="77" w16cid:durableId="1674916428">
    <w:abstractNumId w:val="43"/>
  </w:num>
  <w:num w:numId="78" w16cid:durableId="1974554504">
    <w:abstractNumId w:val="53"/>
  </w:num>
  <w:num w:numId="79" w16cid:durableId="1273173909">
    <w:abstractNumId w:val="23"/>
  </w:num>
  <w:num w:numId="80" w16cid:durableId="1231188707">
    <w:abstractNumId w:val="48"/>
  </w:num>
  <w:num w:numId="81" w16cid:durableId="461386811">
    <w:abstractNumId w:val="35"/>
  </w:num>
  <w:num w:numId="82" w16cid:durableId="1621912625">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80"/>
    <w:rsid w:val="00002940"/>
    <w:rsid w:val="00003E91"/>
    <w:rsid w:val="00005C59"/>
    <w:rsid w:val="0000706B"/>
    <w:rsid w:val="00007E51"/>
    <w:rsid w:val="0001442A"/>
    <w:rsid w:val="000278CF"/>
    <w:rsid w:val="0003231B"/>
    <w:rsid w:val="000365ED"/>
    <w:rsid w:val="00045674"/>
    <w:rsid w:val="0004749E"/>
    <w:rsid w:val="000509FB"/>
    <w:rsid w:val="00056842"/>
    <w:rsid w:val="00070ED2"/>
    <w:rsid w:val="00076047"/>
    <w:rsid w:val="00082885"/>
    <w:rsid w:val="00083D72"/>
    <w:rsid w:val="000A0D8E"/>
    <w:rsid w:val="000B0A3C"/>
    <w:rsid w:val="000B1279"/>
    <w:rsid w:val="000B5101"/>
    <w:rsid w:val="000B5407"/>
    <w:rsid w:val="000B601F"/>
    <w:rsid w:val="000C0A83"/>
    <w:rsid w:val="000D0778"/>
    <w:rsid w:val="000D3E1A"/>
    <w:rsid w:val="000D472D"/>
    <w:rsid w:val="000D5DD7"/>
    <w:rsid w:val="000F7F59"/>
    <w:rsid w:val="00122422"/>
    <w:rsid w:val="0013145B"/>
    <w:rsid w:val="001365F8"/>
    <w:rsid w:val="00137FAB"/>
    <w:rsid w:val="00145B95"/>
    <w:rsid w:val="00151684"/>
    <w:rsid w:val="00155D8E"/>
    <w:rsid w:val="00160455"/>
    <w:rsid w:val="001738E5"/>
    <w:rsid w:val="00192038"/>
    <w:rsid w:val="001A74E8"/>
    <w:rsid w:val="001B215B"/>
    <w:rsid w:val="001C5C50"/>
    <w:rsid w:val="001C68EF"/>
    <w:rsid w:val="001C6C40"/>
    <w:rsid w:val="001D4A6E"/>
    <w:rsid w:val="001E023B"/>
    <w:rsid w:val="001E2524"/>
    <w:rsid w:val="001F33AB"/>
    <w:rsid w:val="001F4EDD"/>
    <w:rsid w:val="00207AF5"/>
    <w:rsid w:val="002116F3"/>
    <w:rsid w:val="00211F00"/>
    <w:rsid w:val="00216CC6"/>
    <w:rsid w:val="00220FD2"/>
    <w:rsid w:val="00237808"/>
    <w:rsid w:val="0024108B"/>
    <w:rsid w:val="002463F1"/>
    <w:rsid w:val="00273CCB"/>
    <w:rsid w:val="0028026E"/>
    <w:rsid w:val="00293F4A"/>
    <w:rsid w:val="0029694D"/>
    <w:rsid w:val="00296E18"/>
    <w:rsid w:val="002A6089"/>
    <w:rsid w:val="002A7102"/>
    <w:rsid w:val="002B05A6"/>
    <w:rsid w:val="002B4BCD"/>
    <w:rsid w:val="002C3703"/>
    <w:rsid w:val="002C7F9A"/>
    <w:rsid w:val="002D43A6"/>
    <w:rsid w:val="002D4712"/>
    <w:rsid w:val="002F0DC4"/>
    <w:rsid w:val="002F71A5"/>
    <w:rsid w:val="00300ED9"/>
    <w:rsid w:val="00303CFB"/>
    <w:rsid w:val="003042BA"/>
    <w:rsid w:val="00304AB4"/>
    <w:rsid w:val="003051E2"/>
    <w:rsid w:val="00305397"/>
    <w:rsid w:val="003259E0"/>
    <w:rsid w:val="003267BB"/>
    <w:rsid w:val="003315B4"/>
    <w:rsid w:val="003514F4"/>
    <w:rsid w:val="00353F07"/>
    <w:rsid w:val="00362A7D"/>
    <w:rsid w:val="00363A8C"/>
    <w:rsid w:val="0036455E"/>
    <w:rsid w:val="003808C8"/>
    <w:rsid w:val="003834B6"/>
    <w:rsid w:val="00390C39"/>
    <w:rsid w:val="003915D6"/>
    <w:rsid w:val="003946CF"/>
    <w:rsid w:val="003A32DF"/>
    <w:rsid w:val="003A5EFC"/>
    <w:rsid w:val="003B07E0"/>
    <w:rsid w:val="003C29D4"/>
    <w:rsid w:val="003D0FCB"/>
    <w:rsid w:val="003D212F"/>
    <w:rsid w:val="003D3E5E"/>
    <w:rsid w:val="003E7650"/>
    <w:rsid w:val="003F098C"/>
    <w:rsid w:val="003F0EAC"/>
    <w:rsid w:val="003F4C67"/>
    <w:rsid w:val="004015F9"/>
    <w:rsid w:val="004074FD"/>
    <w:rsid w:val="00413296"/>
    <w:rsid w:val="00416C74"/>
    <w:rsid w:val="00427033"/>
    <w:rsid w:val="00432B8A"/>
    <w:rsid w:val="00435FAE"/>
    <w:rsid w:val="00443591"/>
    <w:rsid w:val="004448A4"/>
    <w:rsid w:val="00452A05"/>
    <w:rsid w:val="00464395"/>
    <w:rsid w:val="00470A54"/>
    <w:rsid w:val="00476DBB"/>
    <w:rsid w:val="00477966"/>
    <w:rsid w:val="004811FD"/>
    <w:rsid w:val="0048175A"/>
    <w:rsid w:val="0048736C"/>
    <w:rsid w:val="00494E88"/>
    <w:rsid w:val="004A53C1"/>
    <w:rsid w:val="004B3762"/>
    <w:rsid w:val="004C0A06"/>
    <w:rsid w:val="004C22A0"/>
    <w:rsid w:val="004C2C50"/>
    <w:rsid w:val="004C30EA"/>
    <w:rsid w:val="004D0B2D"/>
    <w:rsid w:val="004E523E"/>
    <w:rsid w:val="004E7E80"/>
    <w:rsid w:val="004F6B0A"/>
    <w:rsid w:val="0050373E"/>
    <w:rsid w:val="00503AD3"/>
    <w:rsid w:val="00505AB3"/>
    <w:rsid w:val="00506AB1"/>
    <w:rsid w:val="00507596"/>
    <w:rsid w:val="00513AA4"/>
    <w:rsid w:val="00514745"/>
    <w:rsid w:val="005172B9"/>
    <w:rsid w:val="005220DF"/>
    <w:rsid w:val="00525F15"/>
    <w:rsid w:val="005316DA"/>
    <w:rsid w:val="00536190"/>
    <w:rsid w:val="00543707"/>
    <w:rsid w:val="00550C6F"/>
    <w:rsid w:val="00553FD0"/>
    <w:rsid w:val="005561D8"/>
    <w:rsid w:val="005577AA"/>
    <w:rsid w:val="00560778"/>
    <w:rsid w:val="00563514"/>
    <w:rsid w:val="00564CB9"/>
    <w:rsid w:val="00567C80"/>
    <w:rsid w:val="00580315"/>
    <w:rsid w:val="00580469"/>
    <w:rsid w:val="005824CA"/>
    <w:rsid w:val="005842D2"/>
    <w:rsid w:val="0059119B"/>
    <w:rsid w:val="005930EF"/>
    <w:rsid w:val="005949BE"/>
    <w:rsid w:val="005A7276"/>
    <w:rsid w:val="005B0319"/>
    <w:rsid w:val="005B1059"/>
    <w:rsid w:val="005C14CA"/>
    <w:rsid w:val="005C7FBC"/>
    <w:rsid w:val="005D774F"/>
    <w:rsid w:val="005E54F7"/>
    <w:rsid w:val="005E5DD3"/>
    <w:rsid w:val="005F0E56"/>
    <w:rsid w:val="00600CB8"/>
    <w:rsid w:val="00607A7B"/>
    <w:rsid w:val="00607D58"/>
    <w:rsid w:val="0061285A"/>
    <w:rsid w:val="00615C6D"/>
    <w:rsid w:val="006211C2"/>
    <w:rsid w:val="006239A4"/>
    <w:rsid w:val="00626E5B"/>
    <w:rsid w:val="00643070"/>
    <w:rsid w:val="00644FD8"/>
    <w:rsid w:val="00657516"/>
    <w:rsid w:val="006604E6"/>
    <w:rsid w:val="006641AF"/>
    <w:rsid w:val="006647CE"/>
    <w:rsid w:val="00665FCD"/>
    <w:rsid w:val="00670441"/>
    <w:rsid w:val="006719F0"/>
    <w:rsid w:val="00672678"/>
    <w:rsid w:val="00673B39"/>
    <w:rsid w:val="006B08F6"/>
    <w:rsid w:val="006B234A"/>
    <w:rsid w:val="006B3EA1"/>
    <w:rsid w:val="006B7922"/>
    <w:rsid w:val="006C3A8F"/>
    <w:rsid w:val="006C3BE8"/>
    <w:rsid w:val="006D298E"/>
    <w:rsid w:val="006E2E32"/>
    <w:rsid w:val="006E4BE4"/>
    <w:rsid w:val="006E7722"/>
    <w:rsid w:val="006E7C65"/>
    <w:rsid w:val="006F018C"/>
    <w:rsid w:val="00704DAE"/>
    <w:rsid w:val="00705917"/>
    <w:rsid w:val="00710EE8"/>
    <w:rsid w:val="00724C4F"/>
    <w:rsid w:val="00730F14"/>
    <w:rsid w:val="007358CE"/>
    <w:rsid w:val="0073630C"/>
    <w:rsid w:val="007546AA"/>
    <w:rsid w:val="00761DF2"/>
    <w:rsid w:val="00762EB7"/>
    <w:rsid w:val="007641DC"/>
    <w:rsid w:val="00767334"/>
    <w:rsid w:val="00770642"/>
    <w:rsid w:val="007726BD"/>
    <w:rsid w:val="00783070"/>
    <w:rsid w:val="007836C7"/>
    <w:rsid w:val="00784F51"/>
    <w:rsid w:val="00791152"/>
    <w:rsid w:val="0079434C"/>
    <w:rsid w:val="007965AA"/>
    <w:rsid w:val="0079677F"/>
    <w:rsid w:val="007A127A"/>
    <w:rsid w:val="007A34C0"/>
    <w:rsid w:val="007C18DD"/>
    <w:rsid w:val="007C1D1A"/>
    <w:rsid w:val="007C429B"/>
    <w:rsid w:val="007D5FB4"/>
    <w:rsid w:val="007D6C36"/>
    <w:rsid w:val="007E03A5"/>
    <w:rsid w:val="007E0524"/>
    <w:rsid w:val="007E3951"/>
    <w:rsid w:val="007E6C69"/>
    <w:rsid w:val="007F296F"/>
    <w:rsid w:val="007F5DF1"/>
    <w:rsid w:val="00815CD3"/>
    <w:rsid w:val="0081606A"/>
    <w:rsid w:val="008255E9"/>
    <w:rsid w:val="008337FC"/>
    <w:rsid w:val="00842626"/>
    <w:rsid w:val="00842FC0"/>
    <w:rsid w:val="00843F13"/>
    <w:rsid w:val="00853A72"/>
    <w:rsid w:val="00860297"/>
    <w:rsid w:val="00862513"/>
    <w:rsid w:val="00862936"/>
    <w:rsid w:val="008643D7"/>
    <w:rsid w:val="008644A9"/>
    <w:rsid w:val="00865575"/>
    <w:rsid w:val="00866DB6"/>
    <w:rsid w:val="00867095"/>
    <w:rsid w:val="00877C3C"/>
    <w:rsid w:val="00877EBC"/>
    <w:rsid w:val="00887020"/>
    <w:rsid w:val="00891419"/>
    <w:rsid w:val="008948E4"/>
    <w:rsid w:val="008A0396"/>
    <w:rsid w:val="008A1CB4"/>
    <w:rsid w:val="008A5533"/>
    <w:rsid w:val="008A5BA5"/>
    <w:rsid w:val="008E1F66"/>
    <w:rsid w:val="008E4A74"/>
    <w:rsid w:val="009021DF"/>
    <w:rsid w:val="00903B03"/>
    <w:rsid w:val="00907553"/>
    <w:rsid w:val="009120BC"/>
    <w:rsid w:val="009154F8"/>
    <w:rsid w:val="00930236"/>
    <w:rsid w:val="00942933"/>
    <w:rsid w:val="00943F3A"/>
    <w:rsid w:val="0095263A"/>
    <w:rsid w:val="009563E5"/>
    <w:rsid w:val="00960536"/>
    <w:rsid w:val="0096090F"/>
    <w:rsid w:val="009631F5"/>
    <w:rsid w:val="00965CA8"/>
    <w:rsid w:val="0096662D"/>
    <w:rsid w:val="00974293"/>
    <w:rsid w:val="00986239"/>
    <w:rsid w:val="0099193B"/>
    <w:rsid w:val="009A1C0D"/>
    <w:rsid w:val="009A2027"/>
    <w:rsid w:val="009A3B5D"/>
    <w:rsid w:val="009A71AE"/>
    <w:rsid w:val="009B5778"/>
    <w:rsid w:val="009B5E3D"/>
    <w:rsid w:val="009B5E48"/>
    <w:rsid w:val="009B6F46"/>
    <w:rsid w:val="009D4E0F"/>
    <w:rsid w:val="009D790D"/>
    <w:rsid w:val="009E39C2"/>
    <w:rsid w:val="009E7E44"/>
    <w:rsid w:val="009F0EB2"/>
    <w:rsid w:val="009F59B8"/>
    <w:rsid w:val="00A330A0"/>
    <w:rsid w:val="00A33DB7"/>
    <w:rsid w:val="00A3473D"/>
    <w:rsid w:val="00A40E4E"/>
    <w:rsid w:val="00A41828"/>
    <w:rsid w:val="00A442F2"/>
    <w:rsid w:val="00A460C3"/>
    <w:rsid w:val="00A47982"/>
    <w:rsid w:val="00A579C5"/>
    <w:rsid w:val="00A611B1"/>
    <w:rsid w:val="00A65C61"/>
    <w:rsid w:val="00A66FF9"/>
    <w:rsid w:val="00A74E06"/>
    <w:rsid w:val="00A75CD8"/>
    <w:rsid w:val="00A85148"/>
    <w:rsid w:val="00A85B30"/>
    <w:rsid w:val="00A87672"/>
    <w:rsid w:val="00A96455"/>
    <w:rsid w:val="00AA061F"/>
    <w:rsid w:val="00AA1D60"/>
    <w:rsid w:val="00AA74BD"/>
    <w:rsid w:val="00AA7CD6"/>
    <w:rsid w:val="00AB12E0"/>
    <w:rsid w:val="00AB617C"/>
    <w:rsid w:val="00AC0AF0"/>
    <w:rsid w:val="00AC65C2"/>
    <w:rsid w:val="00AC7D65"/>
    <w:rsid w:val="00AD2F59"/>
    <w:rsid w:val="00AD42A2"/>
    <w:rsid w:val="00AD659B"/>
    <w:rsid w:val="00AD7F1A"/>
    <w:rsid w:val="00AE7DB0"/>
    <w:rsid w:val="00AF36F8"/>
    <w:rsid w:val="00AF5814"/>
    <w:rsid w:val="00AF6643"/>
    <w:rsid w:val="00AF7525"/>
    <w:rsid w:val="00B068A2"/>
    <w:rsid w:val="00B06B10"/>
    <w:rsid w:val="00B10DFB"/>
    <w:rsid w:val="00B133E3"/>
    <w:rsid w:val="00B13FF3"/>
    <w:rsid w:val="00B17E06"/>
    <w:rsid w:val="00B63F5E"/>
    <w:rsid w:val="00B66693"/>
    <w:rsid w:val="00B71DAB"/>
    <w:rsid w:val="00B81284"/>
    <w:rsid w:val="00B878F6"/>
    <w:rsid w:val="00B903DA"/>
    <w:rsid w:val="00BA6566"/>
    <w:rsid w:val="00BB0204"/>
    <w:rsid w:val="00BB04AA"/>
    <w:rsid w:val="00BB3226"/>
    <w:rsid w:val="00BC3811"/>
    <w:rsid w:val="00BD0270"/>
    <w:rsid w:val="00BD68A5"/>
    <w:rsid w:val="00BF27A7"/>
    <w:rsid w:val="00BF5178"/>
    <w:rsid w:val="00BF5B2F"/>
    <w:rsid w:val="00BF7CD5"/>
    <w:rsid w:val="00C15DCE"/>
    <w:rsid w:val="00C216BF"/>
    <w:rsid w:val="00C225F9"/>
    <w:rsid w:val="00C31187"/>
    <w:rsid w:val="00C32B2E"/>
    <w:rsid w:val="00C40B3D"/>
    <w:rsid w:val="00C42BBE"/>
    <w:rsid w:val="00C53611"/>
    <w:rsid w:val="00C547AD"/>
    <w:rsid w:val="00C57EF8"/>
    <w:rsid w:val="00C62AAD"/>
    <w:rsid w:val="00C63C68"/>
    <w:rsid w:val="00C645A9"/>
    <w:rsid w:val="00C735AA"/>
    <w:rsid w:val="00C77973"/>
    <w:rsid w:val="00C800F5"/>
    <w:rsid w:val="00C8327E"/>
    <w:rsid w:val="00C853C1"/>
    <w:rsid w:val="00C9419B"/>
    <w:rsid w:val="00C96654"/>
    <w:rsid w:val="00CB153F"/>
    <w:rsid w:val="00CB2A85"/>
    <w:rsid w:val="00CB52DF"/>
    <w:rsid w:val="00CD78E5"/>
    <w:rsid w:val="00CE152C"/>
    <w:rsid w:val="00CE2050"/>
    <w:rsid w:val="00CE3198"/>
    <w:rsid w:val="00D0586C"/>
    <w:rsid w:val="00D06BB6"/>
    <w:rsid w:val="00D22E1A"/>
    <w:rsid w:val="00D24644"/>
    <w:rsid w:val="00D44EFF"/>
    <w:rsid w:val="00D45032"/>
    <w:rsid w:val="00D5417A"/>
    <w:rsid w:val="00D569AC"/>
    <w:rsid w:val="00D57BC2"/>
    <w:rsid w:val="00D61343"/>
    <w:rsid w:val="00D64164"/>
    <w:rsid w:val="00D67F53"/>
    <w:rsid w:val="00D70967"/>
    <w:rsid w:val="00D74A92"/>
    <w:rsid w:val="00D81F9F"/>
    <w:rsid w:val="00D835C6"/>
    <w:rsid w:val="00D96145"/>
    <w:rsid w:val="00D975CA"/>
    <w:rsid w:val="00DA1773"/>
    <w:rsid w:val="00DA3A0E"/>
    <w:rsid w:val="00DB5D07"/>
    <w:rsid w:val="00DD0630"/>
    <w:rsid w:val="00DD2E90"/>
    <w:rsid w:val="00DE0AB4"/>
    <w:rsid w:val="00DE1CD8"/>
    <w:rsid w:val="00DF224C"/>
    <w:rsid w:val="00DF6B8C"/>
    <w:rsid w:val="00E05147"/>
    <w:rsid w:val="00E102BC"/>
    <w:rsid w:val="00E111E2"/>
    <w:rsid w:val="00E205EB"/>
    <w:rsid w:val="00E21464"/>
    <w:rsid w:val="00E23133"/>
    <w:rsid w:val="00E24EA3"/>
    <w:rsid w:val="00E30CF3"/>
    <w:rsid w:val="00E35F89"/>
    <w:rsid w:val="00E3632E"/>
    <w:rsid w:val="00E3760E"/>
    <w:rsid w:val="00E37833"/>
    <w:rsid w:val="00E37E52"/>
    <w:rsid w:val="00E42D14"/>
    <w:rsid w:val="00E43EC0"/>
    <w:rsid w:val="00E454CE"/>
    <w:rsid w:val="00E53559"/>
    <w:rsid w:val="00E728C4"/>
    <w:rsid w:val="00E90821"/>
    <w:rsid w:val="00E9296A"/>
    <w:rsid w:val="00E94120"/>
    <w:rsid w:val="00E952C6"/>
    <w:rsid w:val="00EA0B67"/>
    <w:rsid w:val="00EB3FF7"/>
    <w:rsid w:val="00EB616C"/>
    <w:rsid w:val="00EC3C5D"/>
    <w:rsid w:val="00EE1094"/>
    <w:rsid w:val="00EE291D"/>
    <w:rsid w:val="00EE2964"/>
    <w:rsid w:val="00EE3B00"/>
    <w:rsid w:val="00EE5154"/>
    <w:rsid w:val="00EE67BD"/>
    <w:rsid w:val="00EF093D"/>
    <w:rsid w:val="00EF5CE4"/>
    <w:rsid w:val="00F1309B"/>
    <w:rsid w:val="00F1772F"/>
    <w:rsid w:val="00F32629"/>
    <w:rsid w:val="00F32897"/>
    <w:rsid w:val="00F46080"/>
    <w:rsid w:val="00F47D77"/>
    <w:rsid w:val="00F50B67"/>
    <w:rsid w:val="00F5730A"/>
    <w:rsid w:val="00F57BE0"/>
    <w:rsid w:val="00F6331F"/>
    <w:rsid w:val="00F6404F"/>
    <w:rsid w:val="00F65B35"/>
    <w:rsid w:val="00F66259"/>
    <w:rsid w:val="00F71E2C"/>
    <w:rsid w:val="00F72553"/>
    <w:rsid w:val="00F73306"/>
    <w:rsid w:val="00F74710"/>
    <w:rsid w:val="00F75784"/>
    <w:rsid w:val="00F75C5E"/>
    <w:rsid w:val="00F83A22"/>
    <w:rsid w:val="00F94725"/>
    <w:rsid w:val="00F94AF1"/>
    <w:rsid w:val="00FB4AC8"/>
    <w:rsid w:val="00FB7FDF"/>
    <w:rsid w:val="00FD1BB2"/>
    <w:rsid w:val="00FE49DD"/>
    <w:rsid w:val="00FE5045"/>
    <w:rsid w:val="00FF0CE1"/>
    <w:rsid w:val="00FF5A2C"/>
    <w:rsid w:val="00FF7284"/>
    <w:rsid w:val="1168BA4C"/>
    <w:rsid w:val="477AAB9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05C8F54"/>
  <w15:chartTrackingRefBased/>
  <w15:docId w15:val="{964E209F-626C-44B1-907C-D35CEC75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lv-LV"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E80"/>
    <w:pPr>
      <w:spacing w:after="120" w:line="264" w:lineRule="auto"/>
    </w:pPr>
  </w:style>
  <w:style w:type="paragraph" w:styleId="Heading1">
    <w:name w:val="heading 1"/>
    <w:basedOn w:val="Normal"/>
    <w:next w:val="Normal"/>
    <w:link w:val="Virsraksts1Rakstz"/>
    <w:uiPriority w:val="9"/>
    <w:qFormat/>
    <w:rsid w:val="004E7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Virsraksts2Rakstz"/>
    <w:uiPriority w:val="9"/>
    <w:semiHidden/>
    <w:unhideWhenUsed/>
    <w:qFormat/>
    <w:rsid w:val="004E7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Virsraksts3Rakstz"/>
    <w:uiPriority w:val="9"/>
    <w:semiHidden/>
    <w:unhideWhenUsed/>
    <w:qFormat/>
    <w:rsid w:val="004E7E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Virsraksts4Rakstz"/>
    <w:uiPriority w:val="9"/>
    <w:semiHidden/>
    <w:unhideWhenUsed/>
    <w:qFormat/>
    <w:rsid w:val="004E7E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Virsraksts5Rakstz"/>
    <w:uiPriority w:val="9"/>
    <w:semiHidden/>
    <w:unhideWhenUsed/>
    <w:qFormat/>
    <w:rsid w:val="004E7E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Virsraksts6Rakstz"/>
    <w:uiPriority w:val="9"/>
    <w:semiHidden/>
    <w:unhideWhenUsed/>
    <w:qFormat/>
    <w:rsid w:val="004E7E8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Virsraksts7Rakstz"/>
    <w:uiPriority w:val="9"/>
    <w:semiHidden/>
    <w:unhideWhenUsed/>
    <w:qFormat/>
    <w:rsid w:val="004E7E8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Virsraksts8Rakstz"/>
    <w:uiPriority w:val="9"/>
    <w:semiHidden/>
    <w:unhideWhenUsed/>
    <w:qFormat/>
    <w:rsid w:val="004E7E8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Virsraksts9Rakstz"/>
    <w:uiPriority w:val="9"/>
    <w:semiHidden/>
    <w:unhideWhenUsed/>
    <w:qFormat/>
    <w:rsid w:val="004E7E8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4E7E8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DefaultParagraphFont"/>
    <w:link w:val="Heading2"/>
    <w:uiPriority w:val="9"/>
    <w:semiHidden/>
    <w:rsid w:val="004E7E8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DefaultParagraphFont"/>
    <w:link w:val="Heading3"/>
    <w:uiPriority w:val="9"/>
    <w:semiHidden/>
    <w:rsid w:val="004E7E80"/>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DefaultParagraphFont"/>
    <w:link w:val="Heading4"/>
    <w:uiPriority w:val="9"/>
    <w:semiHidden/>
    <w:rsid w:val="004E7E80"/>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DefaultParagraphFont"/>
    <w:link w:val="Heading5"/>
    <w:uiPriority w:val="9"/>
    <w:semiHidden/>
    <w:rsid w:val="004E7E80"/>
    <w:rPr>
      <w:rFonts w:asciiTheme="minorHAnsi" w:eastAsiaTheme="majorEastAsia" w:hAnsiTheme="minorHAnsi" w:cstheme="majorBidi"/>
      <w:color w:val="0F4761" w:themeColor="accent1" w:themeShade="BF"/>
    </w:rPr>
  </w:style>
  <w:style w:type="character" w:customStyle="1" w:styleId="Virsraksts6Rakstz">
    <w:name w:val="Virsraksts 6 Rakstz."/>
    <w:basedOn w:val="DefaultParagraphFont"/>
    <w:link w:val="Heading6"/>
    <w:uiPriority w:val="9"/>
    <w:semiHidden/>
    <w:rsid w:val="004E7E80"/>
    <w:rPr>
      <w:rFonts w:asciiTheme="minorHAnsi" w:eastAsiaTheme="majorEastAsia" w:hAnsiTheme="minorHAnsi" w:cstheme="majorBidi"/>
      <w:i/>
      <w:iCs/>
      <w:color w:val="595959" w:themeColor="text1" w:themeTint="A6"/>
    </w:rPr>
  </w:style>
  <w:style w:type="character" w:customStyle="1" w:styleId="Virsraksts7Rakstz">
    <w:name w:val="Virsraksts 7 Rakstz."/>
    <w:basedOn w:val="DefaultParagraphFont"/>
    <w:link w:val="Heading7"/>
    <w:uiPriority w:val="9"/>
    <w:semiHidden/>
    <w:rsid w:val="004E7E80"/>
    <w:rPr>
      <w:rFonts w:asciiTheme="minorHAnsi" w:eastAsiaTheme="majorEastAsia" w:hAnsiTheme="minorHAnsi" w:cstheme="majorBidi"/>
      <w:color w:val="595959" w:themeColor="text1" w:themeTint="A6"/>
    </w:rPr>
  </w:style>
  <w:style w:type="character" w:customStyle="1" w:styleId="Virsraksts8Rakstz">
    <w:name w:val="Virsraksts 8 Rakstz."/>
    <w:basedOn w:val="DefaultParagraphFont"/>
    <w:link w:val="Heading8"/>
    <w:uiPriority w:val="9"/>
    <w:semiHidden/>
    <w:rsid w:val="004E7E80"/>
    <w:rPr>
      <w:rFonts w:asciiTheme="minorHAnsi" w:eastAsiaTheme="majorEastAsia" w:hAnsiTheme="minorHAnsi" w:cstheme="majorBidi"/>
      <w:i/>
      <w:iCs/>
      <w:color w:val="272727" w:themeColor="text1" w:themeTint="D8"/>
    </w:rPr>
  </w:style>
  <w:style w:type="character" w:customStyle="1" w:styleId="Virsraksts9Rakstz">
    <w:name w:val="Virsraksts 9 Rakstz."/>
    <w:basedOn w:val="DefaultParagraphFont"/>
    <w:link w:val="Heading9"/>
    <w:uiPriority w:val="9"/>
    <w:semiHidden/>
    <w:rsid w:val="004E7E80"/>
    <w:rPr>
      <w:rFonts w:asciiTheme="minorHAnsi" w:eastAsiaTheme="majorEastAsia" w:hAnsiTheme="minorHAnsi" w:cstheme="majorBidi"/>
      <w:color w:val="272727" w:themeColor="text1" w:themeTint="D8"/>
    </w:rPr>
  </w:style>
  <w:style w:type="paragraph" w:styleId="Title">
    <w:name w:val="Title"/>
    <w:basedOn w:val="Normal"/>
    <w:next w:val="Normal"/>
    <w:link w:val="NosaukumsRakstz"/>
    <w:uiPriority w:val="10"/>
    <w:qFormat/>
    <w:rsid w:val="004E7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4E7E80"/>
    <w:rPr>
      <w:rFonts w:asciiTheme="majorHAnsi" w:eastAsiaTheme="majorEastAsia" w:hAnsiTheme="majorHAnsi" w:cstheme="majorBidi"/>
      <w:spacing w:val="-10"/>
      <w:kern w:val="28"/>
      <w:sz w:val="56"/>
      <w:szCs w:val="56"/>
    </w:rPr>
  </w:style>
  <w:style w:type="paragraph" w:styleId="Subtitle">
    <w:name w:val="Subtitle"/>
    <w:basedOn w:val="Normal"/>
    <w:next w:val="Normal"/>
    <w:link w:val="ApakvirsrakstsRakstz"/>
    <w:uiPriority w:val="11"/>
    <w:qFormat/>
    <w:rsid w:val="004E7E8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DefaultParagraphFont"/>
    <w:link w:val="Subtitle"/>
    <w:uiPriority w:val="11"/>
    <w:rsid w:val="004E7E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CittsRakstz"/>
    <w:uiPriority w:val="29"/>
    <w:qFormat/>
    <w:rsid w:val="004E7E80"/>
    <w:pPr>
      <w:spacing w:before="160"/>
      <w:jc w:val="center"/>
    </w:pPr>
    <w:rPr>
      <w:i/>
      <w:iCs/>
      <w:color w:val="404040" w:themeColor="text1" w:themeTint="BF"/>
    </w:rPr>
  </w:style>
  <w:style w:type="character" w:customStyle="1" w:styleId="CittsRakstz">
    <w:name w:val="Citāts Rakstz."/>
    <w:basedOn w:val="DefaultParagraphFont"/>
    <w:link w:val="Quote"/>
    <w:uiPriority w:val="29"/>
    <w:rsid w:val="004E7E80"/>
    <w:rPr>
      <w:i/>
      <w:iCs/>
      <w:color w:val="404040" w:themeColor="text1" w:themeTint="BF"/>
    </w:rPr>
  </w:style>
  <w:style w:type="paragraph" w:styleId="ListParagraph">
    <w:name w:val="List Paragraph"/>
    <w:aliases w:val="H&amp;P List Paragraph"/>
    <w:basedOn w:val="Normal"/>
    <w:link w:val="SarakstarindkopaRakstz"/>
    <w:uiPriority w:val="34"/>
    <w:qFormat/>
    <w:rsid w:val="004E7E80"/>
    <w:pPr>
      <w:ind w:left="720"/>
      <w:contextualSpacing/>
    </w:pPr>
  </w:style>
  <w:style w:type="character" w:styleId="IntenseEmphasis">
    <w:name w:val="Intense Emphasis"/>
    <w:basedOn w:val="DefaultParagraphFont"/>
    <w:uiPriority w:val="21"/>
    <w:qFormat/>
    <w:rsid w:val="004E7E80"/>
    <w:rPr>
      <w:i/>
      <w:iCs/>
      <w:color w:val="0F4761" w:themeColor="accent1" w:themeShade="BF"/>
    </w:rPr>
  </w:style>
  <w:style w:type="paragraph" w:styleId="IntenseQuote">
    <w:name w:val="Intense Quote"/>
    <w:basedOn w:val="Normal"/>
    <w:next w:val="Normal"/>
    <w:link w:val="IntensvscittsRakstz"/>
    <w:uiPriority w:val="30"/>
    <w:qFormat/>
    <w:rsid w:val="004E7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DefaultParagraphFont"/>
    <w:link w:val="IntenseQuote"/>
    <w:uiPriority w:val="30"/>
    <w:rsid w:val="004E7E80"/>
    <w:rPr>
      <w:i/>
      <w:iCs/>
      <w:color w:val="0F4761" w:themeColor="accent1" w:themeShade="BF"/>
    </w:rPr>
  </w:style>
  <w:style w:type="character" w:styleId="IntenseReference">
    <w:name w:val="Intense Reference"/>
    <w:basedOn w:val="DefaultParagraphFont"/>
    <w:uiPriority w:val="32"/>
    <w:qFormat/>
    <w:rsid w:val="004E7E80"/>
    <w:rPr>
      <w:b/>
      <w:bCs/>
      <w:smallCaps/>
      <w:color w:val="0F4761" w:themeColor="accent1" w:themeShade="BF"/>
      <w:spacing w:val="5"/>
    </w:rPr>
  </w:style>
  <w:style w:type="table" w:styleId="ListTable3Accent6">
    <w:name w:val="List Table 3 Accent 6"/>
    <w:basedOn w:val="TableNormal"/>
    <w:uiPriority w:val="48"/>
    <w:rsid w:val="004E7E80"/>
    <w:pPr>
      <w:spacing w:after="0" w:line="240" w:lineRule="auto"/>
    </w:pPr>
    <w:rPr>
      <w:rFonts w:asciiTheme="minorHAnsi" w:eastAsiaTheme="minorEastAsia" w:hAnsiTheme="minorHAnsi" w:cstheme="minorBidi"/>
      <w:sz w:val="21"/>
      <w:szCs w:val="21"/>
      <w:lang w:val="en-GB"/>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paragraph" w:styleId="Caption">
    <w:name w:val="caption"/>
    <w:basedOn w:val="Normal"/>
    <w:next w:val="Normal"/>
    <w:uiPriority w:val="35"/>
    <w:unhideWhenUsed/>
    <w:qFormat/>
    <w:rsid w:val="004E7E80"/>
    <w:pPr>
      <w:spacing w:line="240" w:lineRule="auto"/>
    </w:pPr>
    <w:rPr>
      <w:b/>
      <w:bCs/>
      <w:color w:val="404040" w:themeColor="text1" w:themeTint="BF"/>
      <w:sz w:val="20"/>
      <w:szCs w:val="20"/>
    </w:rPr>
  </w:style>
  <w:style w:type="paragraph" w:styleId="FootnoteText">
    <w:name w:val="footnote text"/>
    <w:basedOn w:val="Normal"/>
    <w:link w:val="VrestekstsRakstz"/>
    <w:uiPriority w:val="99"/>
    <w:semiHidden/>
    <w:unhideWhenUsed/>
    <w:rsid w:val="004E7E80"/>
    <w:pPr>
      <w:spacing w:after="0" w:line="240" w:lineRule="auto"/>
    </w:pPr>
    <w:rPr>
      <w:sz w:val="20"/>
      <w:szCs w:val="20"/>
    </w:rPr>
  </w:style>
  <w:style w:type="character" w:customStyle="1" w:styleId="VrestekstsRakstz">
    <w:name w:val="Vēres teksts Rakstz."/>
    <w:basedOn w:val="DefaultParagraphFont"/>
    <w:link w:val="FootnoteText"/>
    <w:uiPriority w:val="99"/>
    <w:semiHidden/>
    <w:rsid w:val="004E7E80"/>
    <w:rPr>
      <w:rFonts w:asciiTheme="minorHAnsi" w:hAnsiTheme="minorHAnsi" w:cstheme="minorBidi"/>
      <w:kern w:val="0"/>
      <w:sz w:val="20"/>
      <w:szCs w:val="20"/>
      <w14:ligatures w14:val="none"/>
    </w:rPr>
  </w:style>
  <w:style w:type="character" w:styleId="FootnoteReference">
    <w:name w:val="footnote reference"/>
    <w:uiPriority w:val="99"/>
    <w:semiHidden/>
    <w:unhideWhenUsed/>
    <w:rsid w:val="004E7E80"/>
    <w:rPr>
      <w:vertAlign w:val="superscript"/>
    </w:rPr>
  </w:style>
  <w:style w:type="character" w:styleId="Hyperlink">
    <w:name w:val="Hyperlink"/>
    <w:basedOn w:val="DefaultParagraphFont"/>
    <w:uiPriority w:val="99"/>
    <w:unhideWhenUsed/>
    <w:rsid w:val="004E7E80"/>
    <w:rPr>
      <w:color w:val="467886" w:themeColor="hyperlink"/>
      <w:u w:val="single"/>
    </w:rPr>
  </w:style>
  <w:style w:type="numbering" w:customStyle="1" w:styleId="ImportedStyle2">
    <w:name w:val="Imported Style 2"/>
    <w:rsid w:val="004E7E80"/>
  </w:style>
  <w:style w:type="character" w:styleId="UnresolvedMention">
    <w:name w:val="Unresolved Mention"/>
    <w:basedOn w:val="DefaultParagraphFont"/>
    <w:uiPriority w:val="99"/>
    <w:semiHidden/>
    <w:unhideWhenUsed/>
    <w:rsid w:val="004E7E80"/>
    <w:rPr>
      <w:color w:val="605E5C"/>
      <w:shd w:val="clear" w:color="auto" w:fill="E1DFDD"/>
    </w:rPr>
  </w:style>
  <w:style w:type="paragraph" w:styleId="Header">
    <w:name w:val="header"/>
    <w:basedOn w:val="Normal"/>
    <w:link w:val="GalveneRakstz"/>
    <w:uiPriority w:val="99"/>
    <w:unhideWhenUsed/>
    <w:rsid w:val="004E7E80"/>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E7E80"/>
    <w:rPr>
      <w:rFonts w:asciiTheme="minorHAnsi" w:eastAsiaTheme="minorEastAsia" w:hAnsiTheme="minorHAnsi" w:cstheme="minorBidi"/>
      <w:kern w:val="0"/>
      <w:sz w:val="21"/>
      <w:szCs w:val="21"/>
      <w14:ligatures w14:val="none"/>
    </w:rPr>
  </w:style>
  <w:style w:type="paragraph" w:styleId="Footer">
    <w:name w:val="footer"/>
    <w:basedOn w:val="Normal"/>
    <w:link w:val="KjeneRakstz"/>
    <w:uiPriority w:val="99"/>
    <w:unhideWhenUsed/>
    <w:rsid w:val="004E7E80"/>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E7E80"/>
    <w:rPr>
      <w:rFonts w:asciiTheme="minorHAnsi" w:eastAsiaTheme="minorEastAsia" w:hAnsiTheme="minorHAnsi" w:cstheme="minorBidi"/>
      <w:kern w:val="0"/>
      <w:sz w:val="21"/>
      <w:szCs w:val="21"/>
      <w14:ligatures w14:val="none"/>
    </w:rPr>
  </w:style>
  <w:style w:type="table" w:styleId="TableGrid">
    <w:name w:val="Table Grid"/>
    <w:basedOn w:val="TableNormal"/>
    <w:uiPriority w:val="39"/>
    <w:qFormat/>
    <w:rsid w:val="004E7E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iVirsraksti">
    <w:name w:val="ManiVirsraksti"/>
    <w:basedOn w:val="Normal"/>
    <w:qFormat/>
    <w:rsid w:val="004E7E80"/>
    <w:pPr>
      <w:jc w:val="center"/>
    </w:pPr>
    <w:rPr>
      <w:rFonts w:eastAsia="Times New Roman"/>
      <w:b/>
      <w:bCs/>
      <w:noProof/>
      <w:color w:val="0A2F41" w:themeColor="accent1" w:themeShade="80"/>
      <w:sz w:val="28"/>
      <w:szCs w:val="32"/>
    </w:rPr>
  </w:style>
  <w:style w:type="table" w:customStyle="1" w:styleId="Reatabula1">
    <w:name w:val="Režģa tabula1"/>
    <w:basedOn w:val="TableNormal"/>
    <w:next w:val="TableGrid"/>
    <w:uiPriority w:val="39"/>
    <w:rsid w:val="004E7E80"/>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4E7E80"/>
    <w:pPr>
      <w:spacing w:before="100" w:beforeAutospacing="1" w:after="100" w:afterAutospacing="1" w:line="240" w:lineRule="auto"/>
    </w:pPr>
    <w:rPr>
      <w:rFonts w:eastAsia="Times New Roman"/>
      <w:lang w:eastAsia="lv-LV"/>
    </w:rPr>
  </w:style>
  <w:style w:type="character" w:styleId="FollowedHyperlink">
    <w:name w:val="FollowedHyperlink"/>
    <w:uiPriority w:val="99"/>
    <w:semiHidden/>
    <w:unhideWhenUsed/>
    <w:rsid w:val="004E7E80"/>
    <w:rPr>
      <w:color w:val="954F72"/>
      <w:u w:val="single"/>
    </w:rPr>
  </w:style>
  <w:style w:type="paragraph" w:customStyle="1" w:styleId="msonormal">
    <w:name w:val="msonormal"/>
    <w:basedOn w:val="Normal"/>
    <w:rsid w:val="004E7E80"/>
    <w:pPr>
      <w:spacing w:before="100" w:beforeAutospacing="1" w:after="100" w:afterAutospacing="1" w:line="240" w:lineRule="auto"/>
    </w:pPr>
    <w:rPr>
      <w:rFonts w:eastAsia="Times New Roman"/>
      <w:lang w:eastAsia="lv-LV"/>
    </w:rPr>
  </w:style>
  <w:style w:type="paragraph" w:customStyle="1" w:styleId="xl166">
    <w:name w:val="xl166"/>
    <w:basedOn w:val="Normal"/>
    <w:rsid w:val="004E7E80"/>
    <w:pPr>
      <w:spacing w:before="100" w:beforeAutospacing="1" w:after="100" w:afterAutospacing="1" w:line="240" w:lineRule="auto"/>
    </w:pPr>
    <w:rPr>
      <w:rFonts w:eastAsia="Times New Roman"/>
      <w:lang w:eastAsia="lv-LV"/>
    </w:rPr>
  </w:style>
  <w:style w:type="paragraph" w:customStyle="1" w:styleId="xl167">
    <w:name w:val="xl167"/>
    <w:basedOn w:val="Normal"/>
    <w:rsid w:val="004E7E80"/>
    <w:pPr>
      <w:spacing w:before="100" w:beforeAutospacing="1" w:after="100" w:afterAutospacing="1" w:line="240" w:lineRule="auto"/>
      <w:jc w:val="center"/>
      <w:textAlignment w:val="center"/>
    </w:pPr>
    <w:rPr>
      <w:rFonts w:eastAsia="Times New Roman"/>
      <w:lang w:eastAsia="lv-LV"/>
    </w:rPr>
  </w:style>
  <w:style w:type="paragraph" w:customStyle="1" w:styleId="xl168">
    <w:name w:val="xl168"/>
    <w:basedOn w:val="Normal"/>
    <w:rsid w:val="004E7E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lang w:eastAsia="lv-LV"/>
    </w:rPr>
  </w:style>
  <w:style w:type="paragraph" w:customStyle="1" w:styleId="xl169">
    <w:name w:val="xl169"/>
    <w:basedOn w:val="Normal"/>
    <w:rsid w:val="004E7E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lang w:eastAsia="lv-LV"/>
    </w:rPr>
  </w:style>
  <w:style w:type="paragraph" w:customStyle="1" w:styleId="xl170">
    <w:name w:val="xl170"/>
    <w:basedOn w:val="Normal"/>
    <w:rsid w:val="004E7E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lang w:eastAsia="lv-LV"/>
    </w:rPr>
  </w:style>
  <w:style w:type="paragraph" w:customStyle="1" w:styleId="xl171">
    <w:name w:val="xl171"/>
    <w:basedOn w:val="Normal"/>
    <w:rsid w:val="004E7E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lang w:eastAsia="lv-LV"/>
    </w:rPr>
  </w:style>
  <w:style w:type="paragraph" w:customStyle="1" w:styleId="xl172">
    <w:name w:val="xl172"/>
    <w:basedOn w:val="Normal"/>
    <w:rsid w:val="004E7E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lang w:eastAsia="lv-LV"/>
    </w:rPr>
  </w:style>
  <w:style w:type="paragraph" w:customStyle="1" w:styleId="xl173">
    <w:name w:val="xl173"/>
    <w:basedOn w:val="Normal"/>
    <w:rsid w:val="004E7E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lang w:eastAsia="lv-LV"/>
    </w:rPr>
  </w:style>
  <w:style w:type="paragraph" w:customStyle="1" w:styleId="xl174">
    <w:name w:val="xl174"/>
    <w:basedOn w:val="Normal"/>
    <w:rsid w:val="004E7E8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lang w:eastAsia="lv-LV"/>
    </w:rPr>
  </w:style>
  <w:style w:type="paragraph" w:styleId="BodyText">
    <w:name w:val="Body Text"/>
    <w:basedOn w:val="Normal"/>
    <w:link w:val="PamattekstsRakstz"/>
    <w:qFormat/>
    <w:rsid w:val="004E7E80"/>
    <w:pPr>
      <w:spacing w:before="120" w:line="240" w:lineRule="auto"/>
      <w:jc w:val="both"/>
    </w:pPr>
    <w:rPr>
      <w:rFonts w:ascii="Univers for KPMG Light" w:eastAsia="Times New Roman" w:hAnsi="Univers for KPMG Light"/>
      <w:sz w:val="20"/>
      <w:szCs w:val="20"/>
    </w:rPr>
  </w:style>
  <w:style w:type="character" w:customStyle="1" w:styleId="PamattekstsRakstz">
    <w:name w:val="Pamatteksts Rakstz."/>
    <w:basedOn w:val="DefaultParagraphFont"/>
    <w:link w:val="BodyText"/>
    <w:rsid w:val="004E7E80"/>
    <w:rPr>
      <w:rFonts w:ascii="Univers for KPMG Light" w:eastAsia="Times New Roman" w:hAnsi="Univers for KPMG Light"/>
      <w:kern w:val="0"/>
      <w:sz w:val="20"/>
      <w:szCs w:val="20"/>
      <w14:ligatures w14:val="none"/>
    </w:rPr>
  </w:style>
  <w:style w:type="paragraph" w:styleId="TOCHeading">
    <w:name w:val="TOC Heading"/>
    <w:basedOn w:val="Heading1"/>
    <w:next w:val="Normal"/>
    <w:uiPriority w:val="39"/>
    <w:unhideWhenUsed/>
    <w:qFormat/>
    <w:rsid w:val="004E7E80"/>
    <w:pPr>
      <w:spacing w:before="240" w:after="0" w:line="259" w:lineRule="auto"/>
      <w:outlineLvl w:val="9"/>
    </w:pPr>
    <w:rPr>
      <w:sz w:val="32"/>
      <w:szCs w:val="32"/>
      <w:lang w:eastAsia="lv-LV"/>
    </w:rPr>
  </w:style>
  <w:style w:type="paragraph" w:styleId="TOC1">
    <w:name w:val="toc 1"/>
    <w:basedOn w:val="Normal"/>
    <w:next w:val="Normal"/>
    <w:autoRedefine/>
    <w:uiPriority w:val="39"/>
    <w:unhideWhenUsed/>
    <w:rsid w:val="004E7E80"/>
    <w:pPr>
      <w:spacing w:after="100"/>
    </w:pPr>
  </w:style>
  <w:style w:type="numbering" w:customStyle="1" w:styleId="Bezsaraksta1">
    <w:name w:val="Bez saraksta1"/>
    <w:next w:val="NoList"/>
    <w:uiPriority w:val="99"/>
    <w:semiHidden/>
    <w:unhideWhenUsed/>
    <w:rsid w:val="004E7E80"/>
  </w:style>
  <w:style w:type="numbering" w:customStyle="1" w:styleId="Bezsaraksta11">
    <w:name w:val="Bez saraksta11"/>
    <w:next w:val="NoList"/>
    <w:uiPriority w:val="99"/>
    <w:semiHidden/>
    <w:unhideWhenUsed/>
    <w:rsid w:val="004E7E80"/>
  </w:style>
  <w:style w:type="table" w:customStyle="1" w:styleId="Sarakstatabula3-izclums61">
    <w:name w:val="Saraksta tabula 3 - izcēlums 61"/>
    <w:basedOn w:val="TableNormal"/>
    <w:next w:val="ListTable3Accent6"/>
    <w:uiPriority w:val="48"/>
    <w:rsid w:val="004E7E80"/>
    <w:pPr>
      <w:spacing w:after="0" w:line="240" w:lineRule="auto"/>
    </w:pPr>
    <w:rPr>
      <w:rFonts w:asciiTheme="minorHAnsi" w:eastAsiaTheme="minorEastAsia" w:hAnsiTheme="minorHAnsi" w:cstheme="minorBidi"/>
      <w:sz w:val="21"/>
      <w:szCs w:val="21"/>
      <w:lang w:val="en-GB"/>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numbering" w:customStyle="1" w:styleId="ImportedStyle21">
    <w:name w:val="Imported Style 21"/>
    <w:rsid w:val="004E7E80"/>
    <w:pPr>
      <w:numPr>
        <w:numId w:val="1"/>
      </w:numPr>
    </w:pPr>
  </w:style>
  <w:style w:type="table" w:customStyle="1" w:styleId="Reatabula2">
    <w:name w:val="Režģa tabula2"/>
    <w:basedOn w:val="TableNormal"/>
    <w:next w:val="TableGrid"/>
    <w:uiPriority w:val="39"/>
    <w:rsid w:val="004E7E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NoList"/>
    <w:uiPriority w:val="99"/>
    <w:semiHidden/>
    <w:unhideWhenUsed/>
    <w:rsid w:val="004E7E80"/>
  </w:style>
  <w:style w:type="table" w:customStyle="1" w:styleId="Reatabula11">
    <w:name w:val="Režģa tabula11"/>
    <w:basedOn w:val="TableNormal"/>
    <w:next w:val="TableGrid"/>
    <w:uiPriority w:val="39"/>
    <w:rsid w:val="004E7E80"/>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4E7E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4E7E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Pamatteksts47"/>
    <w:rsid w:val="004E7E80"/>
    <w:rPr>
      <w:rFonts w:eastAsia="Times New Roman"/>
      <w:sz w:val="21"/>
      <w:szCs w:val="21"/>
      <w:shd w:val="clear" w:color="auto" w:fill="FFFFFF"/>
    </w:rPr>
  </w:style>
  <w:style w:type="paragraph" w:customStyle="1" w:styleId="Pamatteksts47">
    <w:name w:val="Pamatteksts47"/>
    <w:basedOn w:val="Normal"/>
    <w:link w:val="Bodytext0"/>
    <w:rsid w:val="004E7E80"/>
    <w:pPr>
      <w:shd w:val="clear" w:color="auto" w:fill="FFFFFF"/>
      <w:spacing w:after="0" w:line="0" w:lineRule="atLeast"/>
      <w:ind w:hanging="500"/>
    </w:pPr>
    <w:rPr>
      <w:rFonts w:eastAsia="Times New Roman"/>
      <w:kern w:val="2"/>
      <w14:ligatures w14:val="standardContextual"/>
    </w:rPr>
  </w:style>
  <w:style w:type="paragraph" w:styleId="NoSpacing">
    <w:name w:val="No Spacing"/>
    <w:uiPriority w:val="1"/>
    <w:qFormat/>
    <w:rsid w:val="004E7E80"/>
    <w:pPr>
      <w:spacing w:after="0" w:line="240" w:lineRule="auto"/>
      <w:jc w:val="both"/>
    </w:pPr>
    <w:rPr>
      <w:rFonts w:cstheme="minorBidi"/>
      <w:szCs w:val="22"/>
    </w:rPr>
  </w:style>
  <w:style w:type="character" w:customStyle="1" w:styleId="Heading60">
    <w:name w:val="Heading #6_"/>
    <w:basedOn w:val="DefaultParagraphFont"/>
    <w:link w:val="Heading61"/>
    <w:rsid w:val="004E7E80"/>
    <w:rPr>
      <w:rFonts w:eastAsia="Times New Roman"/>
      <w:sz w:val="21"/>
      <w:szCs w:val="21"/>
      <w:shd w:val="clear" w:color="auto" w:fill="FFFFFF"/>
    </w:rPr>
  </w:style>
  <w:style w:type="paragraph" w:customStyle="1" w:styleId="Heading61">
    <w:name w:val="Heading #6"/>
    <w:basedOn w:val="Normal"/>
    <w:link w:val="Heading60"/>
    <w:rsid w:val="004E7E80"/>
    <w:pPr>
      <w:shd w:val="clear" w:color="auto" w:fill="FFFFFF"/>
      <w:spacing w:before="120" w:after="180" w:line="0" w:lineRule="atLeast"/>
      <w:outlineLvl w:val="5"/>
    </w:pPr>
    <w:rPr>
      <w:rFonts w:eastAsia="Times New Roman"/>
      <w:kern w:val="2"/>
      <w14:ligatures w14:val="standardContextual"/>
    </w:rPr>
  </w:style>
  <w:style w:type="table" w:customStyle="1" w:styleId="Reatabula5">
    <w:name w:val="Režģa tabula5"/>
    <w:basedOn w:val="TableNormal"/>
    <w:next w:val="TableGrid"/>
    <w:uiPriority w:val="39"/>
    <w:rsid w:val="004E7E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4E7E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TableNormal"/>
    <w:next w:val="TableGrid"/>
    <w:uiPriority w:val="39"/>
    <w:rsid w:val="004E7E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39"/>
    <w:rsid w:val="004E7E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
    <w:link w:val="ListParagraph"/>
    <w:uiPriority w:val="34"/>
    <w:locked/>
    <w:rsid w:val="004E7E80"/>
  </w:style>
  <w:style w:type="numbering" w:customStyle="1" w:styleId="ImportedStyle22">
    <w:name w:val="Imported Style 22"/>
    <w:rsid w:val="004E7E80"/>
  </w:style>
  <w:style w:type="numbering" w:customStyle="1" w:styleId="Bezsaraksta2">
    <w:name w:val="Bez saraksta2"/>
    <w:next w:val="NoList"/>
    <w:uiPriority w:val="99"/>
    <w:semiHidden/>
    <w:unhideWhenUsed/>
    <w:rsid w:val="004E7E80"/>
  </w:style>
  <w:style w:type="table" w:customStyle="1" w:styleId="Reatabula9">
    <w:name w:val="Režģa tabula9"/>
    <w:basedOn w:val="TableNormal"/>
    <w:next w:val="TableGrid"/>
    <w:uiPriority w:val="39"/>
    <w:rsid w:val="004E7E80"/>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8">
    <w:name w:val="xl98"/>
    <w:basedOn w:val="Normal"/>
    <w:rsid w:val="004E7E80"/>
    <w:pPr>
      <w:spacing w:before="100" w:beforeAutospacing="1" w:after="100" w:afterAutospacing="1" w:line="240" w:lineRule="auto"/>
    </w:pPr>
    <w:rPr>
      <w:rFonts w:eastAsia="Times New Roman"/>
      <w:lang w:eastAsia="lv-LV"/>
    </w:rPr>
  </w:style>
  <w:style w:type="paragraph" w:customStyle="1" w:styleId="xl99">
    <w:name w:val="xl99"/>
    <w:basedOn w:val="Normal"/>
    <w:rsid w:val="004E7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4E7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1">
    <w:name w:val="xl101"/>
    <w:basedOn w:val="Normal"/>
    <w:rsid w:val="004E7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2">
    <w:name w:val="xl102"/>
    <w:basedOn w:val="Normal"/>
    <w:rsid w:val="004E7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4E7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104">
    <w:name w:val="xl104"/>
    <w:basedOn w:val="Normal"/>
    <w:rsid w:val="004E7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5">
    <w:name w:val="xl105"/>
    <w:basedOn w:val="Normal"/>
    <w:rsid w:val="004E7E80"/>
    <w:pPr>
      <w:spacing w:before="100" w:beforeAutospacing="1" w:after="100" w:afterAutospacing="1" w:line="240" w:lineRule="auto"/>
      <w:jc w:val="center"/>
      <w:textAlignment w:val="center"/>
    </w:pPr>
    <w:rPr>
      <w:rFonts w:eastAsia="Times New Roman"/>
      <w:lang w:eastAsia="lv-LV"/>
    </w:rPr>
  </w:style>
  <w:style w:type="paragraph" w:customStyle="1" w:styleId="xl106">
    <w:name w:val="xl106"/>
    <w:basedOn w:val="Normal"/>
    <w:rsid w:val="004E7E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eastAsia="lv-LV"/>
    </w:rPr>
  </w:style>
  <w:style w:type="paragraph" w:styleId="NormalWeb">
    <w:name w:val="Normal (Web)"/>
    <w:basedOn w:val="Normal"/>
    <w:uiPriority w:val="99"/>
    <w:unhideWhenUsed/>
    <w:rsid w:val="004E7E80"/>
    <w:pPr>
      <w:spacing w:before="100" w:beforeAutospacing="1" w:after="100" w:afterAutospacing="1" w:line="240" w:lineRule="auto"/>
    </w:pPr>
    <w:rPr>
      <w:rFonts w:eastAsia="Times New Roman"/>
      <w:lang w:eastAsia="lv-LV"/>
    </w:rPr>
  </w:style>
  <w:style w:type="table" w:customStyle="1" w:styleId="Reatabula10">
    <w:name w:val="Režģa tabula10"/>
    <w:basedOn w:val="TableNormal"/>
    <w:next w:val="TableGrid"/>
    <w:uiPriority w:val="39"/>
    <w:rsid w:val="004E7E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rsid w:val="004E7E80"/>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Strong">
    <w:name w:val="Strong"/>
    <w:basedOn w:val="DefaultParagraphFont"/>
    <w:uiPriority w:val="22"/>
    <w:qFormat/>
    <w:rsid w:val="004E7E80"/>
    <w:rPr>
      <w:b/>
      <w:bCs/>
    </w:rPr>
  </w:style>
  <w:style w:type="table" w:customStyle="1" w:styleId="Reatabula12">
    <w:name w:val="Režģa tabula12"/>
    <w:basedOn w:val="TableNormal"/>
    <w:next w:val="TableGrid"/>
    <w:uiPriority w:val="39"/>
    <w:rsid w:val="004E7E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TableNormal"/>
    <w:next w:val="TableGrid"/>
    <w:uiPriority w:val="39"/>
    <w:rsid w:val="004E7E8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70A54"/>
    <w:pPr>
      <w:spacing w:after="0" w:line="240" w:lineRule="auto"/>
    </w:pPr>
    <w:rPr>
      <w:rFonts w:ascii="Calibri" w:eastAsia="Arial Unicode MS" w:hAnsi="Calibri" w:cs="Arial Unicode MS"/>
      <w:color w:val="000000"/>
      <w:u w:color="000000"/>
      <w:lang w:eastAsia="en-GB"/>
      <w14:textOutline w14:w="0">
        <w14:noFill/>
        <w14:prstDash w14:val="solid"/>
        <w14:bevel/>
      </w14:textOutline>
    </w:rPr>
  </w:style>
  <w:style w:type="paragraph" w:customStyle="1" w:styleId="xl175">
    <w:name w:val="xl175"/>
    <w:basedOn w:val="Normal"/>
    <w:rsid w:val="00DA17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b/>
      <w:bCs/>
      <w:lang w:eastAsia="lv-LV"/>
    </w:rPr>
  </w:style>
  <w:style w:type="paragraph" w:customStyle="1" w:styleId="xl176">
    <w:name w:val="xl176"/>
    <w:basedOn w:val="Normal"/>
    <w:rsid w:val="00DA17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lang w:eastAsia="lv-LV"/>
    </w:rPr>
  </w:style>
  <w:style w:type="paragraph" w:customStyle="1" w:styleId="xl177">
    <w:name w:val="xl177"/>
    <w:basedOn w:val="Normal"/>
    <w:rsid w:val="00DA17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lang w:eastAsia="lv-LV"/>
    </w:rPr>
  </w:style>
  <w:style w:type="paragraph" w:customStyle="1" w:styleId="xl178">
    <w:name w:val="xl178"/>
    <w:basedOn w:val="Normal"/>
    <w:rsid w:val="00DA177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lang w:eastAsia="lv-LV"/>
    </w:rPr>
  </w:style>
  <w:style w:type="paragraph" w:customStyle="1" w:styleId="TableParagraph">
    <w:name w:val="Table Paragraph"/>
    <w:basedOn w:val="Normal"/>
    <w:uiPriority w:val="1"/>
    <w:qFormat/>
    <w:rsid w:val="00607A7B"/>
    <w:pPr>
      <w:widowControl w:val="0"/>
      <w:autoSpaceDE w:val="0"/>
      <w:autoSpaceDN w:val="0"/>
      <w:spacing w:after="0" w:line="240" w:lineRule="auto"/>
    </w:pPr>
    <w:rPr>
      <w:rFonts w:eastAsia="Times New Roman"/>
      <w:sz w:val="22"/>
      <w:szCs w:val="22"/>
    </w:rPr>
  </w:style>
  <w:style w:type="paragraph" w:customStyle="1" w:styleId="Parasts1">
    <w:name w:val="Parasts1"/>
    <w:qFormat/>
    <w:rsid w:val="00A75CD8"/>
    <w:pPr>
      <w:suppressAutoHyphens/>
      <w:spacing w:after="0" w:line="240" w:lineRule="auto"/>
    </w:pPr>
    <w:rPr>
      <w:rFonts w:eastAsia="Times New Roman"/>
      <w:lang w:eastAsia="lv-LV"/>
    </w:rPr>
  </w:style>
  <w:style w:type="paragraph" w:styleId="TOC2">
    <w:name w:val="toc 2"/>
    <w:basedOn w:val="Normal"/>
    <w:next w:val="Normal"/>
    <w:autoRedefine/>
    <w:uiPriority w:val="39"/>
    <w:unhideWhenUsed/>
    <w:rsid w:val="009A2027"/>
    <w:pPr>
      <w:spacing w:after="100"/>
      <w:ind w:left="240"/>
    </w:pPr>
  </w:style>
  <w:style w:type="paragraph" w:styleId="TOC3">
    <w:name w:val="toc 3"/>
    <w:basedOn w:val="Normal"/>
    <w:next w:val="Normal"/>
    <w:autoRedefine/>
    <w:uiPriority w:val="39"/>
    <w:unhideWhenUsed/>
    <w:rsid w:val="009A202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lv.wikipedia.org/wiki/Baltijas_valstis" TargetMode="External" /><Relationship Id="rId11" Type="http://schemas.openxmlformats.org/officeDocument/2006/relationships/hyperlink" Target="https://lv.wikipedia.org/wiki/Eiropas_Savien%C4%ABba" TargetMode="External" /><Relationship Id="rId12" Type="http://schemas.openxmlformats.org/officeDocument/2006/relationships/chart" Target="charts/chart5.xml" /><Relationship Id="rId13" Type="http://schemas.openxmlformats.org/officeDocument/2006/relationships/hyperlink" Target="http://www.nva.gov.lv" TargetMode="External" /><Relationship Id="rId14" Type="http://schemas.openxmlformats.org/officeDocument/2006/relationships/chart" Target="charts/chart6.xml" /><Relationship Id="rId15" Type="http://schemas.openxmlformats.org/officeDocument/2006/relationships/chart" Target="charts/chart7.xml" /><Relationship Id="rId16" Type="http://schemas.openxmlformats.org/officeDocument/2006/relationships/chart" Target="charts/chart8.xml" /><Relationship Id="rId17" Type="http://schemas.openxmlformats.org/officeDocument/2006/relationships/chart" Target="charts/chart9.xml" /><Relationship Id="rId18" Type="http://schemas.openxmlformats.org/officeDocument/2006/relationships/chart" Target="charts/chart10.xml" /><Relationship Id="rId19" Type="http://schemas.openxmlformats.org/officeDocument/2006/relationships/chart" Target="charts/chart11.xml" /><Relationship Id="rId2" Type="http://schemas.openxmlformats.org/officeDocument/2006/relationships/settings" Target="settings.xml" /><Relationship Id="rId20" Type="http://schemas.openxmlformats.org/officeDocument/2006/relationships/chart" Target="charts/chart12.xml" /><Relationship Id="rId21" Type="http://schemas.openxmlformats.org/officeDocument/2006/relationships/chart" Target="charts/chart13.xml" /><Relationship Id="rId22" Type="http://schemas.openxmlformats.org/officeDocument/2006/relationships/chart" Target="charts/chart14.xml" /><Relationship Id="rId23" Type="http://schemas.openxmlformats.org/officeDocument/2006/relationships/chart" Target="charts/chart15.xml" /><Relationship Id="rId24" Type="http://schemas.openxmlformats.org/officeDocument/2006/relationships/chart" Target="charts/chart16.xml" /><Relationship Id="rId25" Type="http://schemas.openxmlformats.org/officeDocument/2006/relationships/hyperlink" Target="http://www.visitaizkraukle.lv" TargetMode="External" /><Relationship Id="rId26" Type="http://schemas.openxmlformats.org/officeDocument/2006/relationships/image" Target="media/image1.jpeg" /><Relationship Id="rId27" Type="http://schemas.openxmlformats.org/officeDocument/2006/relationships/image" Target="media/image2.jpeg" /><Relationship Id="rId28" Type="http://schemas.openxmlformats.org/officeDocument/2006/relationships/image" Target="media/image3.png" /><Relationship Id="rId29" Type="http://schemas.openxmlformats.org/officeDocument/2006/relationships/image" Target="media/image4.png" /><Relationship Id="rId3" Type="http://schemas.openxmlformats.org/officeDocument/2006/relationships/webSettings" Target="webSettings.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s>
</file>

<file path=word/_rels/footnotes.xml.rels><?xml version="1.0" encoding="utf-8" standalone="yes"?><Relationships xmlns="http://schemas.openxmlformats.org/package/2006/relationships"><Relationship Id="rId1" Type="http://schemas.openxmlformats.org/officeDocument/2006/relationships/hyperlink" Target="https://stat.gov.lv/lv/statistikas-temas/iedzivotaji/iedzivotaju-skaits/247-iedzivotaju-skaits-un-ta-izmainas" TargetMode="External" /></Relationships>
</file>

<file path=word/charts/_rels/chart1.xml.rels><?xml version="1.0" encoding="utf-8" standalone="yes"?><Relationships xmlns="http://schemas.openxmlformats.org/package/2006/relationships"><Relationship Id="rId1" Type="http://schemas.openxmlformats.org/officeDocument/2006/relationships/oleObject" Target="../embeddings/OleObject1.bin"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xml version="1.0" encoding="utf-8" standalone="yes"?><Relationships xmlns="http://schemas.openxmlformats.org/package/2006/relationships"><Relationship Id="rId1" Type="http://schemas.openxmlformats.org/officeDocument/2006/relationships/oleObject" Target="file:///C:\Users\indra\Documents\Indras%20darbi\Aizkraukle-2024.xlsx" TargetMode="External" /><Relationship Id="rId2" Type="http://schemas.microsoft.com/office/2011/relationships/chartColorStyle" Target="chart/colors10.xml" /><Relationship Id="rId3" Type="http://schemas.microsoft.com/office/2011/relationships/chartStyle" Target="chart/style10.xml" /></Relationships>
</file>

<file path=word/charts/_rels/chart1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1.xml" /><Relationship Id="rId3" Type="http://schemas.microsoft.com/office/2011/relationships/chartStyle" Target="chart/style11.xml" /></Relationships>
</file>

<file path=word/charts/_rels/chart12.xml.rels><?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microsoft.com/office/2011/relationships/chartColorStyle" Target="chart/colors12.xml" /><Relationship Id="rId3" Type="http://schemas.microsoft.com/office/2011/relationships/chartStyle" Target="chart/style12.xml" /></Relationships>
</file>

<file path=word/charts/_rels/chart13.xml.rels><?xml version="1.0" encoding="utf-8" standalone="yes"?><Relationships xmlns="http://schemas.openxmlformats.org/package/2006/relationships"><Relationship Id="rId1" Type="http://schemas.openxmlformats.org/officeDocument/2006/relationships/package" Target="../embeddings/Microsoft_Excel_Worksheet3.xlsx" /><Relationship Id="rId2" Type="http://schemas.microsoft.com/office/2011/relationships/chartColorStyle" Target="chart/colors13.xml" /><Relationship Id="rId3" Type="http://schemas.microsoft.com/office/2011/relationships/chartStyle" Target="chart/style13.xml" /></Relationships>
</file>

<file path=word/charts/_rels/chart14.xml.rels><?xml version="1.0" encoding="utf-8" standalone="yes"?><Relationships xmlns="http://schemas.openxmlformats.org/package/2006/relationships"><Relationship Id="rId1" Type="http://schemas.openxmlformats.org/officeDocument/2006/relationships/package" Target="../embeddings/Microsoft_Excel_Worksheet4.xlsx" /><Relationship Id="rId2" Type="http://schemas.microsoft.com/office/2011/relationships/chartColorStyle" Target="chart/colors14.xml" /><Relationship Id="rId3" Type="http://schemas.microsoft.com/office/2011/relationships/chartStyle" Target="chart/style14.xml" /></Relationships>
</file>

<file path=word/charts/_rels/chart15.xml.rels><?xml version="1.0" encoding="utf-8" standalone="yes"?><Relationships xmlns="http://schemas.openxmlformats.org/package/2006/relationships"><Relationship Id="rId1" Type="http://schemas.openxmlformats.org/officeDocument/2006/relationships/package" Target="../embeddings/Microsoft_Excel_Worksheet5.xlsx" /><Relationship Id="rId2" Type="http://schemas.microsoft.com/office/2011/relationships/chartColorStyle" Target="chart/colors15.xml" /><Relationship Id="rId3" Type="http://schemas.microsoft.com/office/2011/relationships/chartStyle" Target="chart/style15.xml" /></Relationships>
</file>

<file path=word/charts/_rels/chart16.xml.rels><?xml version="1.0" encoding="utf-8" standalone="yes"?><Relationships xmlns="http://schemas.openxmlformats.org/package/2006/relationships"><Relationship Id="rId1" Type="http://schemas.openxmlformats.org/officeDocument/2006/relationships/package" Target="../embeddings/Microsoft_Excel_Worksheet6.xlsx" /><Relationship Id="rId2" Type="http://schemas.microsoft.com/office/2011/relationships/chartColorStyle" Target="chart/colors16.xml" /><Relationship Id="rId3" Type="http://schemas.microsoft.com/office/2011/relationships/chartStyle" Target="chart/style16.xml" /></Relationships>
</file>

<file path=word/charts/_rels/chart2.xml.rels><?xml version="1.0" encoding="utf-8" standalone="yes"?><Relationships xmlns="http://schemas.openxmlformats.org/package/2006/relationships"><Relationship Id="rId1" Type="http://schemas.openxmlformats.org/officeDocument/2006/relationships/oleObject" Target="../embeddings/OleObject2.bin"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embeddings/OleObject3.bin"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file:///C:\Users\Nameda\Documents\Nameda\Nameda%20files\Aizkraukle\mezhu-statistika-ipasumi.xlsx" TargetMode="External" /><Relationship Id="rId2" Type="http://schemas.microsoft.com/office/2011/relationships/chartColorStyle" Target="chart/colors4.xml" /><Relationship Id="rId3"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embeddings/OleObject4.bin" /><Relationship Id="rId2" Type="http://schemas.openxmlformats.org/officeDocument/2006/relationships/themeOverride" Target="../theme/themeOverride4.xml" /><Relationship Id="rId3" Type="http://schemas.microsoft.com/office/2011/relationships/chartColorStyle" Target="chart/colors5.xml" /><Relationship Id="rId4" Type="http://schemas.microsoft.com/office/2011/relationships/chartStyle" Target="chart/style5.xml" /></Relationships>
</file>

<file path=word/charts/_rels/chart6.xml.rels><?xml version="1.0" encoding="utf-8" standalone="yes"?><Relationships xmlns="http://schemas.openxmlformats.org/package/2006/relationships"><Relationship Id="rId1" Type="http://schemas.openxmlformats.org/officeDocument/2006/relationships/oleObject" Target="file:///C:\Users\indra\Documents\Indras%20darbi\Aizkraukle-2024.xlsx" TargetMode="External" /><Relationship Id="rId2" Type="http://schemas.microsoft.com/office/2011/relationships/chartColorStyle" Target="chart/colors6.xml" /><Relationship Id="rId3" Type="http://schemas.microsoft.com/office/2011/relationships/chartStyle" Target="chart/style6.xml" /></Relationships>
</file>

<file path=word/charts/_rels/chart7.xml.rels><?xml version="1.0" encoding="utf-8" standalone="yes"?><Relationships xmlns="http://schemas.openxmlformats.org/package/2006/relationships"><Relationship Id="rId1" Type="http://schemas.openxmlformats.org/officeDocument/2006/relationships/oleObject" Target="file:///C:\Users\indra\Documents\Indras%20darbi\Aizkraukle-2024.xlsx" TargetMode="External" /><Relationship Id="rId2" Type="http://schemas.microsoft.com/office/2011/relationships/chartColorStyle" Target="chart/colors7.xml" /><Relationship Id="rId3" Type="http://schemas.microsoft.com/office/2011/relationships/chartStyle" Target="chart/style7.xml" /></Relationships>
</file>

<file path=word/charts/_rels/chart8.xml.rels><?xml version="1.0" encoding="utf-8" standalone="yes"?><Relationships xmlns="http://schemas.openxmlformats.org/package/2006/relationships"><Relationship Id="rId1" Type="http://schemas.openxmlformats.org/officeDocument/2006/relationships/oleObject" Target="file:///C:\Users\indra\Documents\Indras%20darbi\Aizkraukle-2024.xlsx" TargetMode="External" /><Relationship Id="rId2" Type="http://schemas.microsoft.com/office/2011/relationships/chartColorStyle" Target="chart/colors8.xml" /><Relationship Id="rId3" Type="http://schemas.microsoft.com/office/2011/relationships/chartStyle" Target="chart/style8.xml" /></Relationships>
</file>

<file path=word/charts/_rels/chart9.xml.rels><?xml version="1.0" encoding="utf-8" standalone="yes"?><Relationships xmlns="http://schemas.openxmlformats.org/package/2006/relationships"><Relationship Id="rId1" Type="http://schemas.openxmlformats.org/officeDocument/2006/relationships/oleObject" Target="file:///C:\Users\indra\Documents\Indras%20darbi\Aizkraukle-2024.xlsx" TargetMode="External" /><Relationship Id="rId2" Type="http://schemas.microsoft.com/office/2011/relationships/chartColorStyle" Target="chart/colors9.xml" /><Relationship Id="rId3"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withinLinearReversed" id="26">
  <a:schemeClr val="accent6"/>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withinLinearReversed" id="26">
  <a:schemeClr val="accent6"/>
</cs:colorStyle>
</file>

<file path=word/charts/chart/colors7.xml><?xml version="1.0" encoding="utf-8"?>
<cs:colorStyle xmlns:cs="http://schemas.microsoft.com/office/drawing/2012/chartStyle" xmlns:a="http://schemas.openxmlformats.org/drawingml/2006/main" meth="withinLinearReversed" id="26">
  <a:schemeClr val="accent6"/>
</cs:colorStyle>
</file>

<file path=word/charts/chart/colors8.xml><?xml version="1.0" encoding="utf-8"?>
<cs:colorStyle xmlns:cs="http://schemas.microsoft.com/office/drawing/2012/chartStyle" xmlns:a="http://schemas.openxmlformats.org/drawingml/2006/main" meth="withinLinearReversed" id="26">
  <a:schemeClr val="accent6"/>
</cs:colorStyle>
</file>

<file path=word/charts/chart/colors9.xml><?xml version="1.0" encoding="utf-8"?>
<cs:colorStyle xmlns:cs="http://schemas.microsoft.com/office/drawing/2012/chartStyle" xmlns:a="http://schemas.openxmlformats.org/drawingml/2006/main" meth="withinLinearReversed" id="26">
  <a:schemeClr val="accent6"/>
</cs:colorStyle>
</file>

<file path=word/charts/chart/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chart/style1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chart/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chart/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chart/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chart/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chart/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954633903520681"/>
          <c:y val="0.12394562134841504"/>
          <c:w val="0.4367107290779404"/>
          <c:h val="0.764086037232962"/>
        </c:manualLayout>
      </c:layout>
      <c:pieChart>
        <c:varyColors val="1"/>
        <c:ser>
          <c:idx val="0"/>
          <c:order val="0"/>
          <c:tx>
            <c:strRef>
              <c:f>Sheet2!$B$12</c:f>
              <c:strCache>
                <c:ptCount val="1"/>
                <c:pt idx="0">
                  <c:v>ha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7AD4-4F03-AD4D-22780AFED4F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7AD4-4F03-AD4D-22780AFED4F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7AD4-4F03-AD4D-22780AFED4F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7AD4-4F03-AD4D-22780AFED4F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7AD4-4F03-AD4D-22780AFED4F4}"/>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7AD4-4F03-AD4D-22780AFED4F4}"/>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7AD4-4F03-AD4D-22780AFED4F4}"/>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7AD4-4F03-AD4D-22780AFED4F4}"/>
              </c:ext>
            </c:extLst>
          </c:dPt>
          <c:dLbls>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Sheet2!$A$13:$A$20</c:f>
              <c:strCache>
                <c:ptCount val="8"/>
                <c:pt idx="0">
                  <c:v>Lauksaimniecībā izmantojamā zeme</c:v>
                </c:pt>
                <c:pt idx="1">
                  <c:v>Mežs</c:v>
                </c:pt>
                <c:pt idx="2">
                  <c:v>Krūmājs</c:v>
                </c:pt>
                <c:pt idx="3">
                  <c:v>Purvs</c:v>
                </c:pt>
                <c:pt idx="4">
                  <c:v>Ūdens objektu zeme</c:v>
                </c:pt>
                <c:pt idx="5">
                  <c:v>Zeme zem ēkām un pagalmiem</c:v>
                </c:pt>
                <c:pt idx="6">
                  <c:v>Zeme zem ceļiem</c:v>
                </c:pt>
                <c:pt idx="7">
                  <c:v>Pārējās zemes</c:v>
                </c:pt>
              </c:strCache>
            </c:strRef>
          </c:cat>
          <c:val>
            <c:numRef>
              <c:f>Sheet2!$B$13:$B$20</c:f>
              <c:numCache>
                <c:formatCode>General</c:formatCode>
                <c:ptCount val="8"/>
                <c:pt idx="0">
                  <c:v>65153</c:v>
                </c:pt>
                <c:pt idx="1">
                  <c:v>130402</c:v>
                </c:pt>
                <c:pt idx="2">
                  <c:v>3566</c:v>
                </c:pt>
                <c:pt idx="3">
                  <c:v>4284</c:v>
                </c:pt>
                <c:pt idx="4">
                  <c:v>9294</c:v>
                </c:pt>
                <c:pt idx="5">
                  <c:v>2967</c:v>
                </c:pt>
                <c:pt idx="6">
                  <c:v>4707</c:v>
                </c:pt>
                <c:pt idx="7">
                  <c:v>6643</c:v>
                </c:pt>
              </c:numCache>
            </c:numRef>
          </c:val>
          <c:extLst>
            <c:ext xmlns:c16="http://schemas.microsoft.com/office/drawing/2014/chart" uri="{C3380CC4-5D6E-409C-BE32-E72D297353CC}">
              <c16:uniqueId val="{00000010-7AD4-4F03-AD4D-22780AFED4F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682371275281767"/>
          <c:y val="0.03405377733356085"/>
          <c:w val="0.43176293522750214"/>
          <c:h val="0.965946438898527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lt1"/>
    </a:solidFill>
    <a:ln w="12700">
      <a:solidFill>
        <a:schemeClr val="bg1">
          <a:lumMod val="95000"/>
        </a:schemeClr>
      </a:solidFill>
      <a:prstDash val="solid"/>
      <a:miter lim="800000"/>
    </a:ln>
    <a:effectLst/>
  </c:spPr>
  <c:txPr>
    <a:bodyPr/>
    <a:lstStyle/>
    <a:p>
      <a:pPr>
        <a:defRPr sz="1000">
          <a:solidFill>
            <a:schemeClr val="dk1"/>
          </a:solidFill>
          <a:latin typeface="Times New Roman" panose="02020603050405020304" pitchFamily="18" charset="0"/>
          <a:ea typeface="+mn-ea"/>
          <a:cs typeface="Times New Roman" panose="02020603050405020304" pitchFamily="18" charset="0"/>
        </a:defRPr>
      </a:pPr>
      <a:endParaRPr lang="lv-LV"/>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v-LV" sz="1200"/>
              <a:t>Aizkraukles</a:t>
            </a:r>
            <a:r>
              <a:rPr lang="lv-LV" sz="1200" baseline="0"/>
              <a:t> novadā reģistrēto uzņēmumu kopējie nodokļu maksājumi valsts kopbudžetā, milj. EUR</a:t>
            </a:r>
            <a:endParaRPr lang="lv-LV" sz="1200"/>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Sheet3!$A$23:$A$27</c:f>
              <c:numCache>
                <c:formatCode>General</c:formatCode>
                <c:ptCount val="5"/>
                <c:pt idx="0">
                  <c:v>2019</c:v>
                </c:pt>
                <c:pt idx="1">
                  <c:v>2020</c:v>
                </c:pt>
                <c:pt idx="2">
                  <c:v>2021</c:v>
                </c:pt>
                <c:pt idx="3">
                  <c:v>2022</c:v>
                </c:pt>
                <c:pt idx="4">
                  <c:v>2023</c:v>
                </c:pt>
              </c:numCache>
            </c:numRef>
          </c:cat>
          <c:val>
            <c:numRef>
              <c:f>Sheet3!$B$23:$B$27</c:f>
              <c:numCache>
                <c:formatCode>General</c:formatCode>
                <c:ptCount val="5"/>
                <c:pt idx="0">
                  <c:v>48.49</c:v>
                </c:pt>
                <c:pt idx="1">
                  <c:v>65.03</c:v>
                </c:pt>
                <c:pt idx="2">
                  <c:v>74.48</c:v>
                </c:pt>
                <c:pt idx="3">
                  <c:v>88.34</c:v>
                </c:pt>
                <c:pt idx="4">
                  <c:v>92.18</c:v>
                </c:pt>
              </c:numCache>
            </c:numRef>
          </c:val>
          <c:extLst>
            <c:ext xmlns:c16="http://schemas.microsoft.com/office/drawing/2014/chart" uri="{C3380CC4-5D6E-409C-BE32-E72D297353CC}">
              <c16:uniqueId val="{00000000-775C-4651-9733-DAB365B6312F}"/>
            </c:ext>
          </c:extLst>
        </c:ser>
        <c:dLbls>
          <c:showLegendKey val="0"/>
          <c:showVal val="0"/>
          <c:showCatName val="0"/>
          <c:showSerName val="0"/>
          <c:showPercent val="0"/>
          <c:showBubbleSize val="0"/>
        </c:dLbls>
        <c:gapWidth val="100"/>
        <c:overlap val="-24"/>
        <c:axId val="-1453482592"/>
        <c:axId val="-1453484768"/>
      </c:barChart>
      <c:catAx>
        <c:axId val="-1453482592"/>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53484768"/>
        <c:crosses val="autoZero"/>
        <c:auto val="1"/>
        <c:lblAlgn val="ctr"/>
        <c:lblOffset val="100"/>
        <c:noMultiLvlLbl val="0"/>
      </c:catAx>
      <c:valAx>
        <c:axId val="-1453484768"/>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53482592"/>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lv-LV"/>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09055047833415825"/>
          <c:y val="0.07010753689036008"/>
          <c:w val="0.9094495216658417"/>
          <c:h val="0.7801017484561752"/>
        </c:manualLayout>
      </c:layout>
      <c:pie3DChart>
        <c:varyColors val="1"/>
        <c:ser>
          <c:idx val="0"/>
          <c:order val="0"/>
          <c:tx>
            <c:strRef>
              <c:f>Lapa1!$B$1</c:f>
              <c:strCache>
                <c:ptCount val="1"/>
                <c:pt idx="0">
                  <c:v>Novērtēšanas rezultāti</c:v>
                </c:pt>
              </c:strCache>
            </c:strRef>
          </c:tx>
          <c:dPt>
            <c:idx val="0"/>
            <c:bubble3D val="0"/>
            <c:explosion val="6"/>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C46-4955-95BA-FE1FAF6CE1B3}"/>
              </c:ext>
            </c:extLst>
          </c:dPt>
          <c:dPt>
            <c:idx val="1"/>
            <c:bubble3D val="0"/>
            <c:explosion val="14"/>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C46-4955-95BA-FE1FAF6CE1B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C46-4955-95BA-FE1FAF6CE1B3}"/>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46-4955-95BA-FE1FAF6CE1B3}"/>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46-4955-95BA-FE1FAF6CE1B3}"/>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46-4955-95BA-FE1FAF6CE1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extLst>
          </c:dLbls>
          <c:cat>
            <c:strRef>
              <c:f>Lapa1!$A$2:$A$5</c:f>
              <c:strCache>
                <c:ptCount val="3"/>
                <c:pt idx="0">
                  <c:v>C līmenis</c:v>
                </c:pt>
                <c:pt idx="1">
                  <c:v>B līmenis</c:v>
                </c:pt>
                <c:pt idx="2">
                  <c:v>A līmenis</c:v>
                </c:pt>
              </c:strCache>
            </c:strRef>
          </c:cat>
          <c:val>
            <c:numRef>
              <c:f>Lapa1!$B$2:$B$5</c:f>
              <c:numCache>
                <c:formatCode>0%</c:formatCode>
                <c:ptCount val="3"/>
                <c:pt idx="0">
                  <c:v>0.52</c:v>
                </c:pt>
                <c:pt idx="1">
                  <c:v>0.42</c:v>
                </c:pt>
                <c:pt idx="2">
                  <c:v>0.06</c:v>
                </c:pt>
              </c:numCache>
            </c:numRef>
          </c:val>
          <c:extLst>
            <c:ext xmlns:c16="http://schemas.microsoft.com/office/drawing/2014/chart" uri="{C3380CC4-5D6E-409C-BE32-E72D297353CC}">
              <c16:uniqueId val="{00000006-EC46-4955-95BA-FE1FAF6CE1B3}"/>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Dokumentu</a:t>
            </a:r>
            <a:r>
              <a:rPr lang="lv-LV" baseline="0"/>
              <a:t> aprite</a:t>
            </a:r>
            <a:endParaRPr lang="lv-LV"/>
          </a:p>
        </c:rich>
      </c:tx>
      <c:layout>
        <c:manualLayout>
          <c:xMode val="edge"/>
          <c:yMode val="edge"/>
          <c:x val="0.375248797025371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50309857101196"/>
          <c:y val="0.06384920634920636"/>
          <c:w val="0.857033938466025"/>
          <c:h val="0.43910886139232597"/>
        </c:manualLayout>
      </c:layout>
      <c:bar3DChart>
        <c:barDir val="col"/>
        <c:grouping val="clustered"/>
        <c:varyColors val="0"/>
        <c:ser>
          <c:idx val="0"/>
          <c:order val="0"/>
          <c:tx>
            <c:strRef>
              <c:f>Lapa1!$B$1</c:f>
              <c:strCache>
                <c:ptCount val="1"/>
                <c:pt idx="0">
                  <c:v>Kolonna1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Lapa1!$A$2:$A$23</c:f>
              <c:strCache>
                <c:ptCount val="22"/>
                <c:pt idx="0">
                  <c:v>Personāla iesniegumi</c:v>
                </c:pt>
                <c:pt idx="1">
                  <c:v>Darba laika uzskaites tabeles</c:v>
                </c:pt>
                <c:pt idx="2">
                  <c:v>Rīkojumi par atvaļinājumiem</c:v>
                </c:pt>
                <c:pt idx="3">
                  <c:v>Personāla darba līgumi</c:v>
                </c:pt>
                <c:pt idx="4">
                  <c:v>Rīkojumi par aizvietošanām un piemaksām</c:v>
                </c:pt>
                <c:pt idx="5">
                  <c:v>Rīkojumi personālsastāva jautājumos</c:v>
                </c:pt>
                <c:pt idx="6">
                  <c:v>Darbinieku novērtēšanas anketas</c:v>
                </c:pt>
                <c:pt idx="7">
                  <c:v>Pieteikumi vakancēm un amatu konkursiem</c:v>
                </c:pt>
                <c:pt idx="8">
                  <c:v>Rīkojumi par prombūtnēm</c:v>
                </c:pt>
                <c:pt idx="9">
                  <c:v>Rīkojumi par darba attiecībām</c:v>
                </c:pt>
                <c:pt idx="10">
                  <c:v>Rīkojumi par apmācībām</c:v>
                </c:pt>
                <c:pt idx="11">
                  <c:v>Nosūtāmā korespondence</c:v>
                </c:pt>
                <c:pt idx="12">
                  <c:v>Rīkojumi pamatdarbības jautājumos</c:v>
                </c:pt>
                <c:pt idx="13">
                  <c:v>Valsts amatpersonu saraksta grozījumi</c:v>
                </c:pt>
                <c:pt idx="14">
                  <c:v>Uzņēmuma līgumi</c:v>
                </c:pt>
                <c:pt idx="15">
                  <c:v>Lēmumprojekti domes sēdēm</c:v>
                </c:pt>
                <c:pt idx="16">
                  <c:v>Rīkojumi par ārvalstu komandējumiem</c:v>
                </c:pt>
                <c:pt idx="17">
                  <c:v>Materiālās atbildības līgumi</c:v>
                </c:pt>
                <c:pt idx="18">
                  <c:v>Darba līgumi uz noteiktu laiku</c:v>
                </c:pt>
                <c:pt idx="19">
                  <c:v>Rīkojumi par iekšzemes komandējumiem</c:v>
                </c:pt>
                <c:pt idx="20">
                  <c:v>Automašīnu patapinājuma līgumi</c:v>
                </c:pt>
                <c:pt idx="21">
                  <c:v>Rīkojumi par bērna kopšanas atvaļinājumiem</c:v>
                </c:pt>
              </c:strCache>
            </c:strRef>
          </c:cat>
          <c:val>
            <c:numRef>
              <c:f>Lapa1!$B$2:$B$23</c:f>
              <c:numCache>
                <c:formatCode>General</c:formatCode>
                <c:ptCount val="22"/>
                <c:pt idx="0">
                  <c:v>1051</c:v>
                </c:pt>
                <c:pt idx="1">
                  <c:v>572</c:v>
                </c:pt>
                <c:pt idx="2">
                  <c:v>504</c:v>
                </c:pt>
                <c:pt idx="3">
                  <c:v>396</c:v>
                </c:pt>
                <c:pt idx="4">
                  <c:v>343</c:v>
                </c:pt>
                <c:pt idx="5">
                  <c:v>144</c:v>
                </c:pt>
                <c:pt idx="6">
                  <c:v>137</c:v>
                </c:pt>
                <c:pt idx="7">
                  <c:v>131</c:v>
                </c:pt>
                <c:pt idx="8">
                  <c:v>114</c:v>
                </c:pt>
                <c:pt idx="9">
                  <c:v>101</c:v>
                </c:pt>
                <c:pt idx="10">
                  <c:v>94</c:v>
                </c:pt>
                <c:pt idx="11">
                  <c:v>79</c:v>
                </c:pt>
                <c:pt idx="12">
                  <c:v>69</c:v>
                </c:pt>
                <c:pt idx="13">
                  <c:v>44</c:v>
                </c:pt>
                <c:pt idx="14">
                  <c:v>37</c:v>
                </c:pt>
                <c:pt idx="15">
                  <c:v>34</c:v>
                </c:pt>
                <c:pt idx="16">
                  <c:v>29</c:v>
                </c:pt>
                <c:pt idx="17">
                  <c:v>28</c:v>
                </c:pt>
                <c:pt idx="18">
                  <c:v>26</c:v>
                </c:pt>
                <c:pt idx="19">
                  <c:v>14</c:v>
                </c:pt>
                <c:pt idx="20">
                  <c:v>3</c:v>
                </c:pt>
                <c:pt idx="21">
                  <c:v>2</c:v>
                </c:pt>
              </c:numCache>
            </c:numRef>
          </c:val>
          <c:extLst>
            <c:ext xmlns:c16="http://schemas.microsoft.com/office/drawing/2014/chart" uri="{C3380CC4-5D6E-409C-BE32-E72D297353CC}">
              <c16:uniqueId val="{00000000-06DA-44C2-9531-B52D13B84832}"/>
            </c:ext>
          </c:extLst>
        </c:ser>
        <c:dLbls>
          <c:showLegendKey val="0"/>
          <c:showVal val="1"/>
          <c:showCatName val="0"/>
          <c:showSerName val="0"/>
          <c:showPercent val="0"/>
          <c:showBubbleSize val="0"/>
        </c:dLbls>
        <c:gapWidth val="150"/>
        <c:shape val="box"/>
        <c:axId val="1598353744"/>
        <c:axId val="1598355664"/>
        <c:axId val="0"/>
        <c:extLst>
          <c:ext xmlns:c="http://schemas.openxmlformats.org/drawingml/2006/chart" xmlns:c15="http://schemas.microsoft.com/office/drawing/2012/chart" uri="{02D57815-91ED-43cb-92C2-25804820EDAC}">
            <c15:filteredBarSeries>
              <c15:ser>
                <c:idx val="1"/>
                <c:order val="1"/>
                <c:tx>
                  <c:strRef>
                    <c:extLst>
                      <c:ext uri="{02D57815-91ED-43cb-92C2-25804820EDAC}">
                        <c15:formulaRef>
                          <c15:sqref>Lapa1!$C$1</c15:sqref>
                        </c15:formulaRef>
                      </c:ext>
                    </c:extLst>
                    <c:strCache>
                      <c:ptCount val="1"/>
                      <c:pt idx="0">
                        <c:v>Kolonna2</c:v>
                      </c:pt>
                    </c:strCache>
                  </c:strRef>
                </c:tx>
                <c:spPr>
                  <a:solidFill xmlns:a="http://schemas.openxmlformats.org/drawingml/2006/main">
                    <a:schemeClr val="accent2"/>
                  </a:solidFill>
                  <a:ln xmlns:a="http://schemas.openxmlformats.org/drawingml/2006/main">
                    <a:noFill/>
                  </a:ln>
                  <a:effectLst xmlns:a="http://schemas.openxmlformats.org/drawingml/2006/main"/>
                  <a:sp3d xmlns:a="http://schemas.openxmlformats.org/drawingml/2006/main"/>
                </c:spPr>
                <c:invertIfNegative val="0"/>
                <c:dLbls>
                  <c:spPr>
                    <a:noFill xmlns:a="http://schemas.openxmlformats.org/drawingml/2006/main"/>
                    <a:ln xmlns:a="http://schemas.openxmlformats.org/drawingml/2006/main">
                      <a:noFill/>
                    </a:ln>
                    <a:effectLst xmlns:a="http://schemas.openxmlformats.org/drawingml/2006/main"/>
                  </c:spPr>
                  <c:txPr>
                    <a:bodyPr xmlns:a="http://schemas.openxmlformats.org/drawingml/2006/main" anchor="ctr" anchorCtr="1" bIns="19050" lIns="38100" rIns="38100" rot="0" spcFirstLastPara="1" tIns="19050" vert="horz" vertOverflow="ellipsis" wrap="square">
                      <a:spAutoFit/>
                    </a:bodyPr>
                    <a:lstStyle xmlns:a="http://schemas.openxmlformats.org/drawingml/2006/main"/>
                    <a:p xmlns:a="http://schemas.openxmlformats.org/drawingml/2006/main">
                      <a:pPr>
                        <a:defRPr b="0" baseline="0" i="0" kern="1200" strike="noStrike" sz="900" u="none">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extLst>
                      <c:ext uri="{02D57815-91ED-43cb-92C2-25804820EDAC}">
                        <c15:formulaRef>
                          <c15:sqref>Lapa1!$A$2:$A$23</c15:sqref>
                        </c15:formulaRef>
                      </c:ext>
                    </c:extLst>
                    <c:strCache>
                      <c:ptCount val="22"/>
                      <c:pt idx="0">
                        <c:v>Personāla iesniegumi</c:v>
                      </c:pt>
                      <c:pt idx="1">
                        <c:v>Darba laika uzskaites tabeles</c:v>
                      </c:pt>
                      <c:pt idx="2">
                        <c:v>Rīkojumi par atvaļinājumiem</c:v>
                      </c:pt>
                      <c:pt idx="3">
                        <c:v>Personāla darba līgumi</c:v>
                      </c:pt>
                      <c:pt idx="4">
                        <c:v>Rīkojumi par aizvietošanām un piemaksām</c:v>
                      </c:pt>
                      <c:pt idx="5">
                        <c:v>Rīkojumi personālsastāva jautājumos</c:v>
                      </c:pt>
                      <c:pt idx="6">
                        <c:v>Darbinieku novērtēšanas anketas</c:v>
                      </c:pt>
                      <c:pt idx="7">
                        <c:v>Pieteikumi vakancēm un amatu konkursiem</c:v>
                      </c:pt>
                      <c:pt idx="8">
                        <c:v>Rīkojumi par prombūtnēm</c:v>
                      </c:pt>
                      <c:pt idx="9">
                        <c:v>Rīkojumi par darba attiecībām</c:v>
                      </c:pt>
                      <c:pt idx="10">
                        <c:v>Rīkojumi par apmācībām</c:v>
                      </c:pt>
                      <c:pt idx="11">
                        <c:v>Nosūtāmā korespondence</c:v>
                      </c:pt>
                      <c:pt idx="12">
                        <c:v>Rīkojumi pamatdarbības jautājumos</c:v>
                      </c:pt>
                      <c:pt idx="13">
                        <c:v>Valsts amatpersonu saraksta grozījumi</c:v>
                      </c:pt>
                      <c:pt idx="14">
                        <c:v>Uzņēmuma līgumi</c:v>
                      </c:pt>
                      <c:pt idx="15">
                        <c:v>Lēmumprojekti domes sēdēm</c:v>
                      </c:pt>
                      <c:pt idx="16">
                        <c:v>Rīkojumi par ārvalstu komandējumiem</c:v>
                      </c:pt>
                      <c:pt idx="17">
                        <c:v>Materiālās atbildības līgumi</c:v>
                      </c:pt>
                      <c:pt idx="18">
                        <c:v>Darba līgumi uz noteiktu laiku</c:v>
                      </c:pt>
                      <c:pt idx="19">
                        <c:v>Rīkojumi par iekšzemes komandējumiem</c:v>
                      </c:pt>
                      <c:pt idx="20">
                        <c:v>Automašīnu patapinājuma līgumi</c:v>
                      </c:pt>
                      <c:pt idx="21">
                        <c:v>Rīkojumi par bērna kopšanas atvaļinājumiem</c:v>
                      </c:pt>
                    </c:strCache>
                  </c:strRef>
                </c:cat>
                <c:val>
                  <c:numRef>
                    <c:extLst>
                      <c:ext uri="{02D57815-91ED-43cb-92C2-25804820EDAC}">
                        <c15:formulaRef>
                          <c15:sqref>Lapa1!$C$2:$C$23</c15:sqref>
                        </c15:formulaRef>
                      </c:ext>
                    </c:extLst>
                    <c:numCache>
                      <c:formatCode>General</c:formatCode>
                      <c:ptCount val="22"/>
                    </c:numCache>
                  </c:numRef>
                </c:val>
                <c:extLst>
                  <c:ext xmlns:c16="http://schemas.microsoft.com/office/drawing/2014/chart" uri="{C3380CC4-5D6E-409C-BE32-E72D297353CC}">
                    <c16:uniqueId val="{00000001-06DA-44C2-9531-B52D13B84832}"/>
                  </c:ext>
                </c:extLst>
              </c15:ser>
            </c15:filteredBarSeries>
            <c15:filteredBarSeries>
              <c15:ser>
                <c:idx val="2"/>
                <c:order val="2"/>
                <c:tx>
                  <c:strRef>
                    <c:extLst>
                      <c:ext uri="{02D57815-91ED-43cb-92C2-25804820EDAC}">
                        <c15:formulaRef>
                          <c15:sqref>Lapa1!$D$1</c15:sqref>
                        </c15:formulaRef>
                      </c:ext>
                    </c:extLst>
                    <c:strCache>
                      <c:ptCount val="1"/>
                      <c:pt idx="0">
                        <c:v>Kolonna3</c:v>
                      </c:pt>
                    </c:strCache>
                  </c:strRef>
                </c:tx>
                <c:spPr>
                  <a:solidFill xmlns:a="http://schemas.openxmlformats.org/drawingml/2006/main">
                    <a:schemeClr val="accent3"/>
                  </a:solidFill>
                  <a:ln xmlns:a="http://schemas.openxmlformats.org/drawingml/2006/main">
                    <a:noFill/>
                  </a:ln>
                  <a:effectLst xmlns:a="http://schemas.openxmlformats.org/drawingml/2006/main"/>
                  <a:sp3d xmlns:a="http://schemas.openxmlformats.org/drawingml/2006/main"/>
                </c:spPr>
                <c:invertIfNegative val="0"/>
                <c:dLbls>
                  <c:spPr>
                    <a:noFill xmlns:a="http://schemas.openxmlformats.org/drawingml/2006/main"/>
                    <a:ln xmlns:a="http://schemas.openxmlformats.org/drawingml/2006/main">
                      <a:noFill/>
                    </a:ln>
                    <a:effectLst xmlns:a="http://schemas.openxmlformats.org/drawingml/2006/main"/>
                  </c:spPr>
                  <c:txPr>
                    <a:bodyPr xmlns:a="http://schemas.openxmlformats.org/drawingml/2006/main" anchor="ctr" anchorCtr="1" bIns="19050" lIns="38100" rIns="38100" rot="0" spcFirstLastPara="1" tIns="19050" vert="horz" vertOverflow="ellipsis" wrap="square">
                      <a:spAutoFit/>
                    </a:bodyPr>
                    <a:lstStyle xmlns:a="http://schemas.openxmlformats.org/drawingml/2006/main"/>
                    <a:p xmlns:a="http://schemas.openxmlformats.org/drawingml/2006/main">
                      <a:pPr>
                        <a:defRPr b="0" baseline="0" i="0" kern="1200" strike="noStrike" sz="900" u="none">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extLst>
                      <c:ext uri="{02D57815-91ED-43cb-92C2-25804820EDAC}">
                        <c15:formulaRef>
                          <c15:sqref>Lapa1!$A$2:$A$23</c15:sqref>
                        </c15:formulaRef>
                      </c:ext>
                    </c:extLst>
                    <c:strCache>
                      <c:ptCount val="22"/>
                      <c:pt idx="0">
                        <c:v>Personāla iesniegumi</c:v>
                      </c:pt>
                      <c:pt idx="1">
                        <c:v>Darba laika uzskaites tabeles</c:v>
                      </c:pt>
                      <c:pt idx="2">
                        <c:v>Rīkojumi par atvaļinājumiem</c:v>
                      </c:pt>
                      <c:pt idx="3">
                        <c:v>Personāla darba līgumi</c:v>
                      </c:pt>
                      <c:pt idx="4">
                        <c:v>Rīkojumi par aizvietošanām un piemaksām</c:v>
                      </c:pt>
                      <c:pt idx="5">
                        <c:v>Rīkojumi personālsastāva jautājumos</c:v>
                      </c:pt>
                      <c:pt idx="6">
                        <c:v>Darbinieku novērtēšanas anketas</c:v>
                      </c:pt>
                      <c:pt idx="7">
                        <c:v>Pieteikumi vakancēm un amatu konkursiem</c:v>
                      </c:pt>
                      <c:pt idx="8">
                        <c:v>Rīkojumi par prombūtnēm</c:v>
                      </c:pt>
                      <c:pt idx="9">
                        <c:v>Rīkojumi par darba attiecībām</c:v>
                      </c:pt>
                      <c:pt idx="10">
                        <c:v>Rīkojumi par apmācībām</c:v>
                      </c:pt>
                      <c:pt idx="11">
                        <c:v>Nosūtāmā korespondence</c:v>
                      </c:pt>
                      <c:pt idx="12">
                        <c:v>Rīkojumi pamatdarbības jautājumos</c:v>
                      </c:pt>
                      <c:pt idx="13">
                        <c:v>Valsts amatpersonu saraksta grozījumi</c:v>
                      </c:pt>
                      <c:pt idx="14">
                        <c:v>Uzņēmuma līgumi</c:v>
                      </c:pt>
                      <c:pt idx="15">
                        <c:v>Lēmumprojekti domes sēdēm</c:v>
                      </c:pt>
                      <c:pt idx="16">
                        <c:v>Rīkojumi par ārvalstu komandējumiem</c:v>
                      </c:pt>
                      <c:pt idx="17">
                        <c:v>Materiālās atbildības līgumi</c:v>
                      </c:pt>
                      <c:pt idx="18">
                        <c:v>Darba līgumi uz noteiktu laiku</c:v>
                      </c:pt>
                      <c:pt idx="19">
                        <c:v>Rīkojumi par iekšzemes komandējumiem</c:v>
                      </c:pt>
                      <c:pt idx="20">
                        <c:v>Automašīnu patapinājuma līgumi</c:v>
                      </c:pt>
                      <c:pt idx="21">
                        <c:v>Rīkojumi par bērna kopšanas atvaļinājumiem</c:v>
                      </c:pt>
                    </c:strCache>
                  </c:strRef>
                </c:cat>
                <c:val>
                  <c:numRef>
                    <c:extLst>
                      <c:ext uri="{02D57815-91ED-43cb-92C2-25804820EDAC}">
                        <c15:formulaRef>
                          <c15:sqref>Lapa1!$D$2:$D$23</c15:sqref>
                        </c15:formulaRef>
                      </c:ext>
                    </c:extLst>
                    <c:numCache>
                      <c:formatCode>General</c:formatCode>
                      <c:ptCount val="22"/>
                    </c:numCache>
                  </c:numRef>
                </c:val>
                <c:extLst>
                  <c:ext xmlns:c16="http://schemas.microsoft.com/office/drawing/2014/chart" uri="{C3380CC4-5D6E-409C-BE32-E72D297353CC}">
                    <c16:uniqueId val="{00000002-06DA-44C2-9531-B52D13B84832}"/>
                  </c:ext>
                </c:extLst>
              </c15:ser>
            </c15:filteredBarSeries>
          </c:ext>
        </c:extLst>
      </c:bar3DChart>
      <c:catAx>
        <c:axId val="1598353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98355664"/>
        <c:crosses val="autoZero"/>
        <c:auto val="1"/>
        <c:lblAlgn val="ctr"/>
        <c:lblOffset val="100"/>
        <c:noMultiLvlLbl val="0"/>
      </c:catAx>
      <c:valAx>
        <c:axId val="159835566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98353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lv-LV" sz="1200" dirty="0">
                <a:solidFill>
                  <a:schemeClr val="accent1">
                    <a:lumMod val="50000"/>
                  </a:schemeClr>
                </a:solidFill>
              </a:rPr>
              <a:t>Aizkraukles novada pašvaldības izdevumi pēc funkcionālajām kategorijām, 2022.-2023.gads, EUR</a:t>
            </a:r>
          </a:p>
        </c:rich>
      </c:tx>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2022.gads</c:v>
                </c:pt>
              </c:strCache>
            </c:strRef>
          </c:tx>
          <c:spPr>
            <a:solidFill>
              <a:schemeClr val="accent1"/>
            </a:solidFill>
            <a:ln>
              <a:noFill/>
            </a:ln>
            <a:effectLst/>
          </c:spPr>
          <c:invertIfNegative val="0"/>
          <c:cat>
            <c:strRef>
              <c:f>Lapa1!$A$2:$A$11</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 reliģija</c:v>
                </c:pt>
                <c:pt idx="7">
                  <c:v>Izglītība</c:v>
                </c:pt>
                <c:pt idx="8">
                  <c:v>Sociālā aizsardzība</c:v>
                </c:pt>
              </c:strCache>
            </c:strRef>
          </c:cat>
          <c:val>
            <c:numRef>
              <c:f>Lapa1!$B$2:$B$11</c:f>
              <c:numCache>
                <c:formatCode>General</c:formatCode>
                <c:ptCount val="10"/>
                <c:pt idx="0">
                  <c:v>3186392</c:v>
                </c:pt>
                <c:pt idx="1">
                  <c:v>281386</c:v>
                </c:pt>
                <c:pt idx="2">
                  <c:v>4706519</c:v>
                </c:pt>
                <c:pt idx="3">
                  <c:v>721699</c:v>
                </c:pt>
                <c:pt idx="4">
                  <c:v>5666567</c:v>
                </c:pt>
                <c:pt idx="5">
                  <c:v>90396</c:v>
                </c:pt>
                <c:pt idx="6">
                  <c:v>3547663</c:v>
                </c:pt>
                <c:pt idx="7">
                  <c:v>19652206</c:v>
                </c:pt>
                <c:pt idx="8">
                  <c:v>7447214</c:v>
                </c:pt>
              </c:numCache>
            </c:numRef>
          </c:val>
          <c:extLst>
            <c:ext xmlns:c16="http://schemas.microsoft.com/office/drawing/2014/chart" uri="{C3380CC4-5D6E-409C-BE32-E72D297353CC}">
              <c16:uniqueId val="{00000000-DEF1-4712-81AB-2A90DC1305D5}"/>
            </c:ext>
          </c:extLst>
        </c:ser>
        <c:ser>
          <c:idx val="1"/>
          <c:order val="1"/>
          <c:tx>
            <c:strRef>
              <c:f>Lapa1!$C$1</c:f>
              <c:strCache>
                <c:ptCount val="1"/>
                <c:pt idx="0">
                  <c:v>2023.gads</c:v>
                </c:pt>
              </c:strCache>
            </c:strRef>
          </c:tx>
          <c:spPr>
            <a:solidFill>
              <a:schemeClr val="accent2"/>
            </a:solidFill>
            <a:ln>
              <a:noFill/>
            </a:ln>
            <a:effectLst/>
          </c:spPr>
          <c:invertIfNegative val="0"/>
          <c:cat>
            <c:strRef>
              <c:f>Lapa1!$A$2:$A$11</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 reliģija</c:v>
                </c:pt>
                <c:pt idx="7">
                  <c:v>Izglītība</c:v>
                </c:pt>
                <c:pt idx="8">
                  <c:v>Sociālā aizsardzība</c:v>
                </c:pt>
              </c:strCache>
            </c:strRef>
          </c:cat>
          <c:val>
            <c:numRef>
              <c:f>Lapa1!$C$2:$C$11</c:f>
              <c:numCache>
                <c:formatCode>General</c:formatCode>
                <c:ptCount val="10"/>
                <c:pt idx="0">
                  <c:v>4195496</c:v>
                </c:pt>
                <c:pt idx="1">
                  <c:v>347361</c:v>
                </c:pt>
                <c:pt idx="2">
                  <c:v>5905260</c:v>
                </c:pt>
                <c:pt idx="3">
                  <c:v>288903</c:v>
                </c:pt>
                <c:pt idx="4">
                  <c:v>7028291</c:v>
                </c:pt>
                <c:pt idx="5">
                  <c:v>76950</c:v>
                </c:pt>
                <c:pt idx="6">
                  <c:v>4484525</c:v>
                </c:pt>
                <c:pt idx="7">
                  <c:v>23283941</c:v>
                </c:pt>
                <c:pt idx="8">
                  <c:v>8095387</c:v>
                </c:pt>
              </c:numCache>
            </c:numRef>
          </c:val>
          <c:extLst>
            <c:ext xmlns:c16="http://schemas.microsoft.com/office/drawing/2014/chart" uri="{C3380CC4-5D6E-409C-BE32-E72D297353CC}">
              <c16:uniqueId val="{00000001-DEF1-4712-81AB-2A90DC1305D5}"/>
            </c:ext>
          </c:extLst>
        </c:ser>
        <c:dLbls>
          <c:showLegendKey val="0"/>
          <c:showVal val="0"/>
          <c:showCatName val="0"/>
          <c:showSerName val="0"/>
          <c:showPercent val="0"/>
          <c:showBubbleSize val="0"/>
        </c:dLbls>
        <c:gapWidth val="219"/>
        <c:overlap val="-27"/>
        <c:axId val="525305151"/>
        <c:axId val="525303711"/>
      </c:barChart>
      <c:catAx>
        <c:axId val="525305151"/>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lv-LV"/>
          </a:p>
        </c:txPr>
        <c:crossAx val="525303711"/>
        <c:crosses val="autoZero"/>
        <c:auto val="1"/>
        <c:lblAlgn val="ctr"/>
        <c:lblOffset val="100"/>
        <c:noMultiLvlLbl val="0"/>
      </c:catAx>
      <c:valAx>
        <c:axId val="525303711"/>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lv-LV"/>
          </a:p>
        </c:txPr>
        <c:crossAx val="52530515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lv-LV" sz="1200" dirty="0">
                <a:solidFill>
                  <a:schemeClr val="accent1">
                    <a:lumMod val="50000"/>
                  </a:schemeClr>
                </a:solidFill>
              </a:rPr>
              <a:t>Saistību apmērs* 2023.-2029.gadam,</a:t>
            </a:r>
            <a:r>
              <a:rPr lang="lv-LV" sz="1200" baseline="0" dirty="0">
                <a:solidFill>
                  <a:schemeClr val="accent1">
                    <a:lumMod val="50000"/>
                  </a:schemeClr>
                </a:solidFill>
              </a:rPr>
              <a:t> EUR (dati uz 2023.gada 31.decembri)</a:t>
            </a:r>
            <a:endParaRPr lang="lv-LV" sz="1200" dirty="0">
              <a:solidFill>
                <a:schemeClr val="accent1">
                  <a:lumMod val="50000"/>
                </a:schemeClr>
              </a:solidFill>
            </a:endParaRPr>
          </a:p>
        </c:rich>
      </c:tx>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stacked"/>
        <c:varyColors val="0"/>
        <c:ser>
          <c:idx val="0"/>
          <c:order val="0"/>
          <c:tx>
            <c:strRef>
              <c:f>Lapa1!$B$1</c:f>
              <c:strCache>
                <c:ptCount val="1"/>
                <c:pt idx="0">
                  <c:v>Saistību apmērs par saņemtajiem aizņēmumiem, EUR</c:v>
                </c:pt>
              </c:strCache>
            </c:strRef>
          </c:tx>
          <c:spPr>
            <a:solidFill>
              <a:schemeClr val="accent1"/>
            </a:solidFill>
            <a:ln>
              <a:noFill/>
            </a:ln>
            <a:effectLst/>
          </c:spPr>
          <c:invertIfNegative val="0"/>
          <c:cat>
            <c:numRef>
              <c:f>Lapa1!$A$2:$A$8</c:f>
              <c:numCache>
                <c:formatCode>General</c:formatCode>
                <c:ptCount val="7"/>
                <c:pt idx="0">
                  <c:v>2023</c:v>
                </c:pt>
                <c:pt idx="1">
                  <c:v>2024</c:v>
                </c:pt>
                <c:pt idx="2">
                  <c:v>2025</c:v>
                </c:pt>
                <c:pt idx="3">
                  <c:v>2026</c:v>
                </c:pt>
                <c:pt idx="4">
                  <c:v>2027</c:v>
                </c:pt>
                <c:pt idx="5">
                  <c:v>2028</c:v>
                </c:pt>
                <c:pt idx="6">
                  <c:v>2029</c:v>
                </c:pt>
              </c:numCache>
            </c:numRef>
          </c:cat>
          <c:val>
            <c:numRef>
              <c:f>Lapa1!$B$2:$B$8</c:f>
              <c:numCache>
                <c:formatCode>General</c:formatCode>
                <c:ptCount val="7"/>
                <c:pt idx="0">
                  <c:v>3172876</c:v>
                </c:pt>
                <c:pt idx="1">
                  <c:v>3563932</c:v>
                </c:pt>
                <c:pt idx="2">
                  <c:v>3595323</c:v>
                </c:pt>
                <c:pt idx="3">
                  <c:v>3407798</c:v>
                </c:pt>
                <c:pt idx="4">
                  <c:v>3080644</c:v>
                </c:pt>
                <c:pt idx="5">
                  <c:v>2709804</c:v>
                </c:pt>
                <c:pt idx="6">
                  <c:v>2522612</c:v>
                </c:pt>
              </c:numCache>
            </c:numRef>
          </c:val>
          <c:extLst>
            <c:ext xmlns:c16="http://schemas.microsoft.com/office/drawing/2014/chart" uri="{C3380CC4-5D6E-409C-BE32-E72D297353CC}">
              <c16:uniqueId val="{00000000-D7BA-4202-8BC1-FBEB70F93DC6}"/>
            </c:ext>
          </c:extLst>
        </c:ser>
        <c:ser>
          <c:idx val="1"/>
          <c:order val="1"/>
          <c:tx>
            <c:strRef>
              <c:f>Lapa1!$C$1</c:f>
              <c:strCache>
                <c:ptCount val="1"/>
                <c:pt idx="0">
                  <c:v>Saistību apmērs par sniegtajiem galvojumiem, EUR</c:v>
                </c:pt>
              </c:strCache>
            </c:strRef>
          </c:tx>
          <c:spPr>
            <a:solidFill>
              <a:schemeClr val="accent2"/>
            </a:solidFill>
            <a:ln>
              <a:noFill/>
            </a:ln>
            <a:effectLst/>
          </c:spPr>
          <c:invertIfNegative val="0"/>
          <c:cat>
            <c:numRef>
              <c:f>Lapa1!$A$2:$A$8</c:f>
              <c:numCache>
                <c:formatCode>General</c:formatCode>
                <c:ptCount val="7"/>
                <c:pt idx="0">
                  <c:v>2023</c:v>
                </c:pt>
                <c:pt idx="1">
                  <c:v>2024</c:v>
                </c:pt>
                <c:pt idx="2">
                  <c:v>2025</c:v>
                </c:pt>
                <c:pt idx="3">
                  <c:v>2026</c:v>
                </c:pt>
                <c:pt idx="4">
                  <c:v>2027</c:v>
                </c:pt>
                <c:pt idx="5">
                  <c:v>2028</c:v>
                </c:pt>
                <c:pt idx="6">
                  <c:v>2029</c:v>
                </c:pt>
              </c:numCache>
            </c:numRef>
          </c:cat>
          <c:val>
            <c:numRef>
              <c:f>Lapa1!$C$2:$C$8</c:f>
              <c:numCache>
                <c:formatCode>General</c:formatCode>
                <c:ptCount val="7"/>
                <c:pt idx="0">
                  <c:v>423645</c:v>
                </c:pt>
                <c:pt idx="1">
                  <c:v>216949</c:v>
                </c:pt>
                <c:pt idx="2">
                  <c:v>129786</c:v>
                </c:pt>
                <c:pt idx="3">
                  <c:v>116369</c:v>
                </c:pt>
                <c:pt idx="4">
                  <c:v>87784</c:v>
                </c:pt>
                <c:pt idx="5">
                  <c:v>60772</c:v>
                </c:pt>
                <c:pt idx="6">
                  <c:v>59121</c:v>
                </c:pt>
              </c:numCache>
            </c:numRef>
          </c:val>
          <c:extLst>
            <c:ext xmlns:c16="http://schemas.microsoft.com/office/drawing/2014/chart" uri="{C3380CC4-5D6E-409C-BE32-E72D297353CC}">
              <c16:uniqueId val="{00000001-D7BA-4202-8BC1-FBEB70F93DC6}"/>
            </c:ext>
          </c:extLst>
        </c:ser>
        <c:dLbls>
          <c:showLegendKey val="0"/>
          <c:showVal val="0"/>
          <c:showCatName val="0"/>
          <c:showSerName val="0"/>
          <c:showPercent val="0"/>
          <c:showBubbleSize val="0"/>
        </c:dLbls>
        <c:gapWidth val="150"/>
        <c:overlap val="100"/>
        <c:axId val="1986617103"/>
        <c:axId val="1986607023"/>
      </c:barChart>
      <c:lineChart>
        <c:grouping val="standard"/>
        <c:varyColors val="0"/>
        <c:ser>
          <c:idx val="2"/>
          <c:order val="2"/>
          <c:tx>
            <c:strRef>
              <c:f>Lapa1!$D$1</c:f>
              <c:strCache>
                <c:ptCount val="1"/>
                <c:pt idx="0">
                  <c:v>Saistību apjoms % pret pašvaldības ieņēmumiem (bez transfertiem, %</c:v>
                </c:pt>
              </c:strCache>
            </c:strRef>
          </c:tx>
          <c:spPr>
            <a:ln w="28575" cap="rnd">
              <a:solidFill>
                <a:schemeClr val="accent3"/>
              </a:solidFill>
              <a:round/>
            </a:ln>
            <a:effectLst/>
          </c:spPr>
          <c:marker>
            <c:symbol val="none"/>
          </c:marker>
          <c:cat>
            <c:numRef>
              <c:f>Lapa1!$A$2:$A$8</c:f>
              <c:numCache>
                <c:formatCode>General</c:formatCode>
                <c:ptCount val="7"/>
                <c:pt idx="0">
                  <c:v>2023</c:v>
                </c:pt>
                <c:pt idx="1">
                  <c:v>2024</c:v>
                </c:pt>
                <c:pt idx="2">
                  <c:v>2025</c:v>
                </c:pt>
                <c:pt idx="3">
                  <c:v>2026</c:v>
                </c:pt>
                <c:pt idx="4">
                  <c:v>2027</c:v>
                </c:pt>
                <c:pt idx="5">
                  <c:v>2028</c:v>
                </c:pt>
                <c:pt idx="6">
                  <c:v>2029</c:v>
                </c:pt>
              </c:numCache>
            </c:numRef>
          </c:cat>
          <c:val>
            <c:numRef>
              <c:f>Lapa1!$D$2:$D$8</c:f>
              <c:numCache>
                <c:formatCode>General</c:formatCode>
                <c:ptCount val="7"/>
                <c:pt idx="0">
                  <c:v>9.85</c:v>
                </c:pt>
                <c:pt idx="1">
                  <c:v>10.34</c:v>
                </c:pt>
                <c:pt idx="2">
                  <c:v>10.19</c:v>
                </c:pt>
                <c:pt idx="3">
                  <c:v>9.64</c:v>
                </c:pt>
                <c:pt idx="4">
                  <c:v>8.67</c:v>
                </c:pt>
                <c:pt idx="5">
                  <c:v>7.58</c:v>
                </c:pt>
                <c:pt idx="6">
                  <c:v>7.06</c:v>
                </c:pt>
              </c:numCache>
            </c:numRef>
          </c:val>
          <c:smooth val="0"/>
          <c:extLst>
            <c:ext xmlns:c16="http://schemas.microsoft.com/office/drawing/2014/chart" uri="{C3380CC4-5D6E-409C-BE32-E72D297353CC}">
              <c16:uniqueId val="{00000002-D7BA-4202-8BC1-FBEB70F93DC6}"/>
            </c:ext>
          </c:extLst>
        </c:ser>
        <c:dLbls>
          <c:showLegendKey val="0"/>
          <c:showVal val="0"/>
          <c:showCatName val="0"/>
          <c:showSerName val="0"/>
          <c:showPercent val="0"/>
          <c:showBubbleSize val="0"/>
        </c:dLbls>
        <c:marker val="1"/>
        <c:smooth val="0"/>
        <c:axId val="463425183"/>
        <c:axId val="463400703"/>
      </c:lineChart>
      <c:catAx>
        <c:axId val="1986617103"/>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lv-LV"/>
          </a:p>
        </c:txPr>
        <c:crossAx val="1986607023"/>
        <c:crosses val="autoZero"/>
        <c:auto val="1"/>
        <c:lblAlgn val="ctr"/>
        <c:lblOffset val="100"/>
        <c:noMultiLvlLbl val="0"/>
      </c:catAx>
      <c:valAx>
        <c:axId val="1986607023"/>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lv-LV"/>
          </a:p>
        </c:txPr>
        <c:crossAx val="1986617103"/>
        <c:crosses val="autoZero"/>
        <c:crossBetween val="between"/>
      </c:valAx>
      <c:valAx>
        <c:axId val="463400703"/>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lv-LV"/>
          </a:p>
        </c:txPr>
        <c:crossAx val="463425183"/>
        <c:crosses val="max"/>
        <c:crossBetween val="between"/>
      </c:valAx>
      <c:catAx>
        <c:axId val="463425183"/>
        <c:scaling>
          <c:orientation val="minMax"/>
        </c:scaling>
        <c:delete val="1"/>
        <c:axPos val="b"/>
        <c:numFmt formatCode="General" sourceLinked="1"/>
        <c:majorTickMark val="out"/>
        <c:minorTickMark val="none"/>
        <c:tickLblPos val="nextTo"/>
        <c:crossAx val="463400703"/>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09055047833415825"/>
          <c:y val="0.07010753689036008"/>
          <c:w val="0.9094495216658417"/>
          <c:h val="0.7801017484561752"/>
        </c:manualLayout>
      </c:layout>
      <c:pie3DChart>
        <c:varyColors val="1"/>
        <c:ser>
          <c:idx val="0"/>
          <c:order val="0"/>
          <c:tx>
            <c:strRef>
              <c:f>Lapa1!$B$1</c:f>
              <c:strCache>
                <c:ptCount val="1"/>
                <c:pt idx="0">
                  <c:v>Novērtēšanas rezultāti</c:v>
                </c:pt>
              </c:strCache>
            </c:strRef>
          </c:tx>
          <c:dPt>
            <c:idx val="0"/>
            <c:bubble3D val="0"/>
            <c:explosion val="6"/>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812-45E5-AECA-B5424A0253BC}"/>
              </c:ext>
            </c:extLst>
          </c:dPt>
          <c:dPt>
            <c:idx val="1"/>
            <c:bubble3D val="0"/>
            <c:explosion val="14"/>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812-45E5-AECA-B5424A0253B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812-45E5-AECA-B5424A0253BC}"/>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12-45E5-AECA-B5424A0253BC}"/>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12-45E5-AECA-B5424A0253BC}"/>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12-45E5-AECA-B5424A0253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extLst>
          </c:dLbls>
          <c:cat>
            <c:strRef>
              <c:f>Lapa1!$A$2:$A$5</c:f>
              <c:strCache>
                <c:ptCount val="3"/>
                <c:pt idx="0">
                  <c:v>C līmenis</c:v>
                </c:pt>
                <c:pt idx="1">
                  <c:v>B līmenis</c:v>
                </c:pt>
                <c:pt idx="2">
                  <c:v>A līmenis</c:v>
                </c:pt>
              </c:strCache>
            </c:strRef>
          </c:cat>
          <c:val>
            <c:numRef>
              <c:f>Lapa1!$B$2:$B$5</c:f>
              <c:numCache>
                <c:formatCode>0%</c:formatCode>
                <c:ptCount val="3"/>
                <c:pt idx="0">
                  <c:v>0.52</c:v>
                </c:pt>
                <c:pt idx="1">
                  <c:v>0.42</c:v>
                </c:pt>
                <c:pt idx="2">
                  <c:v>0.06</c:v>
                </c:pt>
              </c:numCache>
            </c:numRef>
          </c:val>
          <c:extLst>
            <c:ext xmlns:c16="http://schemas.microsoft.com/office/drawing/2014/chart" uri="{C3380CC4-5D6E-409C-BE32-E72D297353CC}">
              <c16:uniqueId val="{00000006-E812-45E5-AECA-B5424A0253BC}"/>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Dokumentu</a:t>
            </a:r>
            <a:r>
              <a:rPr lang="lv-LV" baseline="0"/>
              <a:t> aprite</a:t>
            </a:r>
            <a:endParaRPr lang="lv-LV"/>
          </a:p>
        </c:rich>
      </c:tx>
      <c:layout>
        <c:manualLayout>
          <c:xMode val="edge"/>
          <c:yMode val="edge"/>
          <c:x val="0.375248797025371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50309857101196"/>
          <c:y val="0.06384920634920636"/>
          <c:w val="0.857033938466025"/>
          <c:h val="0.43910886139232597"/>
        </c:manualLayout>
      </c:layout>
      <c:bar3DChart>
        <c:barDir val="col"/>
        <c:grouping val="clustered"/>
        <c:varyColors val="0"/>
        <c:ser>
          <c:idx val="0"/>
          <c:order val="0"/>
          <c:tx>
            <c:strRef>
              <c:f>Lapa1!$B$1</c:f>
              <c:strCache>
                <c:ptCount val="1"/>
                <c:pt idx="0">
                  <c:v>Kolonna1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Lapa1!$A$2:$A$23</c:f>
              <c:strCache>
                <c:ptCount val="22"/>
                <c:pt idx="0">
                  <c:v>Personāla iesniegumi</c:v>
                </c:pt>
                <c:pt idx="1">
                  <c:v>Darba laika uzskaites tabeles</c:v>
                </c:pt>
                <c:pt idx="2">
                  <c:v>Rīkojumi par atvaļinājumiem</c:v>
                </c:pt>
                <c:pt idx="3">
                  <c:v>Personāla darba līgumi</c:v>
                </c:pt>
                <c:pt idx="4">
                  <c:v>Rīkojumi par aizvietošanām un piemaksām</c:v>
                </c:pt>
                <c:pt idx="5">
                  <c:v>Rīkojumi personālsastāva jautājumos</c:v>
                </c:pt>
                <c:pt idx="6">
                  <c:v>Darbinieku novērtēšanas anketas</c:v>
                </c:pt>
                <c:pt idx="7">
                  <c:v>Pieteikumi vakancēm un amatu konkursiem</c:v>
                </c:pt>
                <c:pt idx="8">
                  <c:v>Rīkojumi par prombūtnēm</c:v>
                </c:pt>
                <c:pt idx="9">
                  <c:v>Rīkojumi par darba attiecībām</c:v>
                </c:pt>
                <c:pt idx="10">
                  <c:v>Rīkojumi par apmācībām</c:v>
                </c:pt>
                <c:pt idx="11">
                  <c:v>Nosūtāmā korespondence</c:v>
                </c:pt>
                <c:pt idx="12">
                  <c:v>Rīkojumi pamatdarbības jautājumos</c:v>
                </c:pt>
                <c:pt idx="13">
                  <c:v>Valsts amatpersonu saraksta grozījumi</c:v>
                </c:pt>
                <c:pt idx="14">
                  <c:v>Uzņēmuma līgumi</c:v>
                </c:pt>
                <c:pt idx="15">
                  <c:v>Lēmumprojekti domes sēdēm</c:v>
                </c:pt>
                <c:pt idx="16">
                  <c:v>Rīkojumi par ārvalstu komandējumiem</c:v>
                </c:pt>
                <c:pt idx="17">
                  <c:v>Materiālās atbildības līgumi</c:v>
                </c:pt>
                <c:pt idx="18">
                  <c:v>Darba līgumi uz noteiktu laiku</c:v>
                </c:pt>
                <c:pt idx="19">
                  <c:v>Rīkojumi par iekšzemes komandējumiem</c:v>
                </c:pt>
                <c:pt idx="20">
                  <c:v>Automašīnu patapinājuma līgumi</c:v>
                </c:pt>
                <c:pt idx="21">
                  <c:v>Rīkojumi par bērna kopšanas atvaļinājumiem</c:v>
                </c:pt>
              </c:strCache>
            </c:strRef>
          </c:cat>
          <c:val>
            <c:numRef>
              <c:f>Lapa1!$B$2:$B$23</c:f>
              <c:numCache>
                <c:formatCode>General</c:formatCode>
                <c:ptCount val="22"/>
                <c:pt idx="0">
                  <c:v>1051</c:v>
                </c:pt>
                <c:pt idx="1">
                  <c:v>572</c:v>
                </c:pt>
                <c:pt idx="2">
                  <c:v>504</c:v>
                </c:pt>
                <c:pt idx="3">
                  <c:v>396</c:v>
                </c:pt>
                <c:pt idx="4">
                  <c:v>343</c:v>
                </c:pt>
                <c:pt idx="5">
                  <c:v>144</c:v>
                </c:pt>
                <c:pt idx="6">
                  <c:v>137</c:v>
                </c:pt>
                <c:pt idx="7">
                  <c:v>131</c:v>
                </c:pt>
                <c:pt idx="8">
                  <c:v>114</c:v>
                </c:pt>
                <c:pt idx="9">
                  <c:v>101</c:v>
                </c:pt>
                <c:pt idx="10">
                  <c:v>94</c:v>
                </c:pt>
                <c:pt idx="11">
                  <c:v>79</c:v>
                </c:pt>
                <c:pt idx="12">
                  <c:v>69</c:v>
                </c:pt>
                <c:pt idx="13">
                  <c:v>44</c:v>
                </c:pt>
                <c:pt idx="14">
                  <c:v>37</c:v>
                </c:pt>
                <c:pt idx="15">
                  <c:v>34</c:v>
                </c:pt>
                <c:pt idx="16">
                  <c:v>29</c:v>
                </c:pt>
                <c:pt idx="17">
                  <c:v>28</c:v>
                </c:pt>
                <c:pt idx="18">
                  <c:v>26</c:v>
                </c:pt>
                <c:pt idx="19">
                  <c:v>14</c:v>
                </c:pt>
                <c:pt idx="20">
                  <c:v>3</c:v>
                </c:pt>
                <c:pt idx="21">
                  <c:v>2</c:v>
                </c:pt>
              </c:numCache>
            </c:numRef>
          </c:val>
          <c:extLst>
            <c:ext xmlns:c16="http://schemas.microsoft.com/office/drawing/2014/chart" uri="{C3380CC4-5D6E-409C-BE32-E72D297353CC}">
              <c16:uniqueId val="{00000000-5F7A-44E7-B584-F2A41FC7D296}"/>
            </c:ext>
          </c:extLst>
        </c:ser>
        <c:dLbls>
          <c:showLegendKey val="0"/>
          <c:showVal val="1"/>
          <c:showCatName val="0"/>
          <c:showSerName val="0"/>
          <c:showPercent val="0"/>
          <c:showBubbleSize val="0"/>
        </c:dLbls>
        <c:gapWidth val="150"/>
        <c:shape val="box"/>
        <c:axId val="1598353744"/>
        <c:axId val="1598355664"/>
        <c:axId val="0"/>
        <c:extLst>
          <c:ext xmlns:c="http://schemas.openxmlformats.org/drawingml/2006/chart" xmlns:c15="http://schemas.microsoft.com/office/drawing/2012/chart" uri="{02D57815-91ED-43cb-92C2-25804820EDAC}">
            <c15:filteredBarSeries>
              <c15:ser>
                <c:idx val="1"/>
                <c:order val="1"/>
                <c:tx>
                  <c:strRef>
                    <c:extLst>
                      <c:ext uri="{02D57815-91ED-43cb-92C2-25804820EDAC}">
                        <c15:formulaRef>
                          <c15:sqref>Lapa1!$C$1</c15:sqref>
                        </c15:formulaRef>
                      </c:ext>
                    </c:extLst>
                    <c:strCache>
                      <c:ptCount val="1"/>
                      <c:pt idx="0">
                        <c:v>Kolonna2</c:v>
                      </c:pt>
                    </c:strCache>
                  </c:strRef>
                </c:tx>
                <c:spPr>
                  <a:solidFill xmlns:a="http://schemas.openxmlformats.org/drawingml/2006/main">
                    <a:schemeClr val="accent2"/>
                  </a:solidFill>
                  <a:ln xmlns:a="http://schemas.openxmlformats.org/drawingml/2006/main">
                    <a:noFill/>
                  </a:ln>
                  <a:effectLst xmlns:a="http://schemas.openxmlformats.org/drawingml/2006/main"/>
                  <a:sp3d xmlns:a="http://schemas.openxmlformats.org/drawingml/2006/main"/>
                </c:spPr>
                <c:invertIfNegative val="0"/>
                <c:dLbls>
                  <c:spPr>
                    <a:noFill xmlns:a="http://schemas.openxmlformats.org/drawingml/2006/main"/>
                    <a:ln xmlns:a="http://schemas.openxmlformats.org/drawingml/2006/main">
                      <a:noFill/>
                    </a:ln>
                    <a:effectLst xmlns:a="http://schemas.openxmlformats.org/drawingml/2006/main"/>
                  </c:spPr>
                  <c:txPr>
                    <a:bodyPr xmlns:a="http://schemas.openxmlformats.org/drawingml/2006/main" anchor="ctr" anchorCtr="1" bIns="19050" lIns="38100" rIns="38100" rot="0" spcFirstLastPara="1" tIns="19050" vert="horz" vertOverflow="ellipsis" wrap="square">
                      <a:spAutoFit/>
                    </a:bodyPr>
                    <a:lstStyle xmlns:a="http://schemas.openxmlformats.org/drawingml/2006/main"/>
                    <a:p xmlns:a="http://schemas.openxmlformats.org/drawingml/2006/main">
                      <a:pPr>
                        <a:defRPr b="0" baseline="0" i="0" kern="1200" strike="noStrike" sz="900" u="none">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extLst>
                      <c:ext uri="{02D57815-91ED-43cb-92C2-25804820EDAC}">
                        <c15:formulaRef>
                          <c15:sqref>Lapa1!$A$2:$A$23</c15:sqref>
                        </c15:formulaRef>
                      </c:ext>
                    </c:extLst>
                    <c:strCache>
                      <c:ptCount val="22"/>
                      <c:pt idx="0">
                        <c:v>Personāla iesniegumi</c:v>
                      </c:pt>
                      <c:pt idx="1">
                        <c:v>Darba laika uzskaites tabeles</c:v>
                      </c:pt>
                      <c:pt idx="2">
                        <c:v>Rīkojumi par atvaļinājumiem</c:v>
                      </c:pt>
                      <c:pt idx="3">
                        <c:v>Personāla darba līgumi</c:v>
                      </c:pt>
                      <c:pt idx="4">
                        <c:v>Rīkojumi par aizvietošanām un piemaksām</c:v>
                      </c:pt>
                      <c:pt idx="5">
                        <c:v>Rīkojumi personālsastāva jautājumos</c:v>
                      </c:pt>
                      <c:pt idx="6">
                        <c:v>Darbinieku novērtēšanas anketas</c:v>
                      </c:pt>
                      <c:pt idx="7">
                        <c:v>Pieteikumi vakancēm un amatu konkursiem</c:v>
                      </c:pt>
                      <c:pt idx="8">
                        <c:v>Rīkojumi par prombūtnēm</c:v>
                      </c:pt>
                      <c:pt idx="9">
                        <c:v>Rīkojumi par darba attiecībām</c:v>
                      </c:pt>
                      <c:pt idx="10">
                        <c:v>Rīkojumi par apmācībām</c:v>
                      </c:pt>
                      <c:pt idx="11">
                        <c:v>Nosūtāmā korespondence</c:v>
                      </c:pt>
                      <c:pt idx="12">
                        <c:v>Rīkojumi pamatdarbības jautājumos</c:v>
                      </c:pt>
                      <c:pt idx="13">
                        <c:v>Valsts amatpersonu saraksta grozījumi</c:v>
                      </c:pt>
                      <c:pt idx="14">
                        <c:v>Uzņēmuma līgumi</c:v>
                      </c:pt>
                      <c:pt idx="15">
                        <c:v>Lēmumprojekti domes sēdēm</c:v>
                      </c:pt>
                      <c:pt idx="16">
                        <c:v>Rīkojumi par ārvalstu komandējumiem</c:v>
                      </c:pt>
                      <c:pt idx="17">
                        <c:v>Materiālās atbildības līgumi</c:v>
                      </c:pt>
                      <c:pt idx="18">
                        <c:v>Darba līgumi uz noteiktu laiku</c:v>
                      </c:pt>
                      <c:pt idx="19">
                        <c:v>Rīkojumi par iekšzemes komandējumiem</c:v>
                      </c:pt>
                      <c:pt idx="20">
                        <c:v>Automašīnu patapinājuma līgumi</c:v>
                      </c:pt>
                      <c:pt idx="21">
                        <c:v>Rīkojumi par bērna kopšanas atvaļinājumiem</c:v>
                      </c:pt>
                    </c:strCache>
                  </c:strRef>
                </c:cat>
                <c:val>
                  <c:numRef>
                    <c:extLst>
                      <c:ext uri="{02D57815-91ED-43cb-92C2-25804820EDAC}">
                        <c15:formulaRef>
                          <c15:sqref>Lapa1!$C$2:$C$23</c15:sqref>
                        </c15:formulaRef>
                      </c:ext>
                    </c:extLst>
                    <c:numCache>
                      <c:formatCode>General</c:formatCode>
                      <c:ptCount val="22"/>
                    </c:numCache>
                  </c:numRef>
                </c:val>
                <c:extLst>
                  <c:ext xmlns:c16="http://schemas.microsoft.com/office/drawing/2014/chart" uri="{C3380CC4-5D6E-409C-BE32-E72D297353CC}">
                    <c16:uniqueId val="{00000001-5F7A-44E7-B584-F2A41FC7D296}"/>
                  </c:ext>
                </c:extLst>
              </c15:ser>
            </c15:filteredBarSeries>
            <c15:filteredBarSeries>
              <c15:ser>
                <c:idx val="2"/>
                <c:order val="2"/>
                <c:tx>
                  <c:strRef>
                    <c:extLst>
                      <c:ext uri="{02D57815-91ED-43cb-92C2-25804820EDAC}">
                        <c15:formulaRef>
                          <c15:sqref>Lapa1!$D$1</c15:sqref>
                        </c15:formulaRef>
                      </c:ext>
                    </c:extLst>
                    <c:strCache>
                      <c:ptCount val="1"/>
                      <c:pt idx="0">
                        <c:v>Kolonna3</c:v>
                      </c:pt>
                    </c:strCache>
                  </c:strRef>
                </c:tx>
                <c:spPr>
                  <a:solidFill xmlns:a="http://schemas.openxmlformats.org/drawingml/2006/main">
                    <a:schemeClr val="accent3"/>
                  </a:solidFill>
                  <a:ln xmlns:a="http://schemas.openxmlformats.org/drawingml/2006/main">
                    <a:noFill/>
                  </a:ln>
                  <a:effectLst xmlns:a="http://schemas.openxmlformats.org/drawingml/2006/main"/>
                  <a:sp3d xmlns:a="http://schemas.openxmlformats.org/drawingml/2006/main"/>
                </c:spPr>
                <c:invertIfNegative val="0"/>
                <c:dLbls>
                  <c:spPr>
                    <a:noFill xmlns:a="http://schemas.openxmlformats.org/drawingml/2006/main"/>
                    <a:ln xmlns:a="http://schemas.openxmlformats.org/drawingml/2006/main">
                      <a:noFill/>
                    </a:ln>
                    <a:effectLst xmlns:a="http://schemas.openxmlformats.org/drawingml/2006/main"/>
                  </c:spPr>
                  <c:txPr>
                    <a:bodyPr xmlns:a="http://schemas.openxmlformats.org/drawingml/2006/main" anchor="ctr" anchorCtr="1" bIns="19050" lIns="38100" rIns="38100" rot="0" spcFirstLastPara="1" tIns="19050" vert="horz" vertOverflow="ellipsis" wrap="square">
                      <a:spAutoFit/>
                    </a:bodyPr>
                    <a:lstStyle xmlns:a="http://schemas.openxmlformats.org/drawingml/2006/main"/>
                    <a:p xmlns:a="http://schemas.openxmlformats.org/drawingml/2006/main">
                      <a:pPr>
                        <a:defRPr b="0" baseline="0" i="0" kern="1200" strike="noStrike" sz="900" u="none">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extLst>
                      <c:ext uri="{02D57815-91ED-43cb-92C2-25804820EDAC}">
                        <c15:formulaRef>
                          <c15:sqref>Lapa1!$A$2:$A$23</c15:sqref>
                        </c15:formulaRef>
                      </c:ext>
                    </c:extLst>
                    <c:strCache>
                      <c:ptCount val="22"/>
                      <c:pt idx="0">
                        <c:v>Personāla iesniegumi</c:v>
                      </c:pt>
                      <c:pt idx="1">
                        <c:v>Darba laika uzskaites tabeles</c:v>
                      </c:pt>
                      <c:pt idx="2">
                        <c:v>Rīkojumi par atvaļinājumiem</c:v>
                      </c:pt>
                      <c:pt idx="3">
                        <c:v>Personāla darba līgumi</c:v>
                      </c:pt>
                      <c:pt idx="4">
                        <c:v>Rīkojumi par aizvietošanām un piemaksām</c:v>
                      </c:pt>
                      <c:pt idx="5">
                        <c:v>Rīkojumi personālsastāva jautājumos</c:v>
                      </c:pt>
                      <c:pt idx="6">
                        <c:v>Darbinieku novērtēšanas anketas</c:v>
                      </c:pt>
                      <c:pt idx="7">
                        <c:v>Pieteikumi vakancēm un amatu konkursiem</c:v>
                      </c:pt>
                      <c:pt idx="8">
                        <c:v>Rīkojumi par prombūtnēm</c:v>
                      </c:pt>
                      <c:pt idx="9">
                        <c:v>Rīkojumi par darba attiecībām</c:v>
                      </c:pt>
                      <c:pt idx="10">
                        <c:v>Rīkojumi par apmācībām</c:v>
                      </c:pt>
                      <c:pt idx="11">
                        <c:v>Nosūtāmā korespondence</c:v>
                      </c:pt>
                      <c:pt idx="12">
                        <c:v>Rīkojumi pamatdarbības jautājumos</c:v>
                      </c:pt>
                      <c:pt idx="13">
                        <c:v>Valsts amatpersonu saraksta grozījumi</c:v>
                      </c:pt>
                      <c:pt idx="14">
                        <c:v>Uzņēmuma līgumi</c:v>
                      </c:pt>
                      <c:pt idx="15">
                        <c:v>Lēmumprojekti domes sēdēm</c:v>
                      </c:pt>
                      <c:pt idx="16">
                        <c:v>Rīkojumi par ārvalstu komandējumiem</c:v>
                      </c:pt>
                      <c:pt idx="17">
                        <c:v>Materiālās atbildības līgumi</c:v>
                      </c:pt>
                      <c:pt idx="18">
                        <c:v>Darba līgumi uz noteiktu laiku</c:v>
                      </c:pt>
                      <c:pt idx="19">
                        <c:v>Rīkojumi par iekšzemes komandējumiem</c:v>
                      </c:pt>
                      <c:pt idx="20">
                        <c:v>Automašīnu patapinājuma līgumi</c:v>
                      </c:pt>
                      <c:pt idx="21">
                        <c:v>Rīkojumi par bērna kopšanas atvaļinājumiem</c:v>
                      </c:pt>
                    </c:strCache>
                  </c:strRef>
                </c:cat>
                <c:val>
                  <c:numRef>
                    <c:extLst>
                      <c:ext uri="{02D57815-91ED-43cb-92C2-25804820EDAC}">
                        <c15:formulaRef>
                          <c15:sqref>Lapa1!$D$2:$D$23</c15:sqref>
                        </c15:formulaRef>
                      </c:ext>
                    </c:extLst>
                    <c:numCache>
                      <c:formatCode>General</c:formatCode>
                      <c:ptCount val="22"/>
                    </c:numCache>
                  </c:numRef>
                </c:val>
                <c:extLst>
                  <c:ext xmlns:c16="http://schemas.microsoft.com/office/drawing/2014/chart" uri="{C3380CC4-5D6E-409C-BE32-E72D297353CC}">
                    <c16:uniqueId val="{00000002-5F7A-44E7-B584-F2A41FC7D296}"/>
                  </c:ext>
                </c:extLst>
              </c15:ser>
            </c15:filteredBarSeries>
          </c:ext>
        </c:extLst>
      </c:bar3DChart>
      <c:catAx>
        <c:axId val="1598353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98355664"/>
        <c:crosses val="autoZero"/>
        <c:auto val="1"/>
        <c:lblAlgn val="ctr"/>
        <c:lblOffset val="100"/>
        <c:noMultiLvlLbl val="0"/>
      </c:catAx>
      <c:valAx>
        <c:axId val="159835566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98353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43887274287871"/>
          <c:y val="0.033404190707561496"/>
          <c:w val="0.7798958643277669"/>
          <c:h val="0.5257102276123775"/>
        </c:manualLayout>
      </c:layout>
      <c:barChart>
        <c:barDir val="col"/>
        <c:grouping val="clustered"/>
        <c:varyColors val="0"/>
        <c:ser>
          <c:idx val="0"/>
          <c:order val="0"/>
          <c:tx>
            <c:strRef>
              <c:f>Sheet3!$D$17</c:f>
              <c:strCache>
                <c:ptCount val="1"/>
                <c:pt idx="0">
                  <c:v>lauksaimniecībā
izmantojamā zeme</c:v>
                </c:pt>
              </c:strCache>
            </c:strRef>
          </c:tx>
          <c:spPr>
            <a:solidFill>
              <a:schemeClr val="accent6"/>
            </a:solidFill>
            <a:ln>
              <a:noFill/>
            </a:ln>
            <a:effectLst/>
          </c:spPr>
          <c:invertIfNegative val="0"/>
          <c:cat>
            <c:strRef>
              <c:f>Sheet3!$C$18:$C$23</c:f>
              <c:strCache>
                <c:ptCount val="6"/>
                <c:pt idx="0">
                  <c:v>Aizkraukles novads</c:v>
                </c:pt>
                <c:pt idx="1">
                  <c:v>Jaunjelgavas novads</c:v>
                </c:pt>
                <c:pt idx="2">
                  <c:v>Pļaviņu novads</c:v>
                </c:pt>
                <c:pt idx="3">
                  <c:v>Kokneses novads</c:v>
                </c:pt>
                <c:pt idx="4">
                  <c:v>Neretas novads</c:v>
                </c:pt>
                <c:pt idx="5">
                  <c:v>Skrīveru novads</c:v>
                </c:pt>
              </c:strCache>
            </c:strRef>
          </c:cat>
          <c:val>
            <c:numRef>
              <c:f>Sheet3!$D$18:$D$23</c:f>
              <c:numCache>
                <c:formatCode>General</c:formatCode>
                <c:ptCount val="6"/>
                <c:pt idx="0">
                  <c:v>3383</c:v>
                </c:pt>
                <c:pt idx="1">
                  <c:v>15092</c:v>
                </c:pt>
                <c:pt idx="2">
                  <c:v>11269</c:v>
                </c:pt>
                <c:pt idx="3">
                  <c:v>13296</c:v>
                </c:pt>
                <c:pt idx="4">
                  <c:v>17211</c:v>
                </c:pt>
                <c:pt idx="5">
                  <c:v>4902</c:v>
                </c:pt>
              </c:numCache>
            </c:numRef>
          </c:val>
          <c:extLst>
            <c:ext xmlns:c16="http://schemas.microsoft.com/office/drawing/2014/chart" uri="{C3380CC4-5D6E-409C-BE32-E72D297353CC}">
              <c16:uniqueId val="{00000000-B7C0-42BE-B398-B41FF038B527}"/>
            </c:ext>
          </c:extLst>
        </c:ser>
        <c:ser>
          <c:idx val="1"/>
          <c:order val="1"/>
          <c:tx>
            <c:strRef>
              <c:f>Sheet3!$E$17</c:f>
              <c:strCache>
                <c:ptCount val="1"/>
                <c:pt idx="0">
                  <c:v>mežs</c:v>
                </c:pt>
              </c:strCache>
            </c:strRef>
          </c:tx>
          <c:spPr>
            <a:solidFill>
              <a:schemeClr val="accent5"/>
            </a:solidFill>
            <a:ln>
              <a:noFill/>
            </a:ln>
            <a:effectLst/>
          </c:spPr>
          <c:invertIfNegative val="0"/>
          <c:cat>
            <c:strRef>
              <c:f>Sheet3!$C$18:$C$23</c:f>
              <c:strCache>
                <c:ptCount val="6"/>
                <c:pt idx="0">
                  <c:v>Aizkraukles novads</c:v>
                </c:pt>
                <c:pt idx="1">
                  <c:v>Jaunjelgavas novads</c:v>
                </c:pt>
                <c:pt idx="2">
                  <c:v>Pļaviņu novads</c:v>
                </c:pt>
                <c:pt idx="3">
                  <c:v>Kokneses novads</c:v>
                </c:pt>
                <c:pt idx="4">
                  <c:v>Neretas novads</c:v>
                </c:pt>
                <c:pt idx="5">
                  <c:v>Skrīveru novads</c:v>
                </c:pt>
              </c:strCache>
            </c:strRef>
          </c:cat>
          <c:val>
            <c:numRef>
              <c:f>Sheet3!$E$18:$E$23</c:f>
              <c:numCache>
                <c:formatCode>General</c:formatCode>
                <c:ptCount val="6"/>
                <c:pt idx="0">
                  <c:v>3370</c:v>
                </c:pt>
                <c:pt idx="1">
                  <c:v>43855</c:v>
                </c:pt>
                <c:pt idx="2">
                  <c:v>20331</c:v>
                </c:pt>
                <c:pt idx="3">
                  <c:v>17551</c:v>
                </c:pt>
                <c:pt idx="4">
                  <c:v>40945</c:v>
                </c:pt>
                <c:pt idx="5">
                  <c:v>4350</c:v>
                </c:pt>
              </c:numCache>
            </c:numRef>
          </c:val>
          <c:extLst>
            <c:ext xmlns:c16="http://schemas.microsoft.com/office/drawing/2014/chart" uri="{C3380CC4-5D6E-409C-BE32-E72D297353CC}">
              <c16:uniqueId val="{00000001-B7C0-42BE-B398-B41FF038B527}"/>
            </c:ext>
          </c:extLst>
        </c:ser>
        <c:ser>
          <c:idx val="2"/>
          <c:order val="2"/>
          <c:tx>
            <c:strRef>
              <c:f>Sheet3!$F$17</c:f>
              <c:strCache>
                <c:ptCount val="1"/>
                <c:pt idx="0">
                  <c:v>krūmājs</c:v>
                </c:pt>
              </c:strCache>
            </c:strRef>
          </c:tx>
          <c:spPr>
            <a:solidFill>
              <a:schemeClr val="accent4"/>
            </a:solidFill>
            <a:ln>
              <a:noFill/>
            </a:ln>
            <a:effectLst/>
          </c:spPr>
          <c:invertIfNegative val="0"/>
          <c:cat>
            <c:strRef>
              <c:f>Sheet3!$C$18:$C$23</c:f>
              <c:strCache>
                <c:ptCount val="6"/>
                <c:pt idx="0">
                  <c:v>Aizkraukles novads</c:v>
                </c:pt>
                <c:pt idx="1">
                  <c:v>Jaunjelgavas novads</c:v>
                </c:pt>
                <c:pt idx="2">
                  <c:v>Pļaviņu novads</c:v>
                </c:pt>
                <c:pt idx="3">
                  <c:v>Kokneses novads</c:v>
                </c:pt>
                <c:pt idx="4">
                  <c:v>Neretas novads</c:v>
                </c:pt>
                <c:pt idx="5">
                  <c:v>Skrīveru novads</c:v>
                </c:pt>
              </c:strCache>
            </c:strRef>
          </c:cat>
          <c:val>
            <c:numRef>
              <c:f>Sheet3!$F$18:$F$23</c:f>
              <c:numCache>
                <c:formatCode>General</c:formatCode>
                <c:ptCount val="6"/>
                <c:pt idx="0">
                  <c:v>110</c:v>
                </c:pt>
                <c:pt idx="1">
                  <c:v>1086</c:v>
                </c:pt>
                <c:pt idx="2">
                  <c:v>694</c:v>
                </c:pt>
                <c:pt idx="3">
                  <c:v>555</c:v>
                </c:pt>
                <c:pt idx="4">
                  <c:v>1017</c:v>
                </c:pt>
                <c:pt idx="5">
                  <c:v>104</c:v>
                </c:pt>
              </c:numCache>
            </c:numRef>
          </c:val>
          <c:extLst>
            <c:ext xmlns:c16="http://schemas.microsoft.com/office/drawing/2014/chart" uri="{C3380CC4-5D6E-409C-BE32-E72D297353CC}">
              <c16:uniqueId val="{00000002-B7C0-42BE-B398-B41FF038B527}"/>
            </c:ext>
          </c:extLst>
        </c:ser>
        <c:ser>
          <c:idx val="3"/>
          <c:order val="3"/>
          <c:tx>
            <c:strRef>
              <c:f>Sheet3!$G$17</c:f>
              <c:strCache>
                <c:ptCount val="1"/>
                <c:pt idx="0">
                  <c:v>purvs</c:v>
                </c:pt>
              </c:strCache>
            </c:strRef>
          </c:tx>
          <c:spPr>
            <a:solidFill>
              <a:schemeClr val="accent6">
                <a:lumMod val="60000"/>
              </a:schemeClr>
            </a:solidFill>
            <a:ln>
              <a:noFill/>
            </a:ln>
            <a:effectLst/>
          </c:spPr>
          <c:invertIfNegative val="0"/>
          <c:cat>
            <c:strRef>
              <c:f>Sheet3!$C$18:$C$23</c:f>
              <c:strCache>
                <c:ptCount val="6"/>
                <c:pt idx="0">
                  <c:v>Aizkraukles novads</c:v>
                </c:pt>
                <c:pt idx="1">
                  <c:v>Jaunjelgavas novads</c:v>
                </c:pt>
                <c:pt idx="2">
                  <c:v>Pļaviņu novads</c:v>
                </c:pt>
                <c:pt idx="3">
                  <c:v>Kokneses novads</c:v>
                </c:pt>
                <c:pt idx="4">
                  <c:v>Neretas novads</c:v>
                </c:pt>
                <c:pt idx="5">
                  <c:v>Skrīveru novads</c:v>
                </c:pt>
              </c:strCache>
            </c:strRef>
          </c:cat>
          <c:val>
            <c:numRef>
              <c:f>Sheet3!$G$18:$G$23</c:f>
              <c:numCache>
                <c:formatCode>General</c:formatCode>
                <c:ptCount val="6"/>
                <c:pt idx="0">
                  <c:v>974</c:v>
                </c:pt>
                <c:pt idx="1">
                  <c:v>1226</c:v>
                </c:pt>
                <c:pt idx="2">
                  <c:v>472</c:v>
                </c:pt>
                <c:pt idx="3">
                  <c:v>976</c:v>
                </c:pt>
                <c:pt idx="4">
                  <c:v>633</c:v>
                </c:pt>
                <c:pt idx="5">
                  <c:v>3</c:v>
                </c:pt>
              </c:numCache>
            </c:numRef>
          </c:val>
          <c:extLst>
            <c:ext xmlns:c16="http://schemas.microsoft.com/office/drawing/2014/chart" uri="{C3380CC4-5D6E-409C-BE32-E72D297353CC}">
              <c16:uniqueId val="{00000003-B7C0-42BE-B398-B41FF038B527}"/>
            </c:ext>
          </c:extLst>
        </c:ser>
        <c:ser>
          <c:idx val="4"/>
          <c:order val="4"/>
          <c:tx>
            <c:strRef>
              <c:f>Sheet3!$H$17</c:f>
              <c:strCache>
                <c:ptCount val="1"/>
                <c:pt idx="0">
                  <c:v>ūdens objektu zeme</c:v>
                </c:pt>
              </c:strCache>
            </c:strRef>
          </c:tx>
          <c:spPr>
            <a:solidFill>
              <a:schemeClr val="accent5">
                <a:lumMod val="60000"/>
              </a:schemeClr>
            </a:solidFill>
            <a:ln>
              <a:noFill/>
            </a:ln>
            <a:effectLst/>
          </c:spPr>
          <c:invertIfNegative val="0"/>
          <c:cat>
            <c:strRef>
              <c:f>Sheet3!$C$18:$C$23</c:f>
              <c:strCache>
                <c:ptCount val="6"/>
                <c:pt idx="0">
                  <c:v>Aizkraukles novads</c:v>
                </c:pt>
                <c:pt idx="1">
                  <c:v>Jaunjelgavas novads</c:v>
                </c:pt>
                <c:pt idx="2">
                  <c:v>Pļaviņu novads</c:v>
                </c:pt>
                <c:pt idx="3">
                  <c:v>Kokneses novads</c:v>
                </c:pt>
                <c:pt idx="4">
                  <c:v>Neretas novads</c:v>
                </c:pt>
                <c:pt idx="5">
                  <c:v>Skrīveru novads</c:v>
                </c:pt>
              </c:strCache>
            </c:strRef>
          </c:cat>
          <c:val>
            <c:numRef>
              <c:f>Sheet3!$H$18:$H$23</c:f>
              <c:numCache>
                <c:formatCode>General</c:formatCode>
                <c:ptCount val="6"/>
                <c:pt idx="0">
                  <c:v>919</c:v>
                </c:pt>
                <c:pt idx="1">
                  <c:v>2751</c:v>
                </c:pt>
                <c:pt idx="2">
                  <c:v>1889</c:v>
                </c:pt>
                <c:pt idx="3">
                  <c:v>1614</c:v>
                </c:pt>
                <c:pt idx="4">
                  <c:v>1743</c:v>
                </c:pt>
                <c:pt idx="5">
                  <c:v>378</c:v>
                </c:pt>
              </c:numCache>
            </c:numRef>
          </c:val>
          <c:extLst>
            <c:ext xmlns:c16="http://schemas.microsoft.com/office/drawing/2014/chart" uri="{C3380CC4-5D6E-409C-BE32-E72D297353CC}">
              <c16:uniqueId val="{00000004-B7C0-42BE-B398-B41FF038B527}"/>
            </c:ext>
          </c:extLst>
        </c:ser>
        <c:ser>
          <c:idx val="5"/>
          <c:order val="5"/>
          <c:tx>
            <c:strRef>
              <c:f>Sheet3!$I$17</c:f>
              <c:strCache>
                <c:ptCount val="1"/>
                <c:pt idx="0">
                  <c:v>zeme zem ēkām un pagalmiem</c:v>
                </c:pt>
              </c:strCache>
            </c:strRef>
          </c:tx>
          <c:spPr>
            <a:solidFill>
              <a:schemeClr val="accent4">
                <a:lumMod val="60000"/>
              </a:schemeClr>
            </a:solidFill>
            <a:ln>
              <a:noFill/>
            </a:ln>
            <a:effectLst/>
          </c:spPr>
          <c:invertIfNegative val="0"/>
          <c:cat>
            <c:strRef>
              <c:f>Sheet3!$C$18:$C$23</c:f>
              <c:strCache>
                <c:ptCount val="6"/>
                <c:pt idx="0">
                  <c:v>Aizkraukles novads</c:v>
                </c:pt>
                <c:pt idx="1">
                  <c:v>Jaunjelgavas novads</c:v>
                </c:pt>
                <c:pt idx="2">
                  <c:v>Pļaviņu novads</c:v>
                </c:pt>
                <c:pt idx="3">
                  <c:v>Kokneses novads</c:v>
                </c:pt>
                <c:pt idx="4">
                  <c:v>Neretas novads</c:v>
                </c:pt>
                <c:pt idx="5">
                  <c:v>Skrīveru novads</c:v>
                </c:pt>
              </c:strCache>
            </c:strRef>
          </c:cat>
          <c:val>
            <c:numRef>
              <c:f>Sheet3!$I$18:$I$23</c:f>
              <c:numCache>
                <c:formatCode>General</c:formatCode>
                <c:ptCount val="6"/>
                <c:pt idx="0">
                  <c:v>405</c:v>
                </c:pt>
                <c:pt idx="1">
                  <c:v>683</c:v>
                </c:pt>
                <c:pt idx="2">
                  <c:v>557</c:v>
                </c:pt>
                <c:pt idx="3">
                  <c:v>527</c:v>
                </c:pt>
                <c:pt idx="4">
                  <c:v>451</c:v>
                </c:pt>
                <c:pt idx="5">
                  <c:v>344</c:v>
                </c:pt>
              </c:numCache>
            </c:numRef>
          </c:val>
          <c:extLst>
            <c:ext xmlns:c16="http://schemas.microsoft.com/office/drawing/2014/chart" uri="{C3380CC4-5D6E-409C-BE32-E72D297353CC}">
              <c16:uniqueId val="{00000005-B7C0-42BE-B398-B41FF038B527}"/>
            </c:ext>
          </c:extLst>
        </c:ser>
        <c:ser>
          <c:idx val="6"/>
          <c:order val="6"/>
          <c:tx>
            <c:strRef>
              <c:f>Sheet3!$J$17</c:f>
              <c:strCache>
                <c:ptCount val="1"/>
                <c:pt idx="0">
                  <c:v>zeme zem ceļiem</c:v>
                </c:pt>
              </c:strCache>
            </c:strRef>
          </c:tx>
          <c:spPr>
            <a:solidFill>
              <a:schemeClr val="accent6">
                <a:lumMod val="80000"/>
                <a:lumOff val="20000"/>
              </a:schemeClr>
            </a:solidFill>
            <a:ln>
              <a:noFill/>
            </a:ln>
            <a:effectLst/>
          </c:spPr>
          <c:invertIfNegative val="0"/>
          <c:cat>
            <c:strRef>
              <c:f>Sheet3!$C$18:$C$23</c:f>
              <c:strCache>
                <c:ptCount val="6"/>
                <c:pt idx="0">
                  <c:v>Aizkraukles novads</c:v>
                </c:pt>
                <c:pt idx="1">
                  <c:v>Jaunjelgavas novads</c:v>
                </c:pt>
                <c:pt idx="2">
                  <c:v>Pļaviņu novads</c:v>
                </c:pt>
                <c:pt idx="3">
                  <c:v>Kokneses novads</c:v>
                </c:pt>
                <c:pt idx="4">
                  <c:v>Neretas novads</c:v>
                </c:pt>
                <c:pt idx="5">
                  <c:v>Skrīveru novads</c:v>
                </c:pt>
              </c:strCache>
            </c:strRef>
          </c:cat>
          <c:val>
            <c:numRef>
              <c:f>Sheet3!$J$18:$J$23</c:f>
              <c:numCache>
                <c:formatCode>General</c:formatCode>
                <c:ptCount val="6"/>
                <c:pt idx="0">
                  <c:v>239</c:v>
                </c:pt>
                <c:pt idx="1">
                  <c:v>1322</c:v>
                </c:pt>
                <c:pt idx="2">
                  <c:v>1026</c:v>
                </c:pt>
                <c:pt idx="3">
                  <c:v>711</c:v>
                </c:pt>
                <c:pt idx="4">
                  <c:v>1099</c:v>
                </c:pt>
                <c:pt idx="5">
                  <c:v>310</c:v>
                </c:pt>
              </c:numCache>
            </c:numRef>
          </c:val>
          <c:extLst>
            <c:ext xmlns:c16="http://schemas.microsoft.com/office/drawing/2014/chart" uri="{C3380CC4-5D6E-409C-BE32-E72D297353CC}">
              <c16:uniqueId val="{00000006-B7C0-42BE-B398-B41FF038B527}"/>
            </c:ext>
          </c:extLst>
        </c:ser>
        <c:ser>
          <c:idx val="7"/>
          <c:order val="7"/>
          <c:tx>
            <c:strRef>
              <c:f>Sheet3!$K$17</c:f>
              <c:strCache>
                <c:ptCount val="1"/>
                <c:pt idx="0">
                  <c:v>pārējās 
zemes</c:v>
                </c:pt>
              </c:strCache>
            </c:strRef>
          </c:tx>
          <c:spPr>
            <a:solidFill>
              <a:schemeClr val="accent5">
                <a:lumMod val="80000"/>
                <a:lumOff val="20000"/>
              </a:schemeClr>
            </a:solidFill>
            <a:ln>
              <a:noFill/>
            </a:ln>
            <a:effectLst/>
          </c:spPr>
          <c:invertIfNegative val="0"/>
          <c:cat>
            <c:strRef>
              <c:f>Sheet3!$C$18:$C$23</c:f>
              <c:strCache>
                <c:ptCount val="6"/>
                <c:pt idx="0">
                  <c:v>Aizkraukles novads</c:v>
                </c:pt>
                <c:pt idx="1">
                  <c:v>Jaunjelgavas novads</c:v>
                </c:pt>
                <c:pt idx="2">
                  <c:v>Pļaviņu novads</c:v>
                </c:pt>
                <c:pt idx="3">
                  <c:v>Kokneses novads</c:v>
                </c:pt>
                <c:pt idx="4">
                  <c:v>Neretas novads</c:v>
                </c:pt>
                <c:pt idx="5">
                  <c:v>Skrīveru novads</c:v>
                </c:pt>
              </c:strCache>
            </c:strRef>
          </c:cat>
          <c:val>
            <c:numRef>
              <c:f>Sheet3!$K$18:$K$23</c:f>
              <c:numCache>
                <c:formatCode>General</c:formatCode>
                <c:ptCount val="6"/>
                <c:pt idx="0">
                  <c:v>813</c:v>
                </c:pt>
                <c:pt idx="1">
                  <c:v>2355</c:v>
                </c:pt>
                <c:pt idx="2">
                  <c:v>1259</c:v>
                </c:pt>
                <c:pt idx="3">
                  <c:v>810</c:v>
                </c:pt>
                <c:pt idx="4">
                  <c:v>1256</c:v>
                </c:pt>
                <c:pt idx="5">
                  <c:v>150</c:v>
                </c:pt>
              </c:numCache>
            </c:numRef>
          </c:val>
          <c:extLst>
            <c:ext xmlns:c16="http://schemas.microsoft.com/office/drawing/2014/chart" uri="{C3380CC4-5D6E-409C-BE32-E72D297353CC}">
              <c16:uniqueId val="{00000007-B7C0-42BE-B398-B41FF038B527}"/>
            </c:ext>
          </c:extLst>
        </c:ser>
        <c:dLbls>
          <c:showLegendKey val="0"/>
          <c:showVal val="0"/>
          <c:showCatName val="0"/>
          <c:showSerName val="0"/>
          <c:showPercent val="0"/>
          <c:showBubbleSize val="0"/>
        </c:dLbls>
        <c:gapWidth val="219"/>
        <c:overlap val="-27"/>
        <c:axId val="29498927"/>
        <c:axId val="29482287"/>
      </c:barChart>
      <c:catAx>
        <c:axId val="29498927"/>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9482287"/>
        <c:crosses val="autoZero"/>
        <c:auto val="1"/>
        <c:lblAlgn val="ctr"/>
        <c:lblOffset val="100"/>
        <c:noMultiLvlLbl val="0"/>
      </c:catAx>
      <c:valAx>
        <c:axId val="29482287"/>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9498927"/>
        <c:crosses val="autoZero"/>
        <c:crossBetween val="between"/>
      </c:valAx>
      <c:dTable>
        <c:showHorzBorder val="0"/>
        <c:showVertBorder val="1"/>
        <c:showOutline val="1"/>
        <c:showKeys val="1"/>
        <c:spPr>
          <a:noFill/>
          <a:ln w="9525">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7471957711293"/>
          <c:y val="0.12197792858046735"/>
          <c:w val="0.47793975716512427"/>
          <c:h val="0.7847199898765352"/>
        </c:manualLayout>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5BF-4C6D-9E29-2F5A68E073CA}"/>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5BF-4C6D-9E29-2F5A68E073CA}"/>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5BF-4C6D-9E29-2F5A68E073CA}"/>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5BF-4C6D-9E29-2F5A68E073CA}"/>
              </c:ext>
            </c:extLst>
          </c:dPt>
          <c:dLbls>
            <c:spPr>
              <a:noFill/>
              <a:ln>
                <a:noFill/>
              </a:ln>
              <a:effectLst/>
            </c:spPr>
            <c:txPr>
              <a:bodyPr rot="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Sheet2!$B$37:$E$37</c:f>
              <c:strCache>
                <c:ptCount val="4"/>
                <c:pt idx="0">
                  <c:v>aramzeme</c:v>
                </c:pt>
                <c:pt idx="1">
                  <c:v>augļu dārzs</c:v>
                </c:pt>
                <c:pt idx="2">
                  <c:v>pļava</c:v>
                </c:pt>
                <c:pt idx="3">
                  <c:v>ganības</c:v>
                </c:pt>
              </c:strCache>
            </c:strRef>
          </c:cat>
          <c:val>
            <c:numRef>
              <c:f>Sheet2!$B$38:$E$38</c:f>
              <c:numCache>
                <c:formatCode>General</c:formatCode>
                <c:ptCount val="4"/>
                <c:pt idx="0">
                  <c:v>40505</c:v>
                </c:pt>
                <c:pt idx="1">
                  <c:v>667</c:v>
                </c:pt>
                <c:pt idx="2">
                  <c:v>9058</c:v>
                </c:pt>
                <c:pt idx="3">
                  <c:v>14923</c:v>
                </c:pt>
              </c:numCache>
            </c:numRef>
          </c:val>
          <c:extLst>
            <c:ext xmlns:c16="http://schemas.microsoft.com/office/drawing/2014/chart" uri="{C3380CC4-5D6E-409C-BE32-E72D297353CC}">
              <c16:uniqueId val="{00000008-75BF-4C6D-9E29-2F5A68E073C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139816012335916"/>
          <c:y val="0.20628448069081315"/>
          <c:w val="0.1879613258715195"/>
          <c:h val="0.656632852531716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lt1"/>
    </a:solidFill>
    <a:ln w="12700">
      <a:solidFill>
        <a:schemeClr val="bg1">
          <a:lumMod val="95000"/>
        </a:schemeClr>
      </a:solidFill>
      <a:prstDash val="solid"/>
      <a:miter lim="800000"/>
    </a:ln>
    <a:effectLst/>
  </c:spPr>
  <c:txPr>
    <a:bodyPr/>
    <a:lstStyle/>
    <a:p>
      <a:pPr>
        <a:defRPr sz="1100">
          <a:solidFill>
            <a:schemeClr val="dk1"/>
          </a:solidFill>
          <a:latin typeface="Times New Roman" panose="02020603050405020304" pitchFamily="18" charset="0"/>
          <a:ea typeface="+mn-ea"/>
          <a:cs typeface="Times New Roman" panose="02020603050405020304" pitchFamily="18" charset="0"/>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95722953659133"/>
          <c:y val="0.04914004914004914"/>
          <c:w val="0.7850427704634086"/>
          <c:h val="0.572050321942949"/>
        </c:manualLayout>
      </c:layout>
      <c:barChart>
        <c:barDir val="col"/>
        <c:grouping val="clustered"/>
        <c:varyColors val="0"/>
        <c:ser>
          <c:idx val="0"/>
          <c:order val="0"/>
          <c:tx>
            <c:strRef>
              <c:f>'ipasuma veids mezhi 6 novadi'!$B$6</c:f>
              <c:strCache>
                <c:ptCount val="1"/>
                <c:pt idx="0">
                  <c:v>Privātie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'ipasuma veids mezhi 6 novadi'!$A$7:$A$12</c:f>
              <c:strCache>
                <c:ptCount val="6"/>
                <c:pt idx="0">
                  <c:v>Koknese</c:v>
                </c:pt>
                <c:pt idx="1">
                  <c:v>Nereta</c:v>
                </c:pt>
                <c:pt idx="2">
                  <c:v>Aizkraukle</c:v>
                </c:pt>
                <c:pt idx="3">
                  <c:v>Jaunjelgava</c:v>
                </c:pt>
                <c:pt idx="4">
                  <c:v>Pļaviņas</c:v>
                </c:pt>
                <c:pt idx="5">
                  <c:v>Skrīveri</c:v>
                </c:pt>
              </c:strCache>
            </c:strRef>
          </c:cat>
          <c:val>
            <c:numRef>
              <c:f>'ipasuma veids mezhi 6 novadi'!$B$7:$B$12</c:f>
              <c:numCache>
                <c:formatCode>General</c:formatCode>
                <c:ptCount val="6"/>
                <c:pt idx="0">
                  <c:v>9272.95</c:v>
                </c:pt>
                <c:pt idx="1">
                  <c:v>15475.88</c:v>
                </c:pt>
                <c:pt idx="2">
                  <c:v>1150.86</c:v>
                </c:pt>
                <c:pt idx="3">
                  <c:v>17448.9</c:v>
                </c:pt>
                <c:pt idx="4">
                  <c:v>10182.73</c:v>
                </c:pt>
                <c:pt idx="5">
                  <c:v>729.29</c:v>
                </c:pt>
              </c:numCache>
            </c:numRef>
          </c:val>
          <c:extLst>
            <c:ext xmlns:c16="http://schemas.microsoft.com/office/drawing/2014/chart" uri="{C3380CC4-5D6E-409C-BE32-E72D297353CC}">
              <c16:uniqueId val="{00000000-AF6D-49AC-9D21-21723DEB6551}"/>
            </c:ext>
          </c:extLst>
        </c:ser>
        <c:ser>
          <c:idx val="1"/>
          <c:order val="1"/>
          <c:tx>
            <c:strRef>
              <c:f>'ipasuma veids mezhi 6 novadi'!$C$6</c:f>
              <c:strCache>
                <c:ptCount val="1"/>
                <c:pt idx="0">
                  <c:v>Pašvaldība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'ipasuma veids mezhi 6 novadi'!$A$7:$A$12</c:f>
              <c:strCache>
                <c:ptCount val="6"/>
                <c:pt idx="0">
                  <c:v>Koknese</c:v>
                </c:pt>
                <c:pt idx="1">
                  <c:v>Nereta</c:v>
                </c:pt>
                <c:pt idx="2">
                  <c:v>Aizkraukle</c:v>
                </c:pt>
                <c:pt idx="3">
                  <c:v>Jaunjelgava</c:v>
                </c:pt>
                <c:pt idx="4">
                  <c:v>Pļaviņas</c:v>
                </c:pt>
                <c:pt idx="5">
                  <c:v>Skrīveri</c:v>
                </c:pt>
              </c:strCache>
            </c:strRef>
          </c:cat>
          <c:val>
            <c:numRef>
              <c:f>'ipasuma veids mezhi 6 novadi'!$C$7:$C$12</c:f>
              <c:numCache>
                <c:formatCode>General</c:formatCode>
                <c:ptCount val="6"/>
                <c:pt idx="0">
                  <c:v>498.76</c:v>
                </c:pt>
                <c:pt idx="1">
                  <c:v>281.85</c:v>
                </c:pt>
                <c:pt idx="2">
                  <c:v>235.29</c:v>
                </c:pt>
                <c:pt idx="3">
                  <c:v>455.75</c:v>
                </c:pt>
                <c:pt idx="4">
                  <c:v>208.1</c:v>
                </c:pt>
                <c:pt idx="5">
                  <c:v>131.18</c:v>
                </c:pt>
              </c:numCache>
            </c:numRef>
          </c:val>
          <c:extLst>
            <c:ext xmlns:c16="http://schemas.microsoft.com/office/drawing/2014/chart" uri="{C3380CC4-5D6E-409C-BE32-E72D297353CC}">
              <c16:uniqueId val="{00000001-AF6D-49AC-9D21-21723DEB6551}"/>
            </c:ext>
          </c:extLst>
        </c:ser>
        <c:ser>
          <c:idx val="2"/>
          <c:order val="2"/>
          <c:tx>
            <c:strRef>
              <c:f>'ipasuma veids mezhi 6 novadi'!$D$6</c:f>
              <c:strCache>
                <c:ptCount val="1"/>
                <c:pt idx="0">
                  <c:v>Valsts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'ipasuma veids mezhi 6 novadi'!$A$7:$A$12</c:f>
              <c:strCache>
                <c:ptCount val="6"/>
                <c:pt idx="0">
                  <c:v>Koknese</c:v>
                </c:pt>
                <c:pt idx="1">
                  <c:v>Nereta</c:v>
                </c:pt>
                <c:pt idx="2">
                  <c:v>Aizkraukle</c:v>
                </c:pt>
                <c:pt idx="3">
                  <c:v>Jaunjelgava</c:v>
                </c:pt>
                <c:pt idx="4">
                  <c:v>Pļaviņas</c:v>
                </c:pt>
                <c:pt idx="5">
                  <c:v>Skrīveri</c:v>
                </c:pt>
              </c:strCache>
            </c:strRef>
          </c:cat>
          <c:val>
            <c:numRef>
              <c:f>'ipasuma veids mezhi 6 novadi'!$D$7:$D$12</c:f>
              <c:numCache>
                <c:formatCode>General</c:formatCode>
                <c:ptCount val="6"/>
                <c:pt idx="0">
                  <c:v>9434.83</c:v>
                </c:pt>
                <c:pt idx="1">
                  <c:v>27264.190000000002</c:v>
                </c:pt>
                <c:pt idx="2">
                  <c:v>3307.36</c:v>
                </c:pt>
                <c:pt idx="3">
                  <c:v>28495.15</c:v>
                </c:pt>
                <c:pt idx="4">
                  <c:v>10961.439999999999</c:v>
                </c:pt>
                <c:pt idx="5">
                  <c:v>3666.51</c:v>
                </c:pt>
              </c:numCache>
            </c:numRef>
          </c:val>
          <c:extLst>
            <c:ext xmlns:c16="http://schemas.microsoft.com/office/drawing/2014/chart" uri="{C3380CC4-5D6E-409C-BE32-E72D297353CC}">
              <c16:uniqueId val="{00000002-AF6D-49AC-9D21-21723DEB6551}"/>
            </c:ext>
          </c:extLst>
        </c:ser>
        <c:dLbls>
          <c:showLegendKey val="0"/>
          <c:showVal val="0"/>
          <c:showCatName val="0"/>
          <c:showSerName val="0"/>
          <c:showPercent val="0"/>
          <c:showBubbleSize val="0"/>
        </c:dLbls>
        <c:gapWidth val="100"/>
        <c:overlap val="-24"/>
        <c:axId val="1555261424"/>
        <c:axId val="1555260592"/>
      </c:barChart>
      <c:catAx>
        <c:axId val="1555261424"/>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2"/>
                </a:solidFill>
                <a:latin typeface="+mn-lt"/>
                <a:ea typeface="+mn-ea"/>
                <a:cs typeface="+mn-cs"/>
              </a:defRPr>
            </a:pPr>
            <a:endParaRPr lang="lv-LV"/>
          </a:p>
        </c:txPr>
        <c:crossAx val="1555260592"/>
        <c:crosses val="autoZero"/>
        <c:auto val="1"/>
        <c:lblAlgn val="ctr"/>
        <c:lblOffset val="100"/>
        <c:noMultiLvlLbl val="0"/>
      </c:catAx>
      <c:valAx>
        <c:axId val="1555260592"/>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2"/>
                </a:solidFill>
                <a:latin typeface="+mn-lt"/>
                <a:ea typeface="+mn-ea"/>
                <a:cs typeface="+mn-cs"/>
              </a:defRPr>
            </a:pPr>
            <a:endParaRPr lang="lv-LV"/>
          </a:p>
        </c:txPr>
        <c:crossAx val="155526142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1050" b="0" i="0" u="none" strike="noStrike" kern="1200" baseline="0">
                <a:solidFill>
                  <a:schemeClr val="tx2"/>
                </a:solidFill>
                <a:latin typeface="+mn-lt"/>
                <a:ea typeface="+mn-ea"/>
                <a:cs typeface="+mn-cs"/>
              </a:defRPr>
            </a:pPr>
            <a:endParaRPr lang="lv-LV"/>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2"/>
              </a:solidFill>
              <a:latin typeface="+mn-lt"/>
              <a:ea typeface="+mn-ea"/>
              <a:cs typeface="+mn-cs"/>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2">
          <a:lumMod val="15000"/>
          <a:lumOff val="85000"/>
        </a:schemeClr>
      </a:solidFill>
      <a:round/>
    </a:ln>
    <a:effectLst/>
  </c:spPr>
  <c:txPr>
    <a:bodyPr/>
    <a:lstStyle/>
    <a:p>
      <a:pPr>
        <a:defRPr sz="1050"/>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lv-LV" sz="1200" b="1">
                <a:latin typeface="Times New Roman" panose="02020603050405020304" pitchFamily="18" charset="0"/>
                <a:cs typeface="Times New Roman" panose="02020603050405020304" pitchFamily="18" charset="0"/>
              </a:rPr>
              <a:t>Iedzīvotāju sadalījums pa vecuma grupām 2022. gads</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stacked"/>
        <c:varyColors val="0"/>
        <c:ser>
          <c:idx val="0"/>
          <c:order val="0"/>
          <c:tx>
            <c:strRef>
              <c:f>kopā!$K$8</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kopā!$R$10:$R$15</c:f>
              <c:strCache>
                <c:ptCount val="6"/>
                <c:pt idx="0">
                  <c:v>Aizkraukle un pagasts</c:v>
                </c:pt>
                <c:pt idx="1">
                  <c:v>Jaunjelgavas apvienība</c:v>
                </c:pt>
                <c:pt idx="2">
                  <c:v>Kokneses apvienība</c:v>
                </c:pt>
                <c:pt idx="3">
                  <c:v>Pļaviņu apvienība</c:v>
                </c:pt>
                <c:pt idx="4">
                  <c:v>Neretas apvienība</c:v>
                </c:pt>
                <c:pt idx="5">
                  <c:v>Skrīveru pārvalde</c:v>
                </c:pt>
              </c:strCache>
            </c:strRef>
          </c:cat>
          <c:val>
            <c:numRef>
              <c:f>kopā!$K$9:$K$14</c:f>
              <c:numCache>
                <c:formatCode>General</c:formatCode>
                <c:ptCount val="6"/>
              </c:numCache>
            </c:numRef>
          </c:val>
          <c:extLst>
            <c:ext xmlns:c16="http://schemas.microsoft.com/office/drawing/2014/chart" uri="{C3380CC4-5D6E-409C-BE32-E72D297353CC}">
              <c16:uniqueId val="{00000000-0EFA-45DA-9203-9917809870D3}"/>
            </c:ext>
          </c:extLst>
        </c:ser>
        <c:ser>
          <c:idx val="1"/>
          <c:order val="1"/>
          <c:tx>
            <c:strRef>
              <c:f>kopā!$L$8</c:f>
              <c:strCache>
                <c:ptCount val="1"/>
                <c:pt idx="0">
                  <c:v>Līdz darbspējas vecumam (līdz 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kopā!$R$10:$R$15</c:f>
              <c:strCache>
                <c:ptCount val="6"/>
                <c:pt idx="0">
                  <c:v>Aizkraukle un pagasts</c:v>
                </c:pt>
                <c:pt idx="1">
                  <c:v>Jaunjelgavas apvienība</c:v>
                </c:pt>
                <c:pt idx="2">
                  <c:v>Kokneses apvienība</c:v>
                </c:pt>
                <c:pt idx="3">
                  <c:v>Pļaviņu apvienība</c:v>
                </c:pt>
                <c:pt idx="4">
                  <c:v>Neretas apvienība</c:v>
                </c:pt>
                <c:pt idx="5">
                  <c:v>Skrīveru pārvalde</c:v>
                </c:pt>
              </c:strCache>
            </c:strRef>
          </c:cat>
          <c:val>
            <c:numRef>
              <c:f>kopā!$L$9:$L$14</c:f>
              <c:numCache>
                <c:formatCode>General</c:formatCode>
                <c:ptCount val="6"/>
                <c:pt idx="0" formatCode="0">
                  <c:v>1192</c:v>
                </c:pt>
                <c:pt idx="1">
                  <c:v>702</c:v>
                </c:pt>
                <c:pt idx="2">
                  <c:v>591</c:v>
                </c:pt>
                <c:pt idx="3">
                  <c:v>626</c:v>
                </c:pt>
                <c:pt idx="4">
                  <c:v>346</c:v>
                </c:pt>
                <c:pt idx="5">
                  <c:v>521</c:v>
                </c:pt>
              </c:numCache>
            </c:numRef>
          </c:val>
          <c:extLst>
            <c:ext xmlns:c16="http://schemas.microsoft.com/office/drawing/2014/chart" uri="{C3380CC4-5D6E-409C-BE32-E72D297353CC}">
              <c16:uniqueId val="{00000001-0EFA-45DA-9203-9917809870D3}"/>
            </c:ext>
          </c:extLst>
        </c:ser>
        <c:ser>
          <c:idx val="2"/>
          <c:order val="2"/>
          <c:tx>
            <c:strRef>
              <c:f>kopā!$M$8</c:f>
              <c:strCache>
                <c:ptCount val="1"/>
                <c:pt idx="0">
                  <c:v>Darbspējas vecumā (15-64)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kopā!$R$10:$R$15</c:f>
              <c:strCache>
                <c:ptCount val="6"/>
                <c:pt idx="0">
                  <c:v>Aizkraukle un pagasts</c:v>
                </c:pt>
                <c:pt idx="1">
                  <c:v>Jaunjelgavas apvienība</c:v>
                </c:pt>
                <c:pt idx="2">
                  <c:v>Kokneses apvienība</c:v>
                </c:pt>
                <c:pt idx="3">
                  <c:v>Pļaviņu apvienība</c:v>
                </c:pt>
                <c:pt idx="4">
                  <c:v>Neretas apvienība</c:v>
                </c:pt>
                <c:pt idx="5">
                  <c:v>Skrīveru pārvalde</c:v>
                </c:pt>
              </c:strCache>
            </c:strRef>
          </c:cat>
          <c:val>
            <c:numRef>
              <c:f>kopā!$M$9:$M$14</c:f>
              <c:numCache>
                <c:formatCode>General</c:formatCode>
                <c:ptCount val="6"/>
                <c:pt idx="0">
                  <c:v>5140</c:v>
                </c:pt>
                <c:pt idx="1">
                  <c:v>3091</c:v>
                </c:pt>
                <c:pt idx="2">
                  <c:v>2453</c:v>
                </c:pt>
                <c:pt idx="3">
                  <c:v>2927</c:v>
                </c:pt>
                <c:pt idx="4">
                  <c:v>2089</c:v>
                </c:pt>
                <c:pt idx="5">
                  <c:v>1995</c:v>
                </c:pt>
              </c:numCache>
            </c:numRef>
          </c:val>
          <c:extLst>
            <c:ext xmlns:c16="http://schemas.microsoft.com/office/drawing/2014/chart" uri="{C3380CC4-5D6E-409C-BE32-E72D297353CC}">
              <c16:uniqueId val="{00000002-0EFA-45DA-9203-9917809870D3}"/>
            </c:ext>
          </c:extLst>
        </c:ser>
        <c:ser>
          <c:idx val="3"/>
          <c:order val="3"/>
          <c:tx>
            <c:strRef>
              <c:f>kopā!$N$8</c:f>
              <c:strCache>
                <c:ptCount val="1"/>
                <c:pt idx="0">
                  <c:v>Pēc darbspējas vecuma (no 65)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kopā!$R$10:$R$15</c:f>
              <c:strCache>
                <c:ptCount val="6"/>
                <c:pt idx="0">
                  <c:v>Aizkraukle un pagasts</c:v>
                </c:pt>
                <c:pt idx="1">
                  <c:v>Jaunjelgavas apvienība</c:v>
                </c:pt>
                <c:pt idx="2">
                  <c:v>Kokneses apvienība</c:v>
                </c:pt>
                <c:pt idx="3">
                  <c:v>Pļaviņu apvienība</c:v>
                </c:pt>
                <c:pt idx="4">
                  <c:v>Neretas apvienība</c:v>
                </c:pt>
                <c:pt idx="5">
                  <c:v>Skrīveru pārvalde</c:v>
                </c:pt>
              </c:strCache>
            </c:strRef>
          </c:cat>
          <c:val>
            <c:numRef>
              <c:f>kopā!$N$9:$N$14</c:f>
              <c:numCache>
                <c:formatCode>General</c:formatCode>
                <c:ptCount val="6"/>
                <c:pt idx="0">
                  <c:v>1894</c:v>
                </c:pt>
                <c:pt idx="1">
                  <c:v>1068</c:v>
                </c:pt>
                <c:pt idx="2">
                  <c:v>794</c:v>
                </c:pt>
                <c:pt idx="3">
                  <c:v>1101</c:v>
                </c:pt>
                <c:pt idx="4">
                  <c:v>692</c:v>
                </c:pt>
                <c:pt idx="5">
                  <c:v>841</c:v>
                </c:pt>
              </c:numCache>
            </c:numRef>
          </c:val>
          <c:extLst>
            <c:ext xmlns:c16="http://schemas.microsoft.com/office/drawing/2014/chart" uri="{C3380CC4-5D6E-409C-BE32-E72D297353CC}">
              <c16:uniqueId val="{00000003-0EFA-45DA-9203-9917809870D3}"/>
            </c:ext>
          </c:extLst>
        </c:ser>
        <c:dLbls>
          <c:dLblPos val="ctr"/>
          <c:showLegendKey val="0"/>
          <c:showVal val="1"/>
          <c:showCatName val="0"/>
          <c:showSerName val="0"/>
          <c:showPercent val="0"/>
          <c:showBubbleSize val="0"/>
        </c:dLbls>
        <c:gapWidth val="150"/>
        <c:overlap val="100"/>
        <c:axId val="1580948447"/>
        <c:axId val="1580943455"/>
      </c:barChart>
      <c:catAx>
        <c:axId val="1580948447"/>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80943455"/>
        <c:crosses val="autoZero"/>
        <c:auto val="1"/>
        <c:lblAlgn val="ctr"/>
        <c:lblOffset val="100"/>
        <c:noMultiLvlLbl val="0"/>
      </c:catAx>
      <c:valAx>
        <c:axId val="1580943455"/>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80948447"/>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v-LV" sz="1200"/>
              <a:t>Uzņēmumu reģistrēšanas un likvidēšanas dinamika Aizkraukles novadā</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plotArea>
      <c:layout/>
      <c:barChart>
        <c:barDir val="col"/>
        <c:grouping val="clustered"/>
        <c:varyColors val="0"/>
        <c:ser>
          <c:idx val="0"/>
          <c:order val="0"/>
          <c:tx>
            <c:strRef>
              <c:f>Sheet2!$B$1</c:f>
              <c:strCache>
                <c:ptCount val="1"/>
                <c:pt idx="0">
                  <c:v>Jauni uzņēmumi</c:v>
                </c:pt>
              </c:strCache>
            </c:strRef>
          </c:tx>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Sheet2!$A$2:$A$12</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Sheet2!$B$2:$B$12</c:f>
              <c:numCache>
                <c:formatCode>General</c:formatCode>
                <c:ptCount val="11"/>
                <c:pt idx="0">
                  <c:v>124</c:v>
                </c:pt>
                <c:pt idx="1">
                  <c:v>108</c:v>
                </c:pt>
                <c:pt idx="2">
                  <c:v>92</c:v>
                </c:pt>
                <c:pt idx="3">
                  <c:v>81</c:v>
                </c:pt>
                <c:pt idx="4">
                  <c:v>101</c:v>
                </c:pt>
                <c:pt idx="5">
                  <c:v>109</c:v>
                </c:pt>
                <c:pt idx="6">
                  <c:v>99</c:v>
                </c:pt>
                <c:pt idx="7">
                  <c:v>81</c:v>
                </c:pt>
                <c:pt idx="8">
                  <c:v>84</c:v>
                </c:pt>
                <c:pt idx="9">
                  <c:v>85</c:v>
                </c:pt>
                <c:pt idx="10">
                  <c:v>37</c:v>
                </c:pt>
              </c:numCache>
            </c:numRef>
          </c:val>
          <c:extLst>
            <c:ext xmlns:c16="http://schemas.microsoft.com/office/drawing/2014/chart" uri="{C3380CC4-5D6E-409C-BE32-E72D297353CC}">
              <c16:uniqueId val="{00000000-1062-42F5-885A-80ADBFABF5F8}"/>
            </c:ext>
          </c:extLst>
        </c:ser>
        <c:ser>
          <c:idx val="1"/>
          <c:order val="1"/>
          <c:tx>
            <c:strRef>
              <c:f>Sheet2!$C$1</c:f>
              <c:strCache>
                <c:ptCount val="1"/>
                <c:pt idx="0">
                  <c:v>Likvidēti uzņēmumi</c:v>
                </c:pt>
              </c:strCache>
            </c:strRef>
          </c:tx>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Sheet2!$A$2:$A$12</c:f>
              <c:strCache>
                <c:ptCount val="11"/>
                <c:pt idx="0">
                  <c:v>2014</c:v>
                </c:pt>
                <c:pt idx="1">
                  <c:v>2015</c:v>
                </c:pt>
                <c:pt idx="2">
                  <c:v>2016</c:v>
                </c:pt>
                <c:pt idx="3">
                  <c:v>2017</c:v>
                </c:pt>
                <c:pt idx="4">
                  <c:v>2018</c:v>
                </c:pt>
                <c:pt idx="5">
                  <c:v>2019</c:v>
                </c:pt>
                <c:pt idx="6">
                  <c:v>2020</c:v>
                </c:pt>
                <c:pt idx="7">
                  <c:v>2021</c:v>
                </c:pt>
                <c:pt idx="8">
                  <c:v>2022</c:v>
                </c:pt>
                <c:pt idx="9">
                  <c:v>2023</c:v>
                </c:pt>
                <c:pt idx="10">
                  <c:v>2024*</c:v>
                </c:pt>
              </c:strCache>
            </c:strRef>
          </c:cat>
          <c:val>
            <c:numRef>
              <c:f>Sheet2!$C$2:$C$12</c:f>
              <c:numCache>
                <c:formatCode>General</c:formatCode>
                <c:ptCount val="11"/>
                <c:pt idx="0">
                  <c:v>78</c:v>
                </c:pt>
                <c:pt idx="1">
                  <c:v>130</c:v>
                </c:pt>
                <c:pt idx="2">
                  <c:v>141</c:v>
                </c:pt>
                <c:pt idx="3">
                  <c:v>190</c:v>
                </c:pt>
                <c:pt idx="4">
                  <c:v>108</c:v>
                </c:pt>
                <c:pt idx="5">
                  <c:v>101</c:v>
                </c:pt>
                <c:pt idx="6">
                  <c:v>111</c:v>
                </c:pt>
                <c:pt idx="7">
                  <c:v>147</c:v>
                </c:pt>
                <c:pt idx="8">
                  <c:v>118</c:v>
                </c:pt>
                <c:pt idx="9">
                  <c:v>73</c:v>
                </c:pt>
                <c:pt idx="10">
                  <c:v>44</c:v>
                </c:pt>
              </c:numCache>
            </c:numRef>
          </c:val>
          <c:extLst>
            <c:ext xmlns:c16="http://schemas.microsoft.com/office/drawing/2014/chart" uri="{C3380CC4-5D6E-409C-BE32-E72D297353CC}">
              <c16:uniqueId val="{00000001-1062-42F5-885A-80ADBFABF5F8}"/>
            </c:ext>
          </c:extLst>
        </c:ser>
        <c:dLbls>
          <c:showLegendKey val="0"/>
          <c:showVal val="0"/>
          <c:showCatName val="0"/>
          <c:showSerName val="0"/>
          <c:showPercent val="0"/>
          <c:showBubbleSize val="0"/>
        </c:dLbls>
        <c:gapWidth val="100"/>
        <c:overlap val="-24"/>
        <c:axId val="-1447530624"/>
        <c:axId val="-1447532256"/>
      </c:barChart>
      <c:catAx>
        <c:axId val="-1447530624"/>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47532256"/>
        <c:crosses val="autoZero"/>
        <c:auto val="1"/>
        <c:lblAlgn val="ctr"/>
        <c:lblOffset val="100"/>
        <c:noMultiLvlLbl val="0"/>
      </c:catAx>
      <c:valAx>
        <c:axId val="-1447532256"/>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47530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a:noFill/>
      <a:round/>
    </a:ln>
    <a:effectLst/>
  </c:spPr>
  <c:txPr>
    <a:bodyPr/>
    <a:lstStyle/>
    <a:p>
      <a:pPr>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v-LV" sz="1200"/>
              <a:t>Aizkraukles novadā reģistrēto uzņēmumu apgrozījuma dinamika</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plotArea>
      <c:layout/>
      <c:barChart>
        <c:barDir val="col"/>
        <c:grouping val="clustered"/>
        <c:varyColors val="0"/>
        <c:ser>
          <c:idx val="0"/>
          <c:order val="0"/>
          <c:tx>
            <c:strRef>
              <c:f>Sheet3!$B$1</c:f>
              <c:strCache>
                <c:ptCount val="1"/>
                <c:pt idx="0">
                  <c:v>Kopējais apgrozījums, milj. EUR</c:v>
                </c:pt>
              </c:strCache>
            </c:strRef>
          </c:tx>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Sheet3!$A$2:$A$6</c:f>
              <c:strCache>
                <c:ptCount val="5"/>
                <c:pt idx="0">
                  <c:v>2019</c:v>
                </c:pt>
                <c:pt idx="1">
                  <c:v>2020</c:v>
                </c:pt>
                <c:pt idx="2">
                  <c:v>2021</c:v>
                </c:pt>
                <c:pt idx="3">
                  <c:v>2022</c:v>
                </c:pt>
                <c:pt idx="4">
                  <c:v>2023*</c:v>
                </c:pt>
              </c:strCache>
            </c:strRef>
          </c:cat>
          <c:val>
            <c:numRef>
              <c:f>Sheet3!$B$2:$B$6</c:f>
              <c:numCache>
                <c:formatCode>General</c:formatCode>
                <c:ptCount val="5"/>
                <c:pt idx="0">
                  <c:v>621.5</c:v>
                </c:pt>
                <c:pt idx="1">
                  <c:v>626.25</c:v>
                </c:pt>
                <c:pt idx="2">
                  <c:v>794.08</c:v>
                </c:pt>
                <c:pt idx="3">
                  <c:v>1116.36</c:v>
                </c:pt>
                <c:pt idx="4">
                  <c:v>327.73</c:v>
                </c:pt>
              </c:numCache>
            </c:numRef>
          </c:val>
          <c:extLst>
            <c:ext xmlns:c16="http://schemas.microsoft.com/office/drawing/2014/chart" uri="{C3380CC4-5D6E-409C-BE32-E72D297353CC}">
              <c16:uniqueId val="{00000000-13DF-44C5-BDB8-ECA3F68C3917}"/>
            </c:ext>
          </c:extLst>
        </c:ser>
        <c:dLbls>
          <c:showLegendKey val="0"/>
          <c:showVal val="0"/>
          <c:showCatName val="0"/>
          <c:showSerName val="0"/>
          <c:showPercent val="0"/>
          <c:showBubbleSize val="0"/>
        </c:dLbls>
        <c:gapWidth val="100"/>
        <c:axId val="-1447531712"/>
        <c:axId val="-1447530080"/>
      </c:barChart>
      <c:lineChart>
        <c:grouping val="standard"/>
        <c:varyColors val="0"/>
        <c:ser>
          <c:idx val="1"/>
          <c:order val="1"/>
          <c:tx>
            <c:strRef>
              <c:f>Sheet3!$C$1</c:f>
              <c:strCache>
                <c:ptCount val="1"/>
                <c:pt idx="0">
                  <c:v>Vidējais apgrozījums uz 1 uzņēmumu, tūkst. EUR</c:v>
                </c:pt>
              </c:strCache>
            </c:strRef>
          </c:tx>
          <c:spPr>
            <a:ln w="31750" cap="rnd">
              <a:solidFill>
                <a:schemeClr val="accent6">
                  <a:shade val="76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Sheet3!$A$2:$A$6</c:f>
              <c:strCache>
                <c:ptCount val="5"/>
                <c:pt idx="0">
                  <c:v>2019</c:v>
                </c:pt>
                <c:pt idx="1">
                  <c:v>2020</c:v>
                </c:pt>
                <c:pt idx="2">
                  <c:v>2021</c:v>
                </c:pt>
                <c:pt idx="3">
                  <c:v>2022</c:v>
                </c:pt>
                <c:pt idx="4">
                  <c:v>2023*</c:v>
                </c:pt>
              </c:strCache>
            </c:strRef>
          </c:cat>
          <c:val>
            <c:numRef>
              <c:f>Sheet3!$C$2:$C$6</c:f>
              <c:numCache>
                <c:formatCode>General</c:formatCode>
                <c:ptCount val="5"/>
                <c:pt idx="0">
                  <c:v>32.77</c:v>
                </c:pt>
                <c:pt idx="1">
                  <c:v>28.93</c:v>
                </c:pt>
                <c:pt idx="2">
                  <c:v>28.73</c:v>
                </c:pt>
                <c:pt idx="3">
                  <c:v>33</c:v>
                </c:pt>
                <c:pt idx="4">
                  <c:v>37.53</c:v>
                </c:pt>
              </c:numCache>
            </c:numRef>
          </c:val>
          <c:smooth val="0"/>
          <c:extLst>
            <c:ext xmlns:c16="http://schemas.microsoft.com/office/drawing/2014/chart" uri="{C3380CC4-5D6E-409C-BE32-E72D297353CC}">
              <c16:uniqueId val="{00000001-13DF-44C5-BDB8-ECA3F68C3917}"/>
            </c:ext>
          </c:extLst>
        </c:ser>
        <c:dLbls>
          <c:showLegendKey val="0"/>
          <c:showVal val="0"/>
          <c:showCatName val="0"/>
          <c:showSerName val="0"/>
          <c:showPercent val="0"/>
          <c:showBubbleSize val="0"/>
        </c:dLbls>
        <c:marker val="1"/>
        <c:smooth val="0"/>
        <c:axId val="-1447531168"/>
        <c:axId val="-1447533344"/>
      </c:lineChart>
      <c:catAx>
        <c:axId val="-1447531712"/>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47530080"/>
        <c:crosses val="autoZero"/>
        <c:auto val="1"/>
        <c:lblAlgn val="ctr"/>
        <c:lblOffset val="100"/>
        <c:noMultiLvlLbl val="0"/>
      </c:catAx>
      <c:valAx>
        <c:axId val="-1447530080"/>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47531712"/>
        <c:crosses val="autoZero"/>
        <c:crossBetween val="between"/>
      </c:valAx>
      <c:valAx>
        <c:axId val="-144753334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47531168"/>
        <c:crosses val="max"/>
        <c:crossBetween val="between"/>
      </c:valAx>
      <c:catAx>
        <c:axId val="-1447531168"/>
        <c:scaling>
          <c:orientation val="minMax"/>
        </c:scaling>
        <c:delete val="1"/>
        <c:axPos val="b"/>
        <c:numFmt formatCode="General" sourceLinked="1"/>
        <c:majorTickMark val="out"/>
        <c:minorTickMark val="none"/>
        <c:tickLblPos val="nextTo"/>
        <c:crossAx val="-144753334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a:noFill/>
      <a:round/>
    </a:ln>
    <a:effectLst/>
  </c:spPr>
  <c:txPr>
    <a:bodyPr/>
    <a:lstStyle/>
    <a:p>
      <a:pPr>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v-LV" sz="1200"/>
              <a:t>Aizkraukles novadā reģistrēto uzņēmumu peļņas/ zaudējumu dinamika</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plotArea>
      <c:layout/>
      <c:barChart>
        <c:barDir val="col"/>
        <c:grouping val="clustered"/>
        <c:varyColors val="0"/>
        <c:ser>
          <c:idx val="0"/>
          <c:order val="0"/>
          <c:tx>
            <c:strRef>
              <c:f>Sheet3!$B$8</c:f>
              <c:strCache>
                <c:ptCount val="1"/>
                <c:pt idx="0">
                  <c:v>Kopējā peļņa/ zaudējumi, milj. EUR</c:v>
                </c:pt>
              </c:strCache>
            </c:strRef>
          </c:tx>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Sheet3!$A$9:$A$13</c:f>
              <c:strCache>
                <c:ptCount val="5"/>
                <c:pt idx="0">
                  <c:v>2019</c:v>
                </c:pt>
                <c:pt idx="1">
                  <c:v>2020</c:v>
                </c:pt>
                <c:pt idx="2">
                  <c:v>2021</c:v>
                </c:pt>
                <c:pt idx="3">
                  <c:v>2022</c:v>
                </c:pt>
                <c:pt idx="4">
                  <c:v>2023*</c:v>
                </c:pt>
              </c:strCache>
            </c:strRef>
          </c:cat>
          <c:val>
            <c:numRef>
              <c:f>Sheet3!$B$9:$B$13</c:f>
              <c:numCache>
                <c:formatCode>General</c:formatCode>
                <c:ptCount val="5"/>
                <c:pt idx="0">
                  <c:v>27.92</c:v>
                </c:pt>
                <c:pt idx="1">
                  <c:v>44.42</c:v>
                </c:pt>
                <c:pt idx="2">
                  <c:v>51.09</c:v>
                </c:pt>
                <c:pt idx="3">
                  <c:v>83.21</c:v>
                </c:pt>
                <c:pt idx="4">
                  <c:v>-11.63</c:v>
                </c:pt>
              </c:numCache>
            </c:numRef>
          </c:val>
          <c:extLst>
            <c:ext xmlns:c16="http://schemas.microsoft.com/office/drawing/2014/chart" uri="{C3380CC4-5D6E-409C-BE32-E72D297353CC}">
              <c16:uniqueId val="{00000000-53FB-40CB-B33F-32FA1836F586}"/>
            </c:ext>
          </c:extLst>
        </c:ser>
        <c:dLbls>
          <c:showLegendKey val="0"/>
          <c:showVal val="0"/>
          <c:showCatName val="0"/>
          <c:showSerName val="0"/>
          <c:showPercent val="0"/>
          <c:showBubbleSize val="0"/>
        </c:dLbls>
        <c:gapWidth val="100"/>
        <c:axId val="-1447534432"/>
        <c:axId val="-1447533888"/>
      </c:barChart>
      <c:lineChart>
        <c:grouping val="standard"/>
        <c:varyColors val="0"/>
        <c:ser>
          <c:idx val="1"/>
          <c:order val="1"/>
          <c:tx>
            <c:strRef>
              <c:f>Sheet3!$C$8</c:f>
              <c:strCache>
                <c:ptCount val="1"/>
                <c:pt idx="0">
                  <c:v>Vidējā peļņa uz 1 uzņēmumu, EUR</c:v>
                </c:pt>
              </c:strCache>
            </c:strRef>
          </c:tx>
          <c:spPr>
            <a:ln w="31750" cap="rnd">
              <a:solidFill>
                <a:schemeClr val="accent6">
                  <a:shade val="76000"/>
                </a:schemeClr>
              </a:solidFill>
              <a:round/>
            </a:ln>
            <a:effectLst/>
          </c:spPr>
          <c:marker>
            <c:symbol val="none"/>
          </c:marker>
          <c:dLbls>
            <c:dLbl>
              <c:idx val="3"/>
              <c:layout>
                <c:manualLayout>
                  <c:x val="0.030555555555555454"/>
                  <c:y val="0.050925925925925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FB-40CB-B33F-32FA1836F5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Sheet3!$A$9:$A$13</c:f>
              <c:strCache>
                <c:ptCount val="5"/>
                <c:pt idx="0">
                  <c:v>2019</c:v>
                </c:pt>
                <c:pt idx="1">
                  <c:v>2020</c:v>
                </c:pt>
                <c:pt idx="2">
                  <c:v>2021</c:v>
                </c:pt>
                <c:pt idx="3">
                  <c:v>2022</c:v>
                </c:pt>
                <c:pt idx="4">
                  <c:v>2023*</c:v>
                </c:pt>
              </c:strCache>
            </c:strRef>
          </c:cat>
          <c:val>
            <c:numRef>
              <c:f>Sheet3!$C$9:$C$13</c:f>
              <c:numCache>
                <c:formatCode>General</c:formatCode>
                <c:ptCount val="5"/>
                <c:pt idx="0">
                  <c:v>106</c:v>
                </c:pt>
                <c:pt idx="1">
                  <c:v>281.5</c:v>
                </c:pt>
                <c:pt idx="2">
                  <c:v>6</c:v>
                </c:pt>
                <c:pt idx="3">
                  <c:v>642</c:v>
                </c:pt>
                <c:pt idx="4">
                  <c:v>182.5</c:v>
                </c:pt>
              </c:numCache>
            </c:numRef>
          </c:val>
          <c:smooth val="0"/>
          <c:extLst>
            <c:ext xmlns:c16="http://schemas.microsoft.com/office/drawing/2014/chart" uri="{C3380CC4-5D6E-409C-BE32-E72D297353CC}">
              <c16:uniqueId val="{00000002-53FB-40CB-B33F-32FA1836F586}"/>
            </c:ext>
          </c:extLst>
        </c:ser>
        <c:dLbls>
          <c:showLegendKey val="0"/>
          <c:showVal val="0"/>
          <c:showCatName val="0"/>
          <c:showSerName val="0"/>
          <c:showPercent val="0"/>
          <c:showBubbleSize val="0"/>
        </c:dLbls>
        <c:marker val="1"/>
        <c:smooth val="0"/>
        <c:axId val="-1447529536"/>
        <c:axId val="-1447527904"/>
      </c:lineChart>
      <c:catAx>
        <c:axId val="-1447534432"/>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47533888"/>
        <c:crosses val="autoZero"/>
        <c:auto val="1"/>
        <c:lblAlgn val="ctr"/>
        <c:lblOffset val="100"/>
        <c:noMultiLvlLbl val="0"/>
      </c:catAx>
      <c:valAx>
        <c:axId val="-1447533888"/>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47534432"/>
        <c:crosses val="autoZero"/>
        <c:crossBetween val="between"/>
      </c:valAx>
      <c:valAx>
        <c:axId val="-14475279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47529536"/>
        <c:crosses val="max"/>
        <c:crossBetween val="between"/>
      </c:valAx>
      <c:catAx>
        <c:axId val="-1447529536"/>
        <c:scaling>
          <c:orientation val="minMax"/>
        </c:scaling>
        <c:delete val="1"/>
        <c:axPos val="b"/>
        <c:numFmt formatCode="General" sourceLinked="1"/>
        <c:majorTickMark val="out"/>
        <c:minorTickMark val="none"/>
        <c:tickLblPos val="nextTo"/>
        <c:crossAx val="-144752790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a:noFill/>
      <a:round/>
    </a:ln>
    <a:effectLst/>
  </c:spPr>
  <c:txPr>
    <a:bodyPr/>
    <a:lstStyle/>
    <a:p>
      <a:pPr>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v-LV" sz="1200"/>
              <a:t>Kopējais darbinieku skaits Aizkraukles novadā reģistrētajos uzņēmumos</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Sheet3!$A$16:$A$20</c:f>
              <c:numCache>
                <c:formatCode>General</c:formatCode>
                <c:ptCount val="5"/>
                <c:pt idx="0">
                  <c:v>2019</c:v>
                </c:pt>
                <c:pt idx="1">
                  <c:v>2020</c:v>
                </c:pt>
                <c:pt idx="2">
                  <c:v>2021</c:v>
                </c:pt>
                <c:pt idx="3">
                  <c:v>2022</c:v>
                </c:pt>
                <c:pt idx="4">
                  <c:v>2023</c:v>
                </c:pt>
              </c:numCache>
            </c:numRef>
          </c:cat>
          <c:val>
            <c:numRef>
              <c:f>Sheet3!$B$16:$B$20</c:f>
              <c:numCache>
                <c:formatCode>General</c:formatCode>
                <c:ptCount val="5"/>
                <c:pt idx="0">
                  <c:v>5103</c:v>
                </c:pt>
                <c:pt idx="1">
                  <c:v>5346</c:v>
                </c:pt>
                <c:pt idx="2">
                  <c:v>5465</c:v>
                </c:pt>
                <c:pt idx="3">
                  <c:v>5568</c:v>
                </c:pt>
                <c:pt idx="4">
                  <c:v>5528</c:v>
                </c:pt>
              </c:numCache>
            </c:numRef>
          </c:val>
          <c:extLst>
            <c:ext xmlns:c16="http://schemas.microsoft.com/office/drawing/2014/chart" uri="{C3380CC4-5D6E-409C-BE32-E72D297353CC}">
              <c16:uniqueId val="{00000000-FFBB-4A1E-878D-FE7AB009100D}"/>
            </c:ext>
          </c:extLst>
        </c:ser>
        <c:dLbls>
          <c:showLegendKey val="0"/>
          <c:showVal val="0"/>
          <c:showCatName val="0"/>
          <c:showSerName val="0"/>
          <c:showPercent val="0"/>
          <c:showBubbleSize val="0"/>
        </c:dLbls>
        <c:gapWidth val="100"/>
        <c:overlap val="-24"/>
        <c:axId val="-1447528992"/>
        <c:axId val="-1447528448"/>
      </c:barChart>
      <c:catAx>
        <c:axId val="-1447528992"/>
        <c:scaling>
          <c:orientation val="minMax"/>
        </c:scaling>
        <c:delete val="0"/>
        <c:axPos val="b"/>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47528448"/>
        <c:crosses val="autoZero"/>
        <c:auto val="1"/>
        <c:lblAlgn val="ctr"/>
        <c:lblOffset val="100"/>
        <c:noMultiLvlLbl val="0"/>
      </c:catAx>
      <c:valAx>
        <c:axId val="-1447528448"/>
        <c:scaling>
          <c:orientation val="minMax"/>
        </c:scaling>
        <c:delete val="0"/>
        <c:axPos val="l"/>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47528992"/>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Zils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77731-6FF4-4EBD-B316-8C8CE676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152594</Words>
  <Characters>86980</Characters>
  <Application>Microsoft Office Word</Application>
  <DocSecurity>0</DocSecurity>
  <Lines>724</Lines>
  <Paragraphs>478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Vectirāne</dc:creator>
  <cp:lastModifiedBy>Daiga Naroga</cp:lastModifiedBy>
  <cp:revision>3</cp:revision>
  <cp:lastPrinted>2024-06-26T13:13:00Z</cp:lastPrinted>
  <dcterms:created xsi:type="dcterms:W3CDTF">2024-06-26T13:12:00Z</dcterms:created>
  <dcterms:modified xsi:type="dcterms:W3CDTF">2024-06-26T13:13:00Z</dcterms:modified>
</cp:coreProperties>
</file>