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98E79" w14:textId="5C45DDDE" w:rsidR="004974BC" w:rsidRDefault="00B440C8" w:rsidP="00FD4652">
      <w:pPr>
        <w:spacing w:after="0" w:line="276" w:lineRule="auto"/>
        <w:contextualSpacing/>
        <w:jc w:val="center"/>
        <w:rPr>
          <w:rFonts w:ascii="Times New Roman" w:hAnsi="Times New Roman" w:cs="Times New Roman"/>
          <w:b/>
          <w:sz w:val="24"/>
        </w:rPr>
      </w:pPr>
      <w:r w:rsidRPr="004974BC">
        <w:rPr>
          <w:rFonts w:ascii="Times New Roman" w:hAnsi="Times New Roman" w:cs="Times New Roman"/>
          <w:b/>
          <w:sz w:val="24"/>
        </w:rPr>
        <w:t>DARBA UZDEVUMS</w:t>
      </w:r>
    </w:p>
    <w:p w14:paraId="7F5D6490" w14:textId="77777777" w:rsidR="00CB1D4F" w:rsidRPr="004974BC" w:rsidRDefault="00CB1D4F" w:rsidP="00FD4652">
      <w:pPr>
        <w:spacing w:after="0" w:line="276" w:lineRule="auto"/>
        <w:contextualSpacing/>
        <w:jc w:val="center"/>
        <w:rPr>
          <w:rFonts w:ascii="Times New Roman" w:hAnsi="Times New Roman" w:cs="Times New Roman"/>
          <w:b/>
          <w:sz w:val="24"/>
        </w:rPr>
      </w:pPr>
    </w:p>
    <w:p w14:paraId="13EB7746" w14:textId="77777777" w:rsidR="00FD4652" w:rsidRDefault="00B440C8" w:rsidP="00190351">
      <w:pPr>
        <w:spacing w:after="0" w:line="240" w:lineRule="auto"/>
        <w:jc w:val="both"/>
        <w:rPr>
          <w:rFonts w:ascii="Times New Roman" w:hAnsi="Times New Roman" w:cs="Times New Roman"/>
          <w:i/>
          <w:sz w:val="24"/>
        </w:rPr>
      </w:pPr>
      <w:r w:rsidRPr="004974BC">
        <w:rPr>
          <w:rFonts w:ascii="Times New Roman" w:hAnsi="Times New Roman" w:cs="Times New Roman"/>
          <w:i/>
          <w:sz w:val="24"/>
        </w:rPr>
        <w:t>Norvēģijas finanšu instrumenta 20</w:t>
      </w:r>
      <w:r>
        <w:rPr>
          <w:rFonts w:ascii="Times New Roman" w:hAnsi="Times New Roman" w:cs="Times New Roman"/>
          <w:i/>
          <w:sz w:val="24"/>
        </w:rPr>
        <w:t xml:space="preserve">14.–2021.gada perioda programmas </w:t>
      </w:r>
      <w:r w:rsidRPr="004974BC">
        <w:rPr>
          <w:rFonts w:ascii="Times New Roman" w:hAnsi="Times New Roman" w:cs="Times New Roman"/>
          <w:i/>
          <w:sz w:val="24"/>
        </w:rPr>
        <w:t xml:space="preserve">“Klimata pārmaiņu mazināšana, pielāgošanās tām un vide” iepriekš noteiktā projekta Nr. LV-CLIMATE-0001 “Klimata pārmaiņu politikas integrācija nozaru un reģionālajā politikā” </w:t>
      </w:r>
    </w:p>
    <w:p w14:paraId="7BDE639A" w14:textId="77777777" w:rsidR="00190351" w:rsidRDefault="00190351" w:rsidP="00FC278B">
      <w:pPr>
        <w:spacing w:after="0" w:line="240" w:lineRule="auto"/>
        <w:jc w:val="both"/>
        <w:rPr>
          <w:rFonts w:ascii="Times New Roman" w:hAnsi="Times New Roman" w:cs="Times New Roman"/>
          <w:b/>
          <w:i/>
          <w:sz w:val="24"/>
        </w:rPr>
      </w:pPr>
    </w:p>
    <w:p w14:paraId="4B4B7E90" w14:textId="6019B66B" w:rsidR="004974BC" w:rsidRPr="00365365" w:rsidRDefault="00B440C8" w:rsidP="00FC278B">
      <w:pPr>
        <w:spacing w:after="0" w:line="240" w:lineRule="auto"/>
        <w:jc w:val="both"/>
        <w:rPr>
          <w:rFonts w:ascii="Times New Roman" w:hAnsi="Times New Roman" w:cs="Times New Roman"/>
          <w:b/>
          <w:i/>
          <w:sz w:val="24"/>
        </w:rPr>
      </w:pPr>
      <w:r w:rsidRPr="00FD4652">
        <w:rPr>
          <w:rFonts w:ascii="Times New Roman" w:hAnsi="Times New Roman" w:cs="Times New Roman"/>
          <w:b/>
          <w:i/>
          <w:sz w:val="24"/>
        </w:rPr>
        <w:t>1.1.iznākuma</w:t>
      </w:r>
      <w:r w:rsidR="00FD4652" w:rsidRPr="00365365">
        <w:rPr>
          <w:rFonts w:ascii="Times New Roman" w:hAnsi="Times New Roman" w:cs="Times New Roman"/>
          <w:b/>
          <w:i/>
          <w:sz w:val="24"/>
        </w:rPr>
        <w:t xml:space="preserve"> </w:t>
      </w:r>
      <w:r w:rsidR="00FD1AF9">
        <w:rPr>
          <w:rFonts w:ascii="Times New Roman" w:hAnsi="Times New Roman" w:cs="Times New Roman"/>
          <w:b/>
          <w:i/>
          <w:sz w:val="24"/>
        </w:rPr>
        <w:t>6</w:t>
      </w:r>
      <w:r w:rsidRPr="004974BC">
        <w:rPr>
          <w:rFonts w:ascii="Times New Roman" w:hAnsi="Times New Roman" w:cs="Times New Roman"/>
          <w:b/>
          <w:i/>
          <w:sz w:val="24"/>
        </w:rPr>
        <w:t xml:space="preserve">.aktivitātes </w:t>
      </w:r>
      <w:r w:rsidRPr="00365365">
        <w:rPr>
          <w:rFonts w:ascii="Times New Roman" w:hAnsi="Times New Roman" w:cs="Times New Roman"/>
          <w:b/>
          <w:i/>
          <w:sz w:val="24"/>
        </w:rPr>
        <w:t>“</w:t>
      </w:r>
      <w:r w:rsidR="00EE4307" w:rsidRPr="00365365">
        <w:rPr>
          <w:rFonts w:ascii="Times New Roman" w:hAnsi="Times New Roman" w:cs="Times New Roman"/>
          <w:b/>
          <w:i/>
          <w:sz w:val="24"/>
        </w:rPr>
        <w:t>Pētījumu izstrāde ZIZIMM sektorā SEG inventarizācijas un nacionālās sistēmas uzlabošanai atbilstoši Parīzes nolīguma prasībām</w:t>
      </w:r>
      <w:r w:rsidRPr="00365365">
        <w:rPr>
          <w:rFonts w:ascii="Times New Roman" w:hAnsi="Times New Roman" w:cs="Times New Roman"/>
          <w:b/>
          <w:i/>
          <w:sz w:val="24"/>
        </w:rPr>
        <w:t>” īstenošanai</w:t>
      </w:r>
    </w:p>
    <w:p w14:paraId="2A4334C1" w14:textId="77777777" w:rsidR="00FD4652" w:rsidRPr="00FD1AF9" w:rsidRDefault="00FD4652" w:rsidP="00FC278B">
      <w:pPr>
        <w:spacing w:after="0" w:line="240" w:lineRule="auto"/>
        <w:jc w:val="both"/>
        <w:rPr>
          <w:rFonts w:ascii="Times New Roman" w:hAnsi="Times New Roman" w:cs="Times New Roman"/>
          <w:b/>
          <w:i/>
          <w:sz w:val="24"/>
          <w:highlight w:val="yellow"/>
        </w:rPr>
      </w:pPr>
    </w:p>
    <w:p w14:paraId="59F91923" w14:textId="3CE7DD20" w:rsidR="008227E7" w:rsidRPr="008227E7" w:rsidRDefault="00B440C8" w:rsidP="008227E7">
      <w:pPr>
        <w:spacing w:before="120" w:after="120" w:line="240" w:lineRule="auto"/>
        <w:jc w:val="both"/>
        <w:rPr>
          <w:rFonts w:ascii="Times New Roman" w:eastAsia="Calibri" w:hAnsi="Times New Roman" w:cs="Times New Roman"/>
          <w:sz w:val="24"/>
          <w:szCs w:val="24"/>
        </w:rPr>
      </w:pPr>
      <w:r w:rsidRPr="00B546CD">
        <w:rPr>
          <w:rFonts w:ascii="Times New Roman" w:hAnsi="Times New Roman" w:cs="Times New Roman"/>
          <w:b/>
          <w:sz w:val="24"/>
        </w:rPr>
        <w:t>Aktivitātes mērķis:</w:t>
      </w:r>
      <w:r w:rsidRPr="00B546CD">
        <w:rPr>
          <w:rFonts w:ascii="Times New Roman" w:hAnsi="Times New Roman" w:cs="Times New Roman"/>
          <w:sz w:val="24"/>
        </w:rPr>
        <w:t xml:space="preserve"> </w:t>
      </w:r>
      <w:r w:rsidRPr="008227E7">
        <w:rPr>
          <w:rFonts w:ascii="Times New Roman" w:eastAsia="Calibri" w:hAnsi="Times New Roman" w:cs="Times New Roman"/>
          <w:sz w:val="24"/>
          <w:szCs w:val="24"/>
        </w:rPr>
        <w:t xml:space="preserve">nodrošināt nacionālās SEG inventarizācijas sistēmas </w:t>
      </w:r>
      <w:r w:rsidR="0096410C">
        <w:rPr>
          <w:rFonts w:ascii="Times New Roman" w:eastAsia="Calibri" w:hAnsi="Times New Roman" w:cs="Times New Roman"/>
          <w:sz w:val="24"/>
          <w:szCs w:val="24"/>
        </w:rPr>
        <w:t>pilnveidošanu</w:t>
      </w:r>
      <w:r w:rsidR="0096410C" w:rsidRPr="00BC0FC7">
        <w:rPr>
          <w:rFonts w:ascii="Times New Roman" w:eastAsia="Calibri" w:hAnsi="Times New Roman" w:cs="Times New Roman"/>
          <w:sz w:val="24"/>
          <w:szCs w:val="24"/>
        </w:rPr>
        <w:t xml:space="preserve"> </w:t>
      </w:r>
      <w:r w:rsidR="00C5742D" w:rsidRPr="00BC0FC7">
        <w:rPr>
          <w:rFonts w:ascii="Times New Roman" w:eastAsia="Calibri" w:hAnsi="Times New Roman" w:cs="Times New Roman"/>
          <w:sz w:val="24"/>
          <w:szCs w:val="24"/>
        </w:rPr>
        <w:t>zemes izmantošanas, zemes izmantošanas maiņas un mežsaimniecības (turpmāk – ZIZIMM)</w:t>
      </w:r>
      <w:r w:rsidRPr="008227E7">
        <w:rPr>
          <w:rFonts w:ascii="Times New Roman" w:eastAsia="Calibri" w:hAnsi="Times New Roman" w:cs="Times New Roman"/>
          <w:sz w:val="24"/>
          <w:szCs w:val="24"/>
        </w:rPr>
        <w:t xml:space="preserve"> sektorā atbilstoši KPSP</w:t>
      </w:r>
      <w:r>
        <w:rPr>
          <w:rStyle w:val="FootnoteReference"/>
          <w:rFonts w:ascii="Times New Roman" w:eastAsia="Calibri" w:hAnsi="Times New Roman" w:cs="Times New Roman"/>
          <w:sz w:val="24"/>
          <w:szCs w:val="24"/>
        </w:rPr>
        <w:footnoteReference w:id="1"/>
      </w:r>
      <w:r w:rsidRPr="008227E7">
        <w:rPr>
          <w:rFonts w:ascii="Times New Roman" w:eastAsia="Calibri" w:hAnsi="Times New Roman" w:cs="Times New Roman"/>
          <w:sz w:val="24"/>
          <w:szCs w:val="24"/>
        </w:rPr>
        <w:t xml:space="preserve"> vadlīnijām, Parīzes nolīgumam un atbilstošo ES tiesību aktu prasībām.</w:t>
      </w:r>
    </w:p>
    <w:p w14:paraId="44462D1B" w14:textId="7302F1A4" w:rsidR="008227E7" w:rsidRPr="008227E7" w:rsidRDefault="00B440C8" w:rsidP="008227E7">
      <w:pPr>
        <w:spacing w:before="120"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Atbilstoši </w:t>
      </w:r>
      <w:r w:rsidRPr="00581A7F">
        <w:rPr>
          <w:rFonts w:ascii="Times New Roman" w:eastAsia="Times New Roman" w:hAnsi="Times New Roman" w:cs="Times New Roman"/>
          <w:sz w:val="24"/>
          <w:szCs w:val="24"/>
          <w:lang w:eastAsia="lv-LV"/>
        </w:rPr>
        <w:t>iepriekš noteiktā projekta Nr. LV-CLIMATE-0001 “Klimata pārmaiņu politikas integrācija nozaru un reģionālajā politikā</w:t>
      </w:r>
      <w:r w:rsidR="00581A7F" w:rsidRPr="00581A7F">
        <w:rPr>
          <w:rFonts w:ascii="Times New Roman" w:eastAsia="Times New Roman" w:hAnsi="Times New Roman" w:cs="Times New Roman"/>
          <w:sz w:val="24"/>
          <w:szCs w:val="24"/>
          <w:lang w:eastAsia="lv-LV"/>
        </w:rPr>
        <w:t xml:space="preserve">” noteiktajam </w:t>
      </w:r>
      <w:r w:rsidR="00581A7F">
        <w:rPr>
          <w:rFonts w:ascii="Times New Roman" w:eastAsia="Times New Roman" w:hAnsi="Times New Roman" w:cs="Times New Roman"/>
          <w:sz w:val="24"/>
          <w:szCs w:val="24"/>
          <w:lang w:eastAsia="lv-LV"/>
        </w:rPr>
        <w:t>ak</w:t>
      </w:r>
      <w:r w:rsidRPr="008227E7">
        <w:rPr>
          <w:rFonts w:ascii="Times New Roman" w:eastAsia="Times New Roman" w:hAnsi="Times New Roman" w:cs="Times New Roman"/>
          <w:sz w:val="24"/>
          <w:szCs w:val="24"/>
          <w:lang w:eastAsia="lv-LV"/>
        </w:rPr>
        <w:t>tivitāti īstenos Baltijas valstu un Norvēģijas ZIZIMM ekspertu komanda, kas nodrošinās nacionālās SEG inventarizācijas sistēmas ZIZIMM sektoram harmonizēšanu Baltijas valstīs, kā arī veicinās sinerģijas efektu, izstrādājot un ieviešot SEG inventarizācijas un apsaimniekoto mitrāju radīto SEG emisiju un CO</w:t>
      </w:r>
      <w:r w:rsidRPr="008227E7">
        <w:rPr>
          <w:rFonts w:ascii="Times New Roman" w:eastAsia="Times New Roman" w:hAnsi="Times New Roman" w:cs="Times New Roman"/>
          <w:sz w:val="24"/>
          <w:szCs w:val="24"/>
          <w:vertAlign w:val="subscript"/>
          <w:lang w:eastAsia="lv-LV"/>
        </w:rPr>
        <w:t>2</w:t>
      </w:r>
      <w:r w:rsidRPr="008227E7">
        <w:rPr>
          <w:rFonts w:ascii="Times New Roman" w:eastAsia="Times New Roman" w:hAnsi="Times New Roman" w:cs="Times New Roman"/>
          <w:sz w:val="24"/>
          <w:szCs w:val="24"/>
          <w:lang w:eastAsia="lv-LV"/>
        </w:rPr>
        <w:t xml:space="preserve"> piesaistes uzskaites un ziņošanas uzlabojumu plānu. Aktivitātes ietvaros plānots iesaistīt ekspertus, kas Norvēģijā, Lietuvā un Igaunijā gatavo SEG inventarizācijas ziņojumu ZIZIMM sektoram, nodrošinot priekšnosacījumus aktivitātes rezultātu tūlītējai iekļaušanai nacionālajās SEG inventarizācijas sistēmās Baltijas valstīs.</w:t>
      </w:r>
    </w:p>
    <w:p w14:paraId="533D3308" w14:textId="73439100" w:rsidR="008227E7" w:rsidRPr="008227E7" w:rsidRDefault="00B440C8" w:rsidP="008227E7">
      <w:pPr>
        <w:spacing w:before="120" w:after="120" w:line="240" w:lineRule="auto"/>
        <w:jc w:val="both"/>
        <w:rPr>
          <w:rFonts w:ascii="Times New Roman" w:eastAsia="Times New Roman" w:hAnsi="Times New Roman" w:cs="Times New Roman"/>
          <w:sz w:val="24"/>
          <w:szCs w:val="24"/>
          <w:lang w:eastAsia="lv-LV"/>
        </w:rPr>
      </w:pPr>
      <w:r w:rsidRPr="008227E7">
        <w:rPr>
          <w:rFonts w:ascii="Times New Roman" w:eastAsia="Times New Roman" w:hAnsi="Times New Roman" w:cs="Times New Roman"/>
          <w:sz w:val="24"/>
          <w:szCs w:val="24"/>
          <w:lang w:eastAsia="lv-LV"/>
        </w:rPr>
        <w:t>Ziemeļvalstu, tajā skaitā Zviedrijas, kura ir ilggadīgs partneris SEG inventarizācijas pilnveidošanas jomā, ZIZIMM sektora eksperti organizē regulāras tikšanās CAR-ES (</w:t>
      </w:r>
      <w:r w:rsidRPr="008227E7">
        <w:rPr>
          <w:rFonts w:ascii="Times New Roman" w:eastAsia="Times New Roman" w:hAnsi="Times New Roman" w:cs="Times New Roman"/>
          <w:i/>
          <w:sz w:val="24"/>
          <w:szCs w:val="24"/>
          <w:lang w:eastAsia="lv-LV"/>
        </w:rPr>
        <w:t>Centre of Advanced Research on Environmental Services from Nordic Forest Ecosystems)</w:t>
      </w:r>
      <w:r w:rsidRPr="008227E7">
        <w:rPr>
          <w:rFonts w:ascii="Times New Roman" w:eastAsia="Times New Roman" w:hAnsi="Times New Roman" w:cs="Times New Roman"/>
          <w:sz w:val="24"/>
          <w:szCs w:val="24"/>
          <w:lang w:eastAsia="lv-LV"/>
        </w:rPr>
        <w:t xml:space="preserve"> un citu sadarbības programmu ietvaros. Šajos pieredzes apmaiņas braucienos plānots prezentēt aktivitātes ietvaros plānotos un izstrādātos risinājumus, lai gūtu pieredzējušu nozares ekspertu viedokli par paveikto un savlaicīgi labotu iespējamās kļūdas un papildinātu izstrādātos risinājumus atbilstoši jaunākajām zinātnes atziņām.</w:t>
      </w:r>
    </w:p>
    <w:p w14:paraId="4065999F" w14:textId="6DDBAC05" w:rsidR="00FD4652" w:rsidRDefault="00FD4652" w:rsidP="008227E7">
      <w:pPr>
        <w:spacing w:after="0" w:line="240" w:lineRule="auto"/>
        <w:jc w:val="both"/>
        <w:rPr>
          <w:rFonts w:ascii="Times New Roman" w:hAnsi="Times New Roman" w:cs="Times New Roman"/>
          <w:b/>
          <w:sz w:val="24"/>
        </w:rPr>
      </w:pPr>
    </w:p>
    <w:p w14:paraId="208839CC" w14:textId="598D3F74" w:rsidR="00190351" w:rsidRDefault="00B440C8" w:rsidP="00FC0E3F">
      <w:pPr>
        <w:pStyle w:val="ListParagraph"/>
        <w:numPr>
          <w:ilvl w:val="0"/>
          <w:numId w:val="1"/>
        </w:numPr>
        <w:spacing w:after="0" w:line="240" w:lineRule="auto"/>
        <w:contextualSpacing w:val="0"/>
        <w:jc w:val="both"/>
        <w:rPr>
          <w:rFonts w:ascii="Times New Roman" w:hAnsi="Times New Roman" w:cs="Times New Roman"/>
          <w:b/>
          <w:sz w:val="24"/>
        </w:rPr>
      </w:pPr>
      <w:r w:rsidRPr="00190351">
        <w:rPr>
          <w:rFonts w:ascii="Times New Roman" w:hAnsi="Times New Roman" w:cs="Times New Roman"/>
          <w:b/>
          <w:sz w:val="24"/>
        </w:rPr>
        <w:t xml:space="preserve">Aktivitātes ietvaros </w:t>
      </w:r>
      <w:r w:rsidR="009E2892">
        <w:rPr>
          <w:rFonts w:ascii="Times New Roman" w:hAnsi="Times New Roman" w:cs="Times New Roman"/>
          <w:b/>
          <w:sz w:val="24"/>
        </w:rPr>
        <w:t>veicamie</w:t>
      </w:r>
      <w:r w:rsidRPr="00190351">
        <w:rPr>
          <w:rFonts w:ascii="Times New Roman" w:hAnsi="Times New Roman" w:cs="Times New Roman"/>
          <w:b/>
          <w:sz w:val="24"/>
        </w:rPr>
        <w:t xml:space="preserve"> </w:t>
      </w:r>
      <w:r w:rsidR="00265B1E">
        <w:rPr>
          <w:rFonts w:ascii="Times New Roman" w:hAnsi="Times New Roman" w:cs="Times New Roman"/>
          <w:b/>
          <w:sz w:val="24"/>
        </w:rPr>
        <w:t xml:space="preserve">darba </w:t>
      </w:r>
      <w:r w:rsidRPr="00190351">
        <w:rPr>
          <w:rFonts w:ascii="Times New Roman" w:hAnsi="Times New Roman" w:cs="Times New Roman"/>
          <w:b/>
          <w:sz w:val="24"/>
        </w:rPr>
        <w:t>uzdevumi:</w:t>
      </w:r>
    </w:p>
    <w:p w14:paraId="5F583CF4" w14:textId="185D1E89" w:rsidR="005A1686" w:rsidRPr="0099541B" w:rsidRDefault="00B440C8" w:rsidP="0099541B">
      <w:pPr>
        <w:pStyle w:val="ListParagraph"/>
        <w:numPr>
          <w:ilvl w:val="1"/>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Nacionālās SEG inventarizācijas sistēmas ZIZIMM sektorā pilnveidošana atbilstoši 2019. gada KPSP vadlīniju papildinājumam 2006. gada KPSP vadlīnijām</w:t>
      </w:r>
      <w:r w:rsidR="0089159C" w:rsidRPr="0099541B">
        <w:rPr>
          <w:rFonts w:ascii="Times New Roman" w:hAnsi="Times New Roman" w:cs="Times New Roman"/>
          <w:sz w:val="24"/>
        </w:rPr>
        <w:t xml:space="preserve"> (ekspertu darbs un sadarbība ar Latvijas un Lietuvas ZIZIMM ekspertiem)</w:t>
      </w:r>
      <w:r w:rsidR="0099541B" w:rsidRPr="0099541B">
        <w:rPr>
          <w:rFonts w:ascii="Times New Roman" w:hAnsi="Times New Roman" w:cs="Times New Roman"/>
          <w:sz w:val="24"/>
        </w:rPr>
        <w:t>. Uzdevuma ietvaros i</w:t>
      </w:r>
      <w:r w:rsidR="00EE7EC6">
        <w:rPr>
          <w:rFonts w:ascii="Times New Roman" w:hAnsi="Times New Roman" w:cs="Times New Roman"/>
          <w:sz w:val="24"/>
        </w:rPr>
        <w:t>zskata 2019.</w:t>
      </w:r>
      <w:r w:rsidRPr="0099541B">
        <w:rPr>
          <w:rFonts w:ascii="Times New Roman" w:hAnsi="Times New Roman" w:cs="Times New Roman"/>
          <w:sz w:val="24"/>
        </w:rPr>
        <w:t>gada KPSP vadlīniju papildinājumam 2006.</w:t>
      </w:r>
      <w:r w:rsidR="004412F7" w:rsidRPr="0099541B">
        <w:rPr>
          <w:rFonts w:ascii="Times New Roman" w:hAnsi="Times New Roman" w:cs="Times New Roman"/>
          <w:sz w:val="24"/>
        </w:rPr>
        <w:t xml:space="preserve"> gada KPSP vadlīnijas un</w:t>
      </w:r>
      <w:r w:rsidRPr="0099541B">
        <w:rPr>
          <w:rFonts w:ascii="Times New Roman" w:hAnsi="Times New Roman" w:cs="Times New Roman"/>
          <w:sz w:val="24"/>
        </w:rPr>
        <w:t>:</w:t>
      </w:r>
    </w:p>
    <w:p w14:paraId="57274F0E" w14:textId="2A52A989" w:rsidR="005A1686" w:rsidRPr="0099541B" w:rsidRDefault="00B440C8" w:rsidP="0099541B">
      <w:pPr>
        <w:pStyle w:val="ListParagraph"/>
        <w:numPr>
          <w:ilvl w:val="2"/>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 xml:space="preserve">novērtē </w:t>
      </w:r>
      <w:r w:rsidR="006D103D" w:rsidRPr="0099541B">
        <w:rPr>
          <w:rFonts w:ascii="Times New Roman" w:hAnsi="Times New Roman" w:cs="Times New Roman"/>
          <w:sz w:val="24"/>
        </w:rPr>
        <w:t>k</w:t>
      </w:r>
      <w:r w:rsidRPr="0099541B">
        <w:rPr>
          <w:rFonts w:ascii="Times New Roman" w:hAnsi="Times New Roman" w:cs="Times New Roman"/>
          <w:sz w:val="24"/>
        </w:rPr>
        <w:t xml:space="preserve">ādi </w:t>
      </w:r>
      <w:r w:rsidR="00CB1D4F">
        <w:rPr>
          <w:rFonts w:ascii="Times New Roman" w:hAnsi="Times New Roman" w:cs="Times New Roman"/>
          <w:sz w:val="24"/>
        </w:rPr>
        <w:t xml:space="preserve">SEG </w:t>
      </w:r>
      <w:r w:rsidRPr="0099541B">
        <w:rPr>
          <w:rFonts w:ascii="Times New Roman" w:hAnsi="Times New Roman" w:cs="Times New Roman"/>
          <w:sz w:val="24"/>
        </w:rPr>
        <w:t>emisiju/piesaistes avoti ir sastopami Latvijā;</w:t>
      </w:r>
    </w:p>
    <w:p w14:paraId="1A10B3F0" w14:textId="17DFDDFC" w:rsidR="005A1686" w:rsidRPr="0099541B" w:rsidRDefault="00B440C8" w:rsidP="0099541B">
      <w:pPr>
        <w:pStyle w:val="ListParagraph"/>
        <w:numPr>
          <w:ilvl w:val="2"/>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 xml:space="preserve">novērtē kuri no </w:t>
      </w:r>
      <w:r w:rsidR="00CB1D4F">
        <w:rPr>
          <w:rFonts w:ascii="Times New Roman" w:hAnsi="Times New Roman" w:cs="Times New Roman"/>
          <w:sz w:val="24"/>
        </w:rPr>
        <w:t xml:space="preserve">SEG </w:t>
      </w:r>
      <w:r w:rsidRPr="0099541B">
        <w:rPr>
          <w:rFonts w:ascii="Times New Roman" w:hAnsi="Times New Roman" w:cs="Times New Roman"/>
          <w:sz w:val="24"/>
        </w:rPr>
        <w:t>emisiju/piesaistes avotiem jau līdz šim tiek aprēķināti un kuri emisiju/piesaistes avoti nāk klāt kā jauni;</w:t>
      </w:r>
    </w:p>
    <w:p w14:paraId="0DD3CE97" w14:textId="5B8652E7" w:rsidR="005A1686" w:rsidRPr="0099541B" w:rsidRDefault="00B440C8" w:rsidP="0099541B">
      <w:pPr>
        <w:pStyle w:val="ListParagraph"/>
        <w:numPr>
          <w:ilvl w:val="2"/>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 xml:space="preserve">novērtē izmaiņas </w:t>
      </w:r>
      <w:r w:rsidR="00CB1D4F">
        <w:rPr>
          <w:rFonts w:ascii="Times New Roman" w:hAnsi="Times New Roman" w:cs="Times New Roman"/>
          <w:sz w:val="24"/>
        </w:rPr>
        <w:t xml:space="preserve">SEG </w:t>
      </w:r>
      <w:r w:rsidRPr="0099541B">
        <w:rPr>
          <w:rFonts w:ascii="Times New Roman" w:hAnsi="Times New Roman" w:cs="Times New Roman"/>
          <w:sz w:val="24"/>
        </w:rPr>
        <w:t>emisiju faktoros pa ZIZIMM sektoriem</w:t>
      </w:r>
      <w:r w:rsidR="00D75A70" w:rsidRPr="0099541B">
        <w:rPr>
          <w:rFonts w:ascii="Times New Roman" w:hAnsi="Times New Roman" w:cs="Times New Roman"/>
          <w:sz w:val="24"/>
        </w:rPr>
        <w:t xml:space="preserve"> (meža zeme, aramzeme, zālājs, apbūve, cita ze</w:t>
      </w:r>
      <w:r w:rsidR="008324B9">
        <w:rPr>
          <w:rFonts w:ascii="Times New Roman" w:hAnsi="Times New Roman" w:cs="Times New Roman"/>
          <w:sz w:val="24"/>
        </w:rPr>
        <w:t xml:space="preserve">me, nocirstas koksnes produkti) </w:t>
      </w:r>
      <w:r w:rsidRPr="0099541B">
        <w:rPr>
          <w:rFonts w:ascii="Times New Roman" w:hAnsi="Times New Roman" w:cs="Times New Roman"/>
          <w:sz w:val="24"/>
        </w:rPr>
        <w:t>salīdzinot ar iepriekšējām vadlīnijām emisiju/piesaistes aprēķinam</w:t>
      </w:r>
      <w:r w:rsidR="00D75A70" w:rsidRPr="0099541B">
        <w:rPr>
          <w:rFonts w:ascii="Times New Roman" w:hAnsi="Times New Roman" w:cs="Times New Roman"/>
          <w:sz w:val="24"/>
        </w:rPr>
        <w:t>;</w:t>
      </w:r>
    </w:p>
    <w:p w14:paraId="11A92683" w14:textId="51D08691" w:rsidR="005A1686" w:rsidRPr="0099541B" w:rsidRDefault="00B440C8" w:rsidP="0099541B">
      <w:pPr>
        <w:pStyle w:val="ListParagraph"/>
        <w:numPr>
          <w:ilvl w:val="2"/>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novērtē kādi papildus pie</w:t>
      </w:r>
      <w:r w:rsidR="00D75A70" w:rsidRPr="0099541B">
        <w:rPr>
          <w:rFonts w:ascii="Times New Roman" w:hAnsi="Times New Roman" w:cs="Times New Roman"/>
          <w:sz w:val="24"/>
        </w:rPr>
        <w:t>ņēmumi/pētījumi ir nepieciešami;</w:t>
      </w:r>
    </w:p>
    <w:p w14:paraId="67966FC4" w14:textId="167C8D5F" w:rsidR="006D103D" w:rsidRPr="0099541B" w:rsidRDefault="00B440C8" w:rsidP="0099541B">
      <w:pPr>
        <w:pStyle w:val="ListParagraph"/>
        <w:numPr>
          <w:ilvl w:val="2"/>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 xml:space="preserve">novērtē </w:t>
      </w:r>
      <w:r w:rsidR="005A1686" w:rsidRPr="0099541B">
        <w:rPr>
          <w:rFonts w:ascii="Times New Roman" w:hAnsi="Times New Roman" w:cs="Times New Roman"/>
          <w:sz w:val="24"/>
        </w:rPr>
        <w:t xml:space="preserve">kādi aktivitātes dati ir nepieciešami SEG aprēķinam no jaunajiem </w:t>
      </w:r>
      <w:r w:rsidR="00CB1D4F">
        <w:rPr>
          <w:rFonts w:ascii="Times New Roman" w:hAnsi="Times New Roman" w:cs="Times New Roman"/>
          <w:sz w:val="24"/>
        </w:rPr>
        <w:t xml:space="preserve">SEG </w:t>
      </w:r>
      <w:r w:rsidR="005A1686" w:rsidRPr="0099541B">
        <w:rPr>
          <w:rFonts w:ascii="Times New Roman" w:hAnsi="Times New Roman" w:cs="Times New Roman"/>
          <w:sz w:val="24"/>
        </w:rPr>
        <w:t>emisiju/</w:t>
      </w:r>
      <w:r w:rsidR="00CB1D4F">
        <w:rPr>
          <w:rFonts w:ascii="Times New Roman" w:hAnsi="Times New Roman" w:cs="Times New Roman"/>
          <w:sz w:val="24"/>
        </w:rPr>
        <w:t>CO</w:t>
      </w:r>
      <w:r w:rsidR="00CB1D4F" w:rsidRPr="00CB1D4F">
        <w:rPr>
          <w:rFonts w:ascii="Times New Roman" w:hAnsi="Times New Roman" w:cs="Times New Roman"/>
          <w:sz w:val="24"/>
          <w:vertAlign w:val="subscript"/>
        </w:rPr>
        <w:t>2</w:t>
      </w:r>
      <w:r w:rsidR="00CB1D4F">
        <w:rPr>
          <w:rFonts w:ascii="Times New Roman" w:hAnsi="Times New Roman" w:cs="Times New Roman"/>
          <w:sz w:val="24"/>
        </w:rPr>
        <w:t xml:space="preserve"> </w:t>
      </w:r>
      <w:r w:rsidR="005A1686" w:rsidRPr="0099541B">
        <w:rPr>
          <w:rFonts w:ascii="Times New Roman" w:hAnsi="Times New Roman" w:cs="Times New Roman"/>
          <w:sz w:val="24"/>
        </w:rPr>
        <w:t>piesaistes avotiem ZIZIMM sektorā</w:t>
      </w:r>
      <w:r w:rsidR="00D75A70" w:rsidRPr="0099541B">
        <w:rPr>
          <w:rFonts w:ascii="Times New Roman" w:hAnsi="Times New Roman" w:cs="Times New Roman"/>
          <w:sz w:val="24"/>
        </w:rPr>
        <w:t>;</w:t>
      </w:r>
    </w:p>
    <w:p w14:paraId="4A84E5A3" w14:textId="11F87B30" w:rsidR="006D103D" w:rsidRPr="0099541B" w:rsidRDefault="00B440C8" w:rsidP="0099541B">
      <w:pPr>
        <w:pStyle w:val="ListParagraph"/>
        <w:numPr>
          <w:ilvl w:val="2"/>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s</w:t>
      </w:r>
      <w:r w:rsidR="004412F7" w:rsidRPr="0099541B">
        <w:rPr>
          <w:rFonts w:ascii="Times New Roman" w:hAnsi="Times New Roman" w:cs="Times New Roman"/>
          <w:sz w:val="24"/>
        </w:rPr>
        <w:t xml:space="preserve">agatavo </w:t>
      </w:r>
      <w:r w:rsidRPr="0099541B">
        <w:rPr>
          <w:rFonts w:ascii="Times New Roman" w:hAnsi="Times New Roman" w:cs="Times New Roman"/>
          <w:sz w:val="24"/>
        </w:rPr>
        <w:t>SEG emisiju un CO</w:t>
      </w:r>
      <w:r w:rsidRPr="0099541B">
        <w:rPr>
          <w:rFonts w:ascii="Times New Roman" w:hAnsi="Times New Roman" w:cs="Times New Roman"/>
          <w:sz w:val="24"/>
          <w:vertAlign w:val="subscript"/>
        </w:rPr>
        <w:t>2</w:t>
      </w:r>
      <w:r w:rsidR="004412F7" w:rsidRPr="0099541B">
        <w:rPr>
          <w:rFonts w:ascii="Times New Roman" w:hAnsi="Times New Roman" w:cs="Times New Roman"/>
          <w:sz w:val="24"/>
        </w:rPr>
        <w:t xml:space="preserve"> piesaistes aprēķinus</w:t>
      </w:r>
      <w:r w:rsidRPr="0099541B">
        <w:rPr>
          <w:rFonts w:ascii="Times New Roman" w:hAnsi="Times New Roman" w:cs="Times New Roman"/>
          <w:sz w:val="24"/>
        </w:rPr>
        <w:t xml:space="preserve"> pa ZIZIMM sektoriem (meža zeme, aramzeme, zālājs, apbūve, cita zeme, nocirstas koksnes produkti)</w:t>
      </w:r>
      <w:r w:rsidR="001054D9" w:rsidRPr="0099541B">
        <w:t xml:space="preserve"> </w:t>
      </w:r>
      <w:r w:rsidR="001054D9" w:rsidRPr="0099541B">
        <w:rPr>
          <w:rFonts w:ascii="Times New Roman" w:hAnsi="Times New Roman" w:cs="Times New Roman"/>
          <w:sz w:val="24"/>
        </w:rPr>
        <w:t xml:space="preserve">un ZIZIMM uzskaites </w:t>
      </w:r>
      <w:r w:rsidR="001054D9" w:rsidRPr="0099541B">
        <w:rPr>
          <w:rFonts w:ascii="Times New Roman" w:hAnsi="Times New Roman" w:cs="Times New Roman"/>
          <w:sz w:val="24"/>
        </w:rPr>
        <w:lastRenderedPageBreak/>
        <w:t>kategorijām (apmežota zeme, atmežota zeme, apsaimniekota meža zeme, apsaimniekota aramzeme, apsaimniekoti zālāji)</w:t>
      </w:r>
      <w:r w:rsidRPr="0099541B">
        <w:rPr>
          <w:rFonts w:ascii="Times New Roman" w:hAnsi="Times New Roman" w:cs="Times New Roman"/>
          <w:sz w:val="24"/>
        </w:rPr>
        <w:t>;</w:t>
      </w:r>
    </w:p>
    <w:p w14:paraId="5F1F2FFB" w14:textId="11707396" w:rsidR="00D75A70" w:rsidRPr="0099541B" w:rsidRDefault="00B440C8" w:rsidP="0099541B">
      <w:pPr>
        <w:pStyle w:val="ListParagraph"/>
        <w:numPr>
          <w:ilvl w:val="2"/>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rīko pieredzes apmaiņas semināru ar Latvijas</w:t>
      </w:r>
      <w:r w:rsidR="006D103D" w:rsidRPr="0099541B">
        <w:rPr>
          <w:rFonts w:ascii="Times New Roman" w:hAnsi="Times New Roman" w:cs="Times New Roman"/>
          <w:sz w:val="24"/>
        </w:rPr>
        <w:t>,</w:t>
      </w:r>
      <w:r w:rsidRPr="0099541B">
        <w:rPr>
          <w:rFonts w:ascii="Times New Roman" w:hAnsi="Times New Roman" w:cs="Times New Roman"/>
          <w:sz w:val="24"/>
        </w:rPr>
        <w:t xml:space="preserve"> Lietuvas </w:t>
      </w:r>
      <w:r w:rsidR="006D103D" w:rsidRPr="0099541B">
        <w:rPr>
          <w:rFonts w:ascii="Times New Roman" w:hAnsi="Times New Roman" w:cs="Times New Roman"/>
          <w:sz w:val="24"/>
        </w:rPr>
        <w:t>un Igaunijas kolēģiem par iepriekš uzsaistītām tēmām;</w:t>
      </w:r>
    </w:p>
    <w:p w14:paraId="739D9FE3" w14:textId="1A73DF05" w:rsidR="006D103D" w:rsidRPr="0099541B" w:rsidRDefault="00B440C8" w:rsidP="0099541B">
      <w:pPr>
        <w:pStyle w:val="ListParagraph"/>
        <w:numPr>
          <w:ilvl w:val="2"/>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s</w:t>
      </w:r>
      <w:r w:rsidR="004412F7" w:rsidRPr="0099541B">
        <w:rPr>
          <w:rFonts w:ascii="Times New Roman" w:hAnsi="Times New Roman" w:cs="Times New Roman"/>
          <w:sz w:val="24"/>
        </w:rPr>
        <w:t>agatavo ana</w:t>
      </w:r>
      <w:r w:rsidR="00D944F4">
        <w:rPr>
          <w:rFonts w:ascii="Times New Roman" w:hAnsi="Times New Roman" w:cs="Times New Roman"/>
          <w:sz w:val="24"/>
        </w:rPr>
        <w:t>l</w:t>
      </w:r>
      <w:r w:rsidR="004412F7" w:rsidRPr="0099541B">
        <w:rPr>
          <w:rFonts w:ascii="Times New Roman" w:hAnsi="Times New Roman" w:cs="Times New Roman"/>
          <w:sz w:val="24"/>
        </w:rPr>
        <w:t>ītisku materiālu (pētījums)</w:t>
      </w:r>
      <w:r w:rsidRPr="0099541B">
        <w:rPr>
          <w:rFonts w:ascii="Times New Roman" w:hAnsi="Times New Roman" w:cs="Times New Roman"/>
          <w:sz w:val="24"/>
        </w:rPr>
        <w:t xml:space="preserve"> par iepriekš uzskaitītam darbībām, tai skaitā ne</w:t>
      </w:r>
      <w:r w:rsidR="004412F7" w:rsidRPr="0099541B">
        <w:rPr>
          <w:rFonts w:ascii="Times New Roman" w:hAnsi="Times New Roman" w:cs="Times New Roman"/>
          <w:sz w:val="24"/>
        </w:rPr>
        <w:t xml:space="preserve">pieciešamo darbību datu sarakstu un shēmu, kā arī </w:t>
      </w:r>
      <w:r w:rsidRPr="0099541B">
        <w:rPr>
          <w:rFonts w:ascii="Times New Roman" w:hAnsi="Times New Roman" w:cs="Times New Roman"/>
          <w:sz w:val="24"/>
        </w:rPr>
        <w:t>institū</w:t>
      </w:r>
      <w:r w:rsidR="004412F7" w:rsidRPr="0099541B">
        <w:rPr>
          <w:rFonts w:ascii="Times New Roman" w:hAnsi="Times New Roman" w:cs="Times New Roman"/>
          <w:sz w:val="24"/>
        </w:rPr>
        <w:t>ciju uzskaitījumu</w:t>
      </w:r>
      <w:r w:rsidRPr="0099541B">
        <w:rPr>
          <w:rFonts w:ascii="Times New Roman" w:hAnsi="Times New Roman" w:cs="Times New Roman"/>
          <w:sz w:val="24"/>
        </w:rPr>
        <w:t>, kuras šos datus</w:t>
      </w:r>
      <w:r w:rsidR="00D944F4">
        <w:rPr>
          <w:rFonts w:ascii="Times New Roman" w:hAnsi="Times New Roman" w:cs="Times New Roman"/>
          <w:sz w:val="24"/>
        </w:rPr>
        <w:t xml:space="preserve"> iesniedz</w:t>
      </w:r>
      <w:r w:rsidRPr="0099541B">
        <w:rPr>
          <w:rFonts w:ascii="Times New Roman" w:hAnsi="Times New Roman" w:cs="Times New Roman"/>
          <w:sz w:val="24"/>
        </w:rPr>
        <w:t>.</w:t>
      </w:r>
    </w:p>
    <w:p w14:paraId="08B364E0" w14:textId="4C5FFA4B" w:rsidR="00D75A70" w:rsidRPr="0099541B" w:rsidRDefault="00B440C8" w:rsidP="0099541B">
      <w:pPr>
        <w:pStyle w:val="ListParagraph"/>
        <w:numPr>
          <w:ilvl w:val="1"/>
          <w:numId w:val="1"/>
        </w:numPr>
        <w:spacing w:after="0" w:line="240" w:lineRule="auto"/>
        <w:contextualSpacing w:val="0"/>
        <w:jc w:val="both"/>
        <w:rPr>
          <w:rFonts w:ascii="Times New Roman" w:hAnsi="Times New Roman" w:cs="Times New Roman"/>
          <w:sz w:val="24"/>
        </w:rPr>
      </w:pPr>
      <w:r w:rsidRPr="0099541B">
        <w:rPr>
          <w:rFonts w:ascii="Times New Roman" w:hAnsi="Times New Roman" w:cs="Times New Roman"/>
          <w:sz w:val="24"/>
        </w:rPr>
        <w:t>Mitrāju apsaimniekošanas radīto SEG emisiju un CO</w:t>
      </w:r>
      <w:r w:rsidRPr="0099541B">
        <w:rPr>
          <w:rFonts w:ascii="Times New Roman" w:hAnsi="Times New Roman" w:cs="Times New Roman"/>
          <w:sz w:val="24"/>
          <w:vertAlign w:val="subscript"/>
        </w:rPr>
        <w:t>2</w:t>
      </w:r>
      <w:r w:rsidRPr="0099541B">
        <w:rPr>
          <w:rFonts w:ascii="Times New Roman" w:hAnsi="Times New Roman" w:cs="Times New Roman"/>
          <w:sz w:val="24"/>
        </w:rPr>
        <w:t xml:space="preserve"> piesaistes uzskaites sistēmas pilnveidošana</w:t>
      </w:r>
      <w:r w:rsidR="0089159C" w:rsidRPr="0099541B">
        <w:rPr>
          <w:rFonts w:ascii="Times New Roman" w:hAnsi="Times New Roman" w:cs="Times New Roman"/>
          <w:sz w:val="24"/>
        </w:rPr>
        <w:t xml:space="preserve"> (ekspertu darbs un sadarbība ar Latvijas un Lietuvas ZIZIMM ekspertiem)</w:t>
      </w:r>
      <w:r w:rsidR="001F1206" w:rsidRPr="0099541B">
        <w:rPr>
          <w:rFonts w:ascii="Times New Roman" w:hAnsi="Times New Roman" w:cs="Times New Roman"/>
          <w:sz w:val="24"/>
        </w:rPr>
        <w:t xml:space="preserve"> </w:t>
      </w:r>
      <w:r w:rsidR="00EE7EC6">
        <w:rPr>
          <w:rFonts w:ascii="Times New Roman" w:hAnsi="Times New Roman" w:cs="Times New Roman"/>
          <w:sz w:val="24"/>
        </w:rPr>
        <w:t>–</w:t>
      </w:r>
      <w:r w:rsidR="001F1206" w:rsidRPr="0099541B">
        <w:rPr>
          <w:rFonts w:ascii="Times New Roman" w:hAnsi="Times New Roman" w:cs="Times New Roman"/>
          <w:sz w:val="24"/>
        </w:rPr>
        <w:t xml:space="preserve"> nepieciešamo darbību datu saraksts un institūcijas, kuras šos datus iesniedz</w:t>
      </w:r>
      <w:r w:rsidR="0099541B" w:rsidRPr="0099541B">
        <w:rPr>
          <w:rFonts w:ascii="Times New Roman" w:hAnsi="Times New Roman" w:cs="Times New Roman"/>
          <w:sz w:val="24"/>
        </w:rPr>
        <w:t>. Uzdevuma ietvaros i</w:t>
      </w:r>
      <w:r w:rsidRPr="0099541B">
        <w:rPr>
          <w:rFonts w:ascii="Times New Roman" w:hAnsi="Times New Roman" w:cs="Times New Roman"/>
          <w:sz w:val="24"/>
        </w:rPr>
        <w:t>zskata 2019. gada KPSP vadlīniju papildinājumam 2006.</w:t>
      </w:r>
      <w:r w:rsidR="004412F7" w:rsidRPr="0099541B">
        <w:rPr>
          <w:rFonts w:ascii="Times New Roman" w:hAnsi="Times New Roman" w:cs="Times New Roman"/>
          <w:sz w:val="24"/>
        </w:rPr>
        <w:t xml:space="preserve"> gada KPSP vadlīnijas un</w:t>
      </w:r>
      <w:r w:rsidRPr="0099541B">
        <w:rPr>
          <w:rFonts w:ascii="Times New Roman" w:hAnsi="Times New Roman" w:cs="Times New Roman"/>
          <w:sz w:val="24"/>
        </w:rPr>
        <w:t>:</w:t>
      </w:r>
    </w:p>
    <w:p w14:paraId="65319D6B" w14:textId="3D0C648D" w:rsidR="00D75A70" w:rsidRPr="0099541B" w:rsidRDefault="00B440C8" w:rsidP="0099541B">
      <w:pPr>
        <w:pStyle w:val="ListParagraph"/>
        <w:numPr>
          <w:ilvl w:val="2"/>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 xml:space="preserve">novērtē kādi </w:t>
      </w:r>
      <w:r w:rsidR="00CB1D4F">
        <w:rPr>
          <w:rFonts w:ascii="Times New Roman" w:hAnsi="Times New Roman" w:cs="Times New Roman"/>
          <w:sz w:val="24"/>
        </w:rPr>
        <w:t xml:space="preserve">SEG </w:t>
      </w:r>
      <w:r w:rsidRPr="0099541B">
        <w:rPr>
          <w:rFonts w:ascii="Times New Roman" w:hAnsi="Times New Roman" w:cs="Times New Roman"/>
          <w:sz w:val="24"/>
        </w:rPr>
        <w:t>emisiju/</w:t>
      </w:r>
      <w:r w:rsidR="00CB1D4F">
        <w:rPr>
          <w:rFonts w:ascii="Times New Roman" w:hAnsi="Times New Roman" w:cs="Times New Roman"/>
          <w:sz w:val="24"/>
        </w:rPr>
        <w:t>CO</w:t>
      </w:r>
      <w:r w:rsidR="00CB1D4F" w:rsidRPr="00CB1D4F">
        <w:rPr>
          <w:rFonts w:ascii="Times New Roman" w:hAnsi="Times New Roman" w:cs="Times New Roman"/>
          <w:sz w:val="24"/>
          <w:vertAlign w:val="subscript"/>
        </w:rPr>
        <w:t>2</w:t>
      </w:r>
      <w:r w:rsidR="00CB1D4F">
        <w:rPr>
          <w:rFonts w:ascii="Times New Roman" w:hAnsi="Times New Roman" w:cs="Times New Roman"/>
          <w:sz w:val="24"/>
        </w:rPr>
        <w:t xml:space="preserve"> </w:t>
      </w:r>
      <w:r w:rsidRPr="0099541B">
        <w:rPr>
          <w:rFonts w:ascii="Times New Roman" w:hAnsi="Times New Roman" w:cs="Times New Roman"/>
          <w:sz w:val="24"/>
        </w:rPr>
        <w:t>piesaistes avoti ir sastopami Latvijā;</w:t>
      </w:r>
    </w:p>
    <w:p w14:paraId="3B710CFB" w14:textId="58782AF1" w:rsidR="00D75A70" w:rsidRPr="0099541B" w:rsidRDefault="00B440C8" w:rsidP="0099541B">
      <w:pPr>
        <w:pStyle w:val="ListParagraph"/>
        <w:numPr>
          <w:ilvl w:val="2"/>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 xml:space="preserve">novērtē kuri no </w:t>
      </w:r>
      <w:r w:rsidR="00CB1D4F">
        <w:rPr>
          <w:rFonts w:ascii="Times New Roman" w:hAnsi="Times New Roman" w:cs="Times New Roman"/>
          <w:sz w:val="24"/>
        </w:rPr>
        <w:t xml:space="preserve">SEG </w:t>
      </w:r>
      <w:r w:rsidRPr="0099541B">
        <w:rPr>
          <w:rFonts w:ascii="Times New Roman" w:hAnsi="Times New Roman" w:cs="Times New Roman"/>
          <w:sz w:val="24"/>
        </w:rPr>
        <w:t>emisiju/</w:t>
      </w:r>
      <w:r w:rsidR="00CB1D4F">
        <w:rPr>
          <w:rFonts w:ascii="Times New Roman" w:hAnsi="Times New Roman" w:cs="Times New Roman"/>
          <w:sz w:val="24"/>
        </w:rPr>
        <w:t>CO</w:t>
      </w:r>
      <w:r w:rsidR="00CB1D4F" w:rsidRPr="00CB1D4F">
        <w:rPr>
          <w:rFonts w:ascii="Times New Roman" w:hAnsi="Times New Roman" w:cs="Times New Roman"/>
          <w:sz w:val="24"/>
          <w:vertAlign w:val="subscript"/>
        </w:rPr>
        <w:t>2</w:t>
      </w:r>
      <w:r w:rsidR="00CB1D4F">
        <w:rPr>
          <w:rFonts w:ascii="Times New Roman" w:hAnsi="Times New Roman" w:cs="Times New Roman"/>
          <w:sz w:val="24"/>
        </w:rPr>
        <w:t xml:space="preserve"> </w:t>
      </w:r>
      <w:r w:rsidRPr="0099541B">
        <w:rPr>
          <w:rFonts w:ascii="Times New Roman" w:hAnsi="Times New Roman" w:cs="Times New Roman"/>
          <w:sz w:val="24"/>
        </w:rPr>
        <w:t>piesaistes avotiem jau līdz šim tiek aprēķināti un kuri emisiju/piesaistes avoti nāk klāt kā jauni;</w:t>
      </w:r>
    </w:p>
    <w:p w14:paraId="7B0BBD5D" w14:textId="525306A0" w:rsidR="00D75A70" w:rsidRPr="0099541B" w:rsidRDefault="00B440C8" w:rsidP="0099541B">
      <w:pPr>
        <w:pStyle w:val="ListParagraph"/>
        <w:numPr>
          <w:ilvl w:val="2"/>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 xml:space="preserve">novērtē izmaiņas emisiju faktoros </w:t>
      </w:r>
      <w:r w:rsidR="006D103D" w:rsidRPr="0099541B">
        <w:rPr>
          <w:rFonts w:ascii="Times New Roman" w:hAnsi="Times New Roman" w:cs="Times New Roman"/>
          <w:sz w:val="24"/>
        </w:rPr>
        <w:t>Mitrāju kategorijā un Mitrāju apsaimniekošanas uzskaites kategorijās,</w:t>
      </w:r>
      <w:r w:rsidRPr="0099541B">
        <w:rPr>
          <w:rFonts w:ascii="Times New Roman" w:hAnsi="Times New Roman" w:cs="Times New Roman"/>
          <w:sz w:val="24"/>
        </w:rPr>
        <w:t xml:space="preserve">  salīdzinot ar iepriekšējām vadlīnijām emisiju/piesaistes aprēķinam;</w:t>
      </w:r>
    </w:p>
    <w:p w14:paraId="0C6CA43B" w14:textId="2C723192" w:rsidR="00D75A70" w:rsidRPr="0099541B" w:rsidRDefault="00B440C8" w:rsidP="0099541B">
      <w:pPr>
        <w:pStyle w:val="ListParagraph"/>
        <w:numPr>
          <w:ilvl w:val="2"/>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novērtē kādi papildus pieņēmumi/pētījumi ir nepieciešami;</w:t>
      </w:r>
    </w:p>
    <w:p w14:paraId="3EE52042" w14:textId="696A9E3A" w:rsidR="00D75A70" w:rsidRPr="0099541B" w:rsidRDefault="00B440C8" w:rsidP="0099541B">
      <w:pPr>
        <w:pStyle w:val="ListParagraph"/>
        <w:numPr>
          <w:ilvl w:val="2"/>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novērtē kādi aktivitātes dati ir nepieciešami SEG aprēķinam no jaunajiem emisiju/piesaistes avotiem</w:t>
      </w:r>
      <w:r w:rsidR="006D103D" w:rsidRPr="0099541B">
        <w:t xml:space="preserve"> </w:t>
      </w:r>
      <w:r w:rsidR="006D103D" w:rsidRPr="0099541B">
        <w:rPr>
          <w:rFonts w:ascii="Times New Roman" w:hAnsi="Times New Roman" w:cs="Times New Roman"/>
          <w:sz w:val="24"/>
        </w:rPr>
        <w:t>Mitrāju kategorijā un Mitrāju apsaimniekošanas uzskaites kategorijās;</w:t>
      </w:r>
    </w:p>
    <w:p w14:paraId="26B6BC66" w14:textId="5B564B4D" w:rsidR="004412F7" w:rsidRPr="0099541B" w:rsidRDefault="00B440C8" w:rsidP="0099541B">
      <w:pPr>
        <w:pStyle w:val="ListParagraph"/>
        <w:numPr>
          <w:ilvl w:val="2"/>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sagatavo SEG emisiju un CO</w:t>
      </w:r>
      <w:r w:rsidRPr="0099541B">
        <w:rPr>
          <w:rFonts w:ascii="Times New Roman" w:hAnsi="Times New Roman" w:cs="Times New Roman"/>
          <w:sz w:val="24"/>
          <w:vertAlign w:val="subscript"/>
        </w:rPr>
        <w:t>2</w:t>
      </w:r>
      <w:r w:rsidRPr="0099541B">
        <w:rPr>
          <w:rFonts w:ascii="Times New Roman" w:hAnsi="Times New Roman" w:cs="Times New Roman"/>
          <w:sz w:val="24"/>
        </w:rPr>
        <w:t xml:space="preserve"> piesaistes aprēķinus Mitrāju kategorijā un Mitrāju apsaimniekošanas uzskaites kategorijās;</w:t>
      </w:r>
    </w:p>
    <w:p w14:paraId="72C0C7F1" w14:textId="19959181" w:rsidR="006D103D" w:rsidRPr="0099541B" w:rsidRDefault="00B440C8" w:rsidP="0099541B">
      <w:pPr>
        <w:pStyle w:val="ListParagraph"/>
        <w:numPr>
          <w:ilvl w:val="2"/>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rīko pieredzes apmaiņas semināru ar Latvijas, Lietuvas un Igaunijas kolēģiem par iepriekš uzsaistītām tēmām;</w:t>
      </w:r>
    </w:p>
    <w:p w14:paraId="6EB033CE" w14:textId="3DA494C4" w:rsidR="006D103D" w:rsidRPr="0099541B" w:rsidRDefault="00B440C8" w:rsidP="0099541B">
      <w:pPr>
        <w:pStyle w:val="ListParagraph"/>
        <w:numPr>
          <w:ilvl w:val="2"/>
          <w:numId w:val="1"/>
        </w:numPr>
        <w:spacing w:after="0" w:line="240" w:lineRule="auto"/>
        <w:jc w:val="both"/>
        <w:rPr>
          <w:rFonts w:ascii="Times New Roman" w:hAnsi="Times New Roman" w:cs="Times New Roman"/>
          <w:sz w:val="24"/>
        </w:rPr>
      </w:pPr>
      <w:r w:rsidRPr="0099541B">
        <w:rPr>
          <w:rFonts w:ascii="Times New Roman" w:hAnsi="Times New Roman" w:cs="Times New Roman"/>
          <w:sz w:val="24"/>
        </w:rPr>
        <w:t>sagatavo analītisku materiālu (</w:t>
      </w:r>
      <w:r w:rsidR="001054D9" w:rsidRPr="0099541B">
        <w:rPr>
          <w:rFonts w:ascii="Times New Roman" w:hAnsi="Times New Roman" w:cs="Times New Roman"/>
          <w:sz w:val="24"/>
        </w:rPr>
        <w:t>pētījums</w:t>
      </w:r>
      <w:r w:rsidRPr="0099541B">
        <w:rPr>
          <w:rFonts w:ascii="Times New Roman" w:hAnsi="Times New Roman" w:cs="Times New Roman"/>
          <w:sz w:val="24"/>
        </w:rPr>
        <w:t>) par iepriekš uzskaitītam darbībām, tai skaitā nepieciešamo darbību datu sarakstu un shēmu, kā arī institūciju uzskaitījumu, kuras šos datus iesniedz.</w:t>
      </w:r>
    </w:p>
    <w:p w14:paraId="6559F391" w14:textId="77777777" w:rsidR="0089159C" w:rsidRDefault="00B440C8" w:rsidP="0089159C">
      <w:pPr>
        <w:pStyle w:val="ListParagraph"/>
        <w:numPr>
          <w:ilvl w:val="1"/>
          <w:numId w:val="1"/>
        </w:numPr>
        <w:spacing w:after="0" w:line="240" w:lineRule="auto"/>
        <w:contextualSpacing w:val="0"/>
        <w:jc w:val="both"/>
        <w:rPr>
          <w:rFonts w:ascii="Times New Roman" w:hAnsi="Times New Roman" w:cs="Times New Roman"/>
          <w:sz w:val="24"/>
        </w:rPr>
      </w:pPr>
      <w:r w:rsidRPr="009848E1">
        <w:rPr>
          <w:rFonts w:ascii="Times New Roman" w:hAnsi="Times New Roman" w:cs="Times New Roman"/>
          <w:sz w:val="24"/>
        </w:rPr>
        <w:t>Uzlabojuma plāna sagatavošana SEG inventarizācijas nacionālās sistēmas ZIZIMM sektoram pilnveidošanai, tai skaitā ietverot mitrāju apsaimniekošanas radīto SEG emisiju un CO2 piesaistes uzskaiti</w:t>
      </w:r>
      <w:r>
        <w:rPr>
          <w:rFonts w:ascii="Times New Roman" w:hAnsi="Times New Roman" w:cs="Times New Roman"/>
          <w:sz w:val="24"/>
        </w:rPr>
        <w:t xml:space="preserve"> (ekspertu darbs un sadarbība ar Latvijas un Lietuvas ZIZIMM ekspertiem);</w:t>
      </w:r>
    </w:p>
    <w:p w14:paraId="3D99C12D" w14:textId="6652CA76" w:rsidR="00384C98" w:rsidRDefault="00B440C8">
      <w:pPr>
        <w:pStyle w:val="ListParagraph"/>
        <w:numPr>
          <w:ilvl w:val="1"/>
          <w:numId w:val="1"/>
        </w:numPr>
        <w:spacing w:after="0" w:line="240" w:lineRule="auto"/>
        <w:contextualSpacing w:val="0"/>
        <w:jc w:val="both"/>
        <w:rPr>
          <w:rFonts w:ascii="Times New Roman" w:hAnsi="Times New Roman" w:cs="Times New Roman"/>
          <w:sz w:val="24"/>
        </w:rPr>
      </w:pPr>
      <w:r w:rsidRPr="00B36686">
        <w:rPr>
          <w:rFonts w:ascii="Times New Roman" w:hAnsi="Times New Roman" w:cs="Times New Roman"/>
          <w:sz w:val="24"/>
        </w:rPr>
        <w:t xml:space="preserve">Pieredzes apmaiņas </w:t>
      </w:r>
      <w:r w:rsidR="00F31C84">
        <w:rPr>
          <w:rFonts w:ascii="Times New Roman" w:hAnsi="Times New Roman" w:cs="Times New Roman"/>
          <w:sz w:val="24"/>
        </w:rPr>
        <w:t>tie</w:t>
      </w:r>
      <w:r w:rsidR="004E37C6">
        <w:rPr>
          <w:rFonts w:ascii="Times New Roman" w:hAnsi="Times New Roman" w:cs="Times New Roman"/>
          <w:sz w:val="24"/>
        </w:rPr>
        <w:t>šs</w:t>
      </w:r>
      <w:r w:rsidR="007F2A42">
        <w:rPr>
          <w:rFonts w:ascii="Times New Roman" w:hAnsi="Times New Roman" w:cs="Times New Roman"/>
          <w:sz w:val="24"/>
        </w:rPr>
        <w:t xml:space="preserve">aistes seminārs </w:t>
      </w:r>
      <w:r w:rsidR="00262D44" w:rsidRPr="00262D44">
        <w:rPr>
          <w:rFonts w:ascii="Times New Roman" w:hAnsi="Times New Roman" w:cs="Times New Roman"/>
          <w:sz w:val="24"/>
        </w:rPr>
        <w:t xml:space="preserve">(tai skaitā sagatavošanās darbi) </w:t>
      </w:r>
      <w:r w:rsidR="00EA1880" w:rsidRPr="00EA1880">
        <w:rPr>
          <w:rFonts w:ascii="Times New Roman" w:hAnsi="Times New Roman" w:cs="Times New Roman"/>
          <w:sz w:val="24"/>
        </w:rPr>
        <w:t>par SEG inventarizācijas aprēķina uzlabošanu ZIZIMM sektorā ar Norvēģijas ekspertiem</w:t>
      </w:r>
      <w:r w:rsidR="003201F9">
        <w:rPr>
          <w:rStyle w:val="FootnoteReference"/>
          <w:rFonts w:ascii="Times New Roman" w:hAnsi="Times New Roman" w:cs="Times New Roman"/>
          <w:sz w:val="24"/>
        </w:rPr>
        <w:footnoteReference w:id="2"/>
      </w:r>
      <w:r w:rsidR="001D6D31">
        <w:rPr>
          <w:rFonts w:ascii="Times New Roman" w:hAnsi="Times New Roman" w:cs="Times New Roman"/>
          <w:sz w:val="24"/>
        </w:rPr>
        <w:t>;</w:t>
      </w:r>
    </w:p>
    <w:p w14:paraId="021715D2" w14:textId="70759C18" w:rsidR="00CF1525" w:rsidRDefault="00B440C8">
      <w:pPr>
        <w:pStyle w:val="ListParagraph"/>
        <w:numPr>
          <w:ilvl w:val="1"/>
          <w:numId w:val="1"/>
        </w:numPr>
        <w:spacing w:after="0" w:line="240" w:lineRule="auto"/>
        <w:contextualSpacing w:val="0"/>
        <w:jc w:val="both"/>
        <w:rPr>
          <w:rFonts w:ascii="Times New Roman" w:hAnsi="Times New Roman" w:cs="Times New Roman"/>
          <w:sz w:val="24"/>
        </w:rPr>
      </w:pPr>
      <w:r w:rsidRPr="00CF1525">
        <w:rPr>
          <w:rFonts w:ascii="Times New Roman" w:hAnsi="Times New Roman" w:cs="Times New Roman"/>
          <w:sz w:val="24"/>
        </w:rPr>
        <w:t xml:space="preserve">ZIZIMM nozares ekspertu </w:t>
      </w:r>
      <w:r w:rsidR="001C3C0A">
        <w:rPr>
          <w:rFonts w:ascii="Times New Roman" w:hAnsi="Times New Roman" w:cs="Times New Roman"/>
          <w:sz w:val="24"/>
        </w:rPr>
        <w:t xml:space="preserve">tiešsaistes </w:t>
      </w:r>
      <w:r w:rsidRPr="00CF1525">
        <w:rPr>
          <w:rFonts w:ascii="Times New Roman" w:hAnsi="Times New Roman" w:cs="Times New Roman"/>
          <w:sz w:val="24"/>
        </w:rPr>
        <w:t xml:space="preserve">sanāksme </w:t>
      </w:r>
      <w:r w:rsidR="001C3C0A">
        <w:rPr>
          <w:rFonts w:ascii="Times New Roman" w:hAnsi="Times New Roman" w:cs="Times New Roman"/>
          <w:sz w:val="24"/>
        </w:rPr>
        <w:t xml:space="preserve">ar Ziemeļvalstu </w:t>
      </w:r>
      <w:r w:rsidR="00A530C4">
        <w:rPr>
          <w:rFonts w:ascii="Times New Roman" w:hAnsi="Times New Roman" w:cs="Times New Roman"/>
          <w:sz w:val="24"/>
        </w:rPr>
        <w:t>ZIZIMM sektora ekspertiem</w:t>
      </w:r>
      <w:r w:rsidR="004A0DBB">
        <w:rPr>
          <w:rStyle w:val="FootnoteReference"/>
          <w:rFonts w:ascii="Times New Roman" w:hAnsi="Times New Roman" w:cs="Times New Roman"/>
          <w:sz w:val="24"/>
        </w:rPr>
        <w:footnoteReference w:id="3"/>
      </w:r>
      <w:r w:rsidR="00A530C4">
        <w:rPr>
          <w:rFonts w:ascii="Times New Roman" w:hAnsi="Times New Roman" w:cs="Times New Roman"/>
          <w:sz w:val="24"/>
        </w:rPr>
        <w:t>;</w:t>
      </w:r>
    </w:p>
    <w:p w14:paraId="135C3C87" w14:textId="766BA8D8" w:rsidR="00CF1525" w:rsidRDefault="00B440C8">
      <w:pPr>
        <w:pStyle w:val="ListParagraph"/>
        <w:numPr>
          <w:ilvl w:val="1"/>
          <w:numId w:val="1"/>
        </w:numPr>
        <w:spacing w:after="0" w:line="240" w:lineRule="auto"/>
        <w:contextualSpacing w:val="0"/>
        <w:jc w:val="both"/>
        <w:rPr>
          <w:rFonts w:ascii="Times New Roman" w:hAnsi="Times New Roman" w:cs="Times New Roman"/>
          <w:sz w:val="24"/>
        </w:rPr>
      </w:pPr>
      <w:r w:rsidRPr="00DC53AE">
        <w:rPr>
          <w:rFonts w:ascii="Times New Roman" w:hAnsi="Times New Roman" w:cs="Times New Roman"/>
          <w:sz w:val="24"/>
        </w:rPr>
        <w:t xml:space="preserve">Projekta norises sanāksmes (10) </w:t>
      </w:r>
      <w:r w:rsidR="00A530C4">
        <w:rPr>
          <w:rFonts w:ascii="Times New Roman" w:hAnsi="Times New Roman" w:cs="Times New Roman"/>
          <w:sz w:val="24"/>
        </w:rPr>
        <w:t xml:space="preserve">tiešsaistes režīmā </w:t>
      </w:r>
      <w:r w:rsidRPr="00DC53AE">
        <w:rPr>
          <w:rFonts w:ascii="Times New Roman" w:hAnsi="Times New Roman" w:cs="Times New Roman"/>
          <w:sz w:val="24"/>
        </w:rPr>
        <w:t>ar iesaistītajiem ekspertiem Baltijas valstīs</w:t>
      </w:r>
      <w:r w:rsidR="00F17B7E">
        <w:rPr>
          <w:rStyle w:val="FootnoteReference"/>
          <w:rFonts w:ascii="Times New Roman" w:hAnsi="Times New Roman" w:cs="Times New Roman"/>
          <w:sz w:val="24"/>
        </w:rPr>
        <w:footnoteReference w:id="4"/>
      </w:r>
      <w:r w:rsidR="00A530C4">
        <w:rPr>
          <w:rFonts w:ascii="Times New Roman" w:hAnsi="Times New Roman" w:cs="Times New Roman"/>
          <w:sz w:val="24"/>
        </w:rPr>
        <w:t>;</w:t>
      </w:r>
    </w:p>
    <w:p w14:paraId="43C6581B" w14:textId="0C6B42D9" w:rsidR="00DC53AE" w:rsidRDefault="00B440C8" w:rsidP="00365365">
      <w:pPr>
        <w:pStyle w:val="ListParagraph"/>
        <w:numPr>
          <w:ilvl w:val="1"/>
          <w:numId w:val="1"/>
        </w:numPr>
        <w:spacing w:after="0" w:line="240" w:lineRule="auto"/>
        <w:contextualSpacing w:val="0"/>
        <w:jc w:val="both"/>
        <w:rPr>
          <w:rFonts w:ascii="Times New Roman" w:hAnsi="Times New Roman" w:cs="Times New Roman"/>
          <w:sz w:val="24"/>
        </w:rPr>
      </w:pPr>
      <w:r w:rsidRPr="00DC53AE">
        <w:rPr>
          <w:rFonts w:ascii="Times New Roman" w:hAnsi="Times New Roman" w:cs="Times New Roman"/>
          <w:sz w:val="24"/>
        </w:rPr>
        <w:t>Kopīgas Baltijas ZIZIMM nozares ekspertu sanāksmes organizēšana Latvijā</w:t>
      </w:r>
      <w:r w:rsidR="0096410C">
        <w:rPr>
          <w:rFonts w:ascii="Times New Roman" w:hAnsi="Times New Roman" w:cs="Times New Roman"/>
          <w:sz w:val="24"/>
        </w:rPr>
        <w:t>.</w:t>
      </w:r>
    </w:p>
    <w:p w14:paraId="05CFD63B" w14:textId="77777777" w:rsidR="0096410C" w:rsidRPr="00FE2DCD" w:rsidRDefault="0096410C" w:rsidP="00FE2DCD">
      <w:pPr>
        <w:spacing w:after="0" w:line="240" w:lineRule="auto"/>
        <w:jc w:val="both"/>
        <w:rPr>
          <w:rFonts w:ascii="Times New Roman" w:hAnsi="Times New Roman" w:cs="Times New Roman"/>
          <w:sz w:val="24"/>
        </w:rPr>
      </w:pPr>
    </w:p>
    <w:p w14:paraId="3AE486E8" w14:textId="15798349" w:rsidR="004974BC" w:rsidRPr="00346564" w:rsidRDefault="00B440C8" w:rsidP="00FC0E3F">
      <w:pPr>
        <w:pStyle w:val="ListParagraph"/>
        <w:numPr>
          <w:ilvl w:val="0"/>
          <w:numId w:val="1"/>
        </w:numPr>
        <w:spacing w:after="0" w:line="240" w:lineRule="auto"/>
        <w:contextualSpacing w:val="0"/>
        <w:jc w:val="both"/>
        <w:rPr>
          <w:rFonts w:ascii="Times New Roman" w:hAnsi="Times New Roman" w:cs="Times New Roman"/>
          <w:b/>
          <w:sz w:val="24"/>
        </w:rPr>
      </w:pPr>
      <w:r w:rsidRPr="00346564">
        <w:rPr>
          <w:rFonts w:ascii="Times New Roman" w:hAnsi="Times New Roman" w:cs="Times New Roman"/>
          <w:b/>
          <w:sz w:val="24"/>
        </w:rPr>
        <w:t>Darba rezultāts:</w:t>
      </w:r>
    </w:p>
    <w:p w14:paraId="440F3670" w14:textId="2903913C" w:rsidR="00801014" w:rsidRDefault="00B440C8" w:rsidP="00365365">
      <w:pPr>
        <w:pStyle w:val="BodyText"/>
        <w:numPr>
          <w:ilvl w:val="1"/>
          <w:numId w:val="1"/>
        </w:numPr>
        <w:rPr>
          <w:rFonts w:ascii="Times New Roman" w:hAnsi="Times New Roman" w:cs="Times New Roman"/>
          <w:sz w:val="24"/>
          <w:szCs w:val="24"/>
        </w:rPr>
      </w:pPr>
      <w:r w:rsidRPr="002536B6">
        <w:rPr>
          <w:rFonts w:ascii="Times New Roman" w:hAnsi="Times New Roman" w:cs="Times New Roman"/>
          <w:sz w:val="24"/>
          <w:szCs w:val="24"/>
        </w:rPr>
        <w:t xml:space="preserve">Atbilstoši 2019. gada KPSP vadlīniju papildinājumam 2006. gada KPSP vadlīnijām </w:t>
      </w:r>
      <w:r w:rsidRPr="00FE2DCD">
        <w:rPr>
          <w:rFonts w:ascii="Times New Roman" w:hAnsi="Times New Roman" w:cs="Times New Roman"/>
          <w:sz w:val="24"/>
          <w:szCs w:val="24"/>
          <w:u w:val="single"/>
        </w:rPr>
        <w:t>pilnveidoti SEG emisiju un CO</w:t>
      </w:r>
      <w:r w:rsidRPr="00FE2DCD">
        <w:rPr>
          <w:rFonts w:ascii="Times New Roman" w:hAnsi="Times New Roman" w:cs="Times New Roman"/>
          <w:sz w:val="24"/>
          <w:szCs w:val="24"/>
          <w:u w:val="single"/>
          <w:vertAlign w:val="subscript"/>
        </w:rPr>
        <w:t>2</w:t>
      </w:r>
      <w:r w:rsidRPr="00FE2DCD">
        <w:rPr>
          <w:rFonts w:ascii="Times New Roman" w:hAnsi="Times New Roman" w:cs="Times New Roman"/>
          <w:sz w:val="24"/>
          <w:szCs w:val="24"/>
          <w:u w:val="single"/>
        </w:rPr>
        <w:t xml:space="preserve"> piesaistes aprēķini /uzskaite un ziņošana </w:t>
      </w:r>
      <w:r w:rsidRPr="002536B6">
        <w:rPr>
          <w:rFonts w:ascii="Times New Roman" w:hAnsi="Times New Roman" w:cs="Times New Roman"/>
          <w:sz w:val="24"/>
          <w:szCs w:val="24"/>
        </w:rPr>
        <w:t>ZIZIMM sektorā.</w:t>
      </w:r>
    </w:p>
    <w:p w14:paraId="16A8410E" w14:textId="39902A33" w:rsidR="00801014" w:rsidRDefault="00B440C8" w:rsidP="00903A82">
      <w:pPr>
        <w:pStyle w:val="BodyText"/>
        <w:numPr>
          <w:ilvl w:val="1"/>
          <w:numId w:val="1"/>
        </w:numPr>
        <w:rPr>
          <w:rFonts w:ascii="Times New Roman" w:hAnsi="Times New Roman" w:cs="Times New Roman"/>
          <w:sz w:val="24"/>
          <w:szCs w:val="24"/>
        </w:rPr>
      </w:pPr>
      <w:r w:rsidRPr="00903A82">
        <w:rPr>
          <w:rFonts w:ascii="Times New Roman" w:hAnsi="Times New Roman" w:cs="Times New Roman"/>
          <w:sz w:val="24"/>
          <w:szCs w:val="24"/>
        </w:rPr>
        <w:t>Atbilstoši 2019. gada KPSP vadlīniju papildinājumam 2006. gada KPSP vadlīnijām, kā arī regulu 2018/841</w:t>
      </w:r>
      <w:r>
        <w:rPr>
          <w:rStyle w:val="FootnoteReference"/>
          <w:rFonts w:ascii="Times New Roman" w:hAnsi="Times New Roman" w:cs="Times New Roman"/>
          <w:sz w:val="24"/>
          <w:szCs w:val="24"/>
        </w:rPr>
        <w:footnoteReference w:id="5"/>
      </w:r>
      <w:r w:rsidRPr="00903A82">
        <w:rPr>
          <w:rFonts w:ascii="Times New Roman" w:hAnsi="Times New Roman" w:cs="Times New Roman"/>
          <w:sz w:val="24"/>
          <w:szCs w:val="24"/>
        </w:rPr>
        <w:t xml:space="preserve"> un 2018/1999</w:t>
      </w:r>
      <w:r>
        <w:rPr>
          <w:rStyle w:val="FootnoteReference"/>
          <w:rFonts w:ascii="Times New Roman" w:hAnsi="Times New Roman" w:cs="Times New Roman"/>
          <w:sz w:val="24"/>
          <w:szCs w:val="24"/>
        </w:rPr>
        <w:footnoteReference w:id="6"/>
      </w:r>
      <w:r w:rsidRPr="00903A82">
        <w:rPr>
          <w:rFonts w:ascii="Times New Roman" w:hAnsi="Times New Roman" w:cs="Times New Roman"/>
          <w:sz w:val="24"/>
          <w:szCs w:val="24"/>
        </w:rPr>
        <w:t xml:space="preserve"> prasībām </w:t>
      </w:r>
      <w:r w:rsidRPr="00FE2DCD">
        <w:rPr>
          <w:rFonts w:ascii="Times New Roman" w:hAnsi="Times New Roman" w:cs="Times New Roman"/>
          <w:sz w:val="24"/>
          <w:szCs w:val="24"/>
          <w:u w:val="single"/>
        </w:rPr>
        <w:t>pilnveidoti SEG emisiju un CO</w:t>
      </w:r>
      <w:r w:rsidRPr="00FE2DCD">
        <w:rPr>
          <w:rFonts w:ascii="Times New Roman" w:hAnsi="Times New Roman" w:cs="Times New Roman"/>
          <w:sz w:val="24"/>
          <w:szCs w:val="24"/>
          <w:u w:val="single"/>
          <w:vertAlign w:val="subscript"/>
        </w:rPr>
        <w:t>2</w:t>
      </w:r>
      <w:r w:rsidRPr="00FE2DCD">
        <w:rPr>
          <w:rFonts w:ascii="Times New Roman" w:hAnsi="Times New Roman" w:cs="Times New Roman"/>
          <w:sz w:val="24"/>
          <w:szCs w:val="24"/>
          <w:u w:val="single"/>
        </w:rPr>
        <w:t xml:space="preserve"> piesaistes prognožu aprēķini</w:t>
      </w:r>
      <w:r w:rsidRPr="00903A82">
        <w:rPr>
          <w:rFonts w:ascii="Times New Roman" w:hAnsi="Times New Roman" w:cs="Times New Roman"/>
          <w:sz w:val="24"/>
          <w:szCs w:val="24"/>
        </w:rPr>
        <w:t xml:space="preserve"> </w:t>
      </w:r>
      <w:r w:rsidRPr="00903A82">
        <w:rPr>
          <w:rFonts w:ascii="Times New Roman" w:hAnsi="Times New Roman" w:cs="Times New Roman"/>
          <w:sz w:val="24"/>
          <w:szCs w:val="24"/>
        </w:rPr>
        <w:lastRenderedPageBreak/>
        <w:t>aramzemēm, ilggadīgajiem zālājiem, apsaimniekotiem mitrājiem un mežam, tajā skaitā meža ieaudzēšanai un citiem zemes izmantošanas maiņas veidiem.</w:t>
      </w:r>
    </w:p>
    <w:p w14:paraId="4FD46BCF" w14:textId="744C8DA0" w:rsidR="00801014" w:rsidRDefault="00B440C8" w:rsidP="00903A82">
      <w:pPr>
        <w:pStyle w:val="BodyText"/>
        <w:numPr>
          <w:ilvl w:val="1"/>
          <w:numId w:val="1"/>
        </w:numPr>
        <w:rPr>
          <w:rFonts w:ascii="Times New Roman" w:hAnsi="Times New Roman" w:cs="Times New Roman"/>
          <w:sz w:val="24"/>
          <w:szCs w:val="24"/>
        </w:rPr>
      </w:pPr>
      <w:r w:rsidRPr="00FE2DCD">
        <w:rPr>
          <w:rFonts w:ascii="Times New Roman" w:hAnsi="Times New Roman" w:cs="Times New Roman"/>
          <w:sz w:val="24"/>
          <w:szCs w:val="24"/>
          <w:u w:val="single"/>
        </w:rPr>
        <w:t>Sagatavots priekšlikums</w:t>
      </w:r>
      <w:r w:rsidRPr="00903A82">
        <w:rPr>
          <w:rFonts w:ascii="Times New Roman" w:hAnsi="Times New Roman" w:cs="Times New Roman"/>
          <w:sz w:val="24"/>
          <w:szCs w:val="24"/>
        </w:rPr>
        <w:t xml:space="preserve"> apsaimniekoto mitrāju radīto SEG emisiju un CO</w:t>
      </w:r>
      <w:r w:rsidRPr="00903A82">
        <w:rPr>
          <w:rFonts w:ascii="Times New Roman" w:hAnsi="Times New Roman" w:cs="Times New Roman"/>
          <w:sz w:val="24"/>
          <w:szCs w:val="24"/>
          <w:vertAlign w:val="subscript"/>
        </w:rPr>
        <w:t>2</w:t>
      </w:r>
      <w:r w:rsidRPr="00903A82">
        <w:rPr>
          <w:rFonts w:ascii="Times New Roman" w:hAnsi="Times New Roman" w:cs="Times New Roman"/>
          <w:sz w:val="24"/>
          <w:szCs w:val="24"/>
        </w:rPr>
        <w:t xml:space="preserve"> piesaistes uzskaites sistēmai, kas ietver institucionālo struktūru, darbību datu raksturojumu, kvalitātes kontroles instrumentus, kā arī SEG emisiju un CO</w:t>
      </w:r>
      <w:r w:rsidRPr="00903A82">
        <w:rPr>
          <w:rFonts w:ascii="Times New Roman" w:hAnsi="Times New Roman" w:cs="Times New Roman"/>
          <w:sz w:val="24"/>
          <w:szCs w:val="24"/>
          <w:vertAlign w:val="subscript"/>
        </w:rPr>
        <w:t>2</w:t>
      </w:r>
      <w:r w:rsidRPr="00903A82">
        <w:rPr>
          <w:rFonts w:ascii="Times New Roman" w:hAnsi="Times New Roman" w:cs="Times New Roman"/>
          <w:sz w:val="24"/>
          <w:szCs w:val="24"/>
        </w:rPr>
        <w:t xml:space="preserve"> piesaistes aprēķinu metodiku.</w:t>
      </w:r>
    </w:p>
    <w:p w14:paraId="272905DA" w14:textId="57CB6430" w:rsidR="006C1B94" w:rsidRDefault="00B440C8" w:rsidP="00365365">
      <w:pPr>
        <w:pStyle w:val="BodyText"/>
        <w:numPr>
          <w:ilvl w:val="1"/>
          <w:numId w:val="1"/>
        </w:numPr>
      </w:pPr>
      <w:r w:rsidRPr="00FE2DCD">
        <w:rPr>
          <w:rFonts w:ascii="Times New Roman" w:hAnsi="Times New Roman" w:cs="Times New Roman"/>
          <w:sz w:val="24"/>
          <w:szCs w:val="24"/>
          <w:u w:val="single"/>
        </w:rPr>
        <w:t>Uzlabojumu plāns</w:t>
      </w:r>
      <w:r w:rsidRPr="00365365">
        <w:rPr>
          <w:rFonts w:ascii="Times New Roman" w:hAnsi="Times New Roman" w:cs="Times New Roman"/>
          <w:sz w:val="24"/>
          <w:szCs w:val="24"/>
        </w:rPr>
        <w:t xml:space="preserve"> SEG inventarizācijas nacionālās sistēmas ZIZIMM sektora pilnveidošanai, nodrošinot SEG emisiju un CO</w:t>
      </w:r>
      <w:r w:rsidRPr="00365365">
        <w:rPr>
          <w:rFonts w:ascii="Times New Roman" w:hAnsi="Times New Roman" w:cs="Times New Roman"/>
          <w:sz w:val="24"/>
          <w:szCs w:val="24"/>
          <w:vertAlign w:val="subscript"/>
        </w:rPr>
        <w:t>2</w:t>
      </w:r>
      <w:r w:rsidRPr="00365365">
        <w:rPr>
          <w:rFonts w:ascii="Times New Roman" w:hAnsi="Times New Roman" w:cs="Times New Roman"/>
          <w:sz w:val="24"/>
          <w:szCs w:val="24"/>
        </w:rPr>
        <w:t xml:space="preserve"> piesaistes pamatavotu un darbību, kas vērstas uz klimata izmaiņu mazināšanu, kvantitatīvu novērtējumu atbilstoši 2019. gada KPSP vadlīniju papildinājuma 2006. gada KPSP vadlīnijām prasībām 2. un 3. līmeņa aprēķinu metodēm.</w:t>
      </w:r>
    </w:p>
    <w:p w14:paraId="59D37E74" w14:textId="29CFE24A" w:rsidR="006C1B94" w:rsidRPr="006C1B94" w:rsidRDefault="00B440C8" w:rsidP="00FC0E3F">
      <w:pPr>
        <w:pStyle w:val="ListParagraph"/>
        <w:numPr>
          <w:ilvl w:val="0"/>
          <w:numId w:val="1"/>
        </w:numPr>
        <w:spacing w:after="0" w:line="240" w:lineRule="auto"/>
        <w:contextualSpacing w:val="0"/>
        <w:rPr>
          <w:rFonts w:ascii="Times New Roman" w:eastAsia="Calibri" w:hAnsi="Times New Roman" w:cs="Times New Roman"/>
          <w:b/>
          <w:sz w:val="24"/>
          <w:szCs w:val="24"/>
        </w:rPr>
      </w:pPr>
      <w:r w:rsidRPr="006C1B94">
        <w:rPr>
          <w:rFonts w:ascii="Times New Roman" w:eastAsia="Calibri" w:hAnsi="Times New Roman" w:cs="Times New Roman"/>
          <w:b/>
          <w:sz w:val="24"/>
          <w:szCs w:val="24"/>
        </w:rPr>
        <w:t>Aktivitātes ietvaros veicamo darba uzdevumu izpildes kārtība:</w:t>
      </w:r>
    </w:p>
    <w:p w14:paraId="6B0B7CF2" w14:textId="1169616C" w:rsidR="00346564" w:rsidRPr="001616A6" w:rsidRDefault="00B440C8" w:rsidP="00FC0E3F">
      <w:pPr>
        <w:pStyle w:val="ListParagraph"/>
        <w:numPr>
          <w:ilvl w:val="1"/>
          <w:numId w:val="1"/>
        </w:numPr>
        <w:suppressAutoHyphens/>
        <w:autoSpaceDN w:val="0"/>
        <w:spacing w:after="0" w:line="240" w:lineRule="auto"/>
        <w:contextualSpacing w:val="0"/>
        <w:jc w:val="both"/>
        <w:textAlignment w:val="baseline"/>
        <w:rPr>
          <w:rFonts w:ascii="Times New Roman" w:eastAsia="Calibri" w:hAnsi="Times New Roman" w:cs="Times New Roman"/>
          <w:b/>
          <w:sz w:val="24"/>
          <w:szCs w:val="24"/>
        </w:rPr>
      </w:pPr>
      <w:r>
        <w:rPr>
          <w:rFonts w:ascii="Times New Roman" w:eastAsia="Calibri" w:hAnsi="Times New Roman" w:cs="Times New Roman"/>
          <w:sz w:val="24"/>
          <w:szCs w:val="24"/>
        </w:rPr>
        <w:t xml:space="preserve">Aktivitātes </w:t>
      </w:r>
      <w:r w:rsidRPr="001616A6">
        <w:rPr>
          <w:rFonts w:ascii="Times New Roman" w:eastAsia="Calibri" w:hAnsi="Times New Roman" w:cs="Times New Roman"/>
          <w:sz w:val="24"/>
          <w:szCs w:val="24"/>
        </w:rPr>
        <w:t xml:space="preserve">īstenošanas </w:t>
      </w:r>
      <w:r w:rsidR="00265B1E" w:rsidRPr="001616A6">
        <w:rPr>
          <w:rFonts w:ascii="Times New Roman" w:eastAsia="Calibri" w:hAnsi="Times New Roman" w:cs="Times New Roman"/>
          <w:sz w:val="24"/>
          <w:szCs w:val="24"/>
        </w:rPr>
        <w:t>gala</w:t>
      </w:r>
      <w:r w:rsidRPr="001616A6">
        <w:rPr>
          <w:rFonts w:ascii="Times New Roman" w:eastAsia="Calibri" w:hAnsi="Times New Roman" w:cs="Times New Roman"/>
          <w:sz w:val="24"/>
          <w:szCs w:val="24"/>
        </w:rPr>
        <w:t xml:space="preserve"> izpildes termiņš ir </w:t>
      </w:r>
      <w:r w:rsidR="00265B1E" w:rsidRPr="001616A6">
        <w:rPr>
          <w:rFonts w:ascii="Times New Roman" w:eastAsia="Calibri" w:hAnsi="Times New Roman" w:cs="Times New Roman"/>
          <w:b/>
          <w:bCs/>
          <w:sz w:val="24"/>
          <w:szCs w:val="24"/>
        </w:rPr>
        <w:t>2023.gada 28.septembris</w:t>
      </w:r>
      <w:r w:rsidR="00265B1E" w:rsidRPr="001616A6">
        <w:rPr>
          <w:rFonts w:ascii="Times New Roman" w:eastAsia="Calibri" w:hAnsi="Times New Roman" w:cs="Times New Roman"/>
          <w:sz w:val="24"/>
          <w:szCs w:val="24"/>
        </w:rPr>
        <w:t>.</w:t>
      </w:r>
    </w:p>
    <w:p w14:paraId="2FC534FD" w14:textId="0D025DE8" w:rsidR="00B640C9" w:rsidRPr="001616A6" w:rsidRDefault="00B440C8" w:rsidP="00FC0E3F">
      <w:pPr>
        <w:pStyle w:val="ListParagraph"/>
        <w:numPr>
          <w:ilvl w:val="1"/>
          <w:numId w:val="1"/>
        </w:numPr>
        <w:suppressAutoHyphens/>
        <w:autoSpaceDN w:val="0"/>
        <w:spacing w:after="0" w:line="240" w:lineRule="auto"/>
        <w:contextualSpacing w:val="0"/>
        <w:jc w:val="both"/>
        <w:textAlignment w:val="baseline"/>
        <w:rPr>
          <w:rFonts w:ascii="Times New Roman" w:eastAsia="Calibri" w:hAnsi="Times New Roman" w:cs="Times New Roman"/>
          <w:b/>
          <w:sz w:val="24"/>
          <w:szCs w:val="24"/>
        </w:rPr>
      </w:pPr>
      <w:r w:rsidRPr="001616A6">
        <w:rPr>
          <w:rFonts w:ascii="Times New Roman" w:eastAsia="Calibri" w:hAnsi="Times New Roman" w:cs="Times New Roman"/>
          <w:sz w:val="24"/>
          <w:szCs w:val="24"/>
        </w:rPr>
        <w:t xml:space="preserve">Aktivitātes īstenošanai kopējais finansējuma apmērs ir </w:t>
      </w:r>
      <w:r w:rsidR="00461985" w:rsidRPr="001616A6">
        <w:rPr>
          <w:rFonts w:ascii="Times New Roman" w:eastAsia="Calibri" w:hAnsi="Times New Roman" w:cs="Times New Roman"/>
          <w:b/>
          <w:bCs/>
          <w:sz w:val="24"/>
          <w:szCs w:val="24"/>
        </w:rPr>
        <w:t>68 000</w:t>
      </w:r>
      <w:r w:rsidR="00E74ABE" w:rsidRPr="001616A6">
        <w:rPr>
          <w:rFonts w:ascii="Times New Roman" w:eastAsia="Calibri" w:hAnsi="Times New Roman" w:cs="Times New Roman"/>
          <w:b/>
          <w:bCs/>
          <w:sz w:val="24"/>
          <w:szCs w:val="24"/>
        </w:rPr>
        <w:t xml:space="preserve"> </w:t>
      </w:r>
      <w:r w:rsidRPr="001616A6">
        <w:rPr>
          <w:rFonts w:ascii="Times New Roman" w:eastAsia="Calibri" w:hAnsi="Times New Roman" w:cs="Times New Roman"/>
          <w:b/>
          <w:bCs/>
          <w:i/>
          <w:iCs/>
          <w:sz w:val="24"/>
          <w:szCs w:val="24"/>
        </w:rPr>
        <w:t>euro</w:t>
      </w:r>
      <w:r w:rsidR="007F416F" w:rsidRPr="00CD1D2B">
        <w:rPr>
          <w:rStyle w:val="FootnoteReference"/>
          <w:rFonts w:ascii="Times New Roman" w:eastAsia="Calibri" w:hAnsi="Times New Roman" w:cs="Times New Roman"/>
          <w:sz w:val="24"/>
          <w:szCs w:val="24"/>
        </w:rPr>
        <w:footnoteReference w:id="7"/>
      </w:r>
      <w:r w:rsidR="00CD1D2B" w:rsidRPr="00CD1D2B">
        <w:rPr>
          <w:rFonts w:ascii="Times New Roman" w:eastAsia="Calibri" w:hAnsi="Times New Roman" w:cs="Times New Roman"/>
          <w:sz w:val="24"/>
          <w:szCs w:val="24"/>
        </w:rPr>
        <w:t>.</w:t>
      </w:r>
      <w:r w:rsidR="00AB40D5">
        <w:rPr>
          <w:rFonts w:ascii="Times New Roman" w:eastAsia="Calibri" w:hAnsi="Times New Roman" w:cs="Times New Roman"/>
          <w:b/>
          <w:bCs/>
          <w:i/>
          <w:iCs/>
          <w:sz w:val="24"/>
          <w:szCs w:val="24"/>
        </w:rPr>
        <w:t xml:space="preserve"> </w:t>
      </w:r>
    </w:p>
    <w:p w14:paraId="7BF5B5F2" w14:textId="77777777" w:rsidR="006807B7" w:rsidRPr="00282BC8" w:rsidRDefault="006807B7" w:rsidP="006807B7">
      <w:pPr>
        <w:pStyle w:val="ListParagraph"/>
        <w:numPr>
          <w:ilvl w:val="1"/>
          <w:numId w:val="1"/>
        </w:numPr>
        <w:rPr>
          <w:rFonts w:ascii="Times New Roman" w:eastAsia="Times New Roman" w:hAnsi="Times New Roman" w:cs="Times New Roman"/>
          <w:sz w:val="24"/>
          <w:szCs w:val="24"/>
          <w:lang w:eastAsia="lv-LV"/>
        </w:rPr>
      </w:pPr>
      <w:r w:rsidRPr="00FE00EE">
        <w:rPr>
          <w:rFonts w:ascii="Times New Roman" w:eastAsia="Times New Roman" w:hAnsi="Times New Roman" w:cs="Times New Roman"/>
          <w:sz w:val="24"/>
          <w:szCs w:val="24"/>
          <w:lang w:eastAsia="lv-LV"/>
        </w:rPr>
        <w:t>Darba uzdevumu izpilde</w:t>
      </w:r>
      <w:r>
        <w:rPr>
          <w:rFonts w:ascii="Times New Roman" w:eastAsia="Times New Roman" w:hAnsi="Times New Roman" w:cs="Times New Roman"/>
          <w:sz w:val="24"/>
          <w:szCs w:val="24"/>
          <w:lang w:eastAsia="lv-LV"/>
        </w:rPr>
        <w:t xml:space="preserve">, </w:t>
      </w:r>
      <w:r w:rsidRPr="00FE00EE">
        <w:rPr>
          <w:rFonts w:ascii="Times New Roman" w:eastAsia="Times New Roman" w:hAnsi="Times New Roman" w:cs="Times New Roman"/>
          <w:sz w:val="24"/>
          <w:szCs w:val="24"/>
          <w:lang w:eastAsia="lv-LV"/>
        </w:rPr>
        <w:t>piešķirt</w:t>
      </w:r>
      <w:r>
        <w:rPr>
          <w:rFonts w:ascii="Times New Roman" w:eastAsia="Times New Roman" w:hAnsi="Times New Roman" w:cs="Times New Roman"/>
          <w:sz w:val="24"/>
          <w:szCs w:val="24"/>
          <w:lang w:eastAsia="lv-LV"/>
        </w:rPr>
        <w:t>ā</w:t>
      </w:r>
      <w:r w:rsidRPr="00FE00E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un izlietotā </w:t>
      </w:r>
      <w:r w:rsidRPr="00FE00EE">
        <w:rPr>
          <w:rFonts w:ascii="Times New Roman" w:eastAsia="Times New Roman" w:hAnsi="Times New Roman" w:cs="Times New Roman"/>
          <w:sz w:val="24"/>
          <w:szCs w:val="24"/>
          <w:lang w:eastAsia="lv-LV"/>
        </w:rPr>
        <w:t>finansējum</w:t>
      </w:r>
      <w:r>
        <w:rPr>
          <w:rFonts w:ascii="Times New Roman" w:eastAsia="Times New Roman" w:hAnsi="Times New Roman" w:cs="Times New Roman"/>
          <w:sz w:val="24"/>
          <w:szCs w:val="24"/>
          <w:lang w:eastAsia="lv-LV"/>
        </w:rPr>
        <w:t>a apmērs</w:t>
      </w:r>
      <w:r w:rsidRPr="00FE00E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iesniegtās </w:t>
      </w:r>
      <w:r w:rsidRPr="00FE00EE">
        <w:rPr>
          <w:rFonts w:ascii="Times New Roman" w:eastAsia="Times New Roman" w:hAnsi="Times New Roman" w:cs="Times New Roman"/>
          <w:sz w:val="24"/>
          <w:szCs w:val="24"/>
          <w:lang w:eastAsia="lv-LV"/>
        </w:rPr>
        <w:t xml:space="preserve">atskaites un </w:t>
      </w:r>
      <w:r>
        <w:rPr>
          <w:rFonts w:ascii="Times New Roman" w:eastAsia="Times New Roman" w:hAnsi="Times New Roman" w:cs="Times New Roman"/>
          <w:sz w:val="24"/>
          <w:szCs w:val="24"/>
          <w:lang w:eastAsia="lv-LV"/>
        </w:rPr>
        <w:t>nodevumi 2021.gadā</w:t>
      </w:r>
      <w:r w:rsidRPr="00FE00EE">
        <w:rPr>
          <w:rFonts w:ascii="Times New Roman" w:eastAsia="Times New Roman" w:hAnsi="Times New Roman" w:cs="Times New Roman"/>
          <w:sz w:val="24"/>
          <w:szCs w:val="24"/>
          <w:lang w:eastAsia="lv-LV"/>
        </w:rPr>
        <w:t>:</w:t>
      </w:r>
    </w:p>
    <w:p w14:paraId="5D876224" w14:textId="77777777" w:rsidR="006C1B94" w:rsidRDefault="006C1B94" w:rsidP="00FC0E3F">
      <w:pPr>
        <w:pStyle w:val="ListParagraph"/>
        <w:suppressAutoHyphens/>
        <w:autoSpaceDN w:val="0"/>
        <w:spacing w:after="0" w:line="240" w:lineRule="auto"/>
        <w:ind w:left="420"/>
        <w:contextualSpacing w:val="0"/>
        <w:jc w:val="both"/>
        <w:textAlignment w:val="baseline"/>
        <w:rPr>
          <w:rFonts w:ascii="Times New Roman" w:eastAsia="Calibri" w:hAnsi="Times New Roman" w:cs="Times New Roman"/>
          <w:sz w:val="24"/>
          <w:szCs w:val="24"/>
        </w:rPr>
      </w:pPr>
    </w:p>
    <w:tbl>
      <w:tblPr>
        <w:tblStyle w:val="TableGrid"/>
        <w:tblW w:w="0" w:type="auto"/>
        <w:tblInd w:w="420" w:type="dxa"/>
        <w:tblLook w:val="04A0" w:firstRow="1" w:lastRow="0" w:firstColumn="1" w:lastColumn="0" w:noHBand="0" w:noVBand="1"/>
      </w:tblPr>
      <w:tblGrid>
        <w:gridCol w:w="1560"/>
        <w:gridCol w:w="1959"/>
        <w:gridCol w:w="1550"/>
        <w:gridCol w:w="1483"/>
        <w:gridCol w:w="2656"/>
      </w:tblGrid>
      <w:tr w:rsidR="001616A6" w14:paraId="0BCBAC6A" w14:textId="77777777" w:rsidTr="00A603F2">
        <w:tc>
          <w:tcPr>
            <w:tcW w:w="1702" w:type="dxa"/>
            <w:vAlign w:val="center"/>
          </w:tcPr>
          <w:p w14:paraId="4F271814" w14:textId="2054D3CD" w:rsidR="001616A6" w:rsidRPr="006C1B94" w:rsidRDefault="001616A6" w:rsidP="001616A6">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6C1B94">
              <w:rPr>
                <w:rFonts w:ascii="Times New Roman" w:eastAsia="Calibri" w:hAnsi="Times New Roman" w:cs="Times New Roman"/>
                <w:b/>
                <w:sz w:val="24"/>
              </w:rPr>
              <w:t>Īstenošanas gads</w:t>
            </w:r>
          </w:p>
        </w:tc>
        <w:tc>
          <w:tcPr>
            <w:tcW w:w="1969" w:type="dxa"/>
            <w:vAlign w:val="center"/>
          </w:tcPr>
          <w:p w14:paraId="29D39E25" w14:textId="569BAD6C" w:rsidR="001616A6" w:rsidRPr="006C1B94" w:rsidRDefault="001616A6" w:rsidP="001616A6">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6C1B94">
              <w:rPr>
                <w:rFonts w:ascii="Times New Roman" w:eastAsia="Times New Roman" w:hAnsi="Times New Roman" w:cs="Times New Roman"/>
                <w:b/>
                <w:color w:val="000000"/>
                <w:sz w:val="24"/>
                <w:szCs w:val="24"/>
                <w:lang w:eastAsia="lv-LV"/>
              </w:rPr>
              <w:t>Darba uzdevumi</w:t>
            </w:r>
          </w:p>
        </w:tc>
        <w:tc>
          <w:tcPr>
            <w:tcW w:w="1611" w:type="dxa"/>
            <w:vAlign w:val="center"/>
          </w:tcPr>
          <w:p w14:paraId="0F491C91" w14:textId="6D83957C" w:rsidR="001616A6" w:rsidRPr="006C1B94" w:rsidRDefault="001616A6" w:rsidP="001616A6">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CB68F9">
              <w:rPr>
                <w:rFonts w:ascii="Times New Roman" w:eastAsia="Calibri" w:hAnsi="Times New Roman" w:cs="Times New Roman"/>
                <w:b/>
                <w:sz w:val="24"/>
              </w:rPr>
              <w:t>Piešķirtā finansējuma apmērs (</w:t>
            </w:r>
            <w:r w:rsidRPr="007502BB">
              <w:rPr>
                <w:rFonts w:ascii="Times New Roman" w:eastAsia="Calibri" w:hAnsi="Times New Roman" w:cs="Times New Roman"/>
                <w:b/>
                <w:i/>
                <w:iCs/>
                <w:sz w:val="24"/>
              </w:rPr>
              <w:t>euro</w:t>
            </w:r>
            <w:r w:rsidRPr="00CB68F9">
              <w:rPr>
                <w:rFonts w:ascii="Times New Roman" w:eastAsia="Calibri" w:hAnsi="Times New Roman" w:cs="Times New Roman"/>
                <w:b/>
                <w:sz w:val="24"/>
              </w:rPr>
              <w:t>)</w:t>
            </w:r>
          </w:p>
        </w:tc>
        <w:tc>
          <w:tcPr>
            <w:tcW w:w="956" w:type="dxa"/>
          </w:tcPr>
          <w:p w14:paraId="6A350685" w14:textId="6C0AB7AC" w:rsidR="001616A6" w:rsidRPr="006C1B94" w:rsidRDefault="001616A6" w:rsidP="001616A6">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CB68F9">
              <w:rPr>
                <w:rFonts w:ascii="Times New Roman" w:eastAsia="Calibri" w:hAnsi="Times New Roman" w:cs="Times New Roman"/>
                <w:b/>
                <w:sz w:val="24"/>
              </w:rPr>
              <w:t>Izlietotā finansējuma apmērs (</w:t>
            </w:r>
            <w:r w:rsidRPr="007502BB">
              <w:rPr>
                <w:rFonts w:ascii="Times New Roman" w:eastAsia="Calibri" w:hAnsi="Times New Roman" w:cs="Times New Roman"/>
                <w:b/>
                <w:i/>
                <w:iCs/>
                <w:sz w:val="24"/>
              </w:rPr>
              <w:t>euro</w:t>
            </w:r>
            <w:r w:rsidRPr="00CB68F9">
              <w:rPr>
                <w:rFonts w:ascii="Times New Roman" w:eastAsia="Calibri" w:hAnsi="Times New Roman" w:cs="Times New Roman"/>
                <w:b/>
                <w:sz w:val="24"/>
              </w:rPr>
              <w:t>)</w:t>
            </w:r>
          </w:p>
        </w:tc>
        <w:tc>
          <w:tcPr>
            <w:tcW w:w="2970" w:type="dxa"/>
            <w:vAlign w:val="center"/>
          </w:tcPr>
          <w:p w14:paraId="3666B3FB" w14:textId="5AF7A9AC" w:rsidR="001616A6" w:rsidRPr="006C1B94" w:rsidRDefault="001616A6" w:rsidP="001616A6">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6C1B94">
              <w:rPr>
                <w:rFonts w:ascii="Times New Roman" w:eastAsia="Calibri" w:hAnsi="Times New Roman" w:cs="Times New Roman"/>
                <w:b/>
                <w:sz w:val="24"/>
              </w:rPr>
              <w:t>Atskaites/Nodevumi</w:t>
            </w:r>
          </w:p>
        </w:tc>
      </w:tr>
      <w:tr w:rsidR="00285033" w14:paraId="050EFF3B" w14:textId="77777777" w:rsidTr="00A603F2">
        <w:tc>
          <w:tcPr>
            <w:tcW w:w="1702" w:type="dxa"/>
            <w:vMerge w:val="restart"/>
            <w:vAlign w:val="center"/>
          </w:tcPr>
          <w:p w14:paraId="1FA204F3" w14:textId="714E2D78" w:rsidR="00285033" w:rsidRPr="00ED6ADA" w:rsidRDefault="00285033" w:rsidP="001616A6">
            <w:pPr>
              <w:pStyle w:val="ListParagraph"/>
              <w:suppressAutoHyphens/>
              <w:autoSpaceDN w:val="0"/>
              <w:ind w:left="0"/>
              <w:contextualSpacing w:val="0"/>
              <w:jc w:val="center"/>
              <w:textAlignment w:val="baseline"/>
              <w:rPr>
                <w:rFonts w:ascii="Times New Roman" w:eastAsia="Calibri" w:hAnsi="Times New Roman" w:cs="Times New Roman"/>
                <w:b/>
                <w:sz w:val="24"/>
              </w:rPr>
            </w:pPr>
            <w:r w:rsidRPr="00ED6ADA">
              <w:rPr>
                <w:rFonts w:ascii="Times New Roman" w:eastAsia="Calibri" w:hAnsi="Times New Roman" w:cs="Times New Roman"/>
                <w:b/>
                <w:sz w:val="24"/>
              </w:rPr>
              <w:t>2021</w:t>
            </w:r>
          </w:p>
        </w:tc>
        <w:tc>
          <w:tcPr>
            <w:tcW w:w="1969" w:type="dxa"/>
          </w:tcPr>
          <w:p w14:paraId="25A498B9" w14:textId="2A7BE98B" w:rsidR="00285033" w:rsidRPr="006E7B62" w:rsidRDefault="00285033" w:rsidP="006E7B62">
            <w:pPr>
              <w:jc w:val="both"/>
              <w:rPr>
                <w:rFonts w:ascii="Times New Roman" w:hAnsi="Times New Roman" w:cs="Times New Roman"/>
                <w:sz w:val="24"/>
              </w:rPr>
            </w:pPr>
            <w:r w:rsidRPr="00ED6ADA">
              <w:rPr>
                <w:rFonts w:ascii="Times New Roman" w:eastAsia="Calibri" w:hAnsi="Times New Roman" w:cs="Times New Roman"/>
                <w:sz w:val="24"/>
              </w:rPr>
              <w:t>1.1.</w:t>
            </w:r>
            <w:r w:rsidRPr="00ED6ADA">
              <w:rPr>
                <w:rFonts w:ascii="Times New Roman" w:hAnsi="Times New Roman" w:cs="Times New Roman"/>
                <w:sz w:val="24"/>
              </w:rPr>
              <w:t xml:space="preserve"> Nacionālās SEG inventarizācijas sistēmas ZIZIMM sektorā pilnveidošana atbilstoši 2019. gada KPSP vadlīniju papildinājumam 2006. gada KPSP vadlīnijām (</w:t>
            </w:r>
            <w:r w:rsidR="00E04758">
              <w:rPr>
                <w:rFonts w:ascii="Times New Roman" w:hAnsi="Times New Roman" w:cs="Times New Roman"/>
                <w:sz w:val="24"/>
              </w:rPr>
              <w:t>t.sk.</w:t>
            </w:r>
            <w:r w:rsidRPr="00ED6ADA">
              <w:rPr>
                <w:rFonts w:ascii="Times New Roman" w:hAnsi="Times New Roman" w:cs="Times New Roman"/>
                <w:sz w:val="24"/>
              </w:rPr>
              <w:t xml:space="preserve"> 1.</w:t>
            </w:r>
            <w:r w:rsidR="00E04758">
              <w:rPr>
                <w:rFonts w:ascii="Times New Roman" w:hAnsi="Times New Roman" w:cs="Times New Roman"/>
                <w:sz w:val="24"/>
              </w:rPr>
              <w:t>6</w:t>
            </w:r>
            <w:r w:rsidRPr="00ED6ADA">
              <w:rPr>
                <w:rFonts w:ascii="Times New Roman" w:hAnsi="Times New Roman" w:cs="Times New Roman"/>
                <w:sz w:val="24"/>
              </w:rPr>
              <w:t>. Sadarbība ar Lietuvas un Igaunijas ZIZIMM sektora ekspertiem);</w:t>
            </w:r>
          </w:p>
        </w:tc>
        <w:tc>
          <w:tcPr>
            <w:tcW w:w="1611" w:type="dxa"/>
            <w:vAlign w:val="center"/>
          </w:tcPr>
          <w:p w14:paraId="3BB0345A" w14:textId="6631A5A1" w:rsidR="00285033" w:rsidRPr="003508B9" w:rsidRDefault="00285033" w:rsidP="001616A6">
            <w:pPr>
              <w:pStyle w:val="ListParagraph"/>
              <w:suppressAutoHyphens/>
              <w:autoSpaceDN w:val="0"/>
              <w:ind w:left="0"/>
              <w:contextualSpacing w:val="0"/>
              <w:jc w:val="center"/>
              <w:textAlignment w:val="baseline"/>
              <w:rPr>
                <w:rFonts w:ascii="Times New Roman" w:eastAsia="Calibri" w:hAnsi="Times New Roman" w:cs="Times New Roman"/>
                <w:sz w:val="24"/>
                <w:highlight w:val="yellow"/>
              </w:rPr>
            </w:pPr>
            <w:r>
              <w:rPr>
                <w:rFonts w:ascii="Times New Roman" w:eastAsia="Calibri" w:hAnsi="Times New Roman" w:cs="Times New Roman"/>
                <w:sz w:val="24"/>
              </w:rPr>
              <w:t>26 180,00</w:t>
            </w:r>
          </w:p>
        </w:tc>
        <w:tc>
          <w:tcPr>
            <w:tcW w:w="956" w:type="dxa"/>
            <w:vAlign w:val="center"/>
          </w:tcPr>
          <w:p w14:paraId="5AB7A04B" w14:textId="501CE0AB" w:rsidR="00285033" w:rsidRPr="001616A6" w:rsidRDefault="00285033" w:rsidP="001616A6">
            <w:pPr>
              <w:suppressAutoHyphens/>
              <w:autoSpaceDN w:val="0"/>
              <w:jc w:val="center"/>
              <w:textAlignment w:val="baseline"/>
              <w:rPr>
                <w:rFonts w:ascii="Times New Roman" w:eastAsia="Calibri" w:hAnsi="Times New Roman" w:cs="Times New Roman"/>
                <w:sz w:val="24"/>
              </w:rPr>
            </w:pPr>
            <w:r w:rsidRPr="001616A6">
              <w:rPr>
                <w:rFonts w:ascii="Times New Roman" w:eastAsia="Calibri" w:hAnsi="Times New Roman" w:cs="Times New Roman"/>
                <w:sz w:val="24"/>
              </w:rPr>
              <w:t>13 433,72</w:t>
            </w:r>
          </w:p>
        </w:tc>
        <w:tc>
          <w:tcPr>
            <w:tcW w:w="2970" w:type="dxa"/>
            <w:vMerge w:val="restart"/>
          </w:tcPr>
          <w:p w14:paraId="7A0EE00B" w14:textId="0F4810C2" w:rsidR="00285033" w:rsidRPr="00ED6ADA" w:rsidRDefault="00285033" w:rsidP="001616A6">
            <w:pPr>
              <w:pStyle w:val="ListParagraph"/>
              <w:numPr>
                <w:ilvl w:val="0"/>
                <w:numId w:val="10"/>
              </w:numPr>
              <w:suppressAutoHyphens/>
              <w:autoSpaceDN w:val="0"/>
              <w:contextualSpacing w:val="0"/>
              <w:textAlignment w:val="baseline"/>
              <w:rPr>
                <w:rFonts w:ascii="Times New Roman" w:eastAsia="Calibri" w:hAnsi="Times New Roman" w:cs="Times New Roman"/>
                <w:sz w:val="24"/>
              </w:rPr>
            </w:pPr>
            <w:r w:rsidRPr="00ED6ADA">
              <w:rPr>
                <w:rFonts w:ascii="Times New Roman" w:eastAsia="Calibri" w:hAnsi="Times New Roman" w:cs="Times New Roman"/>
                <w:sz w:val="24"/>
              </w:rPr>
              <w:t>Gada kārtējā ceturkšņa finanšu un saturiskā atskaite.</w:t>
            </w:r>
          </w:p>
          <w:p w14:paraId="64DA956A" w14:textId="2E3BA4C3" w:rsidR="00285033" w:rsidRPr="00ED6ADA" w:rsidRDefault="00285033" w:rsidP="001616A6">
            <w:pPr>
              <w:pStyle w:val="ListParagraph"/>
              <w:numPr>
                <w:ilvl w:val="0"/>
                <w:numId w:val="10"/>
              </w:numPr>
              <w:suppressAutoHyphens/>
              <w:autoSpaceDN w:val="0"/>
              <w:contextualSpacing w:val="0"/>
              <w:textAlignment w:val="baseline"/>
              <w:rPr>
                <w:rFonts w:ascii="Times New Roman" w:eastAsia="Calibri" w:hAnsi="Times New Roman" w:cs="Times New Roman"/>
                <w:sz w:val="24"/>
              </w:rPr>
            </w:pPr>
            <w:r w:rsidRPr="00ED6ADA">
              <w:rPr>
                <w:rFonts w:ascii="Times New Roman" w:eastAsia="Calibri" w:hAnsi="Times New Roman" w:cs="Times New Roman"/>
                <w:sz w:val="24"/>
              </w:rPr>
              <w:t>Analītisks materiāls (pētījums) un priekšlikumi SEG emisiju un CO</w:t>
            </w:r>
            <w:r w:rsidRPr="00ED6ADA">
              <w:rPr>
                <w:rFonts w:ascii="Times New Roman" w:eastAsia="Calibri" w:hAnsi="Times New Roman" w:cs="Times New Roman"/>
                <w:sz w:val="24"/>
                <w:vertAlign w:val="subscript"/>
              </w:rPr>
              <w:t>2</w:t>
            </w:r>
            <w:r w:rsidRPr="00ED6ADA">
              <w:rPr>
                <w:rFonts w:ascii="Times New Roman" w:eastAsia="Calibri" w:hAnsi="Times New Roman" w:cs="Times New Roman"/>
                <w:sz w:val="24"/>
              </w:rPr>
              <w:t xml:space="preserve"> piesaistes aprēķiniem un prognožu aprēķiniem ZIZIMM sektorā.</w:t>
            </w:r>
          </w:p>
          <w:p w14:paraId="43265C41" w14:textId="412CA27C" w:rsidR="00285033" w:rsidRPr="00ED6ADA" w:rsidRDefault="00285033" w:rsidP="001616A6">
            <w:pPr>
              <w:pStyle w:val="ListParagraph"/>
              <w:numPr>
                <w:ilvl w:val="0"/>
                <w:numId w:val="10"/>
              </w:numPr>
              <w:rPr>
                <w:rFonts w:ascii="Times New Roman" w:eastAsia="Calibri" w:hAnsi="Times New Roman" w:cs="Times New Roman"/>
                <w:sz w:val="24"/>
              </w:rPr>
            </w:pPr>
            <w:r w:rsidRPr="00ED6ADA">
              <w:rPr>
                <w:rFonts w:ascii="Times New Roman" w:eastAsia="Calibri" w:hAnsi="Times New Roman" w:cs="Times New Roman"/>
                <w:sz w:val="24"/>
              </w:rPr>
              <w:t>Analītisks materiāls (pētījums) SEG emisiju un CO</w:t>
            </w:r>
            <w:r w:rsidRPr="00ED6ADA">
              <w:rPr>
                <w:rFonts w:ascii="Times New Roman" w:eastAsia="Calibri" w:hAnsi="Times New Roman" w:cs="Times New Roman"/>
                <w:sz w:val="24"/>
                <w:vertAlign w:val="subscript"/>
              </w:rPr>
              <w:t>2</w:t>
            </w:r>
            <w:r w:rsidRPr="00ED6ADA">
              <w:rPr>
                <w:rFonts w:ascii="Times New Roman" w:eastAsia="Calibri" w:hAnsi="Times New Roman" w:cs="Times New Roman"/>
                <w:sz w:val="24"/>
              </w:rPr>
              <w:t xml:space="preserve"> piesaistes uzskaites pilnveidošanai mitrāju kategorijā un mitrāju apsaimniekošanas uzskaites kategorijās.</w:t>
            </w:r>
          </w:p>
          <w:p w14:paraId="3683BEC2" w14:textId="03D76800" w:rsidR="00285033" w:rsidRPr="00ED6ADA" w:rsidRDefault="00285033" w:rsidP="00CB1D4F">
            <w:pPr>
              <w:pStyle w:val="ListParagraph"/>
              <w:numPr>
                <w:ilvl w:val="0"/>
                <w:numId w:val="10"/>
              </w:numPr>
            </w:pPr>
            <w:r w:rsidRPr="00CB1D4F">
              <w:rPr>
                <w:rFonts w:ascii="Times New Roman" w:eastAsia="Calibri" w:hAnsi="Times New Roman" w:cs="Times New Roman"/>
                <w:sz w:val="24"/>
              </w:rPr>
              <w:t>Noorganizēts pieredzes apmaiņas seminārs.</w:t>
            </w:r>
          </w:p>
        </w:tc>
      </w:tr>
      <w:tr w:rsidR="00285033" w14:paraId="6101793D" w14:textId="77777777" w:rsidTr="00A603F2">
        <w:tc>
          <w:tcPr>
            <w:tcW w:w="1702" w:type="dxa"/>
            <w:vMerge/>
            <w:vAlign w:val="center"/>
          </w:tcPr>
          <w:p w14:paraId="2B6231A8" w14:textId="7D009B0B" w:rsidR="00285033" w:rsidRPr="00ED6ADA" w:rsidRDefault="00285033" w:rsidP="001616A6">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1969" w:type="dxa"/>
          </w:tcPr>
          <w:p w14:paraId="7117CED9" w14:textId="4BB4587D" w:rsidR="00285033" w:rsidRPr="007F4966" w:rsidRDefault="00285033" w:rsidP="007F4966">
            <w:pPr>
              <w:jc w:val="both"/>
              <w:rPr>
                <w:rFonts w:ascii="Times New Roman" w:hAnsi="Times New Roman" w:cs="Times New Roman"/>
                <w:sz w:val="24"/>
              </w:rPr>
            </w:pPr>
            <w:r w:rsidRPr="00ED6ADA">
              <w:rPr>
                <w:rFonts w:ascii="Times New Roman" w:eastAsia="Times New Roman" w:hAnsi="Times New Roman" w:cs="Times New Roman"/>
                <w:color w:val="000000"/>
                <w:sz w:val="24"/>
                <w:lang w:eastAsia="lv-LV"/>
              </w:rPr>
              <w:t>1.2. </w:t>
            </w:r>
            <w:r w:rsidRPr="00ED6ADA">
              <w:rPr>
                <w:rFonts w:ascii="Times New Roman" w:hAnsi="Times New Roman" w:cs="Times New Roman"/>
                <w:sz w:val="24"/>
              </w:rPr>
              <w:t>Mitrāju apsaimniekošanas radīto SEG emisiju un CO</w:t>
            </w:r>
            <w:r w:rsidRPr="00CB1D4F">
              <w:rPr>
                <w:rFonts w:ascii="Times New Roman" w:hAnsi="Times New Roman" w:cs="Times New Roman"/>
                <w:sz w:val="24"/>
                <w:vertAlign w:val="subscript"/>
              </w:rPr>
              <w:t>2</w:t>
            </w:r>
            <w:r w:rsidRPr="00ED6ADA">
              <w:rPr>
                <w:rFonts w:ascii="Times New Roman" w:hAnsi="Times New Roman" w:cs="Times New Roman"/>
                <w:sz w:val="24"/>
              </w:rPr>
              <w:t xml:space="preserve"> piesaistes uzskaites sistēmas pilnveidošana (tai skaitā 1.4. Sadarbība ar </w:t>
            </w:r>
            <w:r w:rsidRPr="00ED6ADA">
              <w:rPr>
                <w:rFonts w:ascii="Times New Roman" w:hAnsi="Times New Roman" w:cs="Times New Roman"/>
                <w:sz w:val="24"/>
              </w:rPr>
              <w:lastRenderedPageBreak/>
              <w:t>Lietuvas un Igaunijas ZIZIMM sektora ekspertiem);</w:t>
            </w:r>
          </w:p>
        </w:tc>
        <w:tc>
          <w:tcPr>
            <w:tcW w:w="1611" w:type="dxa"/>
            <w:vAlign w:val="center"/>
          </w:tcPr>
          <w:p w14:paraId="2A4D2D70" w14:textId="76F71F9C" w:rsidR="00285033" w:rsidRPr="003508B9" w:rsidRDefault="00285033" w:rsidP="001616A6">
            <w:pPr>
              <w:pStyle w:val="ListParagraph"/>
              <w:suppressAutoHyphens/>
              <w:autoSpaceDN w:val="0"/>
              <w:ind w:left="0"/>
              <w:contextualSpacing w:val="0"/>
              <w:jc w:val="center"/>
              <w:textAlignment w:val="baseline"/>
              <w:rPr>
                <w:rFonts w:ascii="Times New Roman" w:eastAsia="Calibri" w:hAnsi="Times New Roman" w:cs="Times New Roman"/>
                <w:sz w:val="24"/>
                <w:highlight w:val="yellow"/>
              </w:rPr>
            </w:pPr>
            <w:r>
              <w:rPr>
                <w:rFonts w:ascii="Times New Roman" w:eastAsia="Calibri" w:hAnsi="Times New Roman" w:cs="Times New Roman"/>
                <w:sz w:val="24"/>
              </w:rPr>
              <w:lastRenderedPageBreak/>
              <w:t>12 988,00</w:t>
            </w:r>
          </w:p>
        </w:tc>
        <w:tc>
          <w:tcPr>
            <w:tcW w:w="956" w:type="dxa"/>
            <w:vAlign w:val="center"/>
          </w:tcPr>
          <w:p w14:paraId="30AF825D" w14:textId="7EE3D8C2" w:rsidR="00285033" w:rsidRPr="006C1B94" w:rsidRDefault="00285033" w:rsidP="001616A6">
            <w:pPr>
              <w:pStyle w:val="ListParagraph"/>
              <w:suppressAutoHyphens/>
              <w:autoSpaceDN w:val="0"/>
              <w:ind w:left="0"/>
              <w:contextualSpacing w:val="0"/>
              <w:jc w:val="center"/>
              <w:textAlignment w:val="baseline"/>
              <w:rPr>
                <w:rFonts w:ascii="Times New Roman" w:eastAsia="Calibri" w:hAnsi="Times New Roman" w:cs="Times New Roman"/>
                <w:sz w:val="24"/>
              </w:rPr>
            </w:pPr>
            <w:r w:rsidRPr="00C175F2">
              <w:rPr>
                <w:rFonts w:ascii="Times New Roman" w:eastAsia="Calibri" w:hAnsi="Times New Roman" w:cs="Times New Roman"/>
                <w:sz w:val="24"/>
              </w:rPr>
              <w:t>8</w:t>
            </w:r>
            <w:r>
              <w:rPr>
                <w:rFonts w:ascii="Times New Roman" w:eastAsia="Calibri" w:hAnsi="Times New Roman" w:cs="Times New Roman"/>
                <w:sz w:val="24"/>
              </w:rPr>
              <w:t xml:space="preserve"> </w:t>
            </w:r>
            <w:r w:rsidRPr="00C175F2">
              <w:rPr>
                <w:rFonts w:ascii="Times New Roman" w:eastAsia="Calibri" w:hAnsi="Times New Roman" w:cs="Times New Roman"/>
                <w:sz w:val="24"/>
              </w:rPr>
              <w:t>299,3</w:t>
            </w:r>
            <w:r>
              <w:rPr>
                <w:rFonts w:ascii="Times New Roman" w:eastAsia="Calibri" w:hAnsi="Times New Roman" w:cs="Times New Roman"/>
                <w:sz w:val="24"/>
              </w:rPr>
              <w:t>0</w:t>
            </w:r>
          </w:p>
        </w:tc>
        <w:tc>
          <w:tcPr>
            <w:tcW w:w="2970" w:type="dxa"/>
            <w:vMerge/>
          </w:tcPr>
          <w:p w14:paraId="39674C59" w14:textId="518D3177" w:rsidR="00285033" w:rsidRPr="006C1B94" w:rsidRDefault="00285033" w:rsidP="001616A6">
            <w:pPr>
              <w:pStyle w:val="ListParagraph"/>
              <w:suppressAutoHyphens/>
              <w:autoSpaceDN w:val="0"/>
              <w:ind w:left="0"/>
              <w:contextualSpacing w:val="0"/>
              <w:textAlignment w:val="baseline"/>
              <w:rPr>
                <w:rFonts w:ascii="Times New Roman" w:eastAsia="Calibri" w:hAnsi="Times New Roman" w:cs="Times New Roman"/>
                <w:sz w:val="24"/>
              </w:rPr>
            </w:pPr>
          </w:p>
        </w:tc>
      </w:tr>
      <w:tr w:rsidR="00285033" w14:paraId="6D16C75E" w14:textId="77777777" w:rsidTr="00A603F2">
        <w:tc>
          <w:tcPr>
            <w:tcW w:w="1702" w:type="dxa"/>
            <w:vMerge/>
            <w:vAlign w:val="center"/>
          </w:tcPr>
          <w:p w14:paraId="10950CED" w14:textId="77777777" w:rsidR="00285033" w:rsidRPr="00ED6ADA" w:rsidRDefault="00285033" w:rsidP="001616A6">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1969" w:type="dxa"/>
          </w:tcPr>
          <w:p w14:paraId="411DABED" w14:textId="09EF9643" w:rsidR="00285033" w:rsidRPr="00ED6ADA" w:rsidRDefault="00285033" w:rsidP="00CB1D4F">
            <w:pPr>
              <w:jc w:val="both"/>
              <w:rPr>
                <w:rFonts w:ascii="Times New Roman" w:eastAsia="Calibri" w:hAnsi="Times New Roman" w:cs="Times New Roman"/>
                <w:sz w:val="24"/>
              </w:rPr>
            </w:pPr>
            <w:r w:rsidRPr="00ED6ADA">
              <w:rPr>
                <w:rFonts w:ascii="Times New Roman" w:eastAsia="Times New Roman" w:hAnsi="Times New Roman" w:cs="Times New Roman"/>
                <w:color w:val="000000"/>
                <w:sz w:val="24"/>
                <w:lang w:eastAsia="lv-LV"/>
              </w:rPr>
              <w:t xml:space="preserve">1.3. Uzlabojuma plāna sagatavošana SEG inventarizācijas nacionālās sistēmas ZIZIMM sektoram pilnveidošanai, tai skaitā ietverot mitrāju apsaimniekošanas radīto SEG emisiju un CO2 piesaistes uzskaiti </w:t>
            </w:r>
            <w:r w:rsidRPr="00ED6ADA">
              <w:rPr>
                <w:rFonts w:ascii="Times New Roman" w:hAnsi="Times New Roman" w:cs="Times New Roman"/>
                <w:sz w:val="24"/>
              </w:rPr>
              <w:t>(tai skaitā 1.4. Sadarbība ar Lietuvas un Igaunijas ZIZIMM sektora ekspertiem)</w:t>
            </w:r>
          </w:p>
        </w:tc>
        <w:tc>
          <w:tcPr>
            <w:tcW w:w="1611" w:type="dxa"/>
            <w:vAlign w:val="center"/>
          </w:tcPr>
          <w:p w14:paraId="44D2717A" w14:textId="4C0951BB" w:rsidR="00285033" w:rsidRPr="003508B9" w:rsidRDefault="00285033" w:rsidP="001616A6">
            <w:pPr>
              <w:pStyle w:val="ListParagraph"/>
              <w:suppressAutoHyphens/>
              <w:autoSpaceDN w:val="0"/>
              <w:ind w:left="0"/>
              <w:contextualSpacing w:val="0"/>
              <w:jc w:val="center"/>
              <w:textAlignment w:val="baseline"/>
              <w:rPr>
                <w:rFonts w:ascii="Times New Roman" w:eastAsia="Calibri" w:hAnsi="Times New Roman" w:cs="Times New Roman"/>
                <w:sz w:val="24"/>
                <w:highlight w:val="yellow"/>
              </w:rPr>
            </w:pPr>
            <w:r>
              <w:rPr>
                <w:rFonts w:ascii="Times New Roman" w:eastAsia="Calibri" w:hAnsi="Times New Roman" w:cs="Times New Roman"/>
                <w:sz w:val="24"/>
              </w:rPr>
              <w:t>6 860,00</w:t>
            </w:r>
          </w:p>
        </w:tc>
        <w:tc>
          <w:tcPr>
            <w:tcW w:w="956" w:type="dxa"/>
            <w:vAlign w:val="center"/>
          </w:tcPr>
          <w:p w14:paraId="38BEFFD3" w14:textId="05FF861D" w:rsidR="00285033" w:rsidRPr="006C1B94" w:rsidRDefault="00285033" w:rsidP="001616A6">
            <w:pPr>
              <w:pStyle w:val="ListParagraph"/>
              <w:suppressAutoHyphens/>
              <w:autoSpaceDN w:val="0"/>
              <w:ind w:left="0"/>
              <w:contextualSpacing w:val="0"/>
              <w:jc w:val="center"/>
              <w:textAlignment w:val="baseline"/>
              <w:rPr>
                <w:rFonts w:ascii="Times New Roman" w:eastAsia="Calibri" w:hAnsi="Times New Roman" w:cs="Times New Roman"/>
                <w:sz w:val="24"/>
              </w:rPr>
            </w:pPr>
            <w:r w:rsidRPr="00587285">
              <w:rPr>
                <w:rFonts w:ascii="Times New Roman" w:eastAsia="Calibri" w:hAnsi="Times New Roman" w:cs="Times New Roman"/>
                <w:sz w:val="24"/>
              </w:rPr>
              <w:t>4</w:t>
            </w:r>
            <w:r>
              <w:rPr>
                <w:rFonts w:ascii="Times New Roman" w:eastAsia="Calibri" w:hAnsi="Times New Roman" w:cs="Times New Roman"/>
                <w:sz w:val="24"/>
              </w:rPr>
              <w:t xml:space="preserve"> </w:t>
            </w:r>
            <w:r w:rsidRPr="00587285">
              <w:rPr>
                <w:rFonts w:ascii="Times New Roman" w:eastAsia="Calibri" w:hAnsi="Times New Roman" w:cs="Times New Roman"/>
                <w:sz w:val="24"/>
              </w:rPr>
              <w:t>338,49</w:t>
            </w:r>
          </w:p>
        </w:tc>
        <w:tc>
          <w:tcPr>
            <w:tcW w:w="2970" w:type="dxa"/>
            <w:vMerge/>
          </w:tcPr>
          <w:p w14:paraId="2A59760C" w14:textId="58290559" w:rsidR="00285033" w:rsidRPr="006C1B94" w:rsidRDefault="00285033" w:rsidP="001616A6">
            <w:pPr>
              <w:pStyle w:val="ListParagraph"/>
              <w:suppressAutoHyphens/>
              <w:autoSpaceDN w:val="0"/>
              <w:ind w:left="0"/>
              <w:contextualSpacing w:val="0"/>
              <w:textAlignment w:val="baseline"/>
              <w:rPr>
                <w:rFonts w:ascii="Times New Roman" w:eastAsia="Calibri" w:hAnsi="Times New Roman" w:cs="Times New Roman"/>
                <w:sz w:val="24"/>
              </w:rPr>
            </w:pPr>
          </w:p>
        </w:tc>
      </w:tr>
      <w:tr w:rsidR="00285033" w14:paraId="1AC470D6" w14:textId="77777777" w:rsidTr="00A603F2">
        <w:tc>
          <w:tcPr>
            <w:tcW w:w="1702" w:type="dxa"/>
            <w:vMerge/>
            <w:vAlign w:val="center"/>
          </w:tcPr>
          <w:p w14:paraId="78A83296" w14:textId="77777777" w:rsidR="00285033" w:rsidRPr="00ED6ADA" w:rsidRDefault="00285033" w:rsidP="001616A6">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1969" w:type="dxa"/>
          </w:tcPr>
          <w:p w14:paraId="67A9A179" w14:textId="16945607" w:rsidR="00285033" w:rsidRPr="00ED6ADA" w:rsidRDefault="00285033" w:rsidP="001616A6">
            <w:pPr>
              <w:jc w:val="both"/>
              <w:rPr>
                <w:rFonts w:ascii="Times New Roman" w:eastAsia="Times New Roman" w:hAnsi="Times New Roman" w:cs="Times New Roman"/>
                <w:color w:val="000000"/>
                <w:sz w:val="24"/>
                <w:lang w:eastAsia="lv-LV"/>
              </w:rPr>
            </w:pPr>
            <w:r w:rsidRPr="00ED6ADA">
              <w:rPr>
                <w:rFonts w:ascii="Times New Roman" w:eastAsia="Times New Roman" w:hAnsi="Times New Roman" w:cs="Times New Roman"/>
                <w:color w:val="000000"/>
                <w:sz w:val="24"/>
                <w:lang w:eastAsia="lv-LV"/>
              </w:rPr>
              <w:t>1.5. Pieredzes apmaiņas sanāksme Norvēģijā (2 eksperti, 2 dienas sanāksme)</w:t>
            </w:r>
            <w:r w:rsidR="00D03D82">
              <w:rPr>
                <w:rStyle w:val="FootnoteReference"/>
                <w:rFonts w:ascii="Times New Roman" w:eastAsia="Times New Roman" w:hAnsi="Times New Roman" w:cs="Times New Roman"/>
                <w:color w:val="000000"/>
                <w:sz w:val="24"/>
                <w:lang w:eastAsia="lv-LV"/>
              </w:rPr>
              <w:footnoteReference w:id="8"/>
            </w:r>
          </w:p>
        </w:tc>
        <w:tc>
          <w:tcPr>
            <w:tcW w:w="1611" w:type="dxa"/>
            <w:vAlign w:val="center"/>
          </w:tcPr>
          <w:p w14:paraId="71A48EF9" w14:textId="0221F92C" w:rsidR="00285033" w:rsidRPr="00587285" w:rsidRDefault="00285033" w:rsidP="001616A6">
            <w:pPr>
              <w:pStyle w:val="ListParagraph"/>
              <w:suppressAutoHyphens/>
              <w:autoSpaceDN w:val="0"/>
              <w:ind w:left="0"/>
              <w:contextualSpacing w:val="0"/>
              <w:jc w:val="center"/>
              <w:textAlignment w:val="baseline"/>
              <w:rPr>
                <w:rFonts w:ascii="Times New Roman" w:eastAsia="Calibri" w:hAnsi="Times New Roman" w:cs="Times New Roman"/>
                <w:sz w:val="24"/>
              </w:rPr>
            </w:pPr>
            <w:r>
              <w:rPr>
                <w:rFonts w:ascii="Times New Roman" w:eastAsia="Calibri" w:hAnsi="Times New Roman" w:cs="Times New Roman"/>
                <w:sz w:val="24"/>
              </w:rPr>
              <w:t>2 020,00</w:t>
            </w:r>
          </w:p>
        </w:tc>
        <w:tc>
          <w:tcPr>
            <w:tcW w:w="956" w:type="dxa"/>
            <w:vAlign w:val="center"/>
          </w:tcPr>
          <w:p w14:paraId="628A8263" w14:textId="3697920D" w:rsidR="00285033" w:rsidRPr="006C1B94" w:rsidRDefault="00285033" w:rsidP="001616A6">
            <w:pPr>
              <w:pStyle w:val="ListParagraph"/>
              <w:suppressAutoHyphens/>
              <w:autoSpaceDN w:val="0"/>
              <w:ind w:left="0"/>
              <w:contextualSpacing w:val="0"/>
              <w:jc w:val="center"/>
              <w:textAlignment w:val="baseline"/>
              <w:rPr>
                <w:rFonts w:ascii="Times New Roman" w:eastAsia="Calibri" w:hAnsi="Times New Roman" w:cs="Times New Roman"/>
                <w:sz w:val="24"/>
              </w:rPr>
            </w:pPr>
            <w:r w:rsidRPr="00587285">
              <w:rPr>
                <w:rFonts w:ascii="Times New Roman" w:eastAsia="Calibri" w:hAnsi="Times New Roman" w:cs="Times New Roman"/>
                <w:sz w:val="24"/>
              </w:rPr>
              <w:t>0,00</w:t>
            </w:r>
          </w:p>
        </w:tc>
        <w:tc>
          <w:tcPr>
            <w:tcW w:w="2970" w:type="dxa"/>
            <w:vMerge/>
          </w:tcPr>
          <w:p w14:paraId="510DD580" w14:textId="126908FD" w:rsidR="00285033" w:rsidRPr="006C1B94" w:rsidRDefault="00285033" w:rsidP="001616A6">
            <w:pPr>
              <w:pStyle w:val="ListParagraph"/>
              <w:suppressAutoHyphens/>
              <w:autoSpaceDN w:val="0"/>
              <w:ind w:left="0"/>
              <w:contextualSpacing w:val="0"/>
              <w:textAlignment w:val="baseline"/>
              <w:rPr>
                <w:rFonts w:ascii="Times New Roman" w:eastAsia="Calibri" w:hAnsi="Times New Roman" w:cs="Times New Roman"/>
                <w:sz w:val="24"/>
              </w:rPr>
            </w:pPr>
          </w:p>
        </w:tc>
      </w:tr>
      <w:tr w:rsidR="00285033" w14:paraId="2C957174" w14:textId="77777777" w:rsidTr="00A603F2">
        <w:tc>
          <w:tcPr>
            <w:tcW w:w="1702" w:type="dxa"/>
            <w:vMerge/>
            <w:vAlign w:val="center"/>
          </w:tcPr>
          <w:p w14:paraId="268A3B2C" w14:textId="77777777" w:rsidR="00285033" w:rsidRPr="00ED6ADA" w:rsidRDefault="00285033" w:rsidP="001616A6">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1969" w:type="dxa"/>
          </w:tcPr>
          <w:p w14:paraId="200CC7F3" w14:textId="4142F044" w:rsidR="00285033" w:rsidRPr="00285033" w:rsidRDefault="00285033" w:rsidP="00A603F2">
            <w:pPr>
              <w:jc w:val="both"/>
              <w:rPr>
                <w:rFonts w:ascii="Times New Roman" w:eastAsia="Times New Roman" w:hAnsi="Times New Roman" w:cs="Times New Roman"/>
                <w:b/>
                <w:bCs/>
                <w:color w:val="000000"/>
                <w:sz w:val="24"/>
                <w:lang w:eastAsia="lv-LV"/>
              </w:rPr>
            </w:pPr>
            <w:r w:rsidRPr="00285033">
              <w:rPr>
                <w:rFonts w:ascii="Times New Roman" w:eastAsia="Times New Roman" w:hAnsi="Times New Roman" w:cs="Times New Roman"/>
                <w:b/>
                <w:bCs/>
                <w:color w:val="000000"/>
                <w:sz w:val="24"/>
                <w:lang w:eastAsia="lv-LV"/>
              </w:rPr>
              <w:t>Kopā</w:t>
            </w:r>
            <w:r w:rsidR="00A603F2">
              <w:rPr>
                <w:rFonts w:ascii="Times New Roman" w:eastAsia="Times New Roman" w:hAnsi="Times New Roman" w:cs="Times New Roman"/>
                <w:b/>
                <w:bCs/>
                <w:color w:val="000000"/>
                <w:sz w:val="24"/>
                <w:lang w:eastAsia="lv-LV"/>
              </w:rPr>
              <w:t xml:space="preserve"> (</w:t>
            </w:r>
            <w:r w:rsidR="00A603F2" w:rsidRPr="00A603F2">
              <w:rPr>
                <w:rFonts w:ascii="Times New Roman" w:eastAsia="Times New Roman" w:hAnsi="Times New Roman" w:cs="Times New Roman"/>
                <w:b/>
                <w:bCs/>
                <w:i/>
                <w:iCs/>
                <w:color w:val="000000"/>
                <w:sz w:val="24"/>
                <w:lang w:eastAsia="lv-LV"/>
              </w:rPr>
              <w:t>euro</w:t>
            </w:r>
            <w:r w:rsidR="00A603F2">
              <w:rPr>
                <w:rFonts w:ascii="Times New Roman" w:eastAsia="Times New Roman" w:hAnsi="Times New Roman" w:cs="Times New Roman"/>
                <w:b/>
                <w:bCs/>
                <w:color w:val="000000"/>
                <w:sz w:val="24"/>
                <w:lang w:eastAsia="lv-LV"/>
              </w:rPr>
              <w:t>)</w:t>
            </w:r>
            <w:r w:rsidR="00A603F2" w:rsidRPr="00285033">
              <w:rPr>
                <w:rFonts w:ascii="Times New Roman" w:eastAsia="Times New Roman" w:hAnsi="Times New Roman" w:cs="Times New Roman"/>
                <w:b/>
                <w:bCs/>
                <w:color w:val="000000"/>
                <w:sz w:val="24"/>
                <w:lang w:eastAsia="lv-LV"/>
              </w:rPr>
              <w:t>:</w:t>
            </w:r>
          </w:p>
        </w:tc>
        <w:tc>
          <w:tcPr>
            <w:tcW w:w="1611" w:type="dxa"/>
            <w:vAlign w:val="center"/>
          </w:tcPr>
          <w:p w14:paraId="255F7B43" w14:textId="7DF61E9B" w:rsidR="00285033" w:rsidRPr="00285033" w:rsidRDefault="00285033" w:rsidP="001616A6">
            <w:pPr>
              <w:pStyle w:val="ListParagraph"/>
              <w:suppressAutoHyphens/>
              <w:autoSpaceDN w:val="0"/>
              <w:ind w:left="0"/>
              <w:contextualSpacing w:val="0"/>
              <w:jc w:val="center"/>
              <w:textAlignment w:val="baseline"/>
              <w:rPr>
                <w:rFonts w:ascii="Times New Roman" w:eastAsia="Calibri" w:hAnsi="Times New Roman" w:cs="Times New Roman"/>
                <w:b/>
                <w:bCs/>
                <w:sz w:val="24"/>
              </w:rPr>
            </w:pPr>
            <w:r w:rsidRPr="00285033">
              <w:rPr>
                <w:rFonts w:ascii="Times New Roman" w:eastAsia="Calibri" w:hAnsi="Times New Roman" w:cs="Times New Roman"/>
                <w:b/>
                <w:bCs/>
                <w:sz w:val="24"/>
              </w:rPr>
              <w:t>48 048,00</w:t>
            </w:r>
          </w:p>
        </w:tc>
        <w:tc>
          <w:tcPr>
            <w:tcW w:w="956" w:type="dxa"/>
            <w:vAlign w:val="center"/>
          </w:tcPr>
          <w:p w14:paraId="5B0885D7" w14:textId="0891B63B" w:rsidR="00285033" w:rsidRPr="00285033" w:rsidRDefault="00285033" w:rsidP="001616A6">
            <w:pPr>
              <w:pStyle w:val="ListParagraph"/>
              <w:suppressAutoHyphens/>
              <w:autoSpaceDN w:val="0"/>
              <w:ind w:left="0"/>
              <w:contextualSpacing w:val="0"/>
              <w:jc w:val="center"/>
              <w:textAlignment w:val="baseline"/>
              <w:rPr>
                <w:rFonts w:ascii="Times New Roman" w:eastAsia="Calibri" w:hAnsi="Times New Roman" w:cs="Times New Roman"/>
                <w:b/>
                <w:bCs/>
                <w:sz w:val="24"/>
              </w:rPr>
            </w:pPr>
            <w:r w:rsidRPr="00285033">
              <w:rPr>
                <w:rFonts w:ascii="Times New Roman" w:eastAsia="Calibri" w:hAnsi="Times New Roman" w:cs="Times New Roman"/>
                <w:b/>
                <w:bCs/>
                <w:sz w:val="24"/>
              </w:rPr>
              <w:t>26 071,51</w:t>
            </w:r>
          </w:p>
        </w:tc>
        <w:tc>
          <w:tcPr>
            <w:tcW w:w="2970" w:type="dxa"/>
            <w:vMerge/>
          </w:tcPr>
          <w:p w14:paraId="71037466" w14:textId="77777777" w:rsidR="00285033" w:rsidRPr="006C1B94" w:rsidRDefault="00285033" w:rsidP="001616A6">
            <w:pPr>
              <w:pStyle w:val="ListParagraph"/>
              <w:suppressAutoHyphens/>
              <w:autoSpaceDN w:val="0"/>
              <w:ind w:left="0"/>
              <w:contextualSpacing w:val="0"/>
              <w:textAlignment w:val="baseline"/>
              <w:rPr>
                <w:rFonts w:ascii="Times New Roman" w:eastAsia="Calibri" w:hAnsi="Times New Roman" w:cs="Times New Roman"/>
                <w:sz w:val="24"/>
              </w:rPr>
            </w:pPr>
          </w:p>
        </w:tc>
      </w:tr>
      <w:tr w:rsidR="00285033" w14:paraId="37D52EC2" w14:textId="77777777" w:rsidTr="00A603F2">
        <w:tc>
          <w:tcPr>
            <w:tcW w:w="1702" w:type="dxa"/>
            <w:vMerge/>
            <w:vAlign w:val="center"/>
          </w:tcPr>
          <w:p w14:paraId="57095F92" w14:textId="77777777" w:rsidR="00285033" w:rsidRPr="00ED6ADA" w:rsidRDefault="00285033" w:rsidP="001616A6">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1969" w:type="dxa"/>
          </w:tcPr>
          <w:p w14:paraId="1DA45243" w14:textId="2C02FF5D" w:rsidR="00285033" w:rsidRPr="00285033" w:rsidRDefault="000D2A49" w:rsidP="00A603F2">
            <w:pPr>
              <w:jc w:val="both"/>
              <w:rPr>
                <w:rFonts w:ascii="Times New Roman" w:eastAsia="Times New Roman" w:hAnsi="Times New Roman" w:cs="Times New Roman"/>
                <w:b/>
                <w:bCs/>
                <w:color w:val="000000"/>
                <w:sz w:val="24"/>
                <w:lang w:eastAsia="lv-LV"/>
              </w:rPr>
            </w:pPr>
            <w:r>
              <w:rPr>
                <w:rFonts w:ascii="Times New Roman" w:eastAsia="Times New Roman" w:hAnsi="Times New Roman" w:cs="Times New Roman"/>
                <w:b/>
                <w:bCs/>
                <w:color w:val="000000"/>
                <w:sz w:val="24"/>
                <w:lang w:eastAsia="lv-LV"/>
              </w:rPr>
              <w:t>2021. gada n</w:t>
            </w:r>
            <w:r w:rsidR="00A603F2">
              <w:rPr>
                <w:rFonts w:ascii="Times New Roman" w:eastAsia="Times New Roman" w:hAnsi="Times New Roman" w:cs="Times New Roman"/>
                <w:b/>
                <w:bCs/>
                <w:color w:val="000000"/>
                <w:sz w:val="24"/>
                <w:lang w:eastAsia="lv-LV"/>
              </w:rPr>
              <w:t>eizlietotā finansējuma apmērs (</w:t>
            </w:r>
            <w:r w:rsidR="00A603F2" w:rsidRPr="00A603F2">
              <w:rPr>
                <w:rFonts w:ascii="Times New Roman" w:eastAsia="Times New Roman" w:hAnsi="Times New Roman" w:cs="Times New Roman"/>
                <w:b/>
                <w:bCs/>
                <w:i/>
                <w:iCs/>
                <w:color w:val="000000"/>
                <w:sz w:val="24"/>
                <w:lang w:eastAsia="lv-LV"/>
              </w:rPr>
              <w:t>euro</w:t>
            </w:r>
            <w:r w:rsidR="00A603F2">
              <w:rPr>
                <w:rFonts w:ascii="Times New Roman" w:eastAsia="Times New Roman" w:hAnsi="Times New Roman" w:cs="Times New Roman"/>
                <w:b/>
                <w:bCs/>
                <w:color w:val="000000"/>
                <w:sz w:val="24"/>
                <w:lang w:eastAsia="lv-LV"/>
              </w:rPr>
              <w:t>)</w:t>
            </w:r>
            <w:r w:rsidR="00285033" w:rsidRPr="00285033">
              <w:rPr>
                <w:rFonts w:ascii="Times New Roman" w:eastAsia="Times New Roman" w:hAnsi="Times New Roman" w:cs="Times New Roman"/>
                <w:b/>
                <w:bCs/>
                <w:color w:val="000000"/>
                <w:sz w:val="24"/>
                <w:lang w:eastAsia="lv-LV"/>
              </w:rPr>
              <w:t>:</w:t>
            </w:r>
          </w:p>
        </w:tc>
        <w:tc>
          <w:tcPr>
            <w:tcW w:w="2567" w:type="dxa"/>
            <w:gridSpan w:val="2"/>
            <w:vAlign w:val="center"/>
          </w:tcPr>
          <w:p w14:paraId="1827C1CC" w14:textId="5C684F97" w:rsidR="00285033" w:rsidRPr="00285033" w:rsidRDefault="00285033" w:rsidP="00B832D1">
            <w:pPr>
              <w:pStyle w:val="ListParagraph"/>
              <w:numPr>
                <w:ilvl w:val="0"/>
                <w:numId w:val="23"/>
              </w:numPr>
              <w:suppressAutoHyphens/>
              <w:autoSpaceDN w:val="0"/>
              <w:contextualSpacing w:val="0"/>
              <w:jc w:val="center"/>
              <w:textAlignment w:val="baseline"/>
              <w:rPr>
                <w:rFonts w:ascii="Times New Roman" w:eastAsia="Calibri" w:hAnsi="Times New Roman" w:cs="Times New Roman"/>
                <w:b/>
                <w:bCs/>
                <w:sz w:val="24"/>
              </w:rPr>
            </w:pPr>
            <w:r w:rsidRPr="00285033">
              <w:rPr>
                <w:rFonts w:ascii="Times New Roman" w:eastAsia="Calibri" w:hAnsi="Times New Roman" w:cs="Times New Roman"/>
                <w:b/>
                <w:bCs/>
                <w:sz w:val="24"/>
              </w:rPr>
              <w:t>976,49</w:t>
            </w:r>
          </w:p>
        </w:tc>
        <w:tc>
          <w:tcPr>
            <w:tcW w:w="2970" w:type="dxa"/>
            <w:vMerge/>
          </w:tcPr>
          <w:p w14:paraId="48427026" w14:textId="77777777" w:rsidR="00285033" w:rsidRPr="006C1B94" w:rsidRDefault="00285033" w:rsidP="001616A6">
            <w:pPr>
              <w:pStyle w:val="ListParagraph"/>
              <w:suppressAutoHyphens/>
              <w:autoSpaceDN w:val="0"/>
              <w:ind w:left="0"/>
              <w:contextualSpacing w:val="0"/>
              <w:textAlignment w:val="baseline"/>
              <w:rPr>
                <w:rFonts w:ascii="Times New Roman" w:eastAsia="Calibri" w:hAnsi="Times New Roman" w:cs="Times New Roman"/>
                <w:sz w:val="24"/>
              </w:rPr>
            </w:pPr>
          </w:p>
        </w:tc>
      </w:tr>
    </w:tbl>
    <w:p w14:paraId="7037F022" w14:textId="77777777" w:rsidR="00D03D82" w:rsidRDefault="00D03D82" w:rsidP="00F176A8">
      <w:pPr>
        <w:jc w:val="both"/>
        <w:rPr>
          <w:rFonts w:ascii="Times New Roman" w:eastAsia="Times New Roman" w:hAnsi="Times New Roman" w:cs="Times New Roman"/>
          <w:sz w:val="24"/>
          <w:szCs w:val="24"/>
          <w:lang w:eastAsia="lv-LV"/>
        </w:rPr>
      </w:pPr>
    </w:p>
    <w:p w14:paraId="2BC3EBC8" w14:textId="4F323D1F" w:rsidR="00957037" w:rsidRDefault="00745852" w:rsidP="00D6699B">
      <w:pPr>
        <w:pStyle w:val="ListParagraph"/>
        <w:numPr>
          <w:ilvl w:val="1"/>
          <w:numId w:val="1"/>
        </w:numPr>
        <w:jc w:val="both"/>
        <w:rPr>
          <w:rFonts w:ascii="Times New Roman" w:eastAsia="Times New Roman" w:hAnsi="Times New Roman" w:cs="Times New Roman"/>
          <w:sz w:val="24"/>
          <w:szCs w:val="24"/>
          <w:lang w:eastAsia="lv-LV"/>
        </w:rPr>
      </w:pPr>
      <w:r w:rsidRPr="00745852">
        <w:rPr>
          <w:rFonts w:ascii="Times New Roman" w:eastAsia="Times New Roman" w:hAnsi="Times New Roman" w:cs="Times New Roman"/>
          <w:sz w:val="24"/>
          <w:szCs w:val="24"/>
          <w:lang w:eastAsia="lv-LV"/>
        </w:rPr>
        <w:t xml:space="preserve">Atbilstoši 2021. gada 9. marta atsevišķu pārvaldes uzdevumu deleģēšanas līguma Nr.V/8/2021 ietvaros apstiprinātajai SILAVA atskaitei par 2021. gada uzdevumu izpildes rezultātiem un finansējuma izlietojumu 2021. gada 4. ceturksnī, 2021. gada neizpildītie darbi un neizlietotais finansējums 21 976,49 euro apmērā </w:t>
      </w:r>
      <w:r w:rsidR="009A2A21">
        <w:rPr>
          <w:rFonts w:ascii="Times New Roman" w:eastAsia="Times New Roman" w:hAnsi="Times New Roman" w:cs="Times New Roman"/>
          <w:sz w:val="24"/>
          <w:szCs w:val="24"/>
          <w:lang w:eastAsia="lv-LV"/>
        </w:rPr>
        <w:t>tiek iekļauts 2022. gada darba uzdevumos un finansējuma apmērā.</w:t>
      </w:r>
    </w:p>
    <w:p w14:paraId="27B74EA5" w14:textId="3E50C644" w:rsidR="00957037" w:rsidRDefault="00957037" w:rsidP="00957037">
      <w:pPr>
        <w:pStyle w:val="ListParagraph"/>
        <w:ind w:left="420"/>
        <w:jc w:val="both"/>
        <w:rPr>
          <w:rFonts w:ascii="Times New Roman" w:eastAsia="Times New Roman" w:hAnsi="Times New Roman" w:cs="Times New Roman"/>
          <w:sz w:val="24"/>
          <w:szCs w:val="24"/>
          <w:lang w:eastAsia="lv-LV"/>
        </w:rPr>
      </w:pPr>
    </w:p>
    <w:p w14:paraId="3BD2ECA1" w14:textId="25CCB2BC" w:rsidR="00957037" w:rsidRDefault="00957037" w:rsidP="00957037">
      <w:pPr>
        <w:pStyle w:val="ListParagraph"/>
        <w:ind w:left="420"/>
        <w:jc w:val="both"/>
        <w:rPr>
          <w:rFonts w:ascii="Times New Roman" w:eastAsia="Times New Roman" w:hAnsi="Times New Roman" w:cs="Times New Roman"/>
          <w:sz w:val="24"/>
          <w:szCs w:val="24"/>
          <w:lang w:eastAsia="lv-LV"/>
        </w:rPr>
      </w:pPr>
    </w:p>
    <w:p w14:paraId="38F18C65" w14:textId="25A3DE14" w:rsidR="00957037" w:rsidRDefault="00957037" w:rsidP="00957037">
      <w:pPr>
        <w:pStyle w:val="ListParagraph"/>
        <w:ind w:left="420"/>
        <w:jc w:val="both"/>
        <w:rPr>
          <w:rFonts w:ascii="Times New Roman" w:eastAsia="Times New Roman" w:hAnsi="Times New Roman" w:cs="Times New Roman"/>
          <w:sz w:val="24"/>
          <w:szCs w:val="24"/>
          <w:lang w:eastAsia="lv-LV"/>
        </w:rPr>
      </w:pPr>
    </w:p>
    <w:p w14:paraId="1A8B6183" w14:textId="70289390" w:rsidR="00957037" w:rsidRDefault="00957037" w:rsidP="00957037">
      <w:pPr>
        <w:pStyle w:val="ListParagraph"/>
        <w:ind w:left="420"/>
        <w:jc w:val="both"/>
        <w:rPr>
          <w:rFonts w:ascii="Times New Roman" w:eastAsia="Times New Roman" w:hAnsi="Times New Roman" w:cs="Times New Roman"/>
          <w:sz w:val="24"/>
          <w:szCs w:val="24"/>
          <w:lang w:eastAsia="lv-LV"/>
        </w:rPr>
      </w:pPr>
    </w:p>
    <w:p w14:paraId="2E13A745" w14:textId="40CDEC4F" w:rsidR="006807B7" w:rsidRPr="00606929" w:rsidRDefault="000B78F9" w:rsidP="00D6699B">
      <w:pPr>
        <w:pStyle w:val="ListParagraph"/>
        <w:numPr>
          <w:ilvl w:val="1"/>
          <w:numId w:val="1"/>
        </w:numPr>
      </w:pPr>
      <w:r w:rsidRPr="00D6699B">
        <w:rPr>
          <w:rFonts w:ascii="Times New Roman" w:eastAsia="Times New Roman" w:hAnsi="Times New Roman" w:cs="Times New Roman"/>
          <w:sz w:val="24"/>
          <w:szCs w:val="24"/>
          <w:lang w:eastAsia="lv-LV"/>
        </w:rPr>
        <w:t>Darba uzdevumi, piešķirtā finansējuma apmērs, atskaites un nodevumi 2022.gadā:</w:t>
      </w:r>
    </w:p>
    <w:p w14:paraId="502BCAD5" w14:textId="77777777" w:rsidR="00606929" w:rsidRDefault="00606929" w:rsidP="00606929">
      <w:pPr>
        <w:pStyle w:val="ListParagraph"/>
        <w:ind w:left="420"/>
      </w:pPr>
    </w:p>
    <w:tbl>
      <w:tblPr>
        <w:tblStyle w:val="TableGrid"/>
        <w:tblW w:w="0" w:type="auto"/>
        <w:tblInd w:w="420" w:type="dxa"/>
        <w:tblLook w:val="04A0" w:firstRow="1" w:lastRow="0" w:firstColumn="1" w:lastColumn="0" w:noHBand="0" w:noVBand="1"/>
      </w:tblPr>
      <w:tblGrid>
        <w:gridCol w:w="1517"/>
        <w:gridCol w:w="2196"/>
        <w:gridCol w:w="1532"/>
        <w:gridCol w:w="1601"/>
        <w:gridCol w:w="2362"/>
      </w:tblGrid>
      <w:tr w:rsidR="00CF3492" w14:paraId="2B297FEE" w14:textId="77777777" w:rsidTr="00C17B2A">
        <w:trPr>
          <w:trHeight w:val="1070"/>
        </w:trPr>
        <w:tc>
          <w:tcPr>
            <w:tcW w:w="1517" w:type="dxa"/>
            <w:vAlign w:val="center"/>
          </w:tcPr>
          <w:p w14:paraId="7C5B9D32" w14:textId="7F05A773" w:rsidR="00CF3492" w:rsidRPr="00A35F20" w:rsidRDefault="00CF3492" w:rsidP="000F59B0">
            <w:pPr>
              <w:pStyle w:val="ListParagraph"/>
              <w:suppressAutoHyphens/>
              <w:autoSpaceDN w:val="0"/>
              <w:ind w:left="0"/>
              <w:jc w:val="center"/>
              <w:textAlignment w:val="baseline"/>
              <w:rPr>
                <w:rFonts w:ascii="Times New Roman" w:eastAsia="Calibri" w:hAnsi="Times New Roman" w:cs="Times New Roman"/>
                <w:b/>
                <w:sz w:val="24"/>
              </w:rPr>
            </w:pPr>
            <w:r w:rsidRPr="006C1B94">
              <w:rPr>
                <w:rFonts w:ascii="Times New Roman" w:eastAsia="Calibri" w:hAnsi="Times New Roman" w:cs="Times New Roman"/>
                <w:b/>
                <w:sz w:val="24"/>
              </w:rPr>
              <w:t>Īstenošanas gads</w:t>
            </w:r>
          </w:p>
        </w:tc>
        <w:tc>
          <w:tcPr>
            <w:tcW w:w="2196" w:type="dxa"/>
            <w:vAlign w:val="center"/>
          </w:tcPr>
          <w:p w14:paraId="61AA71C9" w14:textId="16F5D48D" w:rsidR="00CF3492" w:rsidRDefault="00CF3492" w:rsidP="000F59B0">
            <w:pPr>
              <w:jc w:val="center"/>
              <w:rPr>
                <w:rFonts w:ascii="Times New Roman" w:eastAsia="Times New Roman" w:hAnsi="Times New Roman" w:cs="Times New Roman"/>
                <w:color w:val="000000"/>
                <w:sz w:val="24"/>
                <w:lang w:eastAsia="lv-LV"/>
              </w:rPr>
            </w:pPr>
            <w:r w:rsidRPr="006C1B94">
              <w:rPr>
                <w:rFonts w:ascii="Times New Roman" w:eastAsia="Times New Roman" w:hAnsi="Times New Roman" w:cs="Times New Roman"/>
                <w:b/>
                <w:color w:val="000000"/>
                <w:sz w:val="24"/>
                <w:szCs w:val="24"/>
                <w:lang w:eastAsia="lv-LV"/>
              </w:rPr>
              <w:t>Darba uzdevumi</w:t>
            </w:r>
          </w:p>
        </w:tc>
        <w:tc>
          <w:tcPr>
            <w:tcW w:w="1532" w:type="dxa"/>
            <w:vAlign w:val="center"/>
          </w:tcPr>
          <w:p w14:paraId="62DC1824" w14:textId="6FE7DCBE" w:rsidR="00CF3492" w:rsidRDefault="00CF3492" w:rsidP="000F59B0">
            <w:pPr>
              <w:suppressAutoHyphens/>
              <w:autoSpaceDN w:val="0"/>
              <w:jc w:val="center"/>
              <w:textAlignment w:val="baseline"/>
              <w:rPr>
                <w:rFonts w:ascii="Times New Roman" w:eastAsia="Calibri" w:hAnsi="Times New Roman" w:cs="Times New Roman"/>
                <w:sz w:val="24"/>
              </w:rPr>
            </w:pPr>
            <w:r w:rsidRPr="00CB68F9">
              <w:rPr>
                <w:rFonts w:ascii="Times New Roman" w:eastAsia="Calibri" w:hAnsi="Times New Roman" w:cs="Times New Roman"/>
                <w:b/>
                <w:sz w:val="24"/>
              </w:rPr>
              <w:t>Piešķirtā finansējuma apmērs (</w:t>
            </w:r>
            <w:r w:rsidRPr="007502BB">
              <w:rPr>
                <w:rFonts w:ascii="Times New Roman" w:eastAsia="Calibri" w:hAnsi="Times New Roman" w:cs="Times New Roman"/>
                <w:b/>
                <w:i/>
                <w:iCs/>
                <w:sz w:val="24"/>
              </w:rPr>
              <w:t>euro</w:t>
            </w:r>
            <w:r w:rsidRPr="00CB68F9">
              <w:rPr>
                <w:rFonts w:ascii="Times New Roman" w:eastAsia="Calibri" w:hAnsi="Times New Roman" w:cs="Times New Roman"/>
                <w:b/>
                <w:sz w:val="24"/>
              </w:rPr>
              <w:t>)</w:t>
            </w:r>
          </w:p>
        </w:tc>
        <w:tc>
          <w:tcPr>
            <w:tcW w:w="1601" w:type="dxa"/>
          </w:tcPr>
          <w:p w14:paraId="2932CDE0" w14:textId="51A2AB1D" w:rsidR="00CF3492" w:rsidRPr="006C1B94" w:rsidRDefault="002D782C" w:rsidP="000F59B0">
            <w:pPr>
              <w:suppressAutoHyphens/>
              <w:autoSpaceDN w:val="0"/>
              <w:jc w:val="center"/>
              <w:textAlignment w:val="baseline"/>
              <w:rPr>
                <w:rFonts w:ascii="Times New Roman" w:eastAsia="Calibri" w:hAnsi="Times New Roman" w:cs="Times New Roman"/>
                <w:b/>
                <w:sz w:val="24"/>
              </w:rPr>
            </w:pPr>
            <w:r>
              <w:rPr>
                <w:rFonts w:ascii="Times New Roman" w:eastAsia="Calibri" w:hAnsi="Times New Roman" w:cs="Times New Roman"/>
                <w:b/>
                <w:sz w:val="24"/>
              </w:rPr>
              <w:t>2021. gada neizlietotais finansējums (euro</w:t>
            </w:r>
            <w:r w:rsidRPr="002D782C">
              <w:rPr>
                <w:rFonts w:ascii="Times New Roman" w:eastAsia="Calibri" w:hAnsi="Times New Roman" w:cs="Times New Roman"/>
                <w:b/>
                <w:i/>
                <w:iCs/>
                <w:sz w:val="24"/>
              </w:rPr>
              <w:t>)</w:t>
            </w:r>
          </w:p>
        </w:tc>
        <w:tc>
          <w:tcPr>
            <w:tcW w:w="2362" w:type="dxa"/>
            <w:vAlign w:val="center"/>
          </w:tcPr>
          <w:p w14:paraId="3096FB0A" w14:textId="3927068B" w:rsidR="00CF3492" w:rsidRPr="00993316" w:rsidRDefault="00CF3492" w:rsidP="000F59B0">
            <w:pPr>
              <w:suppressAutoHyphens/>
              <w:autoSpaceDN w:val="0"/>
              <w:jc w:val="center"/>
              <w:textAlignment w:val="baseline"/>
              <w:rPr>
                <w:rFonts w:ascii="Times New Roman" w:eastAsia="Calibri" w:hAnsi="Times New Roman" w:cs="Times New Roman"/>
                <w:sz w:val="24"/>
              </w:rPr>
            </w:pPr>
            <w:r w:rsidRPr="006C1B94">
              <w:rPr>
                <w:rFonts w:ascii="Times New Roman" w:eastAsia="Calibri" w:hAnsi="Times New Roman" w:cs="Times New Roman"/>
                <w:b/>
                <w:sz w:val="24"/>
              </w:rPr>
              <w:t>Atskaites/Nodevumi</w:t>
            </w:r>
          </w:p>
        </w:tc>
      </w:tr>
      <w:tr w:rsidR="00CF3492" w14:paraId="2AB0C14E" w14:textId="77777777" w:rsidTr="00C17B2A">
        <w:trPr>
          <w:trHeight w:val="1070"/>
        </w:trPr>
        <w:tc>
          <w:tcPr>
            <w:tcW w:w="1517" w:type="dxa"/>
            <w:vMerge w:val="restart"/>
            <w:vAlign w:val="center"/>
          </w:tcPr>
          <w:p w14:paraId="4E3136AA" w14:textId="534D5240" w:rsidR="00CF3492" w:rsidRPr="00A35F20" w:rsidRDefault="00CF3492" w:rsidP="00FC0E3F">
            <w:pPr>
              <w:pStyle w:val="ListParagraph"/>
              <w:suppressAutoHyphens/>
              <w:autoSpaceDN w:val="0"/>
              <w:ind w:left="0"/>
              <w:jc w:val="center"/>
              <w:textAlignment w:val="baseline"/>
              <w:rPr>
                <w:rFonts w:ascii="Times New Roman" w:eastAsia="Calibri" w:hAnsi="Times New Roman" w:cs="Times New Roman"/>
                <w:b/>
                <w:sz w:val="24"/>
              </w:rPr>
            </w:pPr>
            <w:r w:rsidRPr="00A35F20">
              <w:rPr>
                <w:rFonts w:ascii="Times New Roman" w:eastAsia="Calibri" w:hAnsi="Times New Roman" w:cs="Times New Roman"/>
                <w:b/>
                <w:sz w:val="24"/>
              </w:rPr>
              <w:t>2022</w:t>
            </w:r>
          </w:p>
        </w:tc>
        <w:tc>
          <w:tcPr>
            <w:tcW w:w="2196" w:type="dxa"/>
          </w:tcPr>
          <w:p w14:paraId="510AFF88" w14:textId="6DF002C4" w:rsidR="00CF3492" w:rsidRPr="00A35F20" w:rsidRDefault="00CF3492" w:rsidP="00FC5668">
            <w:pPr>
              <w:jc w:val="both"/>
              <w:rPr>
                <w:rFonts w:ascii="Times New Roman" w:eastAsia="Times New Roman" w:hAnsi="Times New Roman" w:cs="Times New Roman"/>
                <w:color w:val="000000"/>
                <w:sz w:val="24"/>
                <w:lang w:eastAsia="lv-LV"/>
              </w:rPr>
            </w:pPr>
            <w:r>
              <w:rPr>
                <w:rFonts w:ascii="Times New Roman" w:eastAsia="Times New Roman" w:hAnsi="Times New Roman" w:cs="Times New Roman"/>
                <w:color w:val="000000"/>
                <w:sz w:val="24"/>
                <w:lang w:eastAsia="lv-LV"/>
              </w:rPr>
              <w:t>1.1.</w:t>
            </w:r>
            <w:r w:rsidRPr="008F13A1">
              <w:rPr>
                <w:rFonts w:ascii="Times New Roman" w:eastAsia="Times New Roman" w:hAnsi="Times New Roman" w:cs="Times New Roman"/>
                <w:color w:val="000000"/>
                <w:sz w:val="24"/>
                <w:lang w:eastAsia="lv-LV"/>
              </w:rPr>
              <w:t>Nacionālās SEG inventarizācijas sistēmas ZIZIMM sektorā pilnveidošana atbilstoši 2019. gada KPSP vadlīniju papildinājumam 2006. gada KPSP vadlīnijām</w:t>
            </w:r>
            <w:r>
              <w:rPr>
                <w:rFonts w:ascii="Times New Roman" w:eastAsia="Times New Roman" w:hAnsi="Times New Roman" w:cs="Times New Roman"/>
                <w:color w:val="000000"/>
                <w:sz w:val="24"/>
                <w:lang w:eastAsia="lv-LV"/>
              </w:rPr>
              <w:t xml:space="preserve"> </w:t>
            </w:r>
            <w:r w:rsidRPr="00ED6ADA">
              <w:rPr>
                <w:rFonts w:ascii="Times New Roman" w:hAnsi="Times New Roman" w:cs="Times New Roman"/>
                <w:sz w:val="24"/>
              </w:rPr>
              <w:t>(tai skaitā 1.4. Sadarbība ar Lietuvas un Igaunijas ZIZIMM sektora ekspertiem);</w:t>
            </w:r>
          </w:p>
        </w:tc>
        <w:tc>
          <w:tcPr>
            <w:tcW w:w="1532" w:type="dxa"/>
            <w:vAlign w:val="center"/>
          </w:tcPr>
          <w:p w14:paraId="2DF9F433" w14:textId="56A08642" w:rsidR="00CF3492" w:rsidRDefault="00CF3492" w:rsidP="008F13A1">
            <w:pPr>
              <w:suppressAutoHyphens/>
              <w:autoSpaceDN w:val="0"/>
              <w:jc w:val="center"/>
              <w:textAlignment w:val="baseline"/>
              <w:rPr>
                <w:rFonts w:ascii="Times New Roman" w:eastAsia="Calibri" w:hAnsi="Times New Roman" w:cs="Times New Roman"/>
                <w:sz w:val="24"/>
              </w:rPr>
            </w:pPr>
            <w:r>
              <w:rPr>
                <w:rFonts w:ascii="Times New Roman" w:eastAsia="Calibri" w:hAnsi="Times New Roman" w:cs="Times New Roman"/>
                <w:sz w:val="24"/>
              </w:rPr>
              <w:t>0,0</w:t>
            </w:r>
            <w:r w:rsidR="00C17B2A">
              <w:rPr>
                <w:rFonts w:ascii="Times New Roman" w:eastAsia="Calibri" w:hAnsi="Times New Roman" w:cs="Times New Roman"/>
                <w:sz w:val="24"/>
              </w:rPr>
              <w:t>0</w:t>
            </w:r>
          </w:p>
        </w:tc>
        <w:tc>
          <w:tcPr>
            <w:tcW w:w="1601" w:type="dxa"/>
            <w:vAlign w:val="center"/>
          </w:tcPr>
          <w:p w14:paraId="7FFE6CB0" w14:textId="01F563F1" w:rsidR="00CF3492" w:rsidRPr="00C17B2A" w:rsidRDefault="00CF3492" w:rsidP="00C17B2A">
            <w:pPr>
              <w:suppressAutoHyphens/>
              <w:autoSpaceDN w:val="0"/>
              <w:jc w:val="center"/>
              <w:textAlignment w:val="baseline"/>
              <w:rPr>
                <w:rFonts w:ascii="Times New Roman" w:eastAsia="Calibri" w:hAnsi="Times New Roman" w:cs="Times New Roman"/>
                <w:sz w:val="24"/>
              </w:rPr>
            </w:pPr>
            <w:r w:rsidRPr="00B46227">
              <w:rPr>
                <w:rFonts w:ascii="Times New Roman" w:eastAsia="Calibri" w:hAnsi="Times New Roman" w:cs="Times New Roman"/>
                <w:sz w:val="24"/>
              </w:rPr>
              <w:t>12 746,28</w:t>
            </w:r>
          </w:p>
        </w:tc>
        <w:tc>
          <w:tcPr>
            <w:tcW w:w="2362" w:type="dxa"/>
            <w:vMerge w:val="restart"/>
            <w:vAlign w:val="center"/>
          </w:tcPr>
          <w:p w14:paraId="7D9AE148" w14:textId="06A84226" w:rsidR="00CF3492" w:rsidRPr="00B46227" w:rsidRDefault="00CF3492" w:rsidP="008F13A1">
            <w:pPr>
              <w:pStyle w:val="ListParagraph"/>
              <w:numPr>
                <w:ilvl w:val="0"/>
                <w:numId w:val="12"/>
              </w:numPr>
              <w:suppressAutoHyphens/>
              <w:autoSpaceDN w:val="0"/>
              <w:textAlignment w:val="baseline"/>
              <w:rPr>
                <w:rFonts w:ascii="Times New Roman" w:eastAsia="Calibri" w:hAnsi="Times New Roman" w:cs="Times New Roman"/>
                <w:sz w:val="24"/>
              </w:rPr>
            </w:pPr>
            <w:r w:rsidRPr="00B46227">
              <w:rPr>
                <w:rFonts w:ascii="Times New Roman" w:eastAsia="Calibri" w:hAnsi="Times New Roman" w:cs="Times New Roman"/>
                <w:sz w:val="24"/>
              </w:rPr>
              <w:t>Gada kārtējā ceturkšņa finanšu un saturiskā atskaite.</w:t>
            </w:r>
          </w:p>
          <w:p w14:paraId="39C19419" w14:textId="7CC246EF" w:rsidR="00CF3492" w:rsidRPr="00B46227" w:rsidRDefault="00CF3492" w:rsidP="008F13A1">
            <w:pPr>
              <w:pStyle w:val="ListParagraph"/>
              <w:numPr>
                <w:ilvl w:val="0"/>
                <w:numId w:val="12"/>
              </w:numPr>
              <w:suppressAutoHyphens/>
              <w:autoSpaceDN w:val="0"/>
              <w:textAlignment w:val="baseline"/>
              <w:rPr>
                <w:rFonts w:ascii="Times New Roman" w:eastAsia="Calibri" w:hAnsi="Times New Roman" w:cs="Times New Roman"/>
                <w:sz w:val="24"/>
              </w:rPr>
            </w:pPr>
            <w:r w:rsidRPr="00B46227">
              <w:rPr>
                <w:rFonts w:ascii="Times New Roman" w:eastAsia="Calibri" w:hAnsi="Times New Roman" w:cs="Times New Roman"/>
                <w:sz w:val="24"/>
              </w:rPr>
              <w:t>Sagatavots priekšlikums apsaimniekoto mitrāju radīto SEG emisiju un CO</w:t>
            </w:r>
            <w:r w:rsidRPr="00B46227">
              <w:rPr>
                <w:rFonts w:ascii="Times New Roman" w:eastAsia="Calibri" w:hAnsi="Times New Roman" w:cs="Times New Roman"/>
                <w:sz w:val="24"/>
                <w:vertAlign w:val="subscript"/>
              </w:rPr>
              <w:t>2</w:t>
            </w:r>
            <w:r w:rsidRPr="00B46227">
              <w:rPr>
                <w:rFonts w:ascii="Times New Roman" w:eastAsia="Calibri" w:hAnsi="Times New Roman" w:cs="Times New Roman"/>
                <w:sz w:val="24"/>
              </w:rPr>
              <w:t xml:space="preserve"> piesaistes uzskaites sistēmas pilnveidošanai.</w:t>
            </w:r>
          </w:p>
          <w:p w14:paraId="525B502F" w14:textId="6474484B" w:rsidR="00CF3492" w:rsidRPr="00B46227" w:rsidRDefault="00CF3492" w:rsidP="008F13A1">
            <w:pPr>
              <w:pStyle w:val="ListParagraph"/>
              <w:numPr>
                <w:ilvl w:val="0"/>
                <w:numId w:val="12"/>
              </w:numPr>
              <w:suppressAutoHyphens/>
              <w:autoSpaceDN w:val="0"/>
              <w:textAlignment w:val="baseline"/>
              <w:rPr>
                <w:rFonts w:ascii="Times New Roman" w:eastAsia="Calibri" w:hAnsi="Times New Roman" w:cs="Times New Roman"/>
                <w:sz w:val="24"/>
              </w:rPr>
            </w:pPr>
            <w:r w:rsidRPr="00B46227">
              <w:rPr>
                <w:rFonts w:ascii="Times New Roman" w:eastAsia="Calibri" w:hAnsi="Times New Roman" w:cs="Times New Roman"/>
                <w:sz w:val="24"/>
              </w:rPr>
              <w:t>Izstrādāts uzlabojumu plāns nacionālās SEG inventarizācijas sistēmas ZIZIMM sektorā pilnveidošanai.</w:t>
            </w:r>
          </w:p>
          <w:p w14:paraId="5C065929" w14:textId="01B5A972" w:rsidR="00CF3492" w:rsidRPr="00B46227" w:rsidRDefault="00CF3492" w:rsidP="008F13A1">
            <w:pPr>
              <w:pStyle w:val="ListParagraph"/>
              <w:numPr>
                <w:ilvl w:val="0"/>
                <w:numId w:val="12"/>
              </w:numPr>
              <w:suppressAutoHyphens/>
              <w:autoSpaceDN w:val="0"/>
              <w:textAlignment w:val="baseline"/>
              <w:rPr>
                <w:rFonts w:ascii="Times New Roman" w:eastAsia="Calibri" w:hAnsi="Times New Roman" w:cs="Times New Roman"/>
                <w:sz w:val="24"/>
              </w:rPr>
            </w:pPr>
            <w:r w:rsidRPr="00B46227">
              <w:rPr>
                <w:rFonts w:ascii="Times New Roman" w:eastAsia="Calibri" w:hAnsi="Times New Roman" w:cs="Times New Roman"/>
                <w:sz w:val="24"/>
              </w:rPr>
              <w:t>Noorganizēts pieredzes apmaiņas seminārs ar Norvēģijas ekspertiem.</w:t>
            </w:r>
          </w:p>
          <w:p w14:paraId="141FF165" w14:textId="7E388CF8" w:rsidR="00CF3492" w:rsidRPr="00B46227" w:rsidRDefault="00CF3492" w:rsidP="008F13A1">
            <w:pPr>
              <w:pStyle w:val="ListParagraph"/>
              <w:numPr>
                <w:ilvl w:val="0"/>
                <w:numId w:val="12"/>
              </w:numPr>
              <w:suppressAutoHyphens/>
              <w:autoSpaceDN w:val="0"/>
              <w:textAlignment w:val="baseline"/>
              <w:rPr>
                <w:rFonts w:ascii="Times New Roman" w:eastAsia="Calibri" w:hAnsi="Times New Roman" w:cs="Times New Roman"/>
                <w:sz w:val="24"/>
              </w:rPr>
            </w:pPr>
            <w:r w:rsidRPr="00B46227">
              <w:rPr>
                <w:rFonts w:ascii="Times New Roman" w:eastAsia="Calibri" w:hAnsi="Times New Roman" w:cs="Times New Roman"/>
                <w:sz w:val="24"/>
              </w:rPr>
              <w:t>Noorganizēta ZIZIMM nozares ekspertu sanāksme.</w:t>
            </w:r>
          </w:p>
          <w:p w14:paraId="691A22AA" w14:textId="77777777" w:rsidR="00CF3492" w:rsidRPr="00B46227" w:rsidRDefault="00CF3492" w:rsidP="008F13A1">
            <w:pPr>
              <w:pStyle w:val="ListParagraph"/>
              <w:suppressAutoHyphens/>
              <w:autoSpaceDN w:val="0"/>
              <w:ind w:left="0"/>
              <w:textAlignment w:val="baseline"/>
              <w:rPr>
                <w:rFonts w:ascii="Times New Roman" w:eastAsia="Calibri" w:hAnsi="Times New Roman" w:cs="Times New Roman"/>
                <w:sz w:val="24"/>
              </w:rPr>
            </w:pPr>
          </w:p>
        </w:tc>
      </w:tr>
      <w:tr w:rsidR="00CF3492" w14:paraId="70BD3B24" w14:textId="77777777" w:rsidTr="00C17B2A">
        <w:trPr>
          <w:trHeight w:val="1070"/>
        </w:trPr>
        <w:tc>
          <w:tcPr>
            <w:tcW w:w="1517" w:type="dxa"/>
            <w:vMerge/>
            <w:vAlign w:val="center"/>
          </w:tcPr>
          <w:p w14:paraId="786AEBF1" w14:textId="41FE4942" w:rsidR="00CF3492" w:rsidRPr="00A35F20" w:rsidRDefault="00CF3492" w:rsidP="00FC0E3F">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2196" w:type="dxa"/>
          </w:tcPr>
          <w:p w14:paraId="38EA6E11" w14:textId="1FFF6955" w:rsidR="00CF3492" w:rsidRPr="00A35F20" w:rsidRDefault="00CF3492" w:rsidP="00FC5668">
            <w:pPr>
              <w:jc w:val="both"/>
              <w:rPr>
                <w:rFonts w:ascii="Times New Roman" w:hAnsi="Times New Roman" w:cs="Times New Roman"/>
                <w:sz w:val="24"/>
              </w:rPr>
            </w:pPr>
            <w:r w:rsidRPr="00A35F20">
              <w:rPr>
                <w:rFonts w:ascii="Times New Roman" w:eastAsia="Times New Roman" w:hAnsi="Times New Roman" w:cs="Times New Roman"/>
                <w:color w:val="000000"/>
                <w:sz w:val="24"/>
                <w:lang w:eastAsia="lv-LV"/>
              </w:rPr>
              <w:t>1.2. </w:t>
            </w:r>
            <w:r w:rsidRPr="00A35F20">
              <w:rPr>
                <w:rFonts w:ascii="Times New Roman" w:hAnsi="Times New Roman" w:cs="Times New Roman"/>
                <w:sz w:val="24"/>
              </w:rPr>
              <w:t>Mitrāju apsaimniekošanas radīto SEG emisiju un CO</w:t>
            </w:r>
            <w:r w:rsidRPr="00CB1D4F">
              <w:rPr>
                <w:rFonts w:ascii="Times New Roman" w:hAnsi="Times New Roman" w:cs="Times New Roman"/>
                <w:sz w:val="24"/>
                <w:vertAlign w:val="subscript"/>
              </w:rPr>
              <w:t>2</w:t>
            </w:r>
            <w:r w:rsidRPr="00A35F20">
              <w:rPr>
                <w:rFonts w:ascii="Times New Roman" w:hAnsi="Times New Roman" w:cs="Times New Roman"/>
                <w:sz w:val="24"/>
              </w:rPr>
              <w:t xml:space="preserve"> piesaistes uzskaites sistēmas pilnveidošana (tai skaitā 1.4. Sadarbība ar Lietuvas un Igaunijas ZIZIMM sektora ekspertiem);</w:t>
            </w:r>
          </w:p>
        </w:tc>
        <w:tc>
          <w:tcPr>
            <w:tcW w:w="1532" w:type="dxa"/>
            <w:vAlign w:val="center"/>
          </w:tcPr>
          <w:p w14:paraId="76FA4AF0" w14:textId="3C96EE3E" w:rsidR="00CF3492" w:rsidRPr="008F13A1" w:rsidRDefault="000038C7" w:rsidP="008F13A1">
            <w:pPr>
              <w:suppressAutoHyphens/>
              <w:autoSpaceDN w:val="0"/>
              <w:jc w:val="center"/>
              <w:textAlignment w:val="baseline"/>
              <w:rPr>
                <w:rFonts w:ascii="Times New Roman" w:eastAsia="Calibri" w:hAnsi="Times New Roman" w:cs="Times New Roman"/>
                <w:sz w:val="24"/>
              </w:rPr>
            </w:pPr>
            <w:r>
              <w:rPr>
                <w:rFonts w:ascii="Times New Roman" w:eastAsia="Calibri" w:hAnsi="Times New Roman" w:cs="Times New Roman"/>
                <w:sz w:val="24"/>
              </w:rPr>
              <w:t>15</w:t>
            </w:r>
            <w:r w:rsidR="00CE21CF">
              <w:rPr>
                <w:rFonts w:ascii="Times New Roman" w:eastAsia="Calibri" w:hAnsi="Times New Roman" w:cs="Times New Roman"/>
                <w:sz w:val="24"/>
              </w:rPr>
              <w:t> </w:t>
            </w:r>
            <w:r>
              <w:rPr>
                <w:rFonts w:ascii="Times New Roman" w:eastAsia="Calibri" w:hAnsi="Times New Roman" w:cs="Times New Roman"/>
                <w:sz w:val="24"/>
              </w:rPr>
              <w:t>17</w:t>
            </w:r>
            <w:r w:rsidR="00CE21CF">
              <w:rPr>
                <w:rFonts w:ascii="Times New Roman" w:eastAsia="Calibri" w:hAnsi="Times New Roman" w:cs="Times New Roman"/>
                <w:sz w:val="24"/>
              </w:rPr>
              <w:t>2,00</w:t>
            </w:r>
          </w:p>
        </w:tc>
        <w:tc>
          <w:tcPr>
            <w:tcW w:w="1601" w:type="dxa"/>
            <w:vAlign w:val="center"/>
          </w:tcPr>
          <w:p w14:paraId="5513116B" w14:textId="5A9FAF73" w:rsidR="00CF3492" w:rsidRPr="00B46227" w:rsidRDefault="000038C7" w:rsidP="002D782C">
            <w:pPr>
              <w:pStyle w:val="ListParagraph"/>
              <w:suppressAutoHyphens/>
              <w:autoSpaceDN w:val="0"/>
              <w:ind w:left="0"/>
              <w:contextualSpacing w:val="0"/>
              <w:jc w:val="center"/>
              <w:textAlignment w:val="baseline"/>
              <w:rPr>
                <w:rFonts w:ascii="Times New Roman" w:eastAsia="Calibri" w:hAnsi="Times New Roman" w:cs="Times New Roman"/>
                <w:sz w:val="24"/>
              </w:rPr>
            </w:pPr>
            <w:r w:rsidRPr="00B46227">
              <w:rPr>
                <w:rFonts w:ascii="Times New Roman" w:eastAsia="Calibri" w:hAnsi="Times New Roman" w:cs="Times New Roman"/>
                <w:sz w:val="24"/>
              </w:rPr>
              <w:t>4 688,70</w:t>
            </w:r>
          </w:p>
        </w:tc>
        <w:tc>
          <w:tcPr>
            <w:tcW w:w="2362" w:type="dxa"/>
            <w:vMerge/>
          </w:tcPr>
          <w:p w14:paraId="148D6336" w14:textId="474C4C2C" w:rsidR="00CF3492" w:rsidRPr="00B46227" w:rsidRDefault="00CF3492" w:rsidP="00655BD0">
            <w:pPr>
              <w:pStyle w:val="ListParagraph"/>
              <w:suppressAutoHyphens/>
              <w:autoSpaceDN w:val="0"/>
              <w:ind w:left="0"/>
              <w:contextualSpacing w:val="0"/>
              <w:textAlignment w:val="baseline"/>
              <w:rPr>
                <w:rFonts w:ascii="Times New Roman" w:eastAsia="Calibri" w:hAnsi="Times New Roman" w:cs="Times New Roman"/>
                <w:sz w:val="24"/>
              </w:rPr>
            </w:pPr>
          </w:p>
        </w:tc>
      </w:tr>
      <w:tr w:rsidR="00CF3492" w14:paraId="456C5131" w14:textId="77777777" w:rsidTr="00C17B2A">
        <w:trPr>
          <w:trHeight w:val="1070"/>
        </w:trPr>
        <w:tc>
          <w:tcPr>
            <w:tcW w:w="1517" w:type="dxa"/>
            <w:vMerge/>
            <w:vAlign w:val="center"/>
          </w:tcPr>
          <w:p w14:paraId="3350D597" w14:textId="65E240F3" w:rsidR="00CF3492" w:rsidRPr="00A35F20" w:rsidRDefault="00CF3492" w:rsidP="00FC0E3F">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2196" w:type="dxa"/>
          </w:tcPr>
          <w:p w14:paraId="3F1ED3FA" w14:textId="589AEEE1" w:rsidR="00CF3492" w:rsidRPr="00A35F20" w:rsidRDefault="00CF3492" w:rsidP="00CB1D4F">
            <w:pPr>
              <w:jc w:val="both"/>
              <w:rPr>
                <w:rFonts w:ascii="Times New Roman" w:hAnsi="Times New Roman" w:cs="Times New Roman"/>
                <w:sz w:val="24"/>
              </w:rPr>
            </w:pPr>
            <w:r w:rsidRPr="00A35F20">
              <w:rPr>
                <w:rFonts w:ascii="Times New Roman" w:eastAsia="Times New Roman" w:hAnsi="Times New Roman" w:cs="Times New Roman"/>
                <w:color w:val="000000"/>
                <w:sz w:val="24"/>
                <w:lang w:eastAsia="lv-LV"/>
              </w:rPr>
              <w:t>1.3. Uzlabojuma plāna sagatavošana SEG inventarizācijas nacionālās sistēmas ZIZIMM sektoram pilnveidošanai, tai skaitā ietverot mitrāju apsaimniekošanas radīto SEG emisiju un CO</w:t>
            </w:r>
            <w:r w:rsidRPr="001D4E3F">
              <w:rPr>
                <w:rFonts w:ascii="Times New Roman" w:eastAsia="Times New Roman" w:hAnsi="Times New Roman" w:cs="Times New Roman"/>
                <w:color w:val="000000"/>
                <w:sz w:val="24"/>
                <w:vertAlign w:val="subscript"/>
                <w:lang w:eastAsia="lv-LV"/>
              </w:rPr>
              <w:t>2</w:t>
            </w:r>
            <w:r w:rsidRPr="00A35F20">
              <w:rPr>
                <w:rFonts w:ascii="Times New Roman" w:eastAsia="Times New Roman" w:hAnsi="Times New Roman" w:cs="Times New Roman"/>
                <w:color w:val="000000"/>
                <w:sz w:val="24"/>
                <w:lang w:eastAsia="lv-LV"/>
              </w:rPr>
              <w:t xml:space="preserve"> piesaistes uzskaiti </w:t>
            </w:r>
            <w:r w:rsidRPr="00A35F20">
              <w:rPr>
                <w:rFonts w:ascii="Times New Roman" w:hAnsi="Times New Roman" w:cs="Times New Roman"/>
                <w:sz w:val="24"/>
              </w:rPr>
              <w:t>(tai skaitā 1.4. Sadarbība ar Lietuvas un Igaunijas ZIZIMM sektora ekspertiem);</w:t>
            </w:r>
          </w:p>
        </w:tc>
        <w:tc>
          <w:tcPr>
            <w:tcW w:w="1532" w:type="dxa"/>
            <w:vAlign w:val="center"/>
          </w:tcPr>
          <w:p w14:paraId="1CB6FAA9" w14:textId="78713BBD" w:rsidR="00CF3492" w:rsidRDefault="001D1A97" w:rsidP="00A35F20">
            <w:pPr>
              <w:pStyle w:val="ListParagraph"/>
              <w:suppressAutoHyphens/>
              <w:autoSpaceDN w:val="0"/>
              <w:ind w:left="0"/>
              <w:contextualSpacing w:val="0"/>
              <w:jc w:val="center"/>
              <w:textAlignment w:val="baseline"/>
              <w:rPr>
                <w:rFonts w:ascii="Times New Roman" w:eastAsia="Calibri" w:hAnsi="Times New Roman" w:cs="Times New Roman"/>
                <w:sz w:val="24"/>
              </w:rPr>
            </w:pPr>
            <w:r>
              <w:rPr>
                <w:rFonts w:ascii="Times New Roman" w:eastAsia="Calibri" w:hAnsi="Times New Roman" w:cs="Times New Roman"/>
                <w:sz w:val="24"/>
              </w:rPr>
              <w:t>3</w:t>
            </w:r>
            <w:r w:rsidR="00CE21CF">
              <w:rPr>
                <w:rFonts w:ascii="Times New Roman" w:eastAsia="Calibri" w:hAnsi="Times New Roman" w:cs="Times New Roman"/>
                <w:sz w:val="24"/>
              </w:rPr>
              <w:t> </w:t>
            </w:r>
            <w:r>
              <w:rPr>
                <w:rFonts w:ascii="Times New Roman" w:eastAsia="Calibri" w:hAnsi="Times New Roman" w:cs="Times New Roman"/>
                <w:sz w:val="24"/>
              </w:rPr>
              <w:t>218</w:t>
            </w:r>
            <w:r w:rsidR="00CE21CF">
              <w:rPr>
                <w:rFonts w:ascii="Times New Roman" w:eastAsia="Calibri" w:hAnsi="Times New Roman" w:cs="Times New Roman"/>
                <w:sz w:val="24"/>
              </w:rPr>
              <w:t>,00</w:t>
            </w:r>
          </w:p>
        </w:tc>
        <w:tc>
          <w:tcPr>
            <w:tcW w:w="1601" w:type="dxa"/>
            <w:vAlign w:val="center"/>
          </w:tcPr>
          <w:p w14:paraId="697ADEAB" w14:textId="2B44B5B3" w:rsidR="00CF3492" w:rsidRPr="00B46227" w:rsidRDefault="000038C7" w:rsidP="002D782C">
            <w:pPr>
              <w:pStyle w:val="ListParagraph"/>
              <w:suppressAutoHyphens/>
              <w:autoSpaceDN w:val="0"/>
              <w:ind w:left="0"/>
              <w:contextualSpacing w:val="0"/>
              <w:jc w:val="center"/>
              <w:textAlignment w:val="baseline"/>
              <w:rPr>
                <w:rFonts w:ascii="Times New Roman" w:eastAsia="Calibri" w:hAnsi="Times New Roman" w:cs="Times New Roman"/>
                <w:sz w:val="24"/>
              </w:rPr>
            </w:pPr>
            <w:r w:rsidRPr="00B46227">
              <w:rPr>
                <w:rFonts w:ascii="Times New Roman" w:eastAsia="Calibri" w:hAnsi="Times New Roman" w:cs="Times New Roman"/>
                <w:sz w:val="24"/>
              </w:rPr>
              <w:t>4 541,51</w:t>
            </w:r>
          </w:p>
        </w:tc>
        <w:tc>
          <w:tcPr>
            <w:tcW w:w="2362" w:type="dxa"/>
            <w:vMerge/>
          </w:tcPr>
          <w:p w14:paraId="32BADAE5" w14:textId="49916274" w:rsidR="00CF3492" w:rsidRPr="00B46227" w:rsidRDefault="00CF3492" w:rsidP="00FC0E3F">
            <w:pPr>
              <w:pStyle w:val="ListParagraph"/>
              <w:suppressAutoHyphens/>
              <w:autoSpaceDN w:val="0"/>
              <w:ind w:left="0"/>
              <w:contextualSpacing w:val="0"/>
              <w:textAlignment w:val="baseline"/>
              <w:rPr>
                <w:rFonts w:ascii="Times New Roman" w:eastAsia="Calibri" w:hAnsi="Times New Roman" w:cs="Times New Roman"/>
                <w:sz w:val="24"/>
              </w:rPr>
            </w:pPr>
          </w:p>
        </w:tc>
      </w:tr>
      <w:tr w:rsidR="00CF3492" w14:paraId="65E7823D" w14:textId="77777777" w:rsidTr="00C17B2A">
        <w:trPr>
          <w:trHeight w:val="1070"/>
        </w:trPr>
        <w:tc>
          <w:tcPr>
            <w:tcW w:w="1517" w:type="dxa"/>
            <w:vMerge/>
            <w:vAlign w:val="center"/>
          </w:tcPr>
          <w:p w14:paraId="2A7DBA76" w14:textId="77777777" w:rsidR="00CF3492" w:rsidRPr="00A35F20" w:rsidRDefault="00CF3492" w:rsidP="00FC0E3F">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2196" w:type="dxa"/>
          </w:tcPr>
          <w:p w14:paraId="3467007B" w14:textId="70C3ECA3" w:rsidR="00CF3492" w:rsidRPr="00A35F20" w:rsidRDefault="00CF3492" w:rsidP="00CB1D4F">
            <w:pPr>
              <w:jc w:val="both"/>
              <w:rPr>
                <w:rFonts w:ascii="Times New Roman" w:eastAsia="Times New Roman" w:hAnsi="Times New Roman" w:cs="Times New Roman"/>
                <w:color w:val="000000"/>
                <w:sz w:val="24"/>
                <w:lang w:eastAsia="lv-LV"/>
              </w:rPr>
            </w:pPr>
            <w:r w:rsidRPr="00A35F20">
              <w:rPr>
                <w:rFonts w:ascii="Times New Roman" w:hAnsi="Times New Roman" w:cs="Times New Roman"/>
                <w:sz w:val="24"/>
              </w:rPr>
              <w:t>1.</w:t>
            </w:r>
            <w:r>
              <w:rPr>
                <w:rFonts w:ascii="Times New Roman" w:hAnsi="Times New Roman" w:cs="Times New Roman"/>
                <w:sz w:val="24"/>
              </w:rPr>
              <w:t>4</w:t>
            </w:r>
            <w:r w:rsidRPr="00A35F20">
              <w:rPr>
                <w:rFonts w:ascii="Times New Roman" w:hAnsi="Times New Roman" w:cs="Times New Roman"/>
                <w:sz w:val="24"/>
              </w:rPr>
              <w:t xml:space="preserve">. </w:t>
            </w:r>
            <w:r w:rsidRPr="00262D44">
              <w:rPr>
                <w:rFonts w:ascii="Times New Roman" w:hAnsi="Times New Roman" w:cs="Times New Roman"/>
                <w:sz w:val="24"/>
              </w:rPr>
              <w:t>Pieredzes apmaiņas tiešsaistes seminārs (</w:t>
            </w:r>
            <w:r>
              <w:rPr>
                <w:rFonts w:ascii="Times New Roman" w:hAnsi="Times New Roman" w:cs="Times New Roman"/>
                <w:sz w:val="24"/>
              </w:rPr>
              <w:t xml:space="preserve">t.sk. </w:t>
            </w:r>
            <w:r w:rsidRPr="00262D44">
              <w:rPr>
                <w:rFonts w:ascii="Times New Roman" w:hAnsi="Times New Roman" w:cs="Times New Roman"/>
                <w:sz w:val="24"/>
              </w:rPr>
              <w:t>sagatavošanās darbi) par SEG inventarizācijas aprēķina uzlabošanu ZIZIMM sektorā ar Norvēģijas ekspertiem</w:t>
            </w:r>
          </w:p>
        </w:tc>
        <w:tc>
          <w:tcPr>
            <w:tcW w:w="1532" w:type="dxa"/>
            <w:vAlign w:val="center"/>
          </w:tcPr>
          <w:p w14:paraId="6E8A50B0" w14:textId="709E1123" w:rsidR="00CF3492" w:rsidRDefault="00CF3492" w:rsidP="00A35F20">
            <w:pPr>
              <w:pStyle w:val="ListParagraph"/>
              <w:suppressAutoHyphens/>
              <w:autoSpaceDN w:val="0"/>
              <w:ind w:left="0"/>
              <w:contextualSpacing w:val="0"/>
              <w:jc w:val="center"/>
              <w:textAlignment w:val="baseline"/>
              <w:rPr>
                <w:rFonts w:ascii="Times New Roman" w:eastAsia="Calibri" w:hAnsi="Times New Roman" w:cs="Times New Roman"/>
                <w:sz w:val="24"/>
              </w:rPr>
            </w:pPr>
            <w:r>
              <w:rPr>
                <w:rFonts w:ascii="Times New Roman" w:eastAsia="Calibri" w:hAnsi="Times New Roman" w:cs="Times New Roman"/>
                <w:sz w:val="24"/>
              </w:rPr>
              <w:t>560,00</w:t>
            </w:r>
          </w:p>
        </w:tc>
        <w:tc>
          <w:tcPr>
            <w:tcW w:w="1601" w:type="dxa"/>
            <w:vAlign w:val="center"/>
          </w:tcPr>
          <w:p w14:paraId="6F76946B" w14:textId="6C12A0F9" w:rsidR="00CF3492" w:rsidRPr="00B46227" w:rsidRDefault="002D782C" w:rsidP="002D782C">
            <w:pPr>
              <w:pStyle w:val="ListParagraph"/>
              <w:suppressAutoHyphens/>
              <w:autoSpaceDN w:val="0"/>
              <w:ind w:left="0"/>
              <w:contextualSpacing w:val="0"/>
              <w:jc w:val="center"/>
              <w:textAlignment w:val="baseline"/>
              <w:rPr>
                <w:rFonts w:ascii="Times New Roman" w:eastAsia="Calibri" w:hAnsi="Times New Roman" w:cs="Times New Roman"/>
                <w:sz w:val="24"/>
              </w:rPr>
            </w:pPr>
            <w:r w:rsidRPr="00B46227">
              <w:rPr>
                <w:rFonts w:ascii="Times New Roman" w:eastAsia="Calibri" w:hAnsi="Times New Roman" w:cs="Times New Roman"/>
                <w:sz w:val="24"/>
              </w:rPr>
              <w:t>0,00</w:t>
            </w:r>
          </w:p>
        </w:tc>
        <w:tc>
          <w:tcPr>
            <w:tcW w:w="2362" w:type="dxa"/>
            <w:vMerge/>
          </w:tcPr>
          <w:p w14:paraId="4B466041" w14:textId="7D34D905" w:rsidR="00CF3492" w:rsidRPr="00B46227" w:rsidRDefault="00CF3492" w:rsidP="00FC0E3F">
            <w:pPr>
              <w:pStyle w:val="ListParagraph"/>
              <w:suppressAutoHyphens/>
              <w:autoSpaceDN w:val="0"/>
              <w:ind w:left="0"/>
              <w:contextualSpacing w:val="0"/>
              <w:textAlignment w:val="baseline"/>
              <w:rPr>
                <w:rFonts w:ascii="Times New Roman" w:eastAsia="Calibri" w:hAnsi="Times New Roman" w:cs="Times New Roman"/>
                <w:sz w:val="24"/>
              </w:rPr>
            </w:pPr>
          </w:p>
        </w:tc>
      </w:tr>
      <w:tr w:rsidR="00CF3492" w14:paraId="5CC6BFB2" w14:textId="77777777" w:rsidTr="00C17B2A">
        <w:trPr>
          <w:trHeight w:val="1070"/>
        </w:trPr>
        <w:tc>
          <w:tcPr>
            <w:tcW w:w="1517" w:type="dxa"/>
            <w:vMerge/>
            <w:vAlign w:val="center"/>
          </w:tcPr>
          <w:p w14:paraId="1AACB5F7" w14:textId="77777777" w:rsidR="00CF3492" w:rsidRPr="00A35F20" w:rsidRDefault="00CF3492" w:rsidP="00FC0E3F">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2196" w:type="dxa"/>
          </w:tcPr>
          <w:p w14:paraId="6ECD9114" w14:textId="6A04AD46" w:rsidR="00CF3492" w:rsidRPr="00A35F20" w:rsidRDefault="00CF3492" w:rsidP="00CB1D4F">
            <w:pPr>
              <w:jc w:val="both"/>
              <w:rPr>
                <w:rFonts w:ascii="Times New Roman" w:hAnsi="Times New Roman" w:cs="Times New Roman"/>
                <w:sz w:val="24"/>
              </w:rPr>
            </w:pPr>
            <w:r w:rsidRPr="00874C37">
              <w:rPr>
                <w:rFonts w:ascii="Times New Roman" w:hAnsi="Times New Roman" w:cs="Times New Roman"/>
                <w:sz w:val="24"/>
              </w:rPr>
              <w:t>1.5.</w:t>
            </w:r>
            <w:r w:rsidRPr="00874C37">
              <w:rPr>
                <w:rFonts w:ascii="Times New Roman" w:hAnsi="Times New Roman" w:cs="Times New Roman"/>
                <w:sz w:val="24"/>
              </w:rPr>
              <w:tab/>
              <w:t>ZIZIMM nozares ekspertu tiešsaistes sanāksme ar Ziemeļvalstu ZIZIMM sektora ekspertiem</w:t>
            </w:r>
          </w:p>
        </w:tc>
        <w:tc>
          <w:tcPr>
            <w:tcW w:w="1532" w:type="dxa"/>
            <w:vAlign w:val="center"/>
          </w:tcPr>
          <w:p w14:paraId="5F43AFFD" w14:textId="0F3BE763" w:rsidR="00CF3492" w:rsidRDefault="00CF3492" w:rsidP="00A35F20">
            <w:pPr>
              <w:pStyle w:val="ListParagraph"/>
              <w:suppressAutoHyphens/>
              <w:autoSpaceDN w:val="0"/>
              <w:ind w:left="0"/>
              <w:contextualSpacing w:val="0"/>
              <w:jc w:val="center"/>
              <w:textAlignment w:val="baseline"/>
              <w:rPr>
                <w:rFonts w:ascii="Times New Roman" w:eastAsia="Calibri" w:hAnsi="Times New Roman" w:cs="Times New Roman"/>
                <w:sz w:val="24"/>
              </w:rPr>
            </w:pPr>
            <w:r>
              <w:rPr>
                <w:rFonts w:ascii="Times New Roman" w:eastAsia="Calibri" w:hAnsi="Times New Roman" w:cs="Times New Roman"/>
                <w:sz w:val="24"/>
              </w:rPr>
              <w:t>0,00</w:t>
            </w:r>
          </w:p>
        </w:tc>
        <w:tc>
          <w:tcPr>
            <w:tcW w:w="1601" w:type="dxa"/>
            <w:vAlign w:val="center"/>
          </w:tcPr>
          <w:p w14:paraId="2DC4F9EC" w14:textId="25AF5B5F" w:rsidR="00CF3492" w:rsidRPr="00B46227" w:rsidRDefault="002D782C" w:rsidP="002D782C">
            <w:pPr>
              <w:pStyle w:val="ListParagraph"/>
              <w:suppressAutoHyphens/>
              <w:autoSpaceDN w:val="0"/>
              <w:ind w:left="0"/>
              <w:contextualSpacing w:val="0"/>
              <w:jc w:val="center"/>
              <w:textAlignment w:val="baseline"/>
              <w:rPr>
                <w:rFonts w:ascii="Times New Roman" w:eastAsia="Calibri" w:hAnsi="Times New Roman" w:cs="Times New Roman"/>
                <w:sz w:val="24"/>
              </w:rPr>
            </w:pPr>
            <w:r w:rsidRPr="00B46227">
              <w:rPr>
                <w:rFonts w:ascii="Times New Roman" w:eastAsia="Calibri" w:hAnsi="Times New Roman" w:cs="Times New Roman"/>
                <w:sz w:val="24"/>
              </w:rPr>
              <w:t>0,00</w:t>
            </w:r>
          </w:p>
        </w:tc>
        <w:tc>
          <w:tcPr>
            <w:tcW w:w="2362" w:type="dxa"/>
            <w:vMerge/>
          </w:tcPr>
          <w:p w14:paraId="42C36356" w14:textId="0AEFD4D7" w:rsidR="00CF3492" w:rsidRPr="00B46227" w:rsidRDefault="00CF3492" w:rsidP="00FC0E3F">
            <w:pPr>
              <w:pStyle w:val="ListParagraph"/>
              <w:suppressAutoHyphens/>
              <w:autoSpaceDN w:val="0"/>
              <w:ind w:left="0"/>
              <w:contextualSpacing w:val="0"/>
              <w:textAlignment w:val="baseline"/>
              <w:rPr>
                <w:rFonts w:ascii="Times New Roman" w:eastAsia="Calibri" w:hAnsi="Times New Roman" w:cs="Times New Roman"/>
                <w:sz w:val="24"/>
              </w:rPr>
            </w:pPr>
          </w:p>
        </w:tc>
      </w:tr>
      <w:tr w:rsidR="00CF3492" w14:paraId="26A7610A" w14:textId="77777777" w:rsidTr="00C17B2A">
        <w:trPr>
          <w:trHeight w:val="1070"/>
        </w:trPr>
        <w:tc>
          <w:tcPr>
            <w:tcW w:w="1517" w:type="dxa"/>
            <w:vMerge/>
            <w:vAlign w:val="center"/>
          </w:tcPr>
          <w:p w14:paraId="76A7033F" w14:textId="77777777" w:rsidR="00CF3492" w:rsidRPr="00A35F20" w:rsidRDefault="00CF3492" w:rsidP="00FC0E3F">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2196" w:type="dxa"/>
          </w:tcPr>
          <w:p w14:paraId="00348339" w14:textId="36E02C28" w:rsidR="00CF3492" w:rsidRPr="00874C37" w:rsidRDefault="00CF3492" w:rsidP="00CB1D4F">
            <w:pPr>
              <w:jc w:val="both"/>
              <w:rPr>
                <w:rFonts w:ascii="Times New Roman" w:hAnsi="Times New Roman" w:cs="Times New Roman"/>
                <w:sz w:val="24"/>
              </w:rPr>
            </w:pPr>
            <w:r>
              <w:rPr>
                <w:rFonts w:ascii="Times New Roman" w:hAnsi="Times New Roman" w:cs="Times New Roman"/>
                <w:sz w:val="24"/>
              </w:rPr>
              <w:t xml:space="preserve">1.6. </w:t>
            </w:r>
            <w:r w:rsidRPr="00DC53AE">
              <w:rPr>
                <w:rFonts w:ascii="Times New Roman" w:hAnsi="Times New Roman" w:cs="Times New Roman"/>
                <w:sz w:val="24"/>
              </w:rPr>
              <w:t xml:space="preserve">Projekta norises sanāksmes (10) </w:t>
            </w:r>
            <w:r>
              <w:rPr>
                <w:rFonts w:ascii="Times New Roman" w:hAnsi="Times New Roman" w:cs="Times New Roman"/>
                <w:sz w:val="24"/>
              </w:rPr>
              <w:t xml:space="preserve">tiešsaistes režīmā </w:t>
            </w:r>
            <w:r w:rsidRPr="00DC53AE">
              <w:rPr>
                <w:rFonts w:ascii="Times New Roman" w:hAnsi="Times New Roman" w:cs="Times New Roman"/>
                <w:sz w:val="24"/>
              </w:rPr>
              <w:t>ar iesaistītajiem ekspertiem Baltijas valstīs</w:t>
            </w:r>
          </w:p>
        </w:tc>
        <w:tc>
          <w:tcPr>
            <w:tcW w:w="1532" w:type="dxa"/>
            <w:vAlign w:val="center"/>
          </w:tcPr>
          <w:p w14:paraId="799AD495" w14:textId="0CB1C525" w:rsidR="00CF3492" w:rsidRDefault="00CF3492" w:rsidP="00A35F20">
            <w:pPr>
              <w:pStyle w:val="ListParagraph"/>
              <w:suppressAutoHyphens/>
              <w:autoSpaceDN w:val="0"/>
              <w:ind w:left="0"/>
              <w:contextualSpacing w:val="0"/>
              <w:jc w:val="center"/>
              <w:textAlignment w:val="baseline"/>
              <w:rPr>
                <w:rFonts w:ascii="Times New Roman" w:eastAsia="Calibri" w:hAnsi="Times New Roman" w:cs="Times New Roman"/>
                <w:sz w:val="24"/>
              </w:rPr>
            </w:pPr>
            <w:r>
              <w:rPr>
                <w:rFonts w:ascii="Times New Roman" w:eastAsia="Calibri" w:hAnsi="Times New Roman" w:cs="Times New Roman"/>
                <w:sz w:val="24"/>
              </w:rPr>
              <w:t>0,00</w:t>
            </w:r>
          </w:p>
        </w:tc>
        <w:tc>
          <w:tcPr>
            <w:tcW w:w="1601" w:type="dxa"/>
            <w:vAlign w:val="center"/>
          </w:tcPr>
          <w:p w14:paraId="0257D323" w14:textId="25544E79" w:rsidR="00CF3492" w:rsidRPr="00B46227" w:rsidRDefault="002D782C" w:rsidP="002D782C">
            <w:pPr>
              <w:pStyle w:val="ListParagraph"/>
              <w:suppressAutoHyphens/>
              <w:autoSpaceDN w:val="0"/>
              <w:ind w:left="0"/>
              <w:contextualSpacing w:val="0"/>
              <w:jc w:val="center"/>
              <w:textAlignment w:val="baseline"/>
              <w:rPr>
                <w:rFonts w:ascii="Times New Roman" w:eastAsia="Calibri" w:hAnsi="Times New Roman" w:cs="Times New Roman"/>
                <w:sz w:val="24"/>
              </w:rPr>
            </w:pPr>
            <w:r w:rsidRPr="00B46227">
              <w:rPr>
                <w:rFonts w:ascii="Times New Roman" w:eastAsia="Calibri" w:hAnsi="Times New Roman" w:cs="Times New Roman"/>
                <w:sz w:val="24"/>
              </w:rPr>
              <w:t>0,00</w:t>
            </w:r>
          </w:p>
        </w:tc>
        <w:tc>
          <w:tcPr>
            <w:tcW w:w="2362" w:type="dxa"/>
            <w:vMerge/>
          </w:tcPr>
          <w:p w14:paraId="43DA3EC8" w14:textId="51248D91" w:rsidR="00CF3492" w:rsidRPr="00B46227" w:rsidRDefault="00CF3492" w:rsidP="00FC0E3F">
            <w:pPr>
              <w:pStyle w:val="ListParagraph"/>
              <w:suppressAutoHyphens/>
              <w:autoSpaceDN w:val="0"/>
              <w:ind w:left="0"/>
              <w:contextualSpacing w:val="0"/>
              <w:textAlignment w:val="baseline"/>
              <w:rPr>
                <w:rFonts w:ascii="Times New Roman" w:eastAsia="Calibri" w:hAnsi="Times New Roman" w:cs="Times New Roman"/>
                <w:sz w:val="24"/>
              </w:rPr>
            </w:pPr>
          </w:p>
        </w:tc>
      </w:tr>
      <w:tr w:rsidR="00CF3492" w14:paraId="5EE112D4" w14:textId="77777777" w:rsidTr="00C17B2A">
        <w:trPr>
          <w:trHeight w:val="1070"/>
        </w:trPr>
        <w:tc>
          <w:tcPr>
            <w:tcW w:w="1517" w:type="dxa"/>
            <w:vMerge/>
            <w:vAlign w:val="center"/>
          </w:tcPr>
          <w:p w14:paraId="4DA31389" w14:textId="77777777" w:rsidR="00CF3492" w:rsidRPr="00A35F20" w:rsidRDefault="00CF3492" w:rsidP="00FC0E3F">
            <w:pPr>
              <w:pStyle w:val="ListParagraph"/>
              <w:suppressAutoHyphens/>
              <w:autoSpaceDN w:val="0"/>
              <w:ind w:left="0"/>
              <w:contextualSpacing w:val="0"/>
              <w:jc w:val="center"/>
              <w:textAlignment w:val="baseline"/>
              <w:rPr>
                <w:rFonts w:ascii="Times New Roman" w:eastAsia="Calibri" w:hAnsi="Times New Roman" w:cs="Times New Roman"/>
                <w:b/>
                <w:sz w:val="24"/>
              </w:rPr>
            </w:pPr>
          </w:p>
        </w:tc>
        <w:tc>
          <w:tcPr>
            <w:tcW w:w="2196" w:type="dxa"/>
          </w:tcPr>
          <w:p w14:paraId="04315307" w14:textId="5F11BF17" w:rsidR="00CF3492" w:rsidRPr="00A35F20" w:rsidRDefault="00CF3492" w:rsidP="00CB1D4F">
            <w:pPr>
              <w:jc w:val="both"/>
              <w:rPr>
                <w:rFonts w:ascii="Times New Roman" w:hAnsi="Times New Roman" w:cs="Times New Roman"/>
                <w:sz w:val="24"/>
              </w:rPr>
            </w:pPr>
            <w:r w:rsidRPr="00A35F20">
              <w:rPr>
                <w:rFonts w:ascii="Times New Roman" w:hAnsi="Times New Roman" w:cs="Times New Roman"/>
                <w:sz w:val="24"/>
              </w:rPr>
              <w:t>1.7. Kopīgas Baltijas ZIZIMM nozares ekspertu sanāksmes organizēšana Latvijā</w:t>
            </w:r>
          </w:p>
        </w:tc>
        <w:tc>
          <w:tcPr>
            <w:tcW w:w="1532" w:type="dxa"/>
            <w:vAlign w:val="center"/>
          </w:tcPr>
          <w:p w14:paraId="734AE85D" w14:textId="3B9BF8BA" w:rsidR="00CF3492" w:rsidRDefault="00CF3492" w:rsidP="00A35F20">
            <w:pPr>
              <w:pStyle w:val="ListParagraph"/>
              <w:suppressAutoHyphens/>
              <w:autoSpaceDN w:val="0"/>
              <w:ind w:left="0"/>
              <w:contextualSpacing w:val="0"/>
              <w:jc w:val="center"/>
              <w:textAlignment w:val="baseline"/>
              <w:rPr>
                <w:rFonts w:ascii="Times New Roman" w:eastAsia="Calibri" w:hAnsi="Times New Roman" w:cs="Times New Roman"/>
                <w:sz w:val="24"/>
              </w:rPr>
            </w:pPr>
            <w:r>
              <w:rPr>
                <w:rFonts w:ascii="Times New Roman" w:eastAsia="Calibri" w:hAnsi="Times New Roman" w:cs="Times New Roman"/>
                <w:sz w:val="24"/>
              </w:rPr>
              <w:t>1 002,00</w:t>
            </w:r>
          </w:p>
        </w:tc>
        <w:tc>
          <w:tcPr>
            <w:tcW w:w="1601" w:type="dxa"/>
            <w:vAlign w:val="center"/>
          </w:tcPr>
          <w:p w14:paraId="24C7A44F" w14:textId="263E73F6" w:rsidR="00CF3492" w:rsidRPr="00B46227" w:rsidRDefault="002D782C" w:rsidP="002D782C">
            <w:pPr>
              <w:pStyle w:val="ListParagraph"/>
              <w:suppressAutoHyphens/>
              <w:autoSpaceDN w:val="0"/>
              <w:ind w:left="0"/>
              <w:contextualSpacing w:val="0"/>
              <w:jc w:val="center"/>
              <w:textAlignment w:val="baseline"/>
              <w:rPr>
                <w:rFonts w:ascii="Times New Roman" w:eastAsia="Calibri" w:hAnsi="Times New Roman" w:cs="Times New Roman"/>
                <w:sz w:val="24"/>
              </w:rPr>
            </w:pPr>
            <w:r w:rsidRPr="00B46227">
              <w:rPr>
                <w:rFonts w:ascii="Times New Roman" w:eastAsia="Calibri" w:hAnsi="Times New Roman" w:cs="Times New Roman"/>
                <w:sz w:val="24"/>
              </w:rPr>
              <w:t>0,00</w:t>
            </w:r>
          </w:p>
        </w:tc>
        <w:tc>
          <w:tcPr>
            <w:tcW w:w="2362" w:type="dxa"/>
            <w:vMerge/>
          </w:tcPr>
          <w:p w14:paraId="1BC13A2A" w14:textId="059AF578" w:rsidR="00CF3492" w:rsidRPr="00B46227" w:rsidRDefault="00CF3492" w:rsidP="00FC0E3F">
            <w:pPr>
              <w:pStyle w:val="ListParagraph"/>
              <w:suppressAutoHyphens/>
              <w:autoSpaceDN w:val="0"/>
              <w:ind w:left="0"/>
              <w:contextualSpacing w:val="0"/>
              <w:textAlignment w:val="baseline"/>
              <w:rPr>
                <w:rFonts w:ascii="Times New Roman" w:eastAsia="Calibri" w:hAnsi="Times New Roman" w:cs="Times New Roman"/>
                <w:sz w:val="24"/>
              </w:rPr>
            </w:pPr>
          </w:p>
        </w:tc>
      </w:tr>
      <w:tr w:rsidR="00CF3492" w14:paraId="6999C3DB" w14:textId="77777777" w:rsidTr="00C17B2A">
        <w:trPr>
          <w:trHeight w:val="454"/>
        </w:trPr>
        <w:tc>
          <w:tcPr>
            <w:tcW w:w="3713" w:type="dxa"/>
            <w:gridSpan w:val="2"/>
            <w:vAlign w:val="center"/>
          </w:tcPr>
          <w:p w14:paraId="1D55188B" w14:textId="0AAF856B" w:rsidR="00CF3492" w:rsidRPr="002D1120" w:rsidRDefault="00CF3492" w:rsidP="00723A0B">
            <w:pPr>
              <w:spacing w:line="276" w:lineRule="auto"/>
              <w:jc w:val="right"/>
              <w:rPr>
                <w:rFonts w:ascii="Times New Roman" w:hAnsi="Times New Roman" w:cs="Times New Roman"/>
                <w:b/>
                <w:bCs/>
                <w:sz w:val="24"/>
              </w:rPr>
            </w:pPr>
            <w:r w:rsidRPr="002D1120">
              <w:rPr>
                <w:rFonts w:ascii="Times New Roman" w:hAnsi="Times New Roman" w:cs="Times New Roman"/>
                <w:b/>
                <w:bCs/>
                <w:sz w:val="24"/>
              </w:rPr>
              <w:t>KOPĀ:</w:t>
            </w:r>
          </w:p>
        </w:tc>
        <w:tc>
          <w:tcPr>
            <w:tcW w:w="1532" w:type="dxa"/>
            <w:vAlign w:val="center"/>
          </w:tcPr>
          <w:p w14:paraId="649B58FF" w14:textId="54F0B98E" w:rsidR="00CF3492" w:rsidRPr="002D1120" w:rsidRDefault="00305D48" w:rsidP="00A35F20">
            <w:pPr>
              <w:pStyle w:val="ListParagraph"/>
              <w:suppressAutoHyphens/>
              <w:autoSpaceDN w:val="0"/>
              <w:ind w:left="0"/>
              <w:contextualSpacing w:val="0"/>
              <w:jc w:val="center"/>
              <w:textAlignment w:val="baseline"/>
              <w:rPr>
                <w:rFonts w:ascii="Times New Roman" w:eastAsia="Calibri" w:hAnsi="Times New Roman" w:cs="Times New Roman"/>
                <w:b/>
                <w:bCs/>
                <w:sz w:val="24"/>
              </w:rPr>
            </w:pPr>
            <w:r w:rsidRPr="002D1120">
              <w:rPr>
                <w:rFonts w:ascii="Times New Roman" w:eastAsia="Calibri" w:hAnsi="Times New Roman" w:cs="Times New Roman"/>
                <w:b/>
                <w:bCs/>
                <w:sz w:val="24"/>
              </w:rPr>
              <w:t>19</w:t>
            </w:r>
            <w:r w:rsidR="008E03C1" w:rsidRPr="002D1120">
              <w:rPr>
                <w:rFonts w:ascii="Times New Roman" w:eastAsia="Calibri" w:hAnsi="Times New Roman" w:cs="Times New Roman"/>
                <w:b/>
                <w:bCs/>
                <w:sz w:val="24"/>
              </w:rPr>
              <w:t xml:space="preserve"> </w:t>
            </w:r>
            <w:r w:rsidRPr="002D1120">
              <w:rPr>
                <w:rFonts w:ascii="Times New Roman" w:eastAsia="Calibri" w:hAnsi="Times New Roman" w:cs="Times New Roman"/>
                <w:b/>
                <w:bCs/>
                <w:sz w:val="24"/>
              </w:rPr>
              <w:t>95</w:t>
            </w:r>
            <w:r w:rsidR="008E03C1" w:rsidRPr="002D1120">
              <w:rPr>
                <w:rFonts w:ascii="Times New Roman" w:eastAsia="Calibri" w:hAnsi="Times New Roman" w:cs="Times New Roman"/>
                <w:b/>
                <w:bCs/>
                <w:sz w:val="24"/>
              </w:rPr>
              <w:t>2,00</w:t>
            </w:r>
          </w:p>
        </w:tc>
        <w:tc>
          <w:tcPr>
            <w:tcW w:w="1601" w:type="dxa"/>
            <w:vAlign w:val="center"/>
          </w:tcPr>
          <w:p w14:paraId="29CE3676" w14:textId="618BD8A2" w:rsidR="00CF3492" w:rsidRPr="00E4330B" w:rsidRDefault="001D1A97" w:rsidP="002D782C">
            <w:pPr>
              <w:pStyle w:val="ListParagraph"/>
              <w:suppressAutoHyphens/>
              <w:autoSpaceDN w:val="0"/>
              <w:ind w:left="0"/>
              <w:contextualSpacing w:val="0"/>
              <w:jc w:val="center"/>
              <w:textAlignment w:val="baseline"/>
              <w:rPr>
                <w:rFonts w:ascii="Times New Roman" w:eastAsia="Calibri" w:hAnsi="Times New Roman" w:cs="Times New Roman"/>
                <w:b/>
                <w:bCs/>
                <w:sz w:val="24"/>
              </w:rPr>
            </w:pPr>
            <w:r w:rsidRPr="00E4330B">
              <w:rPr>
                <w:rFonts w:ascii="Times New Roman" w:eastAsia="Calibri" w:hAnsi="Times New Roman" w:cs="Times New Roman"/>
                <w:b/>
                <w:bCs/>
                <w:sz w:val="24"/>
              </w:rPr>
              <w:t>21 976,49</w:t>
            </w:r>
          </w:p>
        </w:tc>
        <w:tc>
          <w:tcPr>
            <w:tcW w:w="2362" w:type="dxa"/>
            <w:vMerge/>
          </w:tcPr>
          <w:p w14:paraId="36B219EF" w14:textId="00AA8C1F" w:rsidR="00CF3492" w:rsidRPr="00B46227" w:rsidRDefault="00CF3492" w:rsidP="00FC0E3F">
            <w:pPr>
              <w:pStyle w:val="ListParagraph"/>
              <w:suppressAutoHyphens/>
              <w:autoSpaceDN w:val="0"/>
              <w:ind w:left="0"/>
              <w:contextualSpacing w:val="0"/>
              <w:textAlignment w:val="baseline"/>
              <w:rPr>
                <w:rFonts w:ascii="Times New Roman" w:eastAsia="Calibri" w:hAnsi="Times New Roman" w:cs="Times New Roman"/>
                <w:sz w:val="24"/>
              </w:rPr>
            </w:pPr>
          </w:p>
        </w:tc>
      </w:tr>
    </w:tbl>
    <w:p w14:paraId="44F04EEF" w14:textId="77777777" w:rsidR="00D564C8" w:rsidRPr="00D564C8" w:rsidRDefault="00D564C8" w:rsidP="00D564C8">
      <w:pPr>
        <w:suppressAutoHyphens/>
        <w:autoSpaceDN w:val="0"/>
        <w:spacing w:after="0" w:line="240" w:lineRule="auto"/>
        <w:textAlignment w:val="baseline"/>
        <w:rPr>
          <w:rFonts w:ascii="Times New Roman" w:eastAsia="Calibri" w:hAnsi="Times New Roman" w:cs="Times New Roman"/>
          <w:sz w:val="24"/>
          <w:szCs w:val="24"/>
        </w:rPr>
      </w:pPr>
    </w:p>
    <w:p w14:paraId="44471FBC" w14:textId="00068995" w:rsidR="00B640C9" w:rsidRDefault="00B440C8" w:rsidP="00D6699B">
      <w:pPr>
        <w:pStyle w:val="ListParagraph"/>
        <w:numPr>
          <w:ilvl w:val="1"/>
          <w:numId w:val="1"/>
        </w:numPr>
        <w:spacing w:after="0" w:line="240" w:lineRule="auto"/>
        <w:contextualSpacing w:val="0"/>
        <w:jc w:val="both"/>
        <w:rPr>
          <w:rFonts w:ascii="Times New Roman" w:eastAsia="Calibri" w:hAnsi="Times New Roman" w:cs="Times New Roman"/>
          <w:sz w:val="24"/>
          <w:szCs w:val="24"/>
        </w:rPr>
      </w:pPr>
      <w:r w:rsidRPr="00863AFE">
        <w:rPr>
          <w:rFonts w:ascii="Times New Roman" w:eastAsia="Calibri" w:hAnsi="Times New Roman" w:cs="Times New Roman"/>
          <w:sz w:val="24"/>
          <w:szCs w:val="24"/>
        </w:rPr>
        <w:t xml:space="preserve">Nepieciešamības gadījumā Ministrijas noteiktajā laikā </w:t>
      </w:r>
      <w:r w:rsidR="00FC278B">
        <w:rPr>
          <w:rFonts w:ascii="Times New Roman" w:eastAsia="Calibri" w:hAnsi="Times New Roman" w:cs="Times New Roman"/>
          <w:sz w:val="24"/>
          <w:szCs w:val="24"/>
        </w:rPr>
        <w:t>jā</w:t>
      </w:r>
      <w:r w:rsidRPr="00863AFE">
        <w:rPr>
          <w:rFonts w:ascii="Times New Roman" w:eastAsia="Calibri" w:hAnsi="Times New Roman" w:cs="Times New Roman"/>
          <w:sz w:val="24"/>
          <w:szCs w:val="24"/>
        </w:rPr>
        <w:t>piedalās Projekta darba grupas, kura izveidota ar VARAM 2020. gada 19.janvāra rīkojumu Nr. 1-2/9 “Par Norvēģijas finanšu instrumenta 2014.-2021. gada perioda programmas “Klimata pārmaiņu mazināšana, pielāgošanās tām un vide” iepriekš noteiktā projekta “Klimata pārmaiņu politikas integrācija nozaru un reģionālajā politikā” darba grupas izveidi”</w:t>
      </w:r>
      <w:r w:rsidR="00FC278B">
        <w:rPr>
          <w:rFonts w:ascii="Times New Roman" w:eastAsia="Calibri" w:hAnsi="Times New Roman" w:cs="Times New Roman"/>
          <w:sz w:val="24"/>
          <w:szCs w:val="24"/>
        </w:rPr>
        <w:t xml:space="preserve"> </w:t>
      </w:r>
      <w:r w:rsidR="00FC278B" w:rsidRPr="00863AFE">
        <w:rPr>
          <w:rFonts w:ascii="Times New Roman" w:eastAsia="Calibri" w:hAnsi="Times New Roman" w:cs="Times New Roman"/>
          <w:sz w:val="24"/>
          <w:szCs w:val="24"/>
        </w:rPr>
        <w:t>sanāksmēs</w:t>
      </w:r>
      <w:r w:rsidRPr="00863AFE">
        <w:rPr>
          <w:rFonts w:ascii="Times New Roman" w:eastAsia="Calibri" w:hAnsi="Times New Roman" w:cs="Times New Roman"/>
          <w:sz w:val="24"/>
          <w:szCs w:val="24"/>
        </w:rPr>
        <w:t xml:space="preserve">, kur </w:t>
      </w:r>
      <w:r w:rsidR="00FC278B">
        <w:rPr>
          <w:rFonts w:ascii="Times New Roman" w:eastAsia="Calibri" w:hAnsi="Times New Roman" w:cs="Times New Roman"/>
          <w:sz w:val="24"/>
          <w:szCs w:val="24"/>
        </w:rPr>
        <w:t>jā</w:t>
      </w:r>
      <w:r w:rsidRPr="00863AFE">
        <w:rPr>
          <w:rFonts w:ascii="Times New Roman" w:eastAsia="Calibri" w:hAnsi="Times New Roman" w:cs="Times New Roman"/>
          <w:sz w:val="24"/>
          <w:szCs w:val="24"/>
        </w:rPr>
        <w:t>sniedz informācij</w:t>
      </w:r>
      <w:r w:rsidR="00FC278B">
        <w:rPr>
          <w:rFonts w:ascii="Times New Roman" w:eastAsia="Calibri" w:hAnsi="Times New Roman" w:cs="Times New Roman"/>
          <w:sz w:val="24"/>
          <w:szCs w:val="24"/>
        </w:rPr>
        <w:t>a</w:t>
      </w:r>
      <w:r w:rsidRPr="00863AFE">
        <w:rPr>
          <w:rFonts w:ascii="Times New Roman" w:eastAsia="Calibri" w:hAnsi="Times New Roman" w:cs="Times New Roman"/>
          <w:sz w:val="24"/>
          <w:szCs w:val="24"/>
        </w:rPr>
        <w:t xml:space="preserve"> par aktivitātes ieviešanas gaitu un sasniegtajiem rezultātiem.</w:t>
      </w:r>
    </w:p>
    <w:p w14:paraId="15D8CE68" w14:textId="4F13A5E5" w:rsidR="00756F23" w:rsidRDefault="00756F23" w:rsidP="00756F23">
      <w:pPr>
        <w:pStyle w:val="ListParagraph"/>
        <w:spacing w:after="0" w:line="240" w:lineRule="auto"/>
        <w:ind w:left="420"/>
        <w:contextualSpacing w:val="0"/>
        <w:jc w:val="both"/>
        <w:rPr>
          <w:rFonts w:ascii="Times New Roman" w:eastAsia="Calibri" w:hAnsi="Times New Roman" w:cs="Times New Roman"/>
          <w:sz w:val="24"/>
          <w:szCs w:val="24"/>
        </w:rPr>
      </w:pPr>
    </w:p>
    <w:p w14:paraId="3FD024A6" w14:textId="2F1AC1B5" w:rsidR="00006339" w:rsidRDefault="00006339" w:rsidP="00756F23">
      <w:pPr>
        <w:pStyle w:val="ListParagraph"/>
        <w:spacing w:after="0" w:line="240" w:lineRule="auto"/>
        <w:ind w:left="420"/>
        <w:contextualSpacing w:val="0"/>
        <w:jc w:val="both"/>
        <w:rPr>
          <w:rFonts w:ascii="Times New Roman" w:eastAsia="Calibri" w:hAnsi="Times New Roman" w:cs="Times New Roman"/>
          <w:sz w:val="24"/>
          <w:szCs w:val="24"/>
        </w:rPr>
      </w:pPr>
    </w:p>
    <w:p w14:paraId="30860895" w14:textId="21040F14" w:rsidR="00006339" w:rsidRDefault="00006339" w:rsidP="00756F23">
      <w:pPr>
        <w:pStyle w:val="ListParagraph"/>
        <w:spacing w:after="0" w:line="240" w:lineRule="auto"/>
        <w:ind w:left="420"/>
        <w:contextualSpacing w:val="0"/>
        <w:jc w:val="both"/>
        <w:rPr>
          <w:rFonts w:ascii="Times New Roman" w:eastAsia="Calibri" w:hAnsi="Times New Roman" w:cs="Times New Roman"/>
          <w:sz w:val="24"/>
          <w:szCs w:val="24"/>
        </w:rPr>
      </w:pPr>
    </w:p>
    <w:p w14:paraId="33C328AA" w14:textId="60FBD6A6" w:rsidR="00006339" w:rsidRDefault="00006339" w:rsidP="00756F23">
      <w:pPr>
        <w:pStyle w:val="ListParagraph"/>
        <w:spacing w:after="0" w:line="240" w:lineRule="auto"/>
        <w:ind w:left="420"/>
        <w:contextualSpacing w:val="0"/>
        <w:jc w:val="both"/>
        <w:rPr>
          <w:rFonts w:ascii="Times New Roman" w:eastAsia="Calibri" w:hAnsi="Times New Roman" w:cs="Times New Roman"/>
          <w:sz w:val="24"/>
          <w:szCs w:val="24"/>
        </w:rPr>
      </w:pPr>
    </w:p>
    <w:p w14:paraId="386696CA" w14:textId="52B3A038" w:rsidR="00006339" w:rsidRDefault="00006339" w:rsidP="00756F23">
      <w:pPr>
        <w:pStyle w:val="ListParagraph"/>
        <w:spacing w:after="0" w:line="240" w:lineRule="auto"/>
        <w:ind w:left="420"/>
        <w:contextualSpacing w:val="0"/>
        <w:jc w:val="both"/>
        <w:rPr>
          <w:rFonts w:ascii="Times New Roman" w:eastAsia="Calibri" w:hAnsi="Times New Roman" w:cs="Times New Roman"/>
          <w:sz w:val="24"/>
          <w:szCs w:val="24"/>
        </w:rPr>
      </w:pPr>
    </w:p>
    <w:p w14:paraId="50166035" w14:textId="05759F42" w:rsidR="00006339" w:rsidRDefault="00006339" w:rsidP="00756F23">
      <w:pPr>
        <w:pStyle w:val="ListParagraph"/>
        <w:spacing w:after="0" w:line="240" w:lineRule="auto"/>
        <w:ind w:left="420"/>
        <w:contextualSpacing w:val="0"/>
        <w:jc w:val="both"/>
        <w:rPr>
          <w:rFonts w:ascii="Times New Roman" w:eastAsia="Calibri" w:hAnsi="Times New Roman" w:cs="Times New Roman"/>
          <w:sz w:val="24"/>
          <w:szCs w:val="24"/>
        </w:rPr>
      </w:pPr>
    </w:p>
    <w:p w14:paraId="0C6B5DD4" w14:textId="0DFB3FFF" w:rsidR="00006339" w:rsidRDefault="00006339" w:rsidP="00756F23">
      <w:pPr>
        <w:pStyle w:val="ListParagraph"/>
        <w:spacing w:after="0" w:line="240" w:lineRule="auto"/>
        <w:ind w:left="420"/>
        <w:contextualSpacing w:val="0"/>
        <w:jc w:val="both"/>
        <w:rPr>
          <w:rFonts w:ascii="Times New Roman" w:eastAsia="Calibri" w:hAnsi="Times New Roman" w:cs="Times New Roman"/>
          <w:sz w:val="24"/>
          <w:szCs w:val="24"/>
        </w:rPr>
      </w:pPr>
    </w:p>
    <w:p w14:paraId="7AD2D307" w14:textId="6AEA0FA9" w:rsidR="00006339" w:rsidRDefault="00006339" w:rsidP="00756F23">
      <w:pPr>
        <w:pStyle w:val="ListParagraph"/>
        <w:spacing w:after="0" w:line="240" w:lineRule="auto"/>
        <w:ind w:left="420"/>
        <w:contextualSpacing w:val="0"/>
        <w:jc w:val="both"/>
        <w:rPr>
          <w:rFonts w:ascii="Times New Roman" w:eastAsia="Calibri" w:hAnsi="Times New Roman" w:cs="Times New Roman"/>
          <w:sz w:val="24"/>
          <w:szCs w:val="24"/>
        </w:rPr>
      </w:pPr>
    </w:p>
    <w:p w14:paraId="3067B118" w14:textId="1501B260" w:rsidR="0069128B" w:rsidRDefault="0069128B" w:rsidP="00756F23">
      <w:pPr>
        <w:pStyle w:val="ListParagraph"/>
        <w:spacing w:after="0" w:line="240" w:lineRule="auto"/>
        <w:ind w:left="420"/>
        <w:contextualSpacing w:val="0"/>
        <w:jc w:val="both"/>
        <w:rPr>
          <w:rFonts w:ascii="Times New Roman" w:eastAsia="Calibri" w:hAnsi="Times New Roman" w:cs="Times New Roman"/>
          <w:sz w:val="24"/>
          <w:szCs w:val="24"/>
        </w:rPr>
      </w:pPr>
    </w:p>
    <w:p w14:paraId="7D24B961" w14:textId="04E8BA66" w:rsidR="0069128B" w:rsidRDefault="0069128B" w:rsidP="00756F23">
      <w:pPr>
        <w:pStyle w:val="ListParagraph"/>
        <w:spacing w:after="0" w:line="240" w:lineRule="auto"/>
        <w:ind w:left="420"/>
        <w:contextualSpacing w:val="0"/>
        <w:jc w:val="both"/>
        <w:rPr>
          <w:rFonts w:ascii="Times New Roman" w:eastAsia="Calibri" w:hAnsi="Times New Roman" w:cs="Times New Roman"/>
          <w:sz w:val="24"/>
          <w:szCs w:val="24"/>
        </w:rPr>
      </w:pPr>
    </w:p>
    <w:p w14:paraId="6F438DC7" w14:textId="0DA30A60" w:rsidR="0069128B" w:rsidRDefault="0069128B" w:rsidP="00756F23">
      <w:pPr>
        <w:pStyle w:val="ListParagraph"/>
        <w:spacing w:after="0" w:line="240" w:lineRule="auto"/>
        <w:ind w:left="420"/>
        <w:contextualSpacing w:val="0"/>
        <w:jc w:val="both"/>
        <w:rPr>
          <w:rFonts w:ascii="Times New Roman" w:eastAsia="Calibri" w:hAnsi="Times New Roman" w:cs="Times New Roman"/>
          <w:sz w:val="24"/>
          <w:szCs w:val="24"/>
        </w:rPr>
      </w:pPr>
    </w:p>
    <w:p w14:paraId="42D1BAC0" w14:textId="77777777" w:rsidR="0069128B" w:rsidRDefault="0069128B" w:rsidP="00756F23">
      <w:pPr>
        <w:pStyle w:val="ListParagraph"/>
        <w:spacing w:after="0" w:line="240" w:lineRule="auto"/>
        <w:ind w:left="420"/>
        <w:contextualSpacing w:val="0"/>
        <w:jc w:val="both"/>
        <w:rPr>
          <w:rFonts w:ascii="Times New Roman" w:eastAsia="Calibri" w:hAnsi="Times New Roman" w:cs="Times New Roman"/>
          <w:sz w:val="24"/>
          <w:szCs w:val="24"/>
        </w:rPr>
      </w:pPr>
    </w:p>
    <w:p w14:paraId="04D10A8C" w14:textId="77777777" w:rsidR="00DF631E" w:rsidRPr="00863AFE" w:rsidRDefault="00DF631E" w:rsidP="00DF631E">
      <w:pPr>
        <w:pStyle w:val="ListParagraph"/>
        <w:spacing w:after="0" w:line="240" w:lineRule="auto"/>
        <w:ind w:left="420"/>
        <w:contextualSpacing w:val="0"/>
        <w:jc w:val="both"/>
        <w:rPr>
          <w:rFonts w:ascii="Times New Roman" w:eastAsia="Calibri" w:hAnsi="Times New Roman" w:cs="Times New Roman"/>
          <w:sz w:val="24"/>
          <w:szCs w:val="24"/>
        </w:rPr>
      </w:pPr>
    </w:p>
    <w:p w14:paraId="5B2B2A3E" w14:textId="06995F79" w:rsidR="00DF631E" w:rsidRDefault="00B440C8" w:rsidP="00285033">
      <w:pPr>
        <w:suppressAutoHyphens/>
        <w:autoSpaceDN w:val="0"/>
        <w:spacing w:after="0" w:line="240" w:lineRule="auto"/>
        <w:ind w:firstLine="420"/>
        <w:textAlignment w:val="baseline"/>
        <w:rPr>
          <w:rFonts w:ascii="Times New Roman" w:eastAsia="Times New Roman" w:hAnsi="Times New Roman"/>
          <w:b/>
          <w:color w:val="000000" w:themeColor="text1"/>
          <w:sz w:val="24"/>
          <w:szCs w:val="24"/>
          <w:lang w:eastAsia="zh-CN"/>
        </w:rPr>
      </w:pPr>
      <w:r w:rsidRPr="007940A8">
        <w:rPr>
          <w:rFonts w:ascii="Times New Roman" w:eastAsia="Times New Roman" w:hAnsi="Times New Roman"/>
          <w:b/>
          <w:color w:val="000000" w:themeColor="text1"/>
          <w:sz w:val="24"/>
          <w:szCs w:val="24"/>
          <w:lang w:eastAsia="zh-CN"/>
        </w:rPr>
        <w:lastRenderedPageBreak/>
        <w:t>PUŠU PARAKSTI:</w:t>
      </w:r>
    </w:p>
    <w:p w14:paraId="44F05DFA" w14:textId="77777777" w:rsidR="00285033" w:rsidRPr="007940A8" w:rsidRDefault="00285033" w:rsidP="00285033">
      <w:pPr>
        <w:suppressAutoHyphens/>
        <w:autoSpaceDN w:val="0"/>
        <w:spacing w:after="0" w:line="240" w:lineRule="auto"/>
        <w:ind w:firstLine="420"/>
        <w:textAlignment w:val="baseline"/>
        <w:rPr>
          <w:rFonts w:ascii="Times New Roman" w:eastAsia="Calibri" w:hAnsi="Times New Roman" w:cs="Times New Roman"/>
          <w:b/>
          <w:sz w:val="28"/>
          <w:szCs w:val="28"/>
        </w:rPr>
      </w:pPr>
    </w:p>
    <w:tbl>
      <w:tblPr>
        <w:tblW w:w="9707" w:type="dxa"/>
        <w:tblInd w:w="284" w:type="dxa"/>
        <w:tblLayout w:type="fixed"/>
        <w:tblLook w:val="0000" w:firstRow="0" w:lastRow="0" w:firstColumn="0" w:lastColumn="0" w:noHBand="0" w:noVBand="0"/>
      </w:tblPr>
      <w:tblGrid>
        <w:gridCol w:w="4854"/>
        <w:gridCol w:w="4853"/>
      </w:tblGrid>
      <w:tr w:rsidR="00464417" w14:paraId="064BACB4" w14:textId="77777777" w:rsidTr="00285033">
        <w:trPr>
          <w:trHeight w:val="2533"/>
        </w:trPr>
        <w:tc>
          <w:tcPr>
            <w:tcW w:w="4854" w:type="dxa"/>
          </w:tcPr>
          <w:p w14:paraId="021EA29F" w14:textId="77777777" w:rsidR="00EA5227" w:rsidRPr="007940A8" w:rsidRDefault="00B440C8" w:rsidP="00E2060A">
            <w:pPr>
              <w:suppressAutoHyphens/>
              <w:spacing w:after="0"/>
              <w:ind w:right="68"/>
              <w:rPr>
                <w:rFonts w:ascii="Times New Roman" w:hAnsi="Times New Roman" w:cs="Times New Roman"/>
                <w:b/>
                <w:kern w:val="1"/>
                <w:sz w:val="24"/>
                <w:szCs w:val="28"/>
                <w:lang w:eastAsia="ar-SA"/>
              </w:rPr>
            </w:pPr>
            <w:r w:rsidRPr="007940A8">
              <w:rPr>
                <w:rFonts w:ascii="Times New Roman" w:hAnsi="Times New Roman" w:cs="Times New Roman"/>
                <w:b/>
                <w:kern w:val="1"/>
                <w:sz w:val="24"/>
                <w:szCs w:val="28"/>
                <w:lang w:eastAsia="ar-SA"/>
              </w:rPr>
              <w:t>Vides aizsardzības un reģionālās attīstības ministrija</w:t>
            </w:r>
          </w:p>
          <w:p w14:paraId="6C5151A6" w14:textId="77777777" w:rsidR="00EA5227" w:rsidRPr="007940A8" w:rsidRDefault="00B440C8" w:rsidP="00E2060A">
            <w:pPr>
              <w:suppressAutoHyphens/>
              <w:spacing w:after="0"/>
              <w:rPr>
                <w:rFonts w:ascii="Times New Roman" w:hAnsi="Times New Roman" w:cs="Times New Roman"/>
                <w:bCs/>
                <w:kern w:val="1"/>
                <w:sz w:val="24"/>
                <w:szCs w:val="28"/>
                <w:lang w:eastAsia="ar-SA"/>
              </w:rPr>
            </w:pPr>
            <w:r w:rsidRPr="007940A8">
              <w:rPr>
                <w:rFonts w:ascii="Times New Roman" w:hAnsi="Times New Roman" w:cs="Times New Roman"/>
                <w:bCs/>
                <w:kern w:val="1"/>
                <w:sz w:val="24"/>
                <w:szCs w:val="28"/>
                <w:lang w:eastAsia="ar-SA"/>
              </w:rPr>
              <w:t>vienotais reģistrācijas Nr. 90000028508</w:t>
            </w:r>
          </w:p>
          <w:p w14:paraId="06B64DBD" w14:textId="77777777" w:rsidR="00EA5227" w:rsidRPr="007940A8" w:rsidRDefault="00B440C8" w:rsidP="00E2060A">
            <w:pPr>
              <w:suppressAutoHyphens/>
              <w:spacing w:after="0"/>
              <w:rPr>
                <w:rFonts w:ascii="Times New Roman" w:hAnsi="Times New Roman" w:cs="Times New Roman"/>
                <w:bCs/>
                <w:kern w:val="1"/>
                <w:sz w:val="24"/>
                <w:szCs w:val="28"/>
                <w:lang w:eastAsia="ar-SA"/>
              </w:rPr>
            </w:pPr>
            <w:r w:rsidRPr="007940A8">
              <w:rPr>
                <w:rFonts w:ascii="Times New Roman" w:hAnsi="Times New Roman" w:cs="Times New Roman"/>
                <w:bCs/>
                <w:kern w:val="1"/>
                <w:sz w:val="24"/>
                <w:szCs w:val="28"/>
                <w:lang w:eastAsia="ar-SA"/>
              </w:rPr>
              <w:t>Peldu ielā 25, Rīgā, LV–1494</w:t>
            </w:r>
          </w:p>
          <w:p w14:paraId="36CC386A" w14:textId="77777777" w:rsidR="00516769" w:rsidRDefault="00B440C8" w:rsidP="00E2060A">
            <w:pPr>
              <w:suppressAutoHyphens/>
              <w:spacing w:after="0"/>
              <w:rPr>
                <w:rFonts w:ascii="Times New Roman" w:hAnsi="Times New Roman" w:cs="Times New Roman"/>
                <w:bCs/>
                <w:kern w:val="1"/>
                <w:sz w:val="24"/>
                <w:szCs w:val="28"/>
                <w:lang w:eastAsia="ar-SA"/>
              </w:rPr>
            </w:pPr>
            <w:r w:rsidRPr="00DB220A">
              <w:rPr>
                <w:rFonts w:ascii="Times New Roman" w:hAnsi="Times New Roman" w:cs="Times New Roman"/>
                <w:bCs/>
                <w:kern w:val="1"/>
                <w:sz w:val="24"/>
                <w:szCs w:val="28"/>
                <w:lang w:eastAsia="ar-SA"/>
              </w:rPr>
              <w:t xml:space="preserve">Valsts sekretāra </w:t>
            </w:r>
            <w:r w:rsidR="002C505E" w:rsidRPr="00DB220A">
              <w:rPr>
                <w:rFonts w:ascii="Times New Roman" w:hAnsi="Times New Roman" w:cs="Times New Roman"/>
                <w:bCs/>
                <w:kern w:val="1"/>
                <w:sz w:val="24"/>
                <w:szCs w:val="28"/>
                <w:lang w:eastAsia="ar-SA"/>
              </w:rPr>
              <w:t xml:space="preserve">vietnieks klimata </w:t>
            </w:r>
          </w:p>
          <w:p w14:paraId="5E76F7C8" w14:textId="08015951" w:rsidR="00EA5227" w:rsidRPr="00DB220A" w:rsidRDefault="002C505E" w:rsidP="00E2060A">
            <w:pPr>
              <w:suppressAutoHyphens/>
              <w:spacing w:after="0"/>
              <w:rPr>
                <w:rFonts w:ascii="Times New Roman" w:hAnsi="Times New Roman" w:cs="Times New Roman"/>
                <w:bCs/>
                <w:kern w:val="1"/>
                <w:sz w:val="24"/>
                <w:szCs w:val="28"/>
                <w:lang w:eastAsia="ar-SA"/>
              </w:rPr>
            </w:pPr>
            <w:r w:rsidRPr="00DB220A">
              <w:rPr>
                <w:rFonts w:ascii="Times New Roman" w:hAnsi="Times New Roman" w:cs="Times New Roman"/>
                <w:bCs/>
                <w:kern w:val="1"/>
                <w:sz w:val="24"/>
                <w:szCs w:val="28"/>
                <w:lang w:eastAsia="ar-SA"/>
              </w:rPr>
              <w:t>politikas</w:t>
            </w:r>
            <w:r w:rsidR="00B440C8" w:rsidRPr="00DB220A">
              <w:rPr>
                <w:rFonts w:ascii="Times New Roman" w:hAnsi="Times New Roman" w:cs="Times New Roman"/>
                <w:bCs/>
                <w:kern w:val="1"/>
                <w:sz w:val="24"/>
                <w:szCs w:val="28"/>
                <w:lang w:eastAsia="ar-SA"/>
              </w:rPr>
              <w:t xml:space="preserve"> jautājumos</w:t>
            </w:r>
          </w:p>
          <w:p w14:paraId="150CA613" w14:textId="26A030D7" w:rsidR="00EA5227" w:rsidRPr="00DB220A" w:rsidRDefault="00B440C8" w:rsidP="00E2060A">
            <w:pPr>
              <w:suppressAutoHyphens/>
              <w:spacing w:after="0"/>
              <w:rPr>
                <w:rFonts w:ascii="Times New Roman" w:hAnsi="Times New Roman" w:cs="Times New Roman"/>
                <w:bCs/>
                <w:kern w:val="1"/>
                <w:sz w:val="24"/>
                <w:szCs w:val="28"/>
                <w:lang w:eastAsia="ar-SA"/>
              </w:rPr>
            </w:pPr>
            <w:r w:rsidRPr="00DB220A">
              <w:rPr>
                <w:rFonts w:ascii="Times New Roman" w:hAnsi="Times New Roman" w:cs="Times New Roman"/>
                <w:bCs/>
                <w:kern w:val="1"/>
                <w:sz w:val="24"/>
                <w:szCs w:val="28"/>
                <w:lang w:eastAsia="ar-SA"/>
              </w:rPr>
              <w:t xml:space="preserve">                </w:t>
            </w:r>
          </w:p>
          <w:p w14:paraId="30FF664D" w14:textId="77777777" w:rsidR="00DB220A" w:rsidRPr="000B0EEA" w:rsidRDefault="00DB220A" w:rsidP="00DB220A">
            <w:pPr>
              <w:spacing w:after="0" w:line="240" w:lineRule="auto"/>
              <w:jc w:val="both"/>
              <w:rPr>
                <w:rFonts w:ascii="Times New Roman" w:eastAsia="Times New Roman" w:hAnsi="Times New Roman" w:cs="Times New Roman"/>
                <w:kern w:val="1"/>
                <w:sz w:val="24"/>
                <w:szCs w:val="20"/>
                <w:lang w:eastAsia="ar-SA"/>
              </w:rPr>
            </w:pPr>
            <w:r w:rsidRPr="00DB220A">
              <w:rPr>
                <w:rFonts w:ascii="Times New Roman" w:eastAsia="Times New Roman" w:hAnsi="Times New Roman" w:cs="Times New Roman"/>
                <w:sz w:val="24"/>
                <w:szCs w:val="24"/>
                <w:lang w:eastAsia="zh-CN"/>
              </w:rPr>
              <w:t>Dagnis Dubrovskis</w:t>
            </w:r>
          </w:p>
          <w:p w14:paraId="214BE864" w14:textId="50C858B1" w:rsidR="00EA5227" w:rsidRPr="007940A8" w:rsidRDefault="00EA5227" w:rsidP="00E2060A">
            <w:pPr>
              <w:suppressAutoHyphens/>
              <w:spacing w:after="0"/>
              <w:rPr>
                <w:rFonts w:ascii="Times New Roman" w:hAnsi="Times New Roman" w:cs="Times New Roman"/>
                <w:bCs/>
                <w:kern w:val="1"/>
                <w:sz w:val="24"/>
                <w:szCs w:val="28"/>
                <w:lang w:eastAsia="ar-SA"/>
              </w:rPr>
            </w:pPr>
          </w:p>
        </w:tc>
        <w:tc>
          <w:tcPr>
            <w:tcW w:w="4853" w:type="dxa"/>
          </w:tcPr>
          <w:p w14:paraId="6045B510" w14:textId="25A5F6AC" w:rsidR="0096410C" w:rsidRPr="007940A8" w:rsidRDefault="00B440C8" w:rsidP="00E2060A">
            <w:pPr>
              <w:pStyle w:val="Parasts1"/>
              <w:tabs>
                <w:tab w:val="left" w:pos="567"/>
              </w:tabs>
              <w:spacing w:after="0" w:line="240" w:lineRule="auto"/>
              <w:ind w:left="33"/>
              <w:rPr>
                <w:rFonts w:ascii="Times New Roman" w:eastAsiaTheme="minorHAnsi" w:hAnsi="Times New Roman" w:cs="Times New Roman"/>
                <w:b/>
                <w:kern w:val="1"/>
                <w:sz w:val="24"/>
                <w:szCs w:val="28"/>
                <w:lang w:eastAsia="ar-SA"/>
              </w:rPr>
            </w:pPr>
            <w:r w:rsidRPr="007940A8">
              <w:rPr>
                <w:rFonts w:ascii="Times New Roman" w:eastAsiaTheme="minorHAnsi" w:hAnsi="Times New Roman" w:cs="Times New Roman"/>
                <w:b/>
                <w:kern w:val="1"/>
                <w:sz w:val="24"/>
                <w:szCs w:val="28"/>
                <w:lang w:eastAsia="ar-SA"/>
              </w:rPr>
              <w:t>Latvijas Valsts mežzinātnes institūts “Silava”</w:t>
            </w:r>
          </w:p>
          <w:p w14:paraId="51E61B2F" w14:textId="77777777" w:rsidR="00E2060A" w:rsidRPr="007940A8" w:rsidRDefault="00B440C8" w:rsidP="00E2060A">
            <w:pPr>
              <w:spacing w:after="0"/>
              <w:jc w:val="both"/>
              <w:rPr>
                <w:rFonts w:ascii="Times New Roman" w:hAnsi="Times New Roman" w:cs="Times New Roman"/>
                <w:bCs/>
                <w:kern w:val="1"/>
                <w:sz w:val="24"/>
                <w:szCs w:val="28"/>
                <w:lang w:eastAsia="ar-SA"/>
              </w:rPr>
            </w:pPr>
            <w:r w:rsidRPr="007940A8">
              <w:rPr>
                <w:rFonts w:ascii="Times New Roman" w:hAnsi="Times New Roman" w:cs="Times New Roman"/>
                <w:bCs/>
                <w:kern w:val="1"/>
                <w:sz w:val="24"/>
                <w:szCs w:val="28"/>
                <w:lang w:eastAsia="ar-SA"/>
              </w:rPr>
              <w:t>vienotais reģistrācijas Nr. 90002121030</w:t>
            </w:r>
          </w:p>
          <w:p w14:paraId="21E5B677" w14:textId="2BD9DD1A" w:rsidR="00E2060A" w:rsidRPr="007940A8" w:rsidRDefault="00B440C8" w:rsidP="00E2060A">
            <w:pPr>
              <w:spacing w:after="0"/>
              <w:jc w:val="both"/>
              <w:rPr>
                <w:rFonts w:ascii="Times New Roman" w:hAnsi="Times New Roman" w:cs="Times New Roman"/>
                <w:bCs/>
                <w:kern w:val="1"/>
                <w:sz w:val="24"/>
                <w:szCs w:val="28"/>
                <w:lang w:eastAsia="ar-SA"/>
              </w:rPr>
            </w:pPr>
            <w:r w:rsidRPr="007940A8">
              <w:rPr>
                <w:rFonts w:ascii="Times New Roman" w:hAnsi="Times New Roman" w:cs="Times New Roman"/>
                <w:bCs/>
                <w:kern w:val="1"/>
                <w:sz w:val="24"/>
                <w:szCs w:val="28"/>
                <w:lang w:eastAsia="ar-SA"/>
              </w:rPr>
              <w:t>Rīgas ielā 111, Salaspilī, LV – 2169</w:t>
            </w:r>
          </w:p>
          <w:p w14:paraId="390EA290" w14:textId="148FFEB2" w:rsidR="00E2060A" w:rsidRPr="007940A8" w:rsidRDefault="00B440C8" w:rsidP="00E2060A">
            <w:pPr>
              <w:spacing w:after="0"/>
              <w:jc w:val="both"/>
              <w:rPr>
                <w:rFonts w:ascii="Times New Roman" w:hAnsi="Times New Roman" w:cs="Times New Roman"/>
                <w:bCs/>
                <w:kern w:val="1"/>
                <w:sz w:val="24"/>
                <w:szCs w:val="28"/>
                <w:lang w:eastAsia="ar-SA"/>
              </w:rPr>
            </w:pPr>
            <w:r w:rsidRPr="007940A8">
              <w:rPr>
                <w:rFonts w:ascii="Times New Roman" w:hAnsi="Times New Roman" w:cs="Times New Roman"/>
                <w:bCs/>
                <w:kern w:val="1"/>
                <w:sz w:val="24"/>
                <w:szCs w:val="28"/>
                <w:lang w:eastAsia="ar-SA"/>
              </w:rPr>
              <w:t>Direktors</w:t>
            </w:r>
          </w:p>
          <w:p w14:paraId="16FD0073" w14:textId="25B600B9" w:rsidR="00E2060A" w:rsidRDefault="00E2060A" w:rsidP="00E2060A">
            <w:pPr>
              <w:spacing w:after="0"/>
              <w:ind w:left="33"/>
              <w:rPr>
                <w:rFonts w:ascii="Times New Roman" w:hAnsi="Times New Roman" w:cs="Times New Roman"/>
                <w:bCs/>
                <w:kern w:val="1"/>
                <w:sz w:val="24"/>
                <w:szCs w:val="28"/>
                <w:lang w:eastAsia="ar-SA"/>
              </w:rPr>
            </w:pPr>
          </w:p>
          <w:p w14:paraId="524679DF" w14:textId="77777777" w:rsidR="00027EE3" w:rsidRPr="007940A8" w:rsidRDefault="00027EE3" w:rsidP="00E2060A">
            <w:pPr>
              <w:spacing w:after="0"/>
              <w:ind w:left="33"/>
              <w:rPr>
                <w:rFonts w:ascii="Times New Roman" w:hAnsi="Times New Roman" w:cs="Times New Roman"/>
                <w:bCs/>
                <w:kern w:val="1"/>
                <w:sz w:val="24"/>
                <w:szCs w:val="28"/>
                <w:lang w:eastAsia="ar-SA"/>
              </w:rPr>
            </w:pPr>
          </w:p>
          <w:p w14:paraId="2690CB55" w14:textId="0F21180B" w:rsidR="00E2060A" w:rsidRPr="007940A8" w:rsidRDefault="00B440C8" w:rsidP="00E2060A">
            <w:pPr>
              <w:spacing w:after="0"/>
              <w:ind w:left="33"/>
              <w:rPr>
                <w:rFonts w:ascii="Times New Roman" w:hAnsi="Times New Roman" w:cs="Times New Roman"/>
                <w:bCs/>
                <w:kern w:val="1"/>
                <w:sz w:val="24"/>
                <w:szCs w:val="28"/>
                <w:lang w:eastAsia="ar-SA"/>
              </w:rPr>
            </w:pPr>
            <w:r w:rsidRPr="007940A8">
              <w:rPr>
                <w:rFonts w:ascii="Times New Roman" w:hAnsi="Times New Roman" w:cs="Times New Roman"/>
                <w:bCs/>
                <w:kern w:val="1"/>
                <w:sz w:val="24"/>
                <w:szCs w:val="28"/>
                <w:lang w:eastAsia="ar-SA"/>
              </w:rPr>
              <w:t>Jurģis Jansons</w:t>
            </w:r>
          </w:p>
          <w:p w14:paraId="3D3245A6" w14:textId="77777777" w:rsidR="00EA5227" w:rsidRDefault="00EA5227" w:rsidP="00E2060A">
            <w:pPr>
              <w:suppressAutoHyphens/>
              <w:spacing w:after="0"/>
              <w:rPr>
                <w:rFonts w:ascii="Times New Roman" w:hAnsi="Times New Roman" w:cs="Times New Roman"/>
                <w:bCs/>
                <w:kern w:val="1"/>
                <w:sz w:val="24"/>
                <w:szCs w:val="28"/>
                <w:lang w:eastAsia="ar-SA"/>
              </w:rPr>
            </w:pPr>
          </w:p>
          <w:p w14:paraId="2823F3C6" w14:textId="5E109508" w:rsidR="00015714" w:rsidRPr="007940A8" w:rsidRDefault="00015714" w:rsidP="00E2060A">
            <w:pPr>
              <w:suppressAutoHyphens/>
              <w:spacing w:after="0"/>
              <w:rPr>
                <w:rFonts w:ascii="Times New Roman" w:hAnsi="Times New Roman" w:cs="Times New Roman"/>
                <w:bCs/>
                <w:kern w:val="1"/>
                <w:sz w:val="24"/>
                <w:szCs w:val="28"/>
                <w:lang w:eastAsia="ar-SA"/>
              </w:rPr>
            </w:pPr>
          </w:p>
        </w:tc>
      </w:tr>
    </w:tbl>
    <w:p w14:paraId="52D8754A" w14:textId="28489F31" w:rsidR="00015714" w:rsidRPr="00015714" w:rsidRDefault="00015714" w:rsidP="00285033">
      <w:pPr>
        <w:suppressAutoHyphens/>
        <w:spacing w:after="0" w:line="240" w:lineRule="auto"/>
        <w:jc w:val="both"/>
        <w:rPr>
          <w:rFonts w:ascii="Times New Roman" w:eastAsia="Times New Roman" w:hAnsi="Times New Roman" w:cs="Times New Roman"/>
          <w:i/>
          <w:iCs/>
          <w:lang w:eastAsia="zh-CN"/>
        </w:rPr>
      </w:pPr>
      <w:r w:rsidRPr="00015714">
        <w:rPr>
          <w:rFonts w:ascii="Times New Roman" w:eastAsia="Times New Roman" w:hAnsi="Times New Roman" w:cs="Times New Roman"/>
          <w:i/>
          <w:iCs/>
          <w:lang w:eastAsia="zh-CN"/>
        </w:rPr>
        <w:t>*Piezīme: “Dokumenta rekvizītus “paraksts” un “datums” neaizpilda, ja elektroniskais dokuments sagatavots atbilstoši normatīvajiem aktiem par elektronisko dokumentu noformēšanu.”</w:t>
      </w:r>
    </w:p>
    <w:p w14:paraId="050FF578" w14:textId="5048A7D4" w:rsidR="00015714" w:rsidRDefault="00015714" w:rsidP="00015714">
      <w:pPr>
        <w:suppressAutoHyphens/>
        <w:spacing w:after="0" w:line="240" w:lineRule="auto"/>
        <w:rPr>
          <w:rFonts w:ascii="Times New Roman" w:eastAsia="Times New Roman" w:hAnsi="Times New Roman" w:cs="Times New Roman"/>
          <w:sz w:val="24"/>
          <w:szCs w:val="24"/>
          <w:lang w:eastAsia="zh-CN"/>
        </w:rPr>
      </w:pPr>
    </w:p>
    <w:p w14:paraId="0E5B4271" w14:textId="77777777" w:rsidR="00015714" w:rsidRDefault="00015714" w:rsidP="00015714">
      <w:pPr>
        <w:suppressAutoHyphens/>
        <w:spacing w:after="0" w:line="240" w:lineRule="auto"/>
        <w:rPr>
          <w:rFonts w:ascii="Times New Roman" w:eastAsia="Times New Roman" w:hAnsi="Times New Roman" w:cs="Times New Roman"/>
          <w:sz w:val="24"/>
          <w:szCs w:val="24"/>
          <w:lang w:eastAsia="zh-CN"/>
        </w:rPr>
      </w:pPr>
    </w:p>
    <w:p w14:paraId="55188B32" w14:textId="77777777" w:rsidR="00015714" w:rsidRPr="000B0EEA" w:rsidRDefault="00015714" w:rsidP="00015714">
      <w:pPr>
        <w:suppressAutoHyphens/>
        <w:spacing w:after="0" w:line="240" w:lineRule="auto"/>
        <w:jc w:val="center"/>
        <w:rPr>
          <w:rFonts w:ascii="Times New Roman" w:eastAsia="Times New Roman" w:hAnsi="Times New Roman" w:cs="Times New Roman"/>
          <w:sz w:val="24"/>
          <w:szCs w:val="24"/>
          <w:lang w:eastAsia="zh-CN"/>
        </w:rPr>
      </w:pPr>
      <w:r w:rsidRPr="000B0EEA">
        <w:rPr>
          <w:rFonts w:ascii="Times New Roman" w:eastAsia="Times New Roman" w:hAnsi="Times New Roman" w:cs="Times New Roman"/>
          <w:sz w:val="24"/>
          <w:szCs w:val="24"/>
          <w:lang w:eastAsia="zh-CN"/>
        </w:rPr>
        <w:t>ŠIS DOKUMENTS IR ELEKTRONISKI PARAKSTĪTS AR DROŠU ELEKTRONISKO PARAKSTU UN SATUR LAIKA ZĪMOGU</w:t>
      </w:r>
    </w:p>
    <w:p w14:paraId="29A0EBE9" w14:textId="77777777" w:rsidR="00015714" w:rsidRPr="004974BC" w:rsidRDefault="00015714" w:rsidP="00015714">
      <w:pPr>
        <w:spacing w:after="0" w:line="240" w:lineRule="auto"/>
        <w:jc w:val="both"/>
        <w:rPr>
          <w:rFonts w:ascii="Times New Roman" w:hAnsi="Times New Roman" w:cs="Times New Roman"/>
          <w:sz w:val="24"/>
        </w:rPr>
      </w:pPr>
    </w:p>
    <w:p w14:paraId="7FEF38C1" w14:textId="13DB3C3D" w:rsidR="00444BE6" w:rsidRPr="007940A8" w:rsidRDefault="00444BE6" w:rsidP="00190351">
      <w:pPr>
        <w:spacing w:after="0" w:line="240" w:lineRule="auto"/>
        <w:jc w:val="both"/>
        <w:rPr>
          <w:rFonts w:ascii="Times New Roman" w:hAnsi="Times New Roman" w:cs="Times New Roman"/>
          <w:bCs/>
          <w:sz w:val="24"/>
        </w:rPr>
      </w:pPr>
    </w:p>
    <w:sectPr w:rsidR="00444BE6" w:rsidRPr="007940A8" w:rsidSect="004974BC">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1ECDF" w14:textId="77777777" w:rsidR="00313E89" w:rsidRDefault="00313E89">
      <w:pPr>
        <w:spacing w:after="0" w:line="240" w:lineRule="auto"/>
      </w:pPr>
      <w:r>
        <w:separator/>
      </w:r>
    </w:p>
  </w:endnote>
  <w:endnote w:type="continuationSeparator" w:id="0">
    <w:p w14:paraId="0E6BBE38" w14:textId="77777777" w:rsidR="00313E89" w:rsidRDefault="00313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0EE57" w14:textId="77777777" w:rsidR="00313E89" w:rsidRDefault="00313E89" w:rsidP="00E85E34">
      <w:pPr>
        <w:spacing w:after="0" w:line="240" w:lineRule="auto"/>
      </w:pPr>
      <w:r>
        <w:separator/>
      </w:r>
    </w:p>
  </w:footnote>
  <w:footnote w:type="continuationSeparator" w:id="0">
    <w:p w14:paraId="14381094" w14:textId="77777777" w:rsidR="00313E89" w:rsidRDefault="00313E89" w:rsidP="00E85E34">
      <w:pPr>
        <w:spacing w:after="0" w:line="240" w:lineRule="auto"/>
      </w:pPr>
      <w:r>
        <w:continuationSeparator/>
      </w:r>
    </w:p>
  </w:footnote>
  <w:footnote w:id="1">
    <w:p w14:paraId="3BAB70D4" w14:textId="4F6CE967" w:rsidR="00F42D53" w:rsidRPr="001C1AD0" w:rsidRDefault="00B440C8" w:rsidP="00EB5909">
      <w:pPr>
        <w:pStyle w:val="FootnoteText"/>
        <w:jc w:val="both"/>
        <w:rPr>
          <w:rFonts w:ascii="Times New Roman" w:hAnsi="Times New Roman" w:cs="Times New Roman"/>
        </w:rPr>
      </w:pPr>
      <w:r w:rsidRPr="001C1AD0">
        <w:rPr>
          <w:rStyle w:val="FootnoteReference"/>
          <w:rFonts w:ascii="Times New Roman" w:hAnsi="Times New Roman" w:cs="Times New Roman"/>
        </w:rPr>
        <w:footnoteRef/>
      </w:r>
      <w:r w:rsidRPr="001C1AD0">
        <w:rPr>
          <w:rFonts w:ascii="Times New Roman" w:hAnsi="Times New Roman" w:cs="Times New Roman"/>
        </w:rPr>
        <w:t xml:space="preserve"> Saskaņā ar Apvienoto Nāciju Organizācijas Vispārējās konvencijas par klimata pārmaiņām un tās Līgumslēdzēju pušu konferencē apstiprinātiem lēmumiem tās dalībvalstīm, tai skaitā Latvijai, katru gadu Konvencijas sekretariātā jāsniedz  SEG inventarizācija, kas jāaprēķina, izmantojot ANO Klimata pārmaiņu starpvaldību padomes (turpmāk – KPSP) izstrādātās vadlīnijas.</w:t>
      </w:r>
    </w:p>
  </w:footnote>
  <w:footnote w:id="2">
    <w:p w14:paraId="0DF9CB16" w14:textId="325591CB" w:rsidR="003201F9" w:rsidRPr="00DB3C00" w:rsidRDefault="003201F9" w:rsidP="00A60726">
      <w:pPr>
        <w:pStyle w:val="FootnoteText"/>
        <w:jc w:val="both"/>
        <w:rPr>
          <w:rFonts w:ascii="Times New Roman" w:hAnsi="Times New Roman" w:cs="Times New Roman"/>
        </w:rPr>
      </w:pPr>
      <w:r w:rsidRPr="00DB3C00">
        <w:rPr>
          <w:rStyle w:val="FootnoteReference"/>
          <w:rFonts w:ascii="Times New Roman" w:hAnsi="Times New Roman" w:cs="Times New Roman"/>
        </w:rPr>
        <w:footnoteRef/>
      </w:r>
      <w:r w:rsidRPr="00DB3C00">
        <w:rPr>
          <w:rFonts w:ascii="Times New Roman" w:hAnsi="Times New Roman" w:cs="Times New Roman"/>
        </w:rPr>
        <w:t xml:space="preserve"> </w:t>
      </w:r>
      <w:r w:rsidR="004A0DBB" w:rsidRPr="00DB3C00">
        <w:rPr>
          <w:rFonts w:ascii="Times New Roman" w:hAnsi="Times New Roman" w:cs="Times New Roman"/>
        </w:rPr>
        <w:t xml:space="preserve">Saskaņā ar </w:t>
      </w:r>
      <w:r w:rsidR="00A60726">
        <w:rPr>
          <w:rFonts w:ascii="Times New Roman" w:hAnsi="Times New Roman" w:cs="Times New Roman"/>
        </w:rPr>
        <w:t>24.03.2022. grozījumiem Nr. 2</w:t>
      </w:r>
      <w:r w:rsidR="00A60726">
        <w:rPr>
          <w:rFonts w:ascii="Times New Roman" w:hAnsi="Times New Roman" w:cs="Times New Roman"/>
        </w:rPr>
        <w:t xml:space="preserve"> projekta līgum</w:t>
      </w:r>
      <w:r w:rsidR="00A60726">
        <w:rPr>
          <w:rFonts w:ascii="Times New Roman" w:hAnsi="Times New Roman" w:cs="Times New Roman"/>
        </w:rPr>
        <w:t>ā</w:t>
      </w:r>
      <w:r w:rsidR="00A60726">
        <w:rPr>
          <w:rFonts w:ascii="Times New Roman" w:hAnsi="Times New Roman" w:cs="Times New Roman"/>
        </w:rPr>
        <w:t xml:space="preserve"> Nr.NFI/INP/01</w:t>
      </w:r>
      <w:r w:rsidR="00114225" w:rsidRPr="00DB3C00">
        <w:rPr>
          <w:rFonts w:ascii="Times New Roman" w:hAnsi="Times New Roman" w:cs="Times New Roman"/>
        </w:rPr>
        <w:t>,</w:t>
      </w:r>
      <w:r w:rsidR="004A0DBB" w:rsidRPr="00DB3C00">
        <w:rPr>
          <w:rFonts w:ascii="Times New Roman" w:hAnsi="Times New Roman" w:cs="Times New Roman"/>
        </w:rPr>
        <w:t xml:space="preserve"> precizēts aktivitātes ietvaros veicamais darba uzdevums;</w:t>
      </w:r>
    </w:p>
  </w:footnote>
  <w:footnote w:id="3">
    <w:p w14:paraId="6AF23D93" w14:textId="786485A2" w:rsidR="004A0DBB" w:rsidRPr="00DB3C00" w:rsidRDefault="004A0DBB" w:rsidP="00A60726">
      <w:pPr>
        <w:pStyle w:val="FootnoteText"/>
        <w:jc w:val="both"/>
        <w:rPr>
          <w:rFonts w:ascii="Times New Roman" w:hAnsi="Times New Roman" w:cs="Times New Roman"/>
        </w:rPr>
      </w:pPr>
      <w:r w:rsidRPr="00DB3C00">
        <w:rPr>
          <w:rStyle w:val="FootnoteReference"/>
          <w:rFonts w:ascii="Times New Roman" w:hAnsi="Times New Roman" w:cs="Times New Roman"/>
        </w:rPr>
        <w:footnoteRef/>
      </w:r>
      <w:r w:rsidRPr="00DB3C00">
        <w:rPr>
          <w:rFonts w:ascii="Times New Roman" w:hAnsi="Times New Roman" w:cs="Times New Roman"/>
        </w:rPr>
        <w:t xml:space="preserve"> </w:t>
      </w:r>
      <w:r w:rsidR="00F17B7E" w:rsidRPr="00DB3C00">
        <w:rPr>
          <w:rFonts w:ascii="Times New Roman" w:hAnsi="Times New Roman" w:cs="Times New Roman"/>
        </w:rPr>
        <w:t xml:space="preserve">Saskaņā ar </w:t>
      </w:r>
      <w:r w:rsidR="00A60726">
        <w:rPr>
          <w:rFonts w:ascii="Times New Roman" w:hAnsi="Times New Roman" w:cs="Times New Roman"/>
        </w:rPr>
        <w:t>24.03.2022.</w:t>
      </w:r>
      <w:r w:rsidR="00F17B7E" w:rsidRPr="00DB3C00">
        <w:rPr>
          <w:rFonts w:ascii="Times New Roman" w:hAnsi="Times New Roman" w:cs="Times New Roman"/>
        </w:rPr>
        <w:t xml:space="preserve"> </w:t>
      </w:r>
      <w:r w:rsidR="00A60726">
        <w:rPr>
          <w:rFonts w:ascii="Times New Roman" w:hAnsi="Times New Roman" w:cs="Times New Roman"/>
        </w:rPr>
        <w:t>24.03.2022. grozījumiem Nr. 2 projekta līgumā Nr.NFI/INP/01</w:t>
      </w:r>
      <w:r w:rsidR="00114225" w:rsidRPr="00DB3C00">
        <w:rPr>
          <w:rFonts w:ascii="Times New Roman" w:hAnsi="Times New Roman" w:cs="Times New Roman"/>
        </w:rPr>
        <w:t>,</w:t>
      </w:r>
      <w:r w:rsidR="00F17B7E" w:rsidRPr="00DB3C00">
        <w:rPr>
          <w:rFonts w:ascii="Times New Roman" w:hAnsi="Times New Roman" w:cs="Times New Roman"/>
        </w:rPr>
        <w:t xml:space="preserve"> precizēts aktivitātes ietvaros veicamais darba uzdevums;</w:t>
      </w:r>
    </w:p>
  </w:footnote>
  <w:footnote w:id="4">
    <w:p w14:paraId="1B396985" w14:textId="7661185A" w:rsidR="00F17B7E" w:rsidRPr="00DB3C00" w:rsidRDefault="00F17B7E" w:rsidP="00A60726">
      <w:pPr>
        <w:pStyle w:val="FootnoteText"/>
        <w:jc w:val="both"/>
        <w:rPr>
          <w:rFonts w:ascii="Times New Roman" w:hAnsi="Times New Roman" w:cs="Times New Roman"/>
        </w:rPr>
      </w:pPr>
      <w:r w:rsidRPr="00DB3C00">
        <w:rPr>
          <w:rStyle w:val="FootnoteReference"/>
          <w:rFonts w:ascii="Times New Roman" w:hAnsi="Times New Roman" w:cs="Times New Roman"/>
        </w:rPr>
        <w:footnoteRef/>
      </w:r>
      <w:r w:rsidRPr="00DB3C00">
        <w:rPr>
          <w:rFonts w:ascii="Times New Roman" w:hAnsi="Times New Roman" w:cs="Times New Roman"/>
        </w:rPr>
        <w:t xml:space="preserve"> </w:t>
      </w:r>
      <w:bookmarkStart w:id="0" w:name="_Hlk96419070"/>
      <w:r w:rsidRPr="00DB3C00">
        <w:rPr>
          <w:rFonts w:ascii="Times New Roman" w:hAnsi="Times New Roman" w:cs="Times New Roman"/>
        </w:rPr>
        <w:t xml:space="preserve">Saskaņā ar </w:t>
      </w:r>
      <w:r w:rsidR="00A60726">
        <w:rPr>
          <w:rFonts w:ascii="Times New Roman" w:hAnsi="Times New Roman" w:cs="Times New Roman"/>
        </w:rPr>
        <w:t>24.03.2022.</w:t>
      </w:r>
      <w:r w:rsidRPr="00DB3C00">
        <w:rPr>
          <w:rFonts w:ascii="Times New Roman" w:hAnsi="Times New Roman" w:cs="Times New Roman"/>
        </w:rPr>
        <w:t xml:space="preserve"> </w:t>
      </w:r>
      <w:r w:rsidR="00A60726">
        <w:rPr>
          <w:rFonts w:ascii="Times New Roman" w:hAnsi="Times New Roman" w:cs="Times New Roman"/>
        </w:rPr>
        <w:t>24.03.2022. grozījumiem Nr. 2 projekta līgumā Nr.NFI/INP/01</w:t>
      </w:r>
      <w:r w:rsidR="00114225" w:rsidRPr="00DB3C00">
        <w:rPr>
          <w:rFonts w:ascii="Times New Roman" w:hAnsi="Times New Roman" w:cs="Times New Roman"/>
        </w:rPr>
        <w:t>,</w:t>
      </w:r>
      <w:r w:rsidRPr="00DB3C00">
        <w:rPr>
          <w:rFonts w:ascii="Times New Roman" w:hAnsi="Times New Roman" w:cs="Times New Roman"/>
        </w:rPr>
        <w:t xml:space="preserve"> precizēts aktivitātes ietvaros veicamais darba uzdevums;</w:t>
      </w:r>
    </w:p>
    <w:bookmarkEnd w:id="0"/>
  </w:footnote>
  <w:footnote w:id="5">
    <w:p w14:paraId="38948256" w14:textId="65891BED" w:rsidR="007E7351" w:rsidRPr="00DB3C00" w:rsidRDefault="00B440C8" w:rsidP="00A60726">
      <w:pPr>
        <w:pStyle w:val="FootnoteText"/>
        <w:jc w:val="both"/>
        <w:rPr>
          <w:rFonts w:ascii="Times New Roman" w:hAnsi="Times New Roman" w:cs="Times New Roman"/>
        </w:rPr>
      </w:pPr>
      <w:r w:rsidRPr="00DB3C00">
        <w:rPr>
          <w:rStyle w:val="FootnoteReference"/>
          <w:rFonts w:ascii="Times New Roman" w:hAnsi="Times New Roman" w:cs="Times New Roman"/>
        </w:rPr>
        <w:footnoteRef/>
      </w:r>
      <w:r w:rsidRPr="00DB3C00">
        <w:rPr>
          <w:rFonts w:ascii="Times New Roman" w:hAnsi="Times New Roman" w:cs="Times New Roman"/>
        </w:rPr>
        <w:t xml:space="preserve"> </w:t>
      </w:r>
      <w:hyperlink r:id="rId1" w:history="1">
        <w:r w:rsidRPr="00DB3C00">
          <w:rPr>
            <w:rStyle w:val="Hyperlink"/>
            <w:rFonts w:ascii="Times New Roman" w:hAnsi="Times New Roman" w:cs="Times New Roman"/>
          </w:rPr>
          <w:t>https://eur-lex.europa.eu/eli/reg/2018/841/oj/?locale=LV</w:t>
        </w:r>
      </w:hyperlink>
      <w:r w:rsidRPr="00DB3C00">
        <w:rPr>
          <w:rFonts w:ascii="Times New Roman" w:hAnsi="Times New Roman" w:cs="Times New Roman"/>
        </w:rPr>
        <w:t xml:space="preserve"> </w:t>
      </w:r>
    </w:p>
  </w:footnote>
  <w:footnote w:id="6">
    <w:p w14:paraId="047186B0" w14:textId="6DCD6A2E" w:rsidR="008F03D1" w:rsidRPr="00DB3C00" w:rsidRDefault="00B440C8" w:rsidP="00A60726">
      <w:pPr>
        <w:pStyle w:val="FootnoteText"/>
        <w:jc w:val="both"/>
        <w:rPr>
          <w:rFonts w:ascii="Times New Roman" w:hAnsi="Times New Roman" w:cs="Times New Roman"/>
        </w:rPr>
      </w:pPr>
      <w:r w:rsidRPr="00DB3C00">
        <w:rPr>
          <w:rStyle w:val="FootnoteReference"/>
          <w:rFonts w:ascii="Times New Roman" w:hAnsi="Times New Roman" w:cs="Times New Roman"/>
        </w:rPr>
        <w:footnoteRef/>
      </w:r>
      <w:r w:rsidRPr="00DB3C00">
        <w:rPr>
          <w:rFonts w:ascii="Times New Roman" w:hAnsi="Times New Roman" w:cs="Times New Roman"/>
        </w:rPr>
        <w:t xml:space="preserve"> </w:t>
      </w:r>
      <w:hyperlink r:id="rId2" w:history="1">
        <w:r w:rsidR="00157CD5" w:rsidRPr="00DB3C00">
          <w:rPr>
            <w:rStyle w:val="Hyperlink"/>
            <w:rFonts w:ascii="Times New Roman" w:hAnsi="Times New Roman" w:cs="Times New Roman"/>
          </w:rPr>
          <w:t>https://eur-lex.europa.eu/legal-content/LV/TXT/PDF/?uri=CELEX:32018R1999&amp;from=EN</w:t>
        </w:r>
      </w:hyperlink>
    </w:p>
    <w:p w14:paraId="66AC347F" w14:textId="77777777" w:rsidR="00157CD5" w:rsidRDefault="00157CD5">
      <w:pPr>
        <w:pStyle w:val="FootnoteText"/>
      </w:pPr>
    </w:p>
  </w:footnote>
  <w:footnote w:id="7">
    <w:p w14:paraId="4DF09621" w14:textId="5CDD006D" w:rsidR="007F416F" w:rsidRPr="00DB3C00" w:rsidRDefault="007F416F" w:rsidP="00360749">
      <w:pPr>
        <w:pStyle w:val="FootnoteText"/>
        <w:jc w:val="both"/>
        <w:rPr>
          <w:rFonts w:ascii="Times New Roman" w:hAnsi="Times New Roman" w:cs="Times New Roman"/>
          <w:sz w:val="22"/>
          <w:szCs w:val="22"/>
        </w:rPr>
      </w:pPr>
      <w:r w:rsidRPr="00DB3C00">
        <w:rPr>
          <w:rStyle w:val="FootnoteReference"/>
          <w:rFonts w:ascii="Times New Roman" w:hAnsi="Times New Roman" w:cs="Times New Roman"/>
          <w:sz w:val="22"/>
          <w:szCs w:val="22"/>
        </w:rPr>
        <w:footnoteRef/>
      </w:r>
      <w:r w:rsidRPr="00DB3C00">
        <w:rPr>
          <w:rFonts w:ascii="Times New Roman" w:hAnsi="Times New Roman" w:cs="Times New Roman"/>
          <w:sz w:val="22"/>
          <w:szCs w:val="22"/>
        </w:rPr>
        <w:t xml:space="preserve"> </w:t>
      </w:r>
      <w:bookmarkStart w:id="1" w:name="_Hlk96417907"/>
      <w:r w:rsidRPr="00DB3C00">
        <w:rPr>
          <w:rFonts w:ascii="Times New Roman" w:hAnsi="Times New Roman" w:cs="Times New Roman"/>
        </w:rPr>
        <w:t>S</w:t>
      </w:r>
      <w:r w:rsidRPr="00DB3C00">
        <w:rPr>
          <w:rFonts w:ascii="Times New Roman" w:eastAsia="Calibri" w:hAnsi="Times New Roman" w:cs="Times New Roman"/>
        </w:rPr>
        <w:t xml:space="preserve">askaņā ar </w:t>
      </w:r>
      <w:r w:rsidR="00ED6148">
        <w:rPr>
          <w:rFonts w:ascii="Times New Roman" w:hAnsi="Times New Roman" w:cs="Times New Roman"/>
        </w:rPr>
        <w:t>24.03.2022. grozījumiem Nr. 2 projekta līgumā Nr.NFI/INP/01</w:t>
      </w:r>
      <w:r w:rsidR="007944B6" w:rsidRPr="00DB3C00">
        <w:rPr>
          <w:rFonts w:ascii="Times New Roman" w:eastAsia="Calibri" w:hAnsi="Times New Roman" w:cs="Times New Roman"/>
        </w:rPr>
        <w:t xml:space="preserve"> par</w:t>
      </w:r>
      <w:r w:rsidRPr="00DB3C00">
        <w:rPr>
          <w:rFonts w:ascii="Times New Roman" w:eastAsia="Calibri" w:hAnsi="Times New Roman" w:cs="Times New Roman"/>
        </w:rPr>
        <w:t xml:space="preserve"> </w:t>
      </w:r>
      <w:r w:rsidR="0050151F" w:rsidRPr="00DB3C00">
        <w:rPr>
          <w:rFonts w:ascii="Times New Roman" w:eastAsia="Calibri" w:hAnsi="Times New Roman" w:cs="Times New Roman"/>
        </w:rPr>
        <w:t xml:space="preserve">2 880 </w:t>
      </w:r>
      <w:r w:rsidR="0050151F" w:rsidRPr="00DB3C00">
        <w:rPr>
          <w:rFonts w:ascii="Times New Roman" w:eastAsia="Calibri" w:hAnsi="Times New Roman" w:cs="Times New Roman"/>
          <w:i/>
          <w:iCs/>
        </w:rPr>
        <w:t>euro</w:t>
      </w:r>
      <w:r w:rsidR="0050151F" w:rsidRPr="00DB3C00">
        <w:rPr>
          <w:rFonts w:ascii="Times New Roman" w:eastAsia="Calibri" w:hAnsi="Times New Roman" w:cs="Times New Roman"/>
        </w:rPr>
        <w:t xml:space="preserve"> samazināt</w:t>
      </w:r>
      <w:r w:rsidR="00114225" w:rsidRPr="00DB3C00">
        <w:rPr>
          <w:rFonts w:ascii="Times New Roman" w:eastAsia="Calibri" w:hAnsi="Times New Roman" w:cs="Times New Roman"/>
        </w:rPr>
        <w:t>s</w:t>
      </w:r>
      <w:r w:rsidR="0050151F" w:rsidRPr="00DB3C00">
        <w:rPr>
          <w:rFonts w:ascii="Times New Roman" w:eastAsia="Calibri" w:hAnsi="Times New Roman" w:cs="Times New Roman"/>
        </w:rPr>
        <w:t xml:space="preserve"> </w:t>
      </w:r>
      <w:r w:rsidRPr="00DB3C00">
        <w:rPr>
          <w:rFonts w:ascii="Times New Roman" w:eastAsia="Calibri" w:hAnsi="Times New Roman" w:cs="Times New Roman"/>
        </w:rPr>
        <w:t xml:space="preserve">aktivitātes īstenošanai </w:t>
      </w:r>
      <w:r w:rsidR="0050151F" w:rsidRPr="00DB3C00">
        <w:rPr>
          <w:rFonts w:ascii="Times New Roman" w:eastAsia="Calibri" w:hAnsi="Times New Roman" w:cs="Times New Roman"/>
        </w:rPr>
        <w:t>paredzētais</w:t>
      </w:r>
      <w:r w:rsidR="001274C4" w:rsidRPr="00DB3C00">
        <w:rPr>
          <w:rFonts w:ascii="Times New Roman" w:eastAsia="Calibri" w:hAnsi="Times New Roman" w:cs="Times New Roman"/>
        </w:rPr>
        <w:t xml:space="preserve"> finansējum</w:t>
      </w:r>
      <w:r w:rsidR="007A048E" w:rsidRPr="00DB3C00">
        <w:rPr>
          <w:rFonts w:ascii="Times New Roman" w:eastAsia="Calibri" w:hAnsi="Times New Roman" w:cs="Times New Roman"/>
        </w:rPr>
        <w:t>s</w:t>
      </w:r>
      <w:r w:rsidR="0050151F" w:rsidRPr="00DB3C00">
        <w:rPr>
          <w:rFonts w:ascii="Times New Roman" w:eastAsia="Calibri" w:hAnsi="Times New Roman" w:cs="Times New Roman"/>
        </w:rPr>
        <w:t xml:space="preserve">, t.i., </w:t>
      </w:r>
      <w:r w:rsidR="007944B6" w:rsidRPr="00DB3C00">
        <w:rPr>
          <w:rFonts w:ascii="Times New Roman" w:eastAsia="Calibri" w:hAnsi="Times New Roman" w:cs="Times New Roman"/>
        </w:rPr>
        <w:t>no</w:t>
      </w:r>
      <w:r w:rsidR="00E44A3F" w:rsidRPr="00DB3C00">
        <w:rPr>
          <w:rFonts w:ascii="Times New Roman" w:eastAsia="Calibri" w:hAnsi="Times New Roman" w:cs="Times New Roman"/>
        </w:rPr>
        <w:t xml:space="preserve"> sākotnēji plānotajiem</w:t>
      </w:r>
      <w:r w:rsidR="007944B6" w:rsidRPr="00DB3C00">
        <w:rPr>
          <w:rFonts w:ascii="Times New Roman" w:eastAsia="Calibri" w:hAnsi="Times New Roman" w:cs="Times New Roman"/>
        </w:rPr>
        <w:t xml:space="preserve"> </w:t>
      </w:r>
      <w:r w:rsidR="001274C4" w:rsidRPr="00DB3C00">
        <w:rPr>
          <w:rFonts w:ascii="Times New Roman" w:eastAsia="Calibri" w:hAnsi="Times New Roman" w:cs="Times New Roman"/>
        </w:rPr>
        <w:t xml:space="preserve">70 880 </w:t>
      </w:r>
      <w:r w:rsidR="001274C4" w:rsidRPr="00DB3C00">
        <w:rPr>
          <w:rFonts w:ascii="Times New Roman" w:eastAsia="Calibri" w:hAnsi="Times New Roman" w:cs="Times New Roman"/>
          <w:i/>
          <w:iCs/>
        </w:rPr>
        <w:t>euro</w:t>
      </w:r>
      <w:r w:rsidR="001274C4" w:rsidRPr="00DB3C00">
        <w:rPr>
          <w:rFonts w:ascii="Times New Roman" w:eastAsia="Calibri" w:hAnsi="Times New Roman" w:cs="Times New Roman"/>
        </w:rPr>
        <w:t xml:space="preserve"> </w:t>
      </w:r>
      <w:r w:rsidR="007944B6" w:rsidRPr="00DB3C00">
        <w:rPr>
          <w:rFonts w:ascii="Times New Roman" w:eastAsia="Calibri" w:hAnsi="Times New Roman" w:cs="Times New Roman"/>
        </w:rPr>
        <w:t xml:space="preserve">uz </w:t>
      </w:r>
      <w:r w:rsidR="007F4966" w:rsidRPr="00DB3C00">
        <w:rPr>
          <w:rFonts w:ascii="Times New Roman" w:eastAsia="Calibri" w:hAnsi="Times New Roman" w:cs="Times New Roman"/>
        </w:rPr>
        <w:t xml:space="preserve">68 000 </w:t>
      </w:r>
      <w:r w:rsidR="007F4966" w:rsidRPr="00DB3C00">
        <w:rPr>
          <w:rFonts w:ascii="Times New Roman" w:eastAsia="Calibri" w:hAnsi="Times New Roman" w:cs="Times New Roman"/>
          <w:i/>
          <w:iCs/>
        </w:rPr>
        <w:t>euro</w:t>
      </w:r>
      <w:r w:rsidR="007F4966" w:rsidRPr="00DB3C00">
        <w:rPr>
          <w:rFonts w:ascii="Times New Roman" w:eastAsia="Calibri" w:hAnsi="Times New Roman" w:cs="Times New Roman"/>
        </w:rPr>
        <w:t>.</w:t>
      </w:r>
      <w:r w:rsidR="001274C4" w:rsidRPr="00DB3C00">
        <w:rPr>
          <w:rFonts w:ascii="Times New Roman" w:eastAsia="Calibri" w:hAnsi="Times New Roman" w:cs="Times New Roman"/>
        </w:rPr>
        <w:t xml:space="preserve"> </w:t>
      </w:r>
      <w:bookmarkEnd w:id="1"/>
    </w:p>
  </w:footnote>
  <w:footnote w:id="8">
    <w:p w14:paraId="53B50BBB" w14:textId="2A7523C5" w:rsidR="00D03D82" w:rsidRPr="00DB3C00" w:rsidRDefault="00D03D82" w:rsidP="00876129">
      <w:pPr>
        <w:pStyle w:val="FootnoteText"/>
        <w:jc w:val="both"/>
        <w:rPr>
          <w:rFonts w:ascii="Times New Roman" w:hAnsi="Times New Roman" w:cs="Times New Roman"/>
        </w:rPr>
      </w:pPr>
      <w:r w:rsidRPr="00DB3C00">
        <w:rPr>
          <w:rStyle w:val="FootnoteReference"/>
          <w:rFonts w:ascii="Times New Roman" w:hAnsi="Times New Roman" w:cs="Times New Roman"/>
        </w:rPr>
        <w:footnoteRef/>
      </w:r>
      <w:r w:rsidRPr="00DB3C00">
        <w:rPr>
          <w:rFonts w:ascii="Times New Roman" w:hAnsi="Times New Roman" w:cs="Times New Roman"/>
        </w:rPr>
        <w:t xml:space="preserve"> Saskaņā ar </w:t>
      </w:r>
      <w:r w:rsidR="00ED6148">
        <w:rPr>
          <w:rFonts w:ascii="Times New Roman" w:hAnsi="Times New Roman" w:cs="Times New Roman"/>
        </w:rPr>
        <w:t>24.03.2022. grozījumiem Nr. 2 projekta līgumā Nr.NFI/INP/01</w:t>
      </w:r>
      <w:r w:rsidR="0069128B">
        <w:rPr>
          <w:rFonts w:ascii="Times New Roman" w:hAnsi="Times New Roman" w:cs="Times New Roman"/>
        </w:rPr>
        <w:t xml:space="preserve"> </w:t>
      </w:r>
      <w:r w:rsidR="00006400" w:rsidRPr="00DB3C00">
        <w:rPr>
          <w:rFonts w:ascii="Times New Roman" w:hAnsi="Times New Roman" w:cs="Times New Roman"/>
        </w:rPr>
        <w:t xml:space="preserve">precizēts </w:t>
      </w:r>
      <w:r w:rsidRPr="00DB3C00">
        <w:rPr>
          <w:rFonts w:ascii="Times New Roman" w:hAnsi="Times New Roman" w:cs="Times New Roman"/>
        </w:rPr>
        <w:t>aktivitātes ietvaros veicamais darba uzdevums</w:t>
      </w:r>
      <w:r w:rsidR="00006400" w:rsidRPr="00DB3C00">
        <w:rPr>
          <w:rFonts w:ascii="Times New Roman" w:hAnsi="Times New Roman" w:cs="Times New Roman"/>
        </w:rPr>
        <w:t xml:space="preserve"> un </w:t>
      </w:r>
      <w:r w:rsidR="00876129" w:rsidRPr="00DB3C00">
        <w:rPr>
          <w:rFonts w:ascii="Times New Roman" w:hAnsi="Times New Roman" w:cs="Times New Roman"/>
        </w:rPr>
        <w:t>īstenošanas laiks, t.i., darba uzdevumu plānots īstenot</w:t>
      </w:r>
      <w:r w:rsidR="00006400" w:rsidRPr="00DB3C00">
        <w:rPr>
          <w:rFonts w:ascii="Times New Roman" w:hAnsi="Times New Roman" w:cs="Times New Roman"/>
        </w:rPr>
        <w:t xml:space="preserve"> 2022.gadā</w:t>
      </w:r>
      <w:r w:rsidR="00876129" w:rsidRPr="00DB3C00">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7DF8A" w14:textId="77777777" w:rsidR="002C505E" w:rsidRPr="002C505E" w:rsidRDefault="002C505E" w:rsidP="002C505E">
    <w:pPr>
      <w:spacing w:after="0" w:line="0" w:lineRule="atLeast"/>
      <w:jc w:val="right"/>
      <w:rPr>
        <w:rFonts w:ascii="Times New Roman" w:eastAsia="Times New Roman" w:hAnsi="Times New Roman" w:cs="Times New Roman"/>
      </w:rPr>
    </w:pPr>
    <w:r w:rsidRPr="002C505E">
      <w:rPr>
        <w:rFonts w:ascii="Times New Roman" w:eastAsia="Times New Roman" w:hAnsi="Times New Roman" w:cs="Times New Roman"/>
        <w:b/>
        <w:bCs/>
      </w:rPr>
      <w:t xml:space="preserve">7. pielikums </w:t>
    </w:r>
    <w:r w:rsidRPr="002C505E">
      <w:rPr>
        <w:rFonts w:ascii="Times New Roman" w:eastAsia="Times New Roman" w:hAnsi="Times New Roman" w:cs="Times New Roman"/>
        <w:b/>
      </w:rPr>
      <w:t>līgumam Nr.</w:t>
    </w:r>
    <w:r w:rsidRPr="002C505E">
      <w:rPr>
        <w:rFonts w:ascii="Times New Roman" w:eastAsia="Times New Roman" w:hAnsi="Times New Roman" w:cs="Times New Roman"/>
        <w:b/>
        <w:caps/>
        <w:lang w:eastAsia="lv-LV"/>
      </w:rPr>
      <w:t xml:space="preserve"> </w:t>
    </w:r>
    <w:r w:rsidRPr="002C505E">
      <w:rPr>
        <w:rFonts w:ascii="Times New Roman" w:hAnsi="Times New Roman"/>
      </w:rPr>
      <w:t>{{DOKREGNUMURS}}</w:t>
    </w:r>
  </w:p>
  <w:p w14:paraId="68AFBCD7" w14:textId="77777777" w:rsidR="00FD1AF9" w:rsidRPr="002C505E" w:rsidRDefault="00B440C8" w:rsidP="00FD1AF9">
    <w:pPr>
      <w:spacing w:after="0" w:line="0" w:lineRule="atLeast"/>
      <w:jc w:val="right"/>
      <w:rPr>
        <w:rFonts w:ascii="Times New Roman" w:hAnsi="Times New Roman" w:cs="Times New Roman"/>
      </w:rPr>
    </w:pPr>
    <w:r w:rsidRPr="002C505E">
      <w:rPr>
        <w:rFonts w:ascii="Times New Roman" w:hAnsi="Times New Roman" w:cs="Times New Roman"/>
      </w:rPr>
      <w:t xml:space="preserve">starp Vides aizsardzības un reģionālās attīstības ministriju </w:t>
    </w:r>
  </w:p>
  <w:p w14:paraId="38EC607E" w14:textId="77777777" w:rsidR="00FD1AF9" w:rsidRPr="002C505E" w:rsidRDefault="00B440C8" w:rsidP="00FD1AF9">
    <w:pPr>
      <w:spacing w:after="0" w:line="0" w:lineRule="atLeast"/>
      <w:jc w:val="right"/>
      <w:rPr>
        <w:rFonts w:ascii="Times New Roman" w:hAnsi="Times New Roman" w:cs="Times New Roman"/>
      </w:rPr>
    </w:pPr>
    <w:r w:rsidRPr="002C505E">
      <w:rPr>
        <w:rFonts w:ascii="Times New Roman" w:hAnsi="Times New Roman" w:cs="Times New Roman"/>
      </w:rPr>
      <w:t>turpmāk “Ministrija” un</w:t>
    </w:r>
  </w:p>
  <w:p w14:paraId="5F3E9A30" w14:textId="77777777" w:rsidR="00FD1AF9" w:rsidRPr="00FD1AF9" w:rsidRDefault="00B440C8" w:rsidP="00FD1AF9">
    <w:pPr>
      <w:pStyle w:val="Footer"/>
      <w:spacing w:line="240" w:lineRule="atLeast"/>
      <w:jc w:val="right"/>
      <w:rPr>
        <w:rFonts w:ascii="Times New Roman" w:hAnsi="Times New Roman" w:cs="Times New Roman"/>
      </w:rPr>
    </w:pPr>
    <w:r w:rsidRPr="00FD1AF9">
      <w:rPr>
        <w:rFonts w:ascii="Times New Roman" w:hAnsi="Times New Roman" w:cs="Times New Roman"/>
      </w:rPr>
      <w:t>Latvijas Valsts mežzinātnes institūtu “Silava”, turpmāk "SILAVA"</w:t>
    </w:r>
  </w:p>
  <w:p w14:paraId="1C819D5C" w14:textId="77777777" w:rsidR="00E85E34" w:rsidRPr="00FD1AF9" w:rsidRDefault="00E85E34" w:rsidP="009641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60872"/>
    <w:multiLevelType w:val="hybridMultilevel"/>
    <w:tmpl w:val="DF6E02F6"/>
    <w:lvl w:ilvl="0" w:tplc="2E443F40">
      <w:start w:val="21"/>
      <w:numFmt w:val="bullet"/>
      <w:lvlText w:val=""/>
      <w:lvlJc w:val="left"/>
      <w:pPr>
        <w:ind w:left="780" w:hanging="360"/>
      </w:pPr>
      <w:rPr>
        <w:rFonts w:ascii="Symbol" w:eastAsia="Calibri" w:hAnsi="Symbol" w:cs="Times New Roman"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 w15:restartNumberingAfterBreak="1">
    <w:nsid w:val="0E615E92"/>
    <w:multiLevelType w:val="multilevel"/>
    <w:tmpl w:val="AED8285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6"/>
        </w:tabs>
        <w:ind w:left="716"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1">
    <w:nsid w:val="11981A7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1">
    <w:nsid w:val="18604492"/>
    <w:multiLevelType w:val="hybridMultilevel"/>
    <w:tmpl w:val="AB0A41DA"/>
    <w:lvl w:ilvl="0" w:tplc="876A85F2">
      <w:start w:val="1"/>
      <w:numFmt w:val="bullet"/>
      <w:lvlText w:val=""/>
      <w:lvlJc w:val="left"/>
      <w:pPr>
        <w:ind w:left="1140" w:hanging="360"/>
      </w:pPr>
      <w:rPr>
        <w:rFonts w:ascii="Wingdings" w:hAnsi="Wingdings" w:hint="default"/>
      </w:rPr>
    </w:lvl>
    <w:lvl w:ilvl="1" w:tplc="0676169E" w:tentative="1">
      <w:start w:val="1"/>
      <w:numFmt w:val="bullet"/>
      <w:lvlText w:val="o"/>
      <w:lvlJc w:val="left"/>
      <w:pPr>
        <w:ind w:left="1860" w:hanging="360"/>
      </w:pPr>
      <w:rPr>
        <w:rFonts w:ascii="Courier New" w:hAnsi="Courier New" w:cs="Courier New" w:hint="default"/>
      </w:rPr>
    </w:lvl>
    <w:lvl w:ilvl="2" w:tplc="02ACD93E" w:tentative="1">
      <w:start w:val="1"/>
      <w:numFmt w:val="bullet"/>
      <w:lvlText w:val=""/>
      <w:lvlJc w:val="left"/>
      <w:pPr>
        <w:ind w:left="2580" w:hanging="360"/>
      </w:pPr>
      <w:rPr>
        <w:rFonts w:ascii="Wingdings" w:hAnsi="Wingdings" w:hint="default"/>
      </w:rPr>
    </w:lvl>
    <w:lvl w:ilvl="3" w:tplc="A9C687E0" w:tentative="1">
      <w:start w:val="1"/>
      <w:numFmt w:val="bullet"/>
      <w:lvlText w:val=""/>
      <w:lvlJc w:val="left"/>
      <w:pPr>
        <w:ind w:left="3300" w:hanging="360"/>
      </w:pPr>
      <w:rPr>
        <w:rFonts w:ascii="Symbol" w:hAnsi="Symbol" w:hint="default"/>
      </w:rPr>
    </w:lvl>
    <w:lvl w:ilvl="4" w:tplc="08BA07C0" w:tentative="1">
      <w:start w:val="1"/>
      <w:numFmt w:val="bullet"/>
      <w:lvlText w:val="o"/>
      <w:lvlJc w:val="left"/>
      <w:pPr>
        <w:ind w:left="4020" w:hanging="360"/>
      </w:pPr>
      <w:rPr>
        <w:rFonts w:ascii="Courier New" w:hAnsi="Courier New" w:cs="Courier New" w:hint="default"/>
      </w:rPr>
    </w:lvl>
    <w:lvl w:ilvl="5" w:tplc="962A4AE0" w:tentative="1">
      <w:start w:val="1"/>
      <w:numFmt w:val="bullet"/>
      <w:lvlText w:val=""/>
      <w:lvlJc w:val="left"/>
      <w:pPr>
        <w:ind w:left="4740" w:hanging="360"/>
      </w:pPr>
      <w:rPr>
        <w:rFonts w:ascii="Wingdings" w:hAnsi="Wingdings" w:hint="default"/>
      </w:rPr>
    </w:lvl>
    <w:lvl w:ilvl="6" w:tplc="E9C6091E" w:tentative="1">
      <w:start w:val="1"/>
      <w:numFmt w:val="bullet"/>
      <w:lvlText w:val=""/>
      <w:lvlJc w:val="left"/>
      <w:pPr>
        <w:ind w:left="5460" w:hanging="360"/>
      </w:pPr>
      <w:rPr>
        <w:rFonts w:ascii="Symbol" w:hAnsi="Symbol" w:hint="default"/>
      </w:rPr>
    </w:lvl>
    <w:lvl w:ilvl="7" w:tplc="16643DF8" w:tentative="1">
      <w:start w:val="1"/>
      <w:numFmt w:val="bullet"/>
      <w:lvlText w:val="o"/>
      <w:lvlJc w:val="left"/>
      <w:pPr>
        <w:ind w:left="6180" w:hanging="360"/>
      </w:pPr>
      <w:rPr>
        <w:rFonts w:ascii="Courier New" w:hAnsi="Courier New" w:cs="Courier New" w:hint="default"/>
      </w:rPr>
    </w:lvl>
    <w:lvl w:ilvl="8" w:tplc="9F8AE74E" w:tentative="1">
      <w:start w:val="1"/>
      <w:numFmt w:val="bullet"/>
      <w:lvlText w:val=""/>
      <w:lvlJc w:val="left"/>
      <w:pPr>
        <w:ind w:left="6900" w:hanging="360"/>
      </w:pPr>
      <w:rPr>
        <w:rFonts w:ascii="Wingdings" w:hAnsi="Wingdings" w:hint="default"/>
      </w:rPr>
    </w:lvl>
  </w:abstractNum>
  <w:abstractNum w:abstractNumId="4" w15:restartNumberingAfterBreak="0">
    <w:nsid w:val="188B477E"/>
    <w:multiLevelType w:val="multilevel"/>
    <w:tmpl w:val="41F4A030"/>
    <w:lvl w:ilvl="0">
      <w:start w:val="1"/>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b w:val="0"/>
        <w:sz w:val="24"/>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1">
    <w:nsid w:val="1B792EA3"/>
    <w:multiLevelType w:val="hybridMultilevel"/>
    <w:tmpl w:val="6EFAFCBE"/>
    <w:lvl w:ilvl="0" w:tplc="76C26E72">
      <w:start w:val="15"/>
      <w:numFmt w:val="decimal"/>
      <w:lvlText w:val="%1"/>
      <w:lvlJc w:val="left"/>
      <w:pPr>
        <w:ind w:left="720" w:hanging="360"/>
      </w:pPr>
      <w:rPr>
        <w:rFonts w:hint="default"/>
      </w:rPr>
    </w:lvl>
    <w:lvl w:ilvl="1" w:tplc="763E84A8" w:tentative="1">
      <w:start w:val="1"/>
      <w:numFmt w:val="lowerLetter"/>
      <w:lvlText w:val="%2."/>
      <w:lvlJc w:val="left"/>
      <w:pPr>
        <w:ind w:left="1440" w:hanging="360"/>
      </w:pPr>
    </w:lvl>
    <w:lvl w:ilvl="2" w:tplc="AE94D370" w:tentative="1">
      <w:start w:val="1"/>
      <w:numFmt w:val="lowerRoman"/>
      <w:lvlText w:val="%3."/>
      <w:lvlJc w:val="right"/>
      <w:pPr>
        <w:ind w:left="2160" w:hanging="180"/>
      </w:pPr>
    </w:lvl>
    <w:lvl w:ilvl="3" w:tplc="FC40E412" w:tentative="1">
      <w:start w:val="1"/>
      <w:numFmt w:val="decimal"/>
      <w:lvlText w:val="%4."/>
      <w:lvlJc w:val="left"/>
      <w:pPr>
        <w:ind w:left="2880" w:hanging="360"/>
      </w:pPr>
    </w:lvl>
    <w:lvl w:ilvl="4" w:tplc="31CA91BE" w:tentative="1">
      <w:start w:val="1"/>
      <w:numFmt w:val="lowerLetter"/>
      <w:lvlText w:val="%5."/>
      <w:lvlJc w:val="left"/>
      <w:pPr>
        <w:ind w:left="3600" w:hanging="360"/>
      </w:pPr>
    </w:lvl>
    <w:lvl w:ilvl="5" w:tplc="A2589662" w:tentative="1">
      <w:start w:val="1"/>
      <w:numFmt w:val="lowerRoman"/>
      <w:lvlText w:val="%6."/>
      <w:lvlJc w:val="right"/>
      <w:pPr>
        <w:ind w:left="4320" w:hanging="180"/>
      </w:pPr>
    </w:lvl>
    <w:lvl w:ilvl="6" w:tplc="A1189396" w:tentative="1">
      <w:start w:val="1"/>
      <w:numFmt w:val="decimal"/>
      <w:lvlText w:val="%7."/>
      <w:lvlJc w:val="left"/>
      <w:pPr>
        <w:ind w:left="5040" w:hanging="360"/>
      </w:pPr>
    </w:lvl>
    <w:lvl w:ilvl="7" w:tplc="77A8D482" w:tentative="1">
      <w:start w:val="1"/>
      <w:numFmt w:val="lowerLetter"/>
      <w:lvlText w:val="%8."/>
      <w:lvlJc w:val="left"/>
      <w:pPr>
        <w:ind w:left="5760" w:hanging="360"/>
      </w:pPr>
    </w:lvl>
    <w:lvl w:ilvl="8" w:tplc="22BE1A52" w:tentative="1">
      <w:start w:val="1"/>
      <w:numFmt w:val="lowerRoman"/>
      <w:lvlText w:val="%9."/>
      <w:lvlJc w:val="right"/>
      <w:pPr>
        <w:ind w:left="6480" w:hanging="180"/>
      </w:pPr>
    </w:lvl>
  </w:abstractNum>
  <w:abstractNum w:abstractNumId="6" w15:restartNumberingAfterBreak="0">
    <w:nsid w:val="28C13BDE"/>
    <w:multiLevelType w:val="hybridMultilevel"/>
    <w:tmpl w:val="BD7A8E6A"/>
    <w:lvl w:ilvl="0" w:tplc="38707360">
      <w:start w:val="2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1">
    <w:nsid w:val="293056F6"/>
    <w:multiLevelType w:val="multilevel"/>
    <w:tmpl w:val="DB307F44"/>
    <w:styleLink w:val="Style2"/>
    <w:lvl w:ilvl="0">
      <w:start w:val="1"/>
      <w:numFmt w:val="decimal"/>
      <w:lvlText w:val="%1."/>
      <w:lvlJc w:val="left"/>
      <w:pPr>
        <w:ind w:left="360" w:hanging="360"/>
      </w:p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1">
    <w:nsid w:val="35327DFD"/>
    <w:multiLevelType w:val="multilevel"/>
    <w:tmpl w:val="354AB9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CD02B82"/>
    <w:multiLevelType w:val="multilevel"/>
    <w:tmpl w:val="98824AC8"/>
    <w:lvl w:ilvl="0">
      <w:start w:val="3"/>
      <w:numFmt w:val="decimal"/>
      <w:lvlText w:val="%1."/>
      <w:lvlJc w:val="left"/>
      <w:pPr>
        <w:ind w:left="420" w:hanging="420"/>
      </w:pPr>
      <w:rPr>
        <w:rFonts w:hint="default"/>
      </w:rPr>
    </w:lvl>
    <w:lvl w:ilvl="1">
      <w:start w:val="4"/>
      <w:numFmt w:val="decimal"/>
      <w:lvlText w:val="%1.%2."/>
      <w:lvlJc w:val="left"/>
      <w:pPr>
        <w:ind w:left="420" w:hanging="420"/>
      </w:pPr>
      <w:rPr>
        <w:rFonts w:ascii="Times New Roman" w:hAnsi="Times New Roman" w:cs="Times New Roman" w:hint="default"/>
        <w:b w:val="0"/>
        <w:sz w:val="24"/>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1">
    <w:nsid w:val="3EED403E"/>
    <w:multiLevelType w:val="hybridMultilevel"/>
    <w:tmpl w:val="466636E6"/>
    <w:lvl w:ilvl="0" w:tplc="6E9A9C74">
      <w:start w:val="1"/>
      <w:numFmt w:val="decimal"/>
      <w:lvlText w:val="%1."/>
      <w:lvlJc w:val="left"/>
      <w:pPr>
        <w:ind w:left="360" w:hanging="360"/>
      </w:pPr>
      <w:rPr>
        <w:rFonts w:hint="default"/>
      </w:rPr>
    </w:lvl>
    <w:lvl w:ilvl="1" w:tplc="7DD4CD32" w:tentative="1">
      <w:start w:val="1"/>
      <w:numFmt w:val="lowerLetter"/>
      <w:lvlText w:val="%2."/>
      <w:lvlJc w:val="left"/>
      <w:pPr>
        <w:ind w:left="1080" w:hanging="360"/>
      </w:pPr>
    </w:lvl>
    <w:lvl w:ilvl="2" w:tplc="885EF1BA" w:tentative="1">
      <w:start w:val="1"/>
      <w:numFmt w:val="lowerRoman"/>
      <w:lvlText w:val="%3."/>
      <w:lvlJc w:val="right"/>
      <w:pPr>
        <w:ind w:left="1800" w:hanging="180"/>
      </w:pPr>
    </w:lvl>
    <w:lvl w:ilvl="3" w:tplc="0DF4C9F2" w:tentative="1">
      <w:start w:val="1"/>
      <w:numFmt w:val="decimal"/>
      <w:lvlText w:val="%4."/>
      <w:lvlJc w:val="left"/>
      <w:pPr>
        <w:ind w:left="2520" w:hanging="360"/>
      </w:pPr>
    </w:lvl>
    <w:lvl w:ilvl="4" w:tplc="E4C021FE" w:tentative="1">
      <w:start w:val="1"/>
      <w:numFmt w:val="lowerLetter"/>
      <w:lvlText w:val="%5."/>
      <w:lvlJc w:val="left"/>
      <w:pPr>
        <w:ind w:left="3240" w:hanging="360"/>
      </w:pPr>
    </w:lvl>
    <w:lvl w:ilvl="5" w:tplc="7B4CA7DC" w:tentative="1">
      <w:start w:val="1"/>
      <w:numFmt w:val="lowerRoman"/>
      <w:lvlText w:val="%6."/>
      <w:lvlJc w:val="right"/>
      <w:pPr>
        <w:ind w:left="3960" w:hanging="180"/>
      </w:pPr>
    </w:lvl>
    <w:lvl w:ilvl="6" w:tplc="3C98F76C" w:tentative="1">
      <w:start w:val="1"/>
      <w:numFmt w:val="decimal"/>
      <w:lvlText w:val="%7."/>
      <w:lvlJc w:val="left"/>
      <w:pPr>
        <w:ind w:left="4680" w:hanging="360"/>
      </w:pPr>
    </w:lvl>
    <w:lvl w:ilvl="7" w:tplc="6E3C5AC6" w:tentative="1">
      <w:start w:val="1"/>
      <w:numFmt w:val="lowerLetter"/>
      <w:lvlText w:val="%8."/>
      <w:lvlJc w:val="left"/>
      <w:pPr>
        <w:ind w:left="5400" w:hanging="360"/>
      </w:pPr>
    </w:lvl>
    <w:lvl w:ilvl="8" w:tplc="C32869B0" w:tentative="1">
      <w:start w:val="1"/>
      <w:numFmt w:val="lowerRoman"/>
      <w:lvlText w:val="%9."/>
      <w:lvlJc w:val="right"/>
      <w:pPr>
        <w:ind w:left="6120" w:hanging="180"/>
      </w:pPr>
    </w:lvl>
  </w:abstractNum>
  <w:abstractNum w:abstractNumId="11" w15:restartNumberingAfterBreak="0">
    <w:nsid w:val="410A547D"/>
    <w:multiLevelType w:val="multilevel"/>
    <w:tmpl w:val="41F4A030"/>
    <w:lvl w:ilvl="0">
      <w:start w:val="1"/>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b w:val="0"/>
        <w:sz w:val="24"/>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1">
    <w:nsid w:val="42045E3E"/>
    <w:multiLevelType w:val="hybridMultilevel"/>
    <w:tmpl w:val="66DC8370"/>
    <w:lvl w:ilvl="0" w:tplc="7FA68CAA">
      <w:start w:val="1"/>
      <w:numFmt w:val="bullet"/>
      <w:lvlText w:val=""/>
      <w:lvlJc w:val="left"/>
      <w:pPr>
        <w:ind w:left="720" w:hanging="360"/>
      </w:pPr>
      <w:rPr>
        <w:rFonts w:ascii="Symbol" w:hAnsi="Symbol" w:hint="default"/>
      </w:rPr>
    </w:lvl>
    <w:lvl w:ilvl="1" w:tplc="B6567890">
      <w:start w:val="1"/>
      <w:numFmt w:val="bullet"/>
      <w:lvlText w:val="o"/>
      <w:lvlJc w:val="left"/>
      <w:pPr>
        <w:ind w:left="1440" w:hanging="360"/>
      </w:pPr>
      <w:rPr>
        <w:rFonts w:ascii="Courier New" w:hAnsi="Courier New" w:hint="default"/>
      </w:rPr>
    </w:lvl>
    <w:lvl w:ilvl="2" w:tplc="BB564BBE">
      <w:start w:val="1"/>
      <w:numFmt w:val="bullet"/>
      <w:lvlText w:val=""/>
      <w:lvlJc w:val="left"/>
      <w:pPr>
        <w:ind w:left="2160" w:hanging="360"/>
      </w:pPr>
      <w:rPr>
        <w:rFonts w:ascii="Wingdings" w:hAnsi="Wingdings" w:hint="default"/>
      </w:rPr>
    </w:lvl>
    <w:lvl w:ilvl="3" w:tplc="2CE0F676">
      <w:start w:val="1"/>
      <w:numFmt w:val="bullet"/>
      <w:lvlText w:val=""/>
      <w:lvlJc w:val="left"/>
      <w:pPr>
        <w:ind w:left="2880" w:hanging="360"/>
      </w:pPr>
      <w:rPr>
        <w:rFonts w:ascii="Symbol" w:hAnsi="Symbol" w:hint="default"/>
      </w:rPr>
    </w:lvl>
    <w:lvl w:ilvl="4" w:tplc="9154E374">
      <w:start w:val="1"/>
      <w:numFmt w:val="bullet"/>
      <w:lvlText w:val="o"/>
      <w:lvlJc w:val="left"/>
      <w:pPr>
        <w:ind w:left="3600" w:hanging="360"/>
      </w:pPr>
      <w:rPr>
        <w:rFonts w:ascii="Courier New" w:hAnsi="Courier New" w:hint="default"/>
      </w:rPr>
    </w:lvl>
    <w:lvl w:ilvl="5" w:tplc="5BE6FC50">
      <w:start w:val="1"/>
      <w:numFmt w:val="bullet"/>
      <w:lvlText w:val=""/>
      <w:lvlJc w:val="left"/>
      <w:pPr>
        <w:ind w:left="4320" w:hanging="360"/>
      </w:pPr>
      <w:rPr>
        <w:rFonts w:ascii="Wingdings" w:hAnsi="Wingdings" w:hint="default"/>
      </w:rPr>
    </w:lvl>
    <w:lvl w:ilvl="6" w:tplc="25FED546">
      <w:start w:val="1"/>
      <w:numFmt w:val="bullet"/>
      <w:lvlText w:val=""/>
      <w:lvlJc w:val="left"/>
      <w:pPr>
        <w:ind w:left="5040" w:hanging="360"/>
      </w:pPr>
      <w:rPr>
        <w:rFonts w:ascii="Symbol" w:hAnsi="Symbol" w:hint="default"/>
      </w:rPr>
    </w:lvl>
    <w:lvl w:ilvl="7" w:tplc="88CA128C">
      <w:start w:val="1"/>
      <w:numFmt w:val="bullet"/>
      <w:lvlText w:val="o"/>
      <w:lvlJc w:val="left"/>
      <w:pPr>
        <w:ind w:left="5760" w:hanging="360"/>
      </w:pPr>
      <w:rPr>
        <w:rFonts w:ascii="Courier New" w:hAnsi="Courier New" w:hint="default"/>
      </w:rPr>
    </w:lvl>
    <w:lvl w:ilvl="8" w:tplc="EC44B154">
      <w:start w:val="1"/>
      <w:numFmt w:val="bullet"/>
      <w:lvlText w:val=""/>
      <w:lvlJc w:val="left"/>
      <w:pPr>
        <w:ind w:left="6480" w:hanging="360"/>
      </w:pPr>
      <w:rPr>
        <w:rFonts w:ascii="Wingdings" w:hAnsi="Wingdings" w:hint="default"/>
      </w:rPr>
    </w:lvl>
  </w:abstractNum>
  <w:abstractNum w:abstractNumId="13" w15:restartNumberingAfterBreak="1">
    <w:nsid w:val="4C6161FB"/>
    <w:multiLevelType w:val="hybridMultilevel"/>
    <w:tmpl w:val="4BB4B206"/>
    <w:lvl w:ilvl="0" w:tplc="5358D2B6">
      <w:start w:val="1"/>
      <w:numFmt w:val="decimal"/>
      <w:lvlText w:val="%1."/>
      <w:lvlJc w:val="left"/>
      <w:pPr>
        <w:ind w:left="720" w:hanging="360"/>
      </w:pPr>
      <w:rPr>
        <w:rFonts w:hint="default"/>
      </w:rPr>
    </w:lvl>
    <w:lvl w:ilvl="1" w:tplc="2A7883D6" w:tentative="1">
      <w:start w:val="1"/>
      <w:numFmt w:val="lowerLetter"/>
      <w:lvlText w:val="%2."/>
      <w:lvlJc w:val="left"/>
      <w:pPr>
        <w:ind w:left="1440" w:hanging="360"/>
      </w:pPr>
    </w:lvl>
    <w:lvl w:ilvl="2" w:tplc="1A849594" w:tentative="1">
      <w:start w:val="1"/>
      <w:numFmt w:val="lowerRoman"/>
      <w:lvlText w:val="%3."/>
      <w:lvlJc w:val="right"/>
      <w:pPr>
        <w:ind w:left="2160" w:hanging="180"/>
      </w:pPr>
    </w:lvl>
    <w:lvl w:ilvl="3" w:tplc="C756B3E6" w:tentative="1">
      <w:start w:val="1"/>
      <w:numFmt w:val="decimal"/>
      <w:lvlText w:val="%4."/>
      <w:lvlJc w:val="left"/>
      <w:pPr>
        <w:ind w:left="2880" w:hanging="360"/>
      </w:pPr>
    </w:lvl>
    <w:lvl w:ilvl="4" w:tplc="0598FCDE" w:tentative="1">
      <w:start w:val="1"/>
      <w:numFmt w:val="lowerLetter"/>
      <w:lvlText w:val="%5."/>
      <w:lvlJc w:val="left"/>
      <w:pPr>
        <w:ind w:left="3600" w:hanging="360"/>
      </w:pPr>
    </w:lvl>
    <w:lvl w:ilvl="5" w:tplc="53CADDE8" w:tentative="1">
      <w:start w:val="1"/>
      <w:numFmt w:val="lowerRoman"/>
      <w:lvlText w:val="%6."/>
      <w:lvlJc w:val="right"/>
      <w:pPr>
        <w:ind w:left="4320" w:hanging="180"/>
      </w:pPr>
    </w:lvl>
    <w:lvl w:ilvl="6" w:tplc="CF78C7BE" w:tentative="1">
      <w:start w:val="1"/>
      <w:numFmt w:val="decimal"/>
      <w:lvlText w:val="%7."/>
      <w:lvlJc w:val="left"/>
      <w:pPr>
        <w:ind w:left="5040" w:hanging="360"/>
      </w:pPr>
    </w:lvl>
    <w:lvl w:ilvl="7" w:tplc="4210AEEA" w:tentative="1">
      <w:start w:val="1"/>
      <w:numFmt w:val="lowerLetter"/>
      <w:lvlText w:val="%8."/>
      <w:lvlJc w:val="left"/>
      <w:pPr>
        <w:ind w:left="5760" w:hanging="360"/>
      </w:pPr>
    </w:lvl>
    <w:lvl w:ilvl="8" w:tplc="D9F8AF14" w:tentative="1">
      <w:start w:val="1"/>
      <w:numFmt w:val="lowerRoman"/>
      <w:lvlText w:val="%9."/>
      <w:lvlJc w:val="right"/>
      <w:pPr>
        <w:ind w:left="6480" w:hanging="180"/>
      </w:pPr>
    </w:lvl>
  </w:abstractNum>
  <w:abstractNum w:abstractNumId="14" w15:restartNumberingAfterBreak="1">
    <w:nsid w:val="591423EF"/>
    <w:multiLevelType w:val="hybridMultilevel"/>
    <w:tmpl w:val="E7C632BA"/>
    <w:lvl w:ilvl="0" w:tplc="EC18D76A">
      <w:start w:val="1"/>
      <w:numFmt w:val="decimal"/>
      <w:lvlText w:val="%1."/>
      <w:lvlJc w:val="left"/>
      <w:pPr>
        <w:ind w:left="360" w:hanging="360"/>
      </w:pPr>
      <w:rPr>
        <w:rFonts w:hint="default"/>
      </w:rPr>
    </w:lvl>
    <w:lvl w:ilvl="1" w:tplc="86F01B00" w:tentative="1">
      <w:start w:val="1"/>
      <w:numFmt w:val="lowerLetter"/>
      <w:lvlText w:val="%2."/>
      <w:lvlJc w:val="left"/>
      <w:pPr>
        <w:ind w:left="1080" w:hanging="360"/>
      </w:pPr>
    </w:lvl>
    <w:lvl w:ilvl="2" w:tplc="4F0AC562" w:tentative="1">
      <w:start w:val="1"/>
      <w:numFmt w:val="lowerRoman"/>
      <w:lvlText w:val="%3."/>
      <w:lvlJc w:val="right"/>
      <w:pPr>
        <w:ind w:left="1800" w:hanging="180"/>
      </w:pPr>
    </w:lvl>
    <w:lvl w:ilvl="3" w:tplc="C9DA65F0" w:tentative="1">
      <w:start w:val="1"/>
      <w:numFmt w:val="decimal"/>
      <w:lvlText w:val="%4."/>
      <w:lvlJc w:val="left"/>
      <w:pPr>
        <w:ind w:left="2520" w:hanging="360"/>
      </w:pPr>
    </w:lvl>
    <w:lvl w:ilvl="4" w:tplc="328C8D46" w:tentative="1">
      <w:start w:val="1"/>
      <w:numFmt w:val="lowerLetter"/>
      <w:lvlText w:val="%5."/>
      <w:lvlJc w:val="left"/>
      <w:pPr>
        <w:ind w:left="3240" w:hanging="360"/>
      </w:pPr>
    </w:lvl>
    <w:lvl w:ilvl="5" w:tplc="5F56CBEE" w:tentative="1">
      <w:start w:val="1"/>
      <w:numFmt w:val="lowerRoman"/>
      <w:lvlText w:val="%6."/>
      <w:lvlJc w:val="right"/>
      <w:pPr>
        <w:ind w:left="3960" w:hanging="180"/>
      </w:pPr>
    </w:lvl>
    <w:lvl w:ilvl="6" w:tplc="1F624B38" w:tentative="1">
      <w:start w:val="1"/>
      <w:numFmt w:val="decimal"/>
      <w:lvlText w:val="%7."/>
      <w:lvlJc w:val="left"/>
      <w:pPr>
        <w:ind w:left="4680" w:hanging="360"/>
      </w:pPr>
    </w:lvl>
    <w:lvl w:ilvl="7" w:tplc="35A8D17A" w:tentative="1">
      <w:start w:val="1"/>
      <w:numFmt w:val="lowerLetter"/>
      <w:lvlText w:val="%8."/>
      <w:lvlJc w:val="left"/>
      <w:pPr>
        <w:ind w:left="5400" w:hanging="360"/>
      </w:pPr>
    </w:lvl>
    <w:lvl w:ilvl="8" w:tplc="F5205636" w:tentative="1">
      <w:start w:val="1"/>
      <w:numFmt w:val="lowerRoman"/>
      <w:lvlText w:val="%9."/>
      <w:lvlJc w:val="right"/>
      <w:pPr>
        <w:ind w:left="6120" w:hanging="180"/>
      </w:pPr>
    </w:lvl>
  </w:abstractNum>
  <w:abstractNum w:abstractNumId="15" w15:restartNumberingAfterBreak="0">
    <w:nsid w:val="5D041F6F"/>
    <w:multiLevelType w:val="hybridMultilevel"/>
    <w:tmpl w:val="6542F62C"/>
    <w:lvl w:ilvl="0" w:tplc="E6943B32">
      <w:start w:val="21"/>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1">
    <w:nsid w:val="6751487A"/>
    <w:multiLevelType w:val="hybridMultilevel"/>
    <w:tmpl w:val="C9BA853C"/>
    <w:lvl w:ilvl="0" w:tplc="E220ABAC">
      <w:start w:val="4"/>
      <w:numFmt w:val="decimal"/>
      <w:lvlText w:val="%1"/>
      <w:lvlJc w:val="left"/>
      <w:pPr>
        <w:ind w:left="720" w:hanging="360"/>
      </w:pPr>
      <w:rPr>
        <w:rFonts w:hint="default"/>
      </w:rPr>
    </w:lvl>
    <w:lvl w:ilvl="1" w:tplc="625E40F6" w:tentative="1">
      <w:start w:val="1"/>
      <w:numFmt w:val="lowerLetter"/>
      <w:lvlText w:val="%2."/>
      <w:lvlJc w:val="left"/>
      <w:pPr>
        <w:ind w:left="1440" w:hanging="360"/>
      </w:pPr>
    </w:lvl>
    <w:lvl w:ilvl="2" w:tplc="7E04F55E" w:tentative="1">
      <w:start w:val="1"/>
      <w:numFmt w:val="lowerRoman"/>
      <w:lvlText w:val="%3."/>
      <w:lvlJc w:val="right"/>
      <w:pPr>
        <w:ind w:left="2160" w:hanging="180"/>
      </w:pPr>
    </w:lvl>
    <w:lvl w:ilvl="3" w:tplc="E1D67AE2" w:tentative="1">
      <w:start w:val="1"/>
      <w:numFmt w:val="decimal"/>
      <w:lvlText w:val="%4."/>
      <w:lvlJc w:val="left"/>
      <w:pPr>
        <w:ind w:left="2880" w:hanging="360"/>
      </w:pPr>
    </w:lvl>
    <w:lvl w:ilvl="4" w:tplc="C6506546" w:tentative="1">
      <w:start w:val="1"/>
      <w:numFmt w:val="lowerLetter"/>
      <w:lvlText w:val="%5."/>
      <w:lvlJc w:val="left"/>
      <w:pPr>
        <w:ind w:left="3600" w:hanging="360"/>
      </w:pPr>
    </w:lvl>
    <w:lvl w:ilvl="5" w:tplc="A88477B0" w:tentative="1">
      <w:start w:val="1"/>
      <w:numFmt w:val="lowerRoman"/>
      <w:lvlText w:val="%6."/>
      <w:lvlJc w:val="right"/>
      <w:pPr>
        <w:ind w:left="4320" w:hanging="180"/>
      </w:pPr>
    </w:lvl>
    <w:lvl w:ilvl="6" w:tplc="2CBEC3E8" w:tentative="1">
      <w:start w:val="1"/>
      <w:numFmt w:val="decimal"/>
      <w:lvlText w:val="%7."/>
      <w:lvlJc w:val="left"/>
      <w:pPr>
        <w:ind w:left="5040" w:hanging="360"/>
      </w:pPr>
    </w:lvl>
    <w:lvl w:ilvl="7" w:tplc="1078251A" w:tentative="1">
      <w:start w:val="1"/>
      <w:numFmt w:val="lowerLetter"/>
      <w:lvlText w:val="%8."/>
      <w:lvlJc w:val="left"/>
      <w:pPr>
        <w:ind w:left="5760" w:hanging="360"/>
      </w:pPr>
    </w:lvl>
    <w:lvl w:ilvl="8" w:tplc="BEBA73C2" w:tentative="1">
      <w:start w:val="1"/>
      <w:numFmt w:val="lowerRoman"/>
      <w:lvlText w:val="%9."/>
      <w:lvlJc w:val="right"/>
      <w:pPr>
        <w:ind w:left="6480" w:hanging="180"/>
      </w:pPr>
    </w:lvl>
  </w:abstractNum>
  <w:abstractNum w:abstractNumId="17" w15:restartNumberingAfterBreak="0">
    <w:nsid w:val="6FD875A7"/>
    <w:multiLevelType w:val="hybridMultilevel"/>
    <w:tmpl w:val="8F2872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1">
    <w:nsid w:val="754109B7"/>
    <w:multiLevelType w:val="hybridMultilevel"/>
    <w:tmpl w:val="B84A63A8"/>
    <w:lvl w:ilvl="0" w:tplc="D11CCC1E">
      <w:start w:val="1"/>
      <w:numFmt w:val="bullet"/>
      <w:lvlText w:val=""/>
      <w:lvlJc w:val="left"/>
      <w:pPr>
        <w:ind w:left="780" w:hanging="360"/>
      </w:pPr>
      <w:rPr>
        <w:rFonts w:ascii="Symbol" w:hAnsi="Symbol" w:hint="default"/>
      </w:rPr>
    </w:lvl>
    <w:lvl w:ilvl="1" w:tplc="504E45B4" w:tentative="1">
      <w:start w:val="1"/>
      <w:numFmt w:val="bullet"/>
      <w:lvlText w:val="o"/>
      <w:lvlJc w:val="left"/>
      <w:pPr>
        <w:ind w:left="1500" w:hanging="360"/>
      </w:pPr>
      <w:rPr>
        <w:rFonts w:ascii="Courier New" w:hAnsi="Courier New" w:cs="Courier New" w:hint="default"/>
      </w:rPr>
    </w:lvl>
    <w:lvl w:ilvl="2" w:tplc="8C226AB8" w:tentative="1">
      <w:start w:val="1"/>
      <w:numFmt w:val="bullet"/>
      <w:lvlText w:val=""/>
      <w:lvlJc w:val="left"/>
      <w:pPr>
        <w:ind w:left="2220" w:hanging="360"/>
      </w:pPr>
      <w:rPr>
        <w:rFonts w:ascii="Wingdings" w:hAnsi="Wingdings" w:hint="default"/>
      </w:rPr>
    </w:lvl>
    <w:lvl w:ilvl="3" w:tplc="9DD46A98" w:tentative="1">
      <w:start w:val="1"/>
      <w:numFmt w:val="bullet"/>
      <w:lvlText w:val=""/>
      <w:lvlJc w:val="left"/>
      <w:pPr>
        <w:ind w:left="2940" w:hanging="360"/>
      </w:pPr>
      <w:rPr>
        <w:rFonts w:ascii="Symbol" w:hAnsi="Symbol" w:hint="default"/>
      </w:rPr>
    </w:lvl>
    <w:lvl w:ilvl="4" w:tplc="C9FA1F74" w:tentative="1">
      <w:start w:val="1"/>
      <w:numFmt w:val="bullet"/>
      <w:lvlText w:val="o"/>
      <w:lvlJc w:val="left"/>
      <w:pPr>
        <w:ind w:left="3660" w:hanging="360"/>
      </w:pPr>
      <w:rPr>
        <w:rFonts w:ascii="Courier New" w:hAnsi="Courier New" w:cs="Courier New" w:hint="default"/>
      </w:rPr>
    </w:lvl>
    <w:lvl w:ilvl="5" w:tplc="2AD8FC5E" w:tentative="1">
      <w:start w:val="1"/>
      <w:numFmt w:val="bullet"/>
      <w:lvlText w:val=""/>
      <w:lvlJc w:val="left"/>
      <w:pPr>
        <w:ind w:left="4380" w:hanging="360"/>
      </w:pPr>
      <w:rPr>
        <w:rFonts w:ascii="Wingdings" w:hAnsi="Wingdings" w:hint="default"/>
      </w:rPr>
    </w:lvl>
    <w:lvl w:ilvl="6" w:tplc="65E20D0A" w:tentative="1">
      <w:start w:val="1"/>
      <w:numFmt w:val="bullet"/>
      <w:lvlText w:val=""/>
      <w:lvlJc w:val="left"/>
      <w:pPr>
        <w:ind w:left="5100" w:hanging="360"/>
      </w:pPr>
      <w:rPr>
        <w:rFonts w:ascii="Symbol" w:hAnsi="Symbol" w:hint="default"/>
      </w:rPr>
    </w:lvl>
    <w:lvl w:ilvl="7" w:tplc="8F924B22" w:tentative="1">
      <w:start w:val="1"/>
      <w:numFmt w:val="bullet"/>
      <w:lvlText w:val="o"/>
      <w:lvlJc w:val="left"/>
      <w:pPr>
        <w:ind w:left="5820" w:hanging="360"/>
      </w:pPr>
      <w:rPr>
        <w:rFonts w:ascii="Courier New" w:hAnsi="Courier New" w:cs="Courier New" w:hint="default"/>
      </w:rPr>
    </w:lvl>
    <w:lvl w:ilvl="8" w:tplc="D3D4266C" w:tentative="1">
      <w:start w:val="1"/>
      <w:numFmt w:val="bullet"/>
      <w:lvlText w:val=""/>
      <w:lvlJc w:val="left"/>
      <w:pPr>
        <w:ind w:left="6540" w:hanging="360"/>
      </w:pPr>
      <w:rPr>
        <w:rFonts w:ascii="Wingdings" w:hAnsi="Wingdings" w:hint="default"/>
      </w:rPr>
    </w:lvl>
  </w:abstractNum>
  <w:abstractNum w:abstractNumId="19" w15:restartNumberingAfterBreak="1">
    <w:nsid w:val="79557E33"/>
    <w:multiLevelType w:val="hybridMultilevel"/>
    <w:tmpl w:val="72B61A56"/>
    <w:lvl w:ilvl="0" w:tplc="0ED0930A">
      <w:start w:val="1"/>
      <w:numFmt w:val="bullet"/>
      <w:lvlText w:val=""/>
      <w:lvlJc w:val="left"/>
      <w:pPr>
        <w:ind w:left="720" w:hanging="360"/>
      </w:pPr>
      <w:rPr>
        <w:rFonts w:ascii="Symbol" w:hAnsi="Symbol" w:hint="default"/>
      </w:rPr>
    </w:lvl>
    <w:lvl w:ilvl="1" w:tplc="8D880546" w:tentative="1">
      <w:start w:val="1"/>
      <w:numFmt w:val="bullet"/>
      <w:lvlText w:val="o"/>
      <w:lvlJc w:val="left"/>
      <w:pPr>
        <w:ind w:left="1440" w:hanging="360"/>
      </w:pPr>
      <w:rPr>
        <w:rFonts w:ascii="Courier New" w:hAnsi="Courier New" w:cs="Courier New" w:hint="default"/>
      </w:rPr>
    </w:lvl>
    <w:lvl w:ilvl="2" w:tplc="B4E43086" w:tentative="1">
      <w:start w:val="1"/>
      <w:numFmt w:val="bullet"/>
      <w:lvlText w:val=""/>
      <w:lvlJc w:val="left"/>
      <w:pPr>
        <w:ind w:left="2160" w:hanging="360"/>
      </w:pPr>
      <w:rPr>
        <w:rFonts w:ascii="Wingdings" w:hAnsi="Wingdings" w:hint="default"/>
      </w:rPr>
    </w:lvl>
    <w:lvl w:ilvl="3" w:tplc="13806292" w:tentative="1">
      <w:start w:val="1"/>
      <w:numFmt w:val="bullet"/>
      <w:lvlText w:val=""/>
      <w:lvlJc w:val="left"/>
      <w:pPr>
        <w:ind w:left="2880" w:hanging="360"/>
      </w:pPr>
      <w:rPr>
        <w:rFonts w:ascii="Symbol" w:hAnsi="Symbol" w:hint="default"/>
      </w:rPr>
    </w:lvl>
    <w:lvl w:ilvl="4" w:tplc="F9804798" w:tentative="1">
      <w:start w:val="1"/>
      <w:numFmt w:val="bullet"/>
      <w:lvlText w:val="o"/>
      <w:lvlJc w:val="left"/>
      <w:pPr>
        <w:ind w:left="3600" w:hanging="360"/>
      </w:pPr>
      <w:rPr>
        <w:rFonts w:ascii="Courier New" w:hAnsi="Courier New" w:cs="Courier New" w:hint="default"/>
      </w:rPr>
    </w:lvl>
    <w:lvl w:ilvl="5" w:tplc="12BAB4E2" w:tentative="1">
      <w:start w:val="1"/>
      <w:numFmt w:val="bullet"/>
      <w:lvlText w:val=""/>
      <w:lvlJc w:val="left"/>
      <w:pPr>
        <w:ind w:left="4320" w:hanging="360"/>
      </w:pPr>
      <w:rPr>
        <w:rFonts w:ascii="Wingdings" w:hAnsi="Wingdings" w:hint="default"/>
      </w:rPr>
    </w:lvl>
    <w:lvl w:ilvl="6" w:tplc="D89201A8" w:tentative="1">
      <w:start w:val="1"/>
      <w:numFmt w:val="bullet"/>
      <w:lvlText w:val=""/>
      <w:lvlJc w:val="left"/>
      <w:pPr>
        <w:ind w:left="5040" w:hanging="360"/>
      </w:pPr>
      <w:rPr>
        <w:rFonts w:ascii="Symbol" w:hAnsi="Symbol" w:hint="default"/>
      </w:rPr>
    </w:lvl>
    <w:lvl w:ilvl="7" w:tplc="CA722986" w:tentative="1">
      <w:start w:val="1"/>
      <w:numFmt w:val="bullet"/>
      <w:lvlText w:val="o"/>
      <w:lvlJc w:val="left"/>
      <w:pPr>
        <w:ind w:left="5760" w:hanging="360"/>
      </w:pPr>
      <w:rPr>
        <w:rFonts w:ascii="Courier New" w:hAnsi="Courier New" w:cs="Courier New" w:hint="default"/>
      </w:rPr>
    </w:lvl>
    <w:lvl w:ilvl="8" w:tplc="56DCA02E" w:tentative="1">
      <w:start w:val="1"/>
      <w:numFmt w:val="bullet"/>
      <w:lvlText w:val=""/>
      <w:lvlJc w:val="left"/>
      <w:pPr>
        <w:ind w:left="6480" w:hanging="360"/>
      </w:pPr>
      <w:rPr>
        <w:rFonts w:ascii="Wingdings" w:hAnsi="Wingdings" w:hint="default"/>
      </w:rPr>
    </w:lvl>
  </w:abstractNum>
  <w:abstractNum w:abstractNumId="20" w15:restartNumberingAfterBreak="1">
    <w:nsid w:val="79D12C72"/>
    <w:multiLevelType w:val="multilevel"/>
    <w:tmpl w:val="8B76D5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1">
    <w:nsid w:val="7A892986"/>
    <w:multiLevelType w:val="multilevel"/>
    <w:tmpl w:val="C2E2EE4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1">
    <w:nsid w:val="7AD62A6F"/>
    <w:multiLevelType w:val="multilevel"/>
    <w:tmpl w:val="5B9E288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14027364">
    <w:abstractNumId w:val="4"/>
  </w:num>
  <w:num w:numId="2" w16cid:durableId="247232095">
    <w:abstractNumId w:val="7"/>
  </w:num>
  <w:num w:numId="3" w16cid:durableId="1848716294">
    <w:abstractNumId w:val="22"/>
  </w:num>
  <w:num w:numId="4" w16cid:durableId="877396470">
    <w:abstractNumId w:val="20"/>
  </w:num>
  <w:num w:numId="5" w16cid:durableId="1484472188">
    <w:abstractNumId w:val="8"/>
  </w:num>
  <w:num w:numId="6" w16cid:durableId="1887109491">
    <w:abstractNumId w:val="1"/>
  </w:num>
  <w:num w:numId="7" w16cid:durableId="148715654">
    <w:abstractNumId w:val="13"/>
  </w:num>
  <w:num w:numId="8" w16cid:durableId="824930893">
    <w:abstractNumId w:val="16"/>
  </w:num>
  <w:num w:numId="9" w16cid:durableId="1094203084">
    <w:abstractNumId w:val="12"/>
  </w:num>
  <w:num w:numId="10" w16cid:durableId="650406696">
    <w:abstractNumId w:val="14"/>
  </w:num>
  <w:num w:numId="11" w16cid:durableId="567808727">
    <w:abstractNumId w:val="5"/>
  </w:num>
  <w:num w:numId="12" w16cid:durableId="1932542978">
    <w:abstractNumId w:val="10"/>
  </w:num>
  <w:num w:numId="13" w16cid:durableId="801848692">
    <w:abstractNumId w:val="19"/>
  </w:num>
  <w:num w:numId="14" w16cid:durableId="1795519833">
    <w:abstractNumId w:val="18"/>
  </w:num>
  <w:num w:numId="15" w16cid:durableId="231425730">
    <w:abstractNumId w:val="3"/>
  </w:num>
  <w:num w:numId="16" w16cid:durableId="1250504196">
    <w:abstractNumId w:val="2"/>
  </w:num>
  <w:num w:numId="17" w16cid:durableId="580676654">
    <w:abstractNumId w:val="21"/>
  </w:num>
  <w:num w:numId="18" w16cid:durableId="836726097">
    <w:abstractNumId w:val="17"/>
  </w:num>
  <w:num w:numId="19" w16cid:durableId="793518449">
    <w:abstractNumId w:val="11"/>
  </w:num>
  <w:num w:numId="20" w16cid:durableId="2133817941">
    <w:abstractNumId w:val="9"/>
  </w:num>
  <w:num w:numId="21" w16cid:durableId="74910669">
    <w:abstractNumId w:val="0"/>
  </w:num>
  <w:num w:numId="22" w16cid:durableId="2012098597">
    <w:abstractNumId w:val="15"/>
  </w:num>
  <w:num w:numId="23" w16cid:durableId="18305565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A1F"/>
    <w:rsid w:val="00002578"/>
    <w:rsid w:val="000038C7"/>
    <w:rsid w:val="00006339"/>
    <w:rsid w:val="00006400"/>
    <w:rsid w:val="00015714"/>
    <w:rsid w:val="0001760F"/>
    <w:rsid w:val="00027EE3"/>
    <w:rsid w:val="000356C5"/>
    <w:rsid w:val="00040B12"/>
    <w:rsid w:val="00040C84"/>
    <w:rsid w:val="000521E2"/>
    <w:rsid w:val="00061A79"/>
    <w:rsid w:val="00081EA5"/>
    <w:rsid w:val="000A045E"/>
    <w:rsid w:val="000A6033"/>
    <w:rsid w:val="000B494E"/>
    <w:rsid w:val="000B78F9"/>
    <w:rsid w:val="000C43B9"/>
    <w:rsid w:val="000D2A49"/>
    <w:rsid w:val="000E0E02"/>
    <w:rsid w:val="000E4950"/>
    <w:rsid w:val="000F4E2A"/>
    <w:rsid w:val="000F59B0"/>
    <w:rsid w:val="000F728A"/>
    <w:rsid w:val="001054D9"/>
    <w:rsid w:val="00114225"/>
    <w:rsid w:val="001274C4"/>
    <w:rsid w:val="001302A3"/>
    <w:rsid w:val="00157CD5"/>
    <w:rsid w:val="001616A6"/>
    <w:rsid w:val="001616F6"/>
    <w:rsid w:val="001749DE"/>
    <w:rsid w:val="00176B07"/>
    <w:rsid w:val="00190351"/>
    <w:rsid w:val="00194D21"/>
    <w:rsid w:val="001B740D"/>
    <w:rsid w:val="001B7663"/>
    <w:rsid w:val="001C1AD0"/>
    <w:rsid w:val="001C2CA7"/>
    <w:rsid w:val="001C3C0A"/>
    <w:rsid w:val="001C69FC"/>
    <w:rsid w:val="001D1A97"/>
    <w:rsid w:val="001D4E3F"/>
    <w:rsid w:val="001D6D31"/>
    <w:rsid w:val="001F1206"/>
    <w:rsid w:val="001F1BAC"/>
    <w:rsid w:val="001F621E"/>
    <w:rsid w:val="00214BBE"/>
    <w:rsid w:val="0023663F"/>
    <w:rsid w:val="002536B6"/>
    <w:rsid w:val="00262A5C"/>
    <w:rsid w:val="00262D44"/>
    <w:rsid w:val="00265B1E"/>
    <w:rsid w:val="00271528"/>
    <w:rsid w:val="00277AAF"/>
    <w:rsid w:val="002802D9"/>
    <w:rsid w:val="00282DA1"/>
    <w:rsid w:val="00285033"/>
    <w:rsid w:val="00286A2C"/>
    <w:rsid w:val="0029129B"/>
    <w:rsid w:val="002A0584"/>
    <w:rsid w:val="002A25D9"/>
    <w:rsid w:val="002C2787"/>
    <w:rsid w:val="002C453D"/>
    <w:rsid w:val="002C505E"/>
    <w:rsid w:val="002D067B"/>
    <w:rsid w:val="002D1120"/>
    <w:rsid w:val="002D782C"/>
    <w:rsid w:val="002F270E"/>
    <w:rsid w:val="003002D7"/>
    <w:rsid w:val="00300F26"/>
    <w:rsid w:val="00305D48"/>
    <w:rsid w:val="00313E89"/>
    <w:rsid w:val="003201F9"/>
    <w:rsid w:val="00321F5B"/>
    <w:rsid w:val="0032751B"/>
    <w:rsid w:val="00332A1F"/>
    <w:rsid w:val="00340B1D"/>
    <w:rsid w:val="00346564"/>
    <w:rsid w:val="003508B9"/>
    <w:rsid w:val="00356279"/>
    <w:rsid w:val="00360749"/>
    <w:rsid w:val="00362058"/>
    <w:rsid w:val="00365365"/>
    <w:rsid w:val="003658B6"/>
    <w:rsid w:val="0037196B"/>
    <w:rsid w:val="00372E92"/>
    <w:rsid w:val="00380060"/>
    <w:rsid w:val="00384C98"/>
    <w:rsid w:val="00384F04"/>
    <w:rsid w:val="00386946"/>
    <w:rsid w:val="003A53A7"/>
    <w:rsid w:val="003A73EF"/>
    <w:rsid w:val="003B5F4A"/>
    <w:rsid w:val="003C37FC"/>
    <w:rsid w:val="003E1B20"/>
    <w:rsid w:val="003F3DBE"/>
    <w:rsid w:val="0041029B"/>
    <w:rsid w:val="00434628"/>
    <w:rsid w:val="004412F7"/>
    <w:rsid w:val="00444BE6"/>
    <w:rsid w:val="00451A3F"/>
    <w:rsid w:val="00461985"/>
    <w:rsid w:val="00462B61"/>
    <w:rsid w:val="00464417"/>
    <w:rsid w:val="00475B94"/>
    <w:rsid w:val="00475D7B"/>
    <w:rsid w:val="00476058"/>
    <w:rsid w:val="0048683A"/>
    <w:rsid w:val="004974BC"/>
    <w:rsid w:val="004A0CA2"/>
    <w:rsid w:val="004A0DBB"/>
    <w:rsid w:val="004B5534"/>
    <w:rsid w:val="004C694E"/>
    <w:rsid w:val="004C71C2"/>
    <w:rsid w:val="004E37C6"/>
    <w:rsid w:val="004F2B78"/>
    <w:rsid w:val="004F504A"/>
    <w:rsid w:val="004F5A05"/>
    <w:rsid w:val="0050151F"/>
    <w:rsid w:val="0050723A"/>
    <w:rsid w:val="0051659D"/>
    <w:rsid w:val="00516769"/>
    <w:rsid w:val="00520185"/>
    <w:rsid w:val="00521313"/>
    <w:rsid w:val="00525AD1"/>
    <w:rsid w:val="00580EA5"/>
    <w:rsid w:val="00581A7F"/>
    <w:rsid w:val="00586AE5"/>
    <w:rsid w:val="00587285"/>
    <w:rsid w:val="005A1686"/>
    <w:rsid w:val="005A33CC"/>
    <w:rsid w:val="005D1884"/>
    <w:rsid w:val="005E11C7"/>
    <w:rsid w:val="005E14F0"/>
    <w:rsid w:val="005E53D6"/>
    <w:rsid w:val="005F3896"/>
    <w:rsid w:val="00603CFA"/>
    <w:rsid w:val="00606929"/>
    <w:rsid w:val="00630577"/>
    <w:rsid w:val="00631801"/>
    <w:rsid w:val="0064303E"/>
    <w:rsid w:val="00643182"/>
    <w:rsid w:val="00655BD0"/>
    <w:rsid w:val="0066141B"/>
    <w:rsid w:val="00674397"/>
    <w:rsid w:val="006807B7"/>
    <w:rsid w:val="00687EB6"/>
    <w:rsid w:val="0069128B"/>
    <w:rsid w:val="006966A5"/>
    <w:rsid w:val="006C1B94"/>
    <w:rsid w:val="006D103D"/>
    <w:rsid w:val="006E7B62"/>
    <w:rsid w:val="00700A17"/>
    <w:rsid w:val="007079F0"/>
    <w:rsid w:val="00723A0B"/>
    <w:rsid w:val="0072502B"/>
    <w:rsid w:val="00726BC3"/>
    <w:rsid w:val="007451CB"/>
    <w:rsid w:val="00745852"/>
    <w:rsid w:val="00750608"/>
    <w:rsid w:val="00756269"/>
    <w:rsid w:val="00756F23"/>
    <w:rsid w:val="007710ED"/>
    <w:rsid w:val="00783C61"/>
    <w:rsid w:val="007902D1"/>
    <w:rsid w:val="00793B88"/>
    <w:rsid w:val="007940A8"/>
    <w:rsid w:val="007944B6"/>
    <w:rsid w:val="007A048E"/>
    <w:rsid w:val="007B5AB1"/>
    <w:rsid w:val="007C6312"/>
    <w:rsid w:val="007E7351"/>
    <w:rsid w:val="007F2A42"/>
    <w:rsid w:val="007F416F"/>
    <w:rsid w:val="007F4966"/>
    <w:rsid w:val="00801014"/>
    <w:rsid w:val="008012A1"/>
    <w:rsid w:val="008022F7"/>
    <w:rsid w:val="008043F1"/>
    <w:rsid w:val="00821C52"/>
    <w:rsid w:val="008227E7"/>
    <w:rsid w:val="0083058A"/>
    <w:rsid w:val="008324B9"/>
    <w:rsid w:val="00863AFE"/>
    <w:rsid w:val="00874C37"/>
    <w:rsid w:val="00876129"/>
    <w:rsid w:val="0089159C"/>
    <w:rsid w:val="00891914"/>
    <w:rsid w:val="00897B49"/>
    <w:rsid w:val="008B5411"/>
    <w:rsid w:val="008B77AF"/>
    <w:rsid w:val="008C1A1C"/>
    <w:rsid w:val="008D1E3A"/>
    <w:rsid w:val="008D21D8"/>
    <w:rsid w:val="008D3AD1"/>
    <w:rsid w:val="008D7713"/>
    <w:rsid w:val="008E03C1"/>
    <w:rsid w:val="008E66E3"/>
    <w:rsid w:val="008F03D1"/>
    <w:rsid w:val="008F13A1"/>
    <w:rsid w:val="00903A82"/>
    <w:rsid w:val="00922BC6"/>
    <w:rsid w:val="00931149"/>
    <w:rsid w:val="00933B04"/>
    <w:rsid w:val="00957037"/>
    <w:rsid w:val="0096410C"/>
    <w:rsid w:val="00976ED5"/>
    <w:rsid w:val="00977D46"/>
    <w:rsid w:val="00982D7C"/>
    <w:rsid w:val="009848E1"/>
    <w:rsid w:val="00990768"/>
    <w:rsid w:val="00993316"/>
    <w:rsid w:val="0099541B"/>
    <w:rsid w:val="00996CA1"/>
    <w:rsid w:val="009A2A21"/>
    <w:rsid w:val="009A7C38"/>
    <w:rsid w:val="009B7C2C"/>
    <w:rsid w:val="009D58DE"/>
    <w:rsid w:val="009E2892"/>
    <w:rsid w:val="00A04E8C"/>
    <w:rsid w:val="00A31F81"/>
    <w:rsid w:val="00A35F20"/>
    <w:rsid w:val="00A52D61"/>
    <w:rsid w:val="00A53085"/>
    <w:rsid w:val="00A530C4"/>
    <w:rsid w:val="00A55345"/>
    <w:rsid w:val="00A603F2"/>
    <w:rsid w:val="00A60726"/>
    <w:rsid w:val="00A9503C"/>
    <w:rsid w:val="00A96EB6"/>
    <w:rsid w:val="00AB0355"/>
    <w:rsid w:val="00AB40D5"/>
    <w:rsid w:val="00AB5396"/>
    <w:rsid w:val="00AE22FB"/>
    <w:rsid w:val="00AE7FF3"/>
    <w:rsid w:val="00B23AB6"/>
    <w:rsid w:val="00B26D26"/>
    <w:rsid w:val="00B36419"/>
    <w:rsid w:val="00B36686"/>
    <w:rsid w:val="00B4379D"/>
    <w:rsid w:val="00B440C8"/>
    <w:rsid w:val="00B46227"/>
    <w:rsid w:val="00B546CD"/>
    <w:rsid w:val="00B574CB"/>
    <w:rsid w:val="00B640C9"/>
    <w:rsid w:val="00B73813"/>
    <w:rsid w:val="00B74F21"/>
    <w:rsid w:val="00B832D1"/>
    <w:rsid w:val="00BA3B46"/>
    <w:rsid w:val="00BB189C"/>
    <w:rsid w:val="00BB4590"/>
    <w:rsid w:val="00BC0FC7"/>
    <w:rsid w:val="00BC3DE8"/>
    <w:rsid w:val="00BE3838"/>
    <w:rsid w:val="00C00148"/>
    <w:rsid w:val="00C12C50"/>
    <w:rsid w:val="00C175F2"/>
    <w:rsid w:val="00C17B2A"/>
    <w:rsid w:val="00C30A71"/>
    <w:rsid w:val="00C43EAC"/>
    <w:rsid w:val="00C5742D"/>
    <w:rsid w:val="00C711AE"/>
    <w:rsid w:val="00C761B1"/>
    <w:rsid w:val="00C82A64"/>
    <w:rsid w:val="00C8527E"/>
    <w:rsid w:val="00C87845"/>
    <w:rsid w:val="00C92BD4"/>
    <w:rsid w:val="00CB1D4F"/>
    <w:rsid w:val="00CC2B7D"/>
    <w:rsid w:val="00CD1D2B"/>
    <w:rsid w:val="00CE21CF"/>
    <w:rsid w:val="00CE2DF4"/>
    <w:rsid w:val="00CE7F92"/>
    <w:rsid w:val="00CF1525"/>
    <w:rsid w:val="00CF18AE"/>
    <w:rsid w:val="00CF3492"/>
    <w:rsid w:val="00D03D82"/>
    <w:rsid w:val="00D04289"/>
    <w:rsid w:val="00D062AF"/>
    <w:rsid w:val="00D47286"/>
    <w:rsid w:val="00D564C8"/>
    <w:rsid w:val="00D6384D"/>
    <w:rsid w:val="00D6699B"/>
    <w:rsid w:val="00D67CB0"/>
    <w:rsid w:val="00D75A70"/>
    <w:rsid w:val="00D776DE"/>
    <w:rsid w:val="00D913F3"/>
    <w:rsid w:val="00D944F4"/>
    <w:rsid w:val="00DB0C7E"/>
    <w:rsid w:val="00DB220A"/>
    <w:rsid w:val="00DB3C00"/>
    <w:rsid w:val="00DB556D"/>
    <w:rsid w:val="00DC53AE"/>
    <w:rsid w:val="00DE76B7"/>
    <w:rsid w:val="00DF0BFC"/>
    <w:rsid w:val="00DF1AA8"/>
    <w:rsid w:val="00DF631E"/>
    <w:rsid w:val="00E01D30"/>
    <w:rsid w:val="00E04758"/>
    <w:rsid w:val="00E120AD"/>
    <w:rsid w:val="00E2060A"/>
    <w:rsid w:val="00E23598"/>
    <w:rsid w:val="00E4330B"/>
    <w:rsid w:val="00E44A3F"/>
    <w:rsid w:val="00E60F4B"/>
    <w:rsid w:val="00E653BD"/>
    <w:rsid w:val="00E665BC"/>
    <w:rsid w:val="00E74ABE"/>
    <w:rsid w:val="00E75C84"/>
    <w:rsid w:val="00E85E34"/>
    <w:rsid w:val="00E93B7B"/>
    <w:rsid w:val="00EA0F3C"/>
    <w:rsid w:val="00EA1880"/>
    <w:rsid w:val="00EA5227"/>
    <w:rsid w:val="00EB5909"/>
    <w:rsid w:val="00ED6148"/>
    <w:rsid w:val="00ED6ADA"/>
    <w:rsid w:val="00EE4307"/>
    <w:rsid w:val="00EE6C78"/>
    <w:rsid w:val="00EE742D"/>
    <w:rsid w:val="00EE7EC6"/>
    <w:rsid w:val="00EF2E21"/>
    <w:rsid w:val="00EF2F08"/>
    <w:rsid w:val="00F02055"/>
    <w:rsid w:val="00F049AE"/>
    <w:rsid w:val="00F07745"/>
    <w:rsid w:val="00F176A8"/>
    <w:rsid w:val="00F17B7E"/>
    <w:rsid w:val="00F31C84"/>
    <w:rsid w:val="00F31D3C"/>
    <w:rsid w:val="00F33A48"/>
    <w:rsid w:val="00F42D53"/>
    <w:rsid w:val="00F4574C"/>
    <w:rsid w:val="00F63669"/>
    <w:rsid w:val="00F63BE8"/>
    <w:rsid w:val="00F876F0"/>
    <w:rsid w:val="00FB64DF"/>
    <w:rsid w:val="00FB7AF5"/>
    <w:rsid w:val="00FC0E3F"/>
    <w:rsid w:val="00FC278B"/>
    <w:rsid w:val="00FC434B"/>
    <w:rsid w:val="00FC5668"/>
    <w:rsid w:val="00FD1AF9"/>
    <w:rsid w:val="00FD4652"/>
    <w:rsid w:val="00FD4AA9"/>
    <w:rsid w:val="00FE2DCD"/>
    <w:rsid w:val="00FF1F0B"/>
    <w:rsid w:val="00FF5454"/>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40742"/>
  <w15:chartTrackingRefBased/>
  <w15:docId w15:val="{3306BEA8-E611-4ED2-9EAA-867098A69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3058A"/>
    <w:pPr>
      <w:keepNext/>
      <w:spacing w:before="240" w:after="60" w:line="240" w:lineRule="auto"/>
      <w:outlineLvl w:val="0"/>
    </w:pPr>
    <w:rPr>
      <w:rFonts w:ascii="Cambria" w:eastAsia="Times New Roman" w:hAnsi="Cambria" w:cs="Times New Roman"/>
      <w:b/>
      <w:bCs/>
      <w:kern w:val="32"/>
      <w:sz w:val="32"/>
      <w:szCs w:val="32"/>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st level - Bullet List Paragraph,2,Bullet list,H&amp;P List Paragraph,Lettre d'introduction,List Paragraph1,List Paragraph11,Medium Grid 1 - Accent 21,Normal bullet 2,Numbered List,Paragrafo elenco,Reference list,Saraksta rindkopa1,Strip"/>
    <w:basedOn w:val="Normal"/>
    <w:link w:val="ListParagraphChar"/>
    <w:uiPriority w:val="34"/>
    <w:qFormat/>
    <w:rsid w:val="004974BC"/>
    <w:pPr>
      <w:ind w:left="720"/>
      <w:contextualSpacing/>
    </w:pPr>
  </w:style>
  <w:style w:type="character" w:styleId="CommentReference">
    <w:name w:val="annotation reference"/>
    <w:basedOn w:val="DefaultParagraphFont"/>
    <w:uiPriority w:val="99"/>
    <w:semiHidden/>
    <w:unhideWhenUsed/>
    <w:rsid w:val="00FD4652"/>
    <w:rPr>
      <w:sz w:val="16"/>
      <w:szCs w:val="16"/>
    </w:rPr>
  </w:style>
  <w:style w:type="paragraph" w:styleId="CommentText">
    <w:name w:val="annotation text"/>
    <w:basedOn w:val="Normal"/>
    <w:link w:val="CommentTextChar"/>
    <w:uiPriority w:val="99"/>
    <w:unhideWhenUsed/>
    <w:rsid w:val="00FD4652"/>
    <w:pPr>
      <w:spacing w:line="240" w:lineRule="auto"/>
    </w:pPr>
    <w:rPr>
      <w:sz w:val="20"/>
      <w:szCs w:val="20"/>
    </w:rPr>
  </w:style>
  <w:style w:type="character" w:customStyle="1" w:styleId="CommentTextChar">
    <w:name w:val="Comment Text Char"/>
    <w:basedOn w:val="DefaultParagraphFont"/>
    <w:link w:val="CommentText"/>
    <w:uiPriority w:val="99"/>
    <w:rsid w:val="00FD4652"/>
    <w:rPr>
      <w:sz w:val="20"/>
      <w:szCs w:val="20"/>
    </w:rPr>
  </w:style>
  <w:style w:type="paragraph" w:styleId="CommentSubject">
    <w:name w:val="annotation subject"/>
    <w:basedOn w:val="CommentText"/>
    <w:next w:val="CommentText"/>
    <w:link w:val="CommentSubjectChar"/>
    <w:uiPriority w:val="99"/>
    <w:semiHidden/>
    <w:unhideWhenUsed/>
    <w:rsid w:val="00FD4652"/>
    <w:rPr>
      <w:b/>
      <w:bCs/>
    </w:rPr>
  </w:style>
  <w:style w:type="character" w:customStyle="1" w:styleId="CommentSubjectChar">
    <w:name w:val="Comment Subject Char"/>
    <w:basedOn w:val="CommentTextChar"/>
    <w:link w:val="CommentSubject"/>
    <w:uiPriority w:val="99"/>
    <w:semiHidden/>
    <w:rsid w:val="00FD4652"/>
    <w:rPr>
      <w:b/>
      <w:bCs/>
      <w:sz w:val="20"/>
      <w:szCs w:val="20"/>
    </w:rPr>
  </w:style>
  <w:style w:type="paragraph" w:styleId="BalloonText">
    <w:name w:val="Balloon Text"/>
    <w:basedOn w:val="Normal"/>
    <w:link w:val="BalloonTextChar"/>
    <w:uiPriority w:val="99"/>
    <w:semiHidden/>
    <w:unhideWhenUsed/>
    <w:rsid w:val="00FD46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4652"/>
    <w:rPr>
      <w:rFonts w:ascii="Segoe UI" w:hAnsi="Segoe UI" w:cs="Segoe UI"/>
      <w:sz w:val="18"/>
      <w:szCs w:val="18"/>
    </w:rPr>
  </w:style>
  <w:style w:type="numbering" w:customStyle="1" w:styleId="Style2">
    <w:name w:val="Style2"/>
    <w:basedOn w:val="NoList"/>
    <w:rsid w:val="00190351"/>
    <w:pPr>
      <w:numPr>
        <w:numId w:val="2"/>
      </w:numPr>
    </w:pPr>
  </w:style>
  <w:style w:type="table" w:styleId="TableGrid">
    <w:name w:val="Table Grid"/>
    <w:basedOn w:val="TableNormal"/>
    <w:uiPriority w:val="39"/>
    <w:rsid w:val="00976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012A1"/>
    <w:rPr>
      <w:color w:val="0563C1" w:themeColor="hyperlink"/>
      <w:u w:val="single"/>
    </w:rPr>
  </w:style>
  <w:style w:type="paragraph" w:styleId="Header">
    <w:name w:val="header"/>
    <w:basedOn w:val="Normal"/>
    <w:link w:val="HeaderChar"/>
    <w:uiPriority w:val="99"/>
    <w:unhideWhenUsed/>
    <w:rsid w:val="00E85E34"/>
    <w:pPr>
      <w:tabs>
        <w:tab w:val="center" w:pos="4153"/>
        <w:tab w:val="right" w:pos="8306"/>
      </w:tabs>
      <w:spacing w:after="0" w:line="240" w:lineRule="auto"/>
    </w:pPr>
  </w:style>
  <w:style w:type="character" w:customStyle="1" w:styleId="HeaderChar">
    <w:name w:val="Header Char"/>
    <w:basedOn w:val="DefaultParagraphFont"/>
    <w:link w:val="Header"/>
    <w:uiPriority w:val="99"/>
    <w:rsid w:val="00E85E34"/>
  </w:style>
  <w:style w:type="paragraph" w:styleId="Footer">
    <w:name w:val="footer"/>
    <w:basedOn w:val="Normal"/>
    <w:link w:val="FooterChar"/>
    <w:unhideWhenUsed/>
    <w:rsid w:val="00E85E34"/>
    <w:pPr>
      <w:tabs>
        <w:tab w:val="center" w:pos="4153"/>
        <w:tab w:val="right" w:pos="8306"/>
      </w:tabs>
      <w:spacing w:after="0" w:line="240" w:lineRule="auto"/>
    </w:pPr>
  </w:style>
  <w:style w:type="character" w:customStyle="1" w:styleId="FooterChar">
    <w:name w:val="Footer Char"/>
    <w:basedOn w:val="DefaultParagraphFont"/>
    <w:link w:val="Footer"/>
    <w:uiPriority w:val="99"/>
    <w:rsid w:val="00E85E34"/>
  </w:style>
  <w:style w:type="paragraph" w:styleId="Revision">
    <w:name w:val="Revision"/>
    <w:hidden/>
    <w:uiPriority w:val="99"/>
    <w:semiHidden/>
    <w:rsid w:val="00B640C9"/>
    <w:pPr>
      <w:spacing w:after="0" w:line="240" w:lineRule="auto"/>
    </w:pPr>
  </w:style>
  <w:style w:type="paragraph" w:styleId="FootnoteText">
    <w:name w:val="footnote text"/>
    <w:basedOn w:val="Normal"/>
    <w:link w:val="FootnoteTextChar"/>
    <w:uiPriority w:val="99"/>
    <w:semiHidden/>
    <w:unhideWhenUsed/>
    <w:rsid w:val="005072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0723A"/>
    <w:rPr>
      <w:sz w:val="20"/>
      <w:szCs w:val="20"/>
    </w:rPr>
  </w:style>
  <w:style w:type="character" w:styleId="FootnoteReference">
    <w:name w:val="footnote reference"/>
    <w:basedOn w:val="DefaultParagraphFont"/>
    <w:uiPriority w:val="99"/>
    <w:semiHidden/>
    <w:unhideWhenUsed/>
    <w:rsid w:val="0050723A"/>
    <w:rPr>
      <w:vertAlign w:val="superscript"/>
    </w:rPr>
  </w:style>
  <w:style w:type="paragraph" w:customStyle="1" w:styleId="Parasts1">
    <w:name w:val="Parasts1"/>
    <w:rsid w:val="00E2060A"/>
    <w:pPr>
      <w:suppressAutoHyphens/>
      <w:spacing w:after="200" w:line="276" w:lineRule="auto"/>
    </w:pPr>
    <w:rPr>
      <w:rFonts w:ascii="Calibri" w:eastAsia="Calibri" w:hAnsi="Calibri" w:cs="Calibri"/>
      <w:lang w:eastAsia="zh-CN"/>
    </w:rPr>
  </w:style>
  <w:style w:type="character" w:customStyle="1" w:styleId="Heading1Char">
    <w:name w:val="Heading 1 Char"/>
    <w:basedOn w:val="DefaultParagraphFont"/>
    <w:link w:val="Heading1"/>
    <w:rsid w:val="0083058A"/>
    <w:rPr>
      <w:rFonts w:ascii="Cambria" w:eastAsia="Times New Roman" w:hAnsi="Cambria" w:cs="Times New Roman"/>
      <w:b/>
      <w:bCs/>
      <w:kern w:val="32"/>
      <w:sz w:val="32"/>
      <w:szCs w:val="32"/>
      <w:lang w:eastAsia="lv-LV"/>
    </w:rPr>
  </w:style>
  <w:style w:type="paragraph" w:styleId="BodyText">
    <w:name w:val="Body Text"/>
    <w:basedOn w:val="Normal"/>
    <w:link w:val="BodyTextChar"/>
    <w:unhideWhenUsed/>
    <w:rsid w:val="0083058A"/>
    <w:pPr>
      <w:spacing w:before="120" w:after="120" w:line="240" w:lineRule="auto"/>
      <w:ind w:left="851" w:hanging="567"/>
      <w:jc w:val="both"/>
    </w:pPr>
    <w:rPr>
      <w:rFonts w:ascii="Calibri" w:eastAsia="Calibri" w:hAnsi="Calibri" w:cs="Calibri"/>
    </w:rPr>
  </w:style>
  <w:style w:type="character" w:customStyle="1" w:styleId="BodyTextChar">
    <w:name w:val="Body Text Char"/>
    <w:basedOn w:val="DefaultParagraphFont"/>
    <w:link w:val="BodyText"/>
    <w:rsid w:val="0083058A"/>
    <w:rPr>
      <w:rFonts w:ascii="Calibri" w:eastAsia="Calibri" w:hAnsi="Calibri" w:cs="Calibri"/>
    </w:rPr>
  </w:style>
  <w:style w:type="paragraph" w:styleId="EndnoteText">
    <w:name w:val="endnote text"/>
    <w:basedOn w:val="Normal"/>
    <w:link w:val="EndnoteTextChar"/>
    <w:uiPriority w:val="99"/>
    <w:semiHidden/>
    <w:unhideWhenUsed/>
    <w:rsid w:val="0099076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90768"/>
    <w:rPr>
      <w:sz w:val="20"/>
      <w:szCs w:val="20"/>
    </w:rPr>
  </w:style>
  <w:style w:type="character" w:styleId="EndnoteReference">
    <w:name w:val="endnote reference"/>
    <w:basedOn w:val="DefaultParagraphFont"/>
    <w:uiPriority w:val="99"/>
    <w:semiHidden/>
    <w:unhideWhenUsed/>
    <w:rsid w:val="00990768"/>
    <w:rPr>
      <w:vertAlign w:val="superscript"/>
    </w:rPr>
  </w:style>
  <w:style w:type="character" w:customStyle="1" w:styleId="UnresolvedMention1">
    <w:name w:val="Unresolved Mention1"/>
    <w:basedOn w:val="DefaultParagraphFont"/>
    <w:uiPriority w:val="99"/>
    <w:semiHidden/>
    <w:unhideWhenUsed/>
    <w:rsid w:val="00157CD5"/>
    <w:rPr>
      <w:color w:val="605E5C"/>
      <w:shd w:val="clear" w:color="auto" w:fill="E1DFDD"/>
    </w:rPr>
  </w:style>
  <w:style w:type="character" w:customStyle="1" w:styleId="ListParagraphChar">
    <w:name w:val="List Paragraph Char"/>
    <w:aliases w:val="1st level - Bullet List Paragraph Char,2 Char,Bullet list Char,H&amp;P List Paragraph Char,Lettre d'introduction Char,List Paragraph1 Char,List Paragraph11 Char,Medium Grid 1 - Accent 21 Char,Normal bullet 2 Char,Numbered List Char"/>
    <w:link w:val="ListParagraph"/>
    <w:uiPriority w:val="34"/>
    <w:qFormat/>
    <w:locked/>
    <w:rsid w:val="00680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V/TXT/PDF/?uri=CELEX:32018R1999&amp;from=EN" TargetMode="External"/><Relationship Id="rId1" Type="http://schemas.openxmlformats.org/officeDocument/2006/relationships/hyperlink" Target="https://eur-lex.europa.eu/eli/reg/2018/84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7D342-3270-435C-A435-11C89A6FC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7607</Words>
  <Characters>4337</Characters>
  <Application>Microsoft Office Word</Application>
  <DocSecurity>0</DocSecurity>
  <Lines>36</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Solvita Degaine</dc:creator>
  <cp:lastModifiedBy>Solvita Degaine</cp:lastModifiedBy>
  <cp:revision>5</cp:revision>
  <dcterms:created xsi:type="dcterms:W3CDTF">2022-04-07T09:44:00Z</dcterms:created>
  <dcterms:modified xsi:type="dcterms:W3CDTF">2022-04-07T09:46:00Z</dcterms:modified>
</cp:coreProperties>
</file>