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6ED7576B" w:rsidR="008C42A2" w:rsidRPr="008C42A2" w:rsidRDefault="008C42A2" w:rsidP="001840B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2D086B58" w:rsidR="008C42A2" w:rsidRPr="009566F3"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9566F3">
        <w:rPr>
          <w:rFonts w:ascii="Times New Roman" w:eastAsia="Calibri" w:hAnsi="Times New Roman" w:cs="Times New Roman"/>
          <w:sz w:val="24"/>
          <w:szCs w:val="24"/>
          <w:lang w:val="en-US"/>
        </w:rPr>
        <w:t>Rīgā</w:t>
      </w:r>
      <w:proofErr w:type="spellEnd"/>
      <w:r w:rsidR="00B903E5" w:rsidRPr="009566F3">
        <w:rPr>
          <w:rFonts w:ascii="Times New Roman" w:eastAsia="Calibri" w:hAnsi="Times New Roman" w:cs="Times New Roman"/>
          <w:sz w:val="24"/>
          <w:szCs w:val="24"/>
          <w:lang w:val="en-US"/>
        </w:rPr>
        <w:t>, 2021.</w:t>
      </w:r>
      <w:r w:rsidR="0024306C" w:rsidRPr="009566F3">
        <w:rPr>
          <w:rFonts w:ascii="Times New Roman" w:eastAsia="Calibri" w:hAnsi="Times New Roman" w:cs="Times New Roman"/>
          <w:sz w:val="24"/>
          <w:szCs w:val="24"/>
          <w:lang w:val="en-US"/>
        </w:rPr>
        <w:t xml:space="preserve"> </w:t>
      </w:r>
      <w:proofErr w:type="spellStart"/>
      <w:r w:rsidR="00B903E5" w:rsidRPr="009566F3">
        <w:rPr>
          <w:rFonts w:ascii="Times New Roman" w:eastAsia="Calibri" w:hAnsi="Times New Roman" w:cs="Times New Roman"/>
          <w:sz w:val="24"/>
          <w:szCs w:val="24"/>
          <w:lang w:val="en-US"/>
        </w:rPr>
        <w:t>gada</w:t>
      </w:r>
      <w:proofErr w:type="spellEnd"/>
      <w:r w:rsidR="00B903E5" w:rsidRPr="009566F3">
        <w:rPr>
          <w:rFonts w:ascii="Times New Roman" w:eastAsia="Calibri" w:hAnsi="Times New Roman" w:cs="Times New Roman"/>
          <w:sz w:val="24"/>
          <w:szCs w:val="24"/>
          <w:lang w:val="en-US"/>
        </w:rPr>
        <w:t xml:space="preserve"> </w:t>
      </w:r>
      <w:r w:rsidR="00BE4F18">
        <w:rPr>
          <w:rFonts w:ascii="Times New Roman" w:eastAsia="Calibri" w:hAnsi="Times New Roman" w:cs="Times New Roman"/>
          <w:sz w:val="24"/>
          <w:szCs w:val="24"/>
          <w:lang w:val="en-US"/>
        </w:rPr>
        <w:t xml:space="preserve">28. </w:t>
      </w:r>
      <w:proofErr w:type="spellStart"/>
      <w:r w:rsidR="00BE4F18">
        <w:rPr>
          <w:rFonts w:ascii="Times New Roman" w:eastAsia="Calibri" w:hAnsi="Times New Roman" w:cs="Times New Roman"/>
          <w:sz w:val="24"/>
          <w:szCs w:val="24"/>
          <w:lang w:val="en-US"/>
        </w:rPr>
        <w:t>oktobrī</w:t>
      </w:r>
      <w:proofErr w:type="spellEnd"/>
    </w:p>
    <w:p w14:paraId="15E17C4C" w14:textId="77777777" w:rsidR="00D30F8D" w:rsidRPr="009566F3" w:rsidRDefault="00D30F8D"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08F8FC83" w14:textId="59E511B5" w:rsidR="008C42A2" w:rsidRPr="00E311A2" w:rsidRDefault="0030761A" w:rsidP="00E311A2">
      <w:pPr>
        <w:spacing w:before="120" w:after="0" w:line="240" w:lineRule="auto"/>
        <w:jc w:val="center"/>
        <w:rPr>
          <w:rFonts w:ascii="Times New Roman" w:eastAsia="Times New Roman" w:hAnsi="Times New Roman"/>
          <w:b/>
          <w:bCs/>
          <w:i/>
          <w:iCs/>
          <w:sz w:val="24"/>
          <w:szCs w:val="24"/>
        </w:rPr>
      </w:pPr>
      <w:r>
        <w:rPr>
          <w:rFonts w:ascii="Times New Roman" w:eastAsia="Times New Roman" w:hAnsi="Times New Roman"/>
          <w:b/>
          <w:bCs/>
          <w:i/>
          <w:iCs/>
          <w:sz w:val="24"/>
          <w:szCs w:val="24"/>
        </w:rPr>
        <w:t xml:space="preserve">Par </w:t>
      </w:r>
      <w:r w:rsidR="00A0586D">
        <w:rPr>
          <w:rFonts w:ascii="Times New Roman" w:eastAsia="Times New Roman" w:hAnsi="Times New Roman"/>
          <w:b/>
          <w:bCs/>
          <w:i/>
          <w:iCs/>
          <w:sz w:val="24"/>
          <w:szCs w:val="24"/>
        </w:rPr>
        <w:t>atceres zīmi</w:t>
      </w:r>
      <w:r w:rsidR="00E311A2">
        <w:rPr>
          <w:rFonts w:ascii="Times New Roman" w:eastAsia="Times New Roman" w:hAnsi="Times New Roman"/>
          <w:b/>
          <w:bCs/>
          <w:i/>
          <w:iCs/>
          <w:sz w:val="24"/>
          <w:szCs w:val="24"/>
        </w:rPr>
        <w:t xml:space="preserve"> </w:t>
      </w:r>
      <w:r w:rsidR="00E311A2" w:rsidRPr="00E311A2">
        <w:rPr>
          <w:rFonts w:ascii="Times New Roman" w:eastAsia="Times New Roman" w:hAnsi="Times New Roman"/>
          <w:b/>
          <w:bCs/>
          <w:i/>
          <w:iCs/>
          <w:sz w:val="24"/>
          <w:szCs w:val="24"/>
        </w:rPr>
        <w:t xml:space="preserve">Nacionālās pretošanās kustības dalībnieku piemiņai, publiskajā </w:t>
      </w:r>
      <w:proofErr w:type="spellStart"/>
      <w:r w:rsidR="00E311A2" w:rsidRPr="00E311A2">
        <w:rPr>
          <w:rFonts w:ascii="Times New Roman" w:eastAsia="Times New Roman" w:hAnsi="Times New Roman"/>
          <w:b/>
          <w:bCs/>
          <w:i/>
          <w:iCs/>
          <w:sz w:val="24"/>
          <w:szCs w:val="24"/>
        </w:rPr>
        <w:t>ārtelpā</w:t>
      </w:r>
      <w:proofErr w:type="spellEnd"/>
      <w:r w:rsidR="00E311A2" w:rsidRPr="00E311A2">
        <w:rPr>
          <w:rFonts w:ascii="Times New Roman" w:eastAsia="Times New Roman" w:hAnsi="Times New Roman"/>
          <w:b/>
          <w:bCs/>
          <w:i/>
          <w:iCs/>
          <w:sz w:val="24"/>
          <w:szCs w:val="24"/>
        </w:rPr>
        <w:t xml:space="preserve"> Pleskavas ielā 9, Alūksnē</w:t>
      </w:r>
    </w:p>
    <w:p w14:paraId="3AA01E46" w14:textId="77777777" w:rsidR="00047C4F" w:rsidRPr="008C42A2" w:rsidRDefault="00047C4F"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671F867A" w14:textId="77777777" w:rsidR="00E97AE1" w:rsidRPr="00E97AE1" w:rsidRDefault="008C42A2" w:rsidP="009B25C5">
      <w:pPr>
        <w:widowControl w:val="0"/>
        <w:numPr>
          <w:ilvl w:val="0"/>
          <w:numId w:val="1"/>
        </w:numPr>
        <w:autoSpaceDN w:val="0"/>
        <w:spacing w:after="0" w:line="240"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185575" w:rsidRPr="00185575">
        <w:rPr>
          <w:rFonts w:ascii="Times New Roman" w:eastAsia="Times New Roman" w:hAnsi="Times New Roman" w:cs="Times New Roman"/>
          <w:bCs/>
          <w:i/>
          <w:iCs/>
          <w:sz w:val="24"/>
          <w:szCs w:val="24"/>
        </w:rPr>
        <w:t xml:space="preserve"> (</w:t>
      </w:r>
      <w:r w:rsidR="00185575" w:rsidRPr="00185575">
        <w:rPr>
          <w:rFonts w:ascii="Times New Roman" w:eastAsia="Times New Roman" w:hAnsi="Times New Roman" w:cs="Times New Roman"/>
          <w:bCs/>
          <w:i/>
          <w:iCs/>
          <w:sz w:val="16"/>
          <w:szCs w:val="16"/>
        </w:rPr>
        <w:t>norāda atzinuma īsu būtību un objekta nosaukumu, par kuru atzinums sniegts)</w:t>
      </w:r>
      <w:r w:rsidRPr="00185575">
        <w:rPr>
          <w:rFonts w:ascii="Times New Roman" w:eastAsia="Times New Roman" w:hAnsi="Times New Roman" w:cs="Times New Roman"/>
          <w:b/>
          <w:sz w:val="24"/>
          <w:szCs w:val="24"/>
        </w:rPr>
        <w:t>:</w:t>
      </w:r>
      <w:r w:rsidR="003A1A2A" w:rsidRPr="00185575">
        <w:rPr>
          <w:rFonts w:ascii="Times New Roman" w:eastAsia="Times New Roman" w:hAnsi="Times New Roman" w:cs="Times New Roman"/>
          <w:bCs/>
          <w:i/>
          <w:iCs/>
          <w:sz w:val="24"/>
          <w:szCs w:val="24"/>
        </w:rPr>
        <w:t xml:space="preserve"> </w:t>
      </w:r>
    </w:p>
    <w:p w14:paraId="1BB37E9B" w14:textId="4F2433D2" w:rsidR="009A30A3" w:rsidRDefault="009A30A3" w:rsidP="009B25C5">
      <w:pPr>
        <w:widowControl w:val="0"/>
        <w:autoSpaceDN w:val="0"/>
        <w:spacing w:after="0" w:line="240" w:lineRule="auto"/>
        <w:ind w:left="284" w:firstLine="283"/>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Alūksnes novada pašvaldība </w:t>
      </w:r>
      <w:r w:rsidR="00E97AE1">
        <w:rPr>
          <w:rFonts w:ascii="Times New Roman" w:eastAsia="Times New Roman" w:hAnsi="Times New Roman" w:cs="Times New Roman"/>
          <w:bCs/>
          <w:sz w:val="24"/>
          <w:szCs w:val="24"/>
        </w:rPr>
        <w:t>iesnie</w:t>
      </w:r>
      <w:r w:rsidR="00317B91">
        <w:rPr>
          <w:rFonts w:ascii="Times New Roman" w:eastAsia="Times New Roman" w:hAnsi="Times New Roman" w:cs="Times New Roman"/>
          <w:bCs/>
          <w:sz w:val="24"/>
          <w:szCs w:val="24"/>
        </w:rPr>
        <w:t>dza</w:t>
      </w:r>
      <w:r w:rsidR="00E97AE1">
        <w:rPr>
          <w:rFonts w:ascii="Times New Roman" w:eastAsia="Times New Roman" w:hAnsi="Times New Roman" w:cs="Times New Roman"/>
          <w:bCs/>
          <w:sz w:val="24"/>
          <w:szCs w:val="24"/>
        </w:rPr>
        <w:t xml:space="preserve"> izskatīšanai Pieminekļu, piemiņas zīmju un piemiņas vietu izveides konsultatīvajā padomē (turpmāk – padome) </w:t>
      </w:r>
      <w:r w:rsidRPr="009A30A3">
        <w:rPr>
          <w:rFonts w:ascii="Times New Roman" w:eastAsia="Times New Roman" w:hAnsi="Times New Roman" w:cs="Times New Roman"/>
          <w:color w:val="000000"/>
          <w:sz w:val="24"/>
          <w:szCs w:val="24"/>
          <w:lang w:eastAsia="lv-LV"/>
        </w:rPr>
        <w:t>Alūksnes novada politiski represēto klub</w:t>
      </w:r>
      <w:r>
        <w:rPr>
          <w:rFonts w:ascii="Times New Roman" w:eastAsia="Times New Roman" w:hAnsi="Times New Roman" w:cs="Times New Roman"/>
          <w:color w:val="000000"/>
          <w:sz w:val="24"/>
          <w:szCs w:val="24"/>
          <w:lang w:eastAsia="lv-LV"/>
        </w:rPr>
        <w:t>a</w:t>
      </w:r>
      <w:r w:rsidRPr="009A30A3">
        <w:rPr>
          <w:rFonts w:ascii="Times New Roman" w:eastAsia="Times New Roman" w:hAnsi="Times New Roman" w:cs="Times New Roman"/>
          <w:color w:val="000000"/>
          <w:sz w:val="24"/>
          <w:szCs w:val="24"/>
          <w:lang w:eastAsia="lv-LV"/>
        </w:rPr>
        <w:t xml:space="preserve"> “SARMA”</w:t>
      </w:r>
      <w:r w:rsidR="00185575">
        <w:rPr>
          <w:rFonts w:ascii="Times New Roman" w:eastAsia="Times New Roman" w:hAnsi="Times New Roman" w:cs="Times New Roman"/>
          <w:bCs/>
          <w:sz w:val="24"/>
          <w:szCs w:val="24"/>
        </w:rPr>
        <w:t xml:space="preserve"> lū</w:t>
      </w:r>
      <w:r w:rsidR="00E97AE1">
        <w:rPr>
          <w:rFonts w:ascii="Times New Roman" w:eastAsia="Times New Roman" w:hAnsi="Times New Roman" w:cs="Times New Roman"/>
          <w:bCs/>
          <w:sz w:val="24"/>
          <w:szCs w:val="24"/>
        </w:rPr>
        <w:t>gumu</w:t>
      </w:r>
      <w:r w:rsidR="00A14116">
        <w:rPr>
          <w:rFonts w:ascii="Times New Roman" w:eastAsia="Times New Roman" w:hAnsi="Times New Roman" w:cs="Times New Roman"/>
          <w:bCs/>
          <w:sz w:val="24"/>
          <w:szCs w:val="24"/>
        </w:rPr>
        <w:t xml:space="preserve"> novietot</w:t>
      </w:r>
      <w:r w:rsidR="00E97AE1">
        <w:rPr>
          <w:rFonts w:ascii="Times New Roman" w:eastAsia="Times New Roman" w:hAnsi="Times New Roman" w:cs="Times New Roman"/>
          <w:bCs/>
          <w:sz w:val="24"/>
          <w:szCs w:val="24"/>
        </w:rPr>
        <w:t xml:space="preserve"> </w:t>
      </w:r>
      <w:r w:rsidR="00A14116" w:rsidRPr="00A14116">
        <w:rPr>
          <w:rFonts w:ascii="Times New Roman" w:eastAsia="Times New Roman" w:hAnsi="Times New Roman" w:cs="Times New Roman"/>
          <w:bCs/>
          <w:sz w:val="24"/>
          <w:szCs w:val="24"/>
        </w:rPr>
        <w:t>granīta (</w:t>
      </w:r>
      <w:proofErr w:type="spellStart"/>
      <w:r w:rsidR="00A14116" w:rsidRPr="00A14116">
        <w:rPr>
          <w:rFonts w:ascii="Times New Roman" w:eastAsia="Times New Roman" w:hAnsi="Times New Roman" w:cs="Times New Roman"/>
          <w:bCs/>
          <w:sz w:val="24"/>
          <w:szCs w:val="24"/>
        </w:rPr>
        <w:t>laukakmeņa</w:t>
      </w:r>
      <w:proofErr w:type="spellEnd"/>
      <w:r w:rsidR="00A14116" w:rsidRPr="00A14116">
        <w:rPr>
          <w:rFonts w:ascii="Times New Roman" w:eastAsia="Times New Roman" w:hAnsi="Times New Roman" w:cs="Times New Roman"/>
          <w:bCs/>
          <w:sz w:val="24"/>
          <w:szCs w:val="24"/>
        </w:rPr>
        <w:t xml:space="preserve">) </w:t>
      </w:r>
      <w:r w:rsidR="003E595F">
        <w:rPr>
          <w:rFonts w:ascii="Times New Roman" w:eastAsia="Times New Roman" w:hAnsi="Times New Roman" w:cs="Times New Roman"/>
          <w:bCs/>
          <w:sz w:val="24"/>
          <w:szCs w:val="24"/>
        </w:rPr>
        <w:t xml:space="preserve">atceres zīmi </w:t>
      </w:r>
      <w:r w:rsidR="00A14116" w:rsidRPr="00A14116">
        <w:rPr>
          <w:rFonts w:ascii="Times New Roman" w:eastAsia="Times New Roman" w:hAnsi="Times New Roman" w:cs="Times New Roman"/>
          <w:bCs/>
          <w:sz w:val="24"/>
          <w:szCs w:val="24"/>
        </w:rPr>
        <w:t>Nacionālās pretošanās kustības dalībnieku piemiņai</w:t>
      </w:r>
      <w:r w:rsidR="00D33AB7">
        <w:rPr>
          <w:rFonts w:ascii="Times New Roman" w:eastAsia="Times New Roman" w:hAnsi="Times New Roman" w:cs="Times New Roman"/>
          <w:bCs/>
          <w:sz w:val="24"/>
          <w:szCs w:val="24"/>
        </w:rPr>
        <w:t xml:space="preserve"> (turpmāk – </w:t>
      </w:r>
      <w:r w:rsidR="00A0586D">
        <w:rPr>
          <w:rFonts w:ascii="Times New Roman" w:eastAsia="Times New Roman" w:hAnsi="Times New Roman" w:cs="Times New Roman"/>
          <w:bCs/>
          <w:sz w:val="24"/>
          <w:szCs w:val="24"/>
        </w:rPr>
        <w:t>atceres zīme</w:t>
      </w:r>
      <w:r w:rsidR="00D33AB7">
        <w:rPr>
          <w:rFonts w:ascii="Times New Roman" w:eastAsia="Times New Roman" w:hAnsi="Times New Roman" w:cs="Times New Roman"/>
          <w:bCs/>
          <w:sz w:val="24"/>
          <w:szCs w:val="24"/>
        </w:rPr>
        <w:t>)</w:t>
      </w:r>
      <w:r w:rsidR="00A14116" w:rsidRPr="00A14116">
        <w:rPr>
          <w:rFonts w:ascii="Times New Roman" w:eastAsia="Times New Roman" w:hAnsi="Times New Roman" w:cs="Times New Roman"/>
          <w:bCs/>
          <w:sz w:val="24"/>
          <w:szCs w:val="24"/>
        </w:rPr>
        <w:t xml:space="preserve">, publiskajā </w:t>
      </w:r>
      <w:proofErr w:type="spellStart"/>
      <w:r w:rsidR="00A14116" w:rsidRPr="00A14116">
        <w:rPr>
          <w:rFonts w:ascii="Times New Roman" w:eastAsia="Times New Roman" w:hAnsi="Times New Roman" w:cs="Times New Roman"/>
          <w:bCs/>
          <w:sz w:val="24"/>
          <w:szCs w:val="24"/>
        </w:rPr>
        <w:t>ārtelpā</w:t>
      </w:r>
      <w:proofErr w:type="spellEnd"/>
      <w:r w:rsidR="00A14116" w:rsidRPr="00A14116">
        <w:rPr>
          <w:rFonts w:ascii="Times New Roman" w:eastAsia="Times New Roman" w:hAnsi="Times New Roman" w:cs="Times New Roman"/>
          <w:bCs/>
          <w:sz w:val="24"/>
          <w:szCs w:val="24"/>
        </w:rPr>
        <w:t xml:space="preserve"> Pleskavas ielā 9, Alūksnē, vietējas nozīmes arhitektūras pieminekļa “Jaunalūksnes pils” (Nr. 2669) aizsardzības zonā</w:t>
      </w:r>
      <w:r w:rsidR="0030761A">
        <w:rPr>
          <w:rFonts w:ascii="Times New Roman" w:eastAsia="Times New Roman" w:hAnsi="Times New Roman" w:cs="Times New Roman"/>
          <w:bCs/>
          <w:sz w:val="24"/>
          <w:szCs w:val="24"/>
        </w:rPr>
        <w:t xml:space="preserve"> (turpmāk – iecere)</w:t>
      </w:r>
      <w:r w:rsidR="00A14116" w:rsidRPr="00A14116">
        <w:rPr>
          <w:rFonts w:ascii="Times New Roman" w:eastAsia="Times New Roman" w:hAnsi="Times New Roman" w:cs="Times New Roman"/>
          <w:bCs/>
          <w:sz w:val="24"/>
          <w:szCs w:val="24"/>
        </w:rPr>
        <w:t>.</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D30F8D"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D30F8D">
        <w:rPr>
          <w:rFonts w:ascii="Times New Roman" w:eastAsia="Times New Roman" w:hAnsi="Times New Roman" w:cs="Times New Roman"/>
          <w:b/>
          <w:sz w:val="24"/>
          <w:szCs w:val="24"/>
        </w:rPr>
        <w:t>Paredzētā darbības vieta:</w:t>
      </w:r>
    </w:p>
    <w:p w14:paraId="286B8F4F" w14:textId="7275B682" w:rsidR="00D33AB7" w:rsidRPr="008105E9" w:rsidRDefault="00570AB2" w:rsidP="008105E9">
      <w:pPr>
        <w:pStyle w:val="ListParagraph"/>
        <w:widowControl w:val="0"/>
        <w:numPr>
          <w:ilvl w:val="1"/>
          <w:numId w:val="1"/>
        </w:numPr>
        <w:overflowPunct w:val="0"/>
        <w:autoSpaceDE w:val="0"/>
        <w:autoSpaceDN w:val="0"/>
        <w:adjustRightInd w:val="0"/>
        <w:spacing w:after="0" w:line="276" w:lineRule="auto"/>
        <w:ind w:left="426" w:hanging="426"/>
        <w:jc w:val="both"/>
        <w:rPr>
          <w:rFonts w:ascii="Times New Roman" w:eastAsia="Times New Roman" w:hAnsi="Times New Roman" w:cs="Times New Roman"/>
          <w:bCs/>
          <w:sz w:val="16"/>
          <w:szCs w:val="16"/>
        </w:rPr>
      </w:pPr>
      <w:r w:rsidRPr="008105E9">
        <w:rPr>
          <w:rFonts w:ascii="Times New Roman" w:eastAsia="Times New Roman" w:hAnsi="Times New Roman" w:cs="Times New Roman"/>
          <w:b/>
          <w:bCs/>
          <w:sz w:val="24"/>
          <w:szCs w:val="24"/>
        </w:rPr>
        <w:t>Objekta veids un kadastra apzīmējums:</w:t>
      </w:r>
      <w:r w:rsidR="00117602" w:rsidRPr="008105E9">
        <w:rPr>
          <w:rFonts w:ascii="Times New Roman" w:eastAsia="Times New Roman" w:hAnsi="Times New Roman" w:cs="Times New Roman"/>
          <w:sz w:val="24"/>
          <w:szCs w:val="24"/>
        </w:rPr>
        <w:t xml:space="preserve"> </w:t>
      </w:r>
      <w:r w:rsidR="008105E9" w:rsidRPr="008105E9">
        <w:rPr>
          <w:rFonts w:ascii="Times New Roman" w:eastAsia="Times New Roman" w:hAnsi="Times New Roman" w:cs="Times New Roman"/>
          <w:sz w:val="24"/>
          <w:szCs w:val="24"/>
        </w:rPr>
        <w:t xml:space="preserve"> zemes vienība ar kadastra Nr. 3601 040 1263.</w:t>
      </w:r>
    </w:p>
    <w:p w14:paraId="2EA33D7D" w14:textId="322B55CC" w:rsidR="008C42A2" w:rsidRPr="00D33AB7" w:rsidRDefault="003A1A2A" w:rsidP="008105E9">
      <w:pPr>
        <w:pStyle w:val="ListParagraph"/>
        <w:widowControl w:val="0"/>
        <w:numPr>
          <w:ilvl w:val="1"/>
          <w:numId w:val="1"/>
        </w:numPr>
        <w:overflowPunct w:val="0"/>
        <w:autoSpaceDE w:val="0"/>
        <w:autoSpaceDN w:val="0"/>
        <w:adjustRightInd w:val="0"/>
        <w:spacing w:after="0" w:line="276" w:lineRule="auto"/>
        <w:ind w:left="426" w:hanging="426"/>
        <w:jc w:val="both"/>
        <w:rPr>
          <w:rFonts w:ascii="Times New Roman" w:eastAsia="Times New Roman" w:hAnsi="Times New Roman" w:cs="Times New Roman"/>
          <w:bCs/>
          <w:sz w:val="16"/>
          <w:szCs w:val="16"/>
        </w:rPr>
      </w:pPr>
      <w:r w:rsidRPr="00D33AB7">
        <w:rPr>
          <w:rFonts w:ascii="Times New Roman" w:eastAsia="Times New Roman" w:hAnsi="Times New Roman" w:cs="Times New Roman"/>
          <w:b/>
          <w:bCs/>
          <w:sz w:val="24"/>
          <w:szCs w:val="24"/>
        </w:rPr>
        <w:t>Objekta atrašanās adrese:</w:t>
      </w:r>
      <w:r w:rsidRPr="00D33AB7">
        <w:rPr>
          <w:rFonts w:ascii="Times New Roman" w:eastAsia="Times New Roman" w:hAnsi="Times New Roman" w:cs="Times New Roman"/>
          <w:sz w:val="24"/>
          <w:szCs w:val="24"/>
        </w:rPr>
        <w:t xml:space="preserve"> </w:t>
      </w:r>
      <w:r w:rsidR="00D33AB7" w:rsidRPr="00D33AB7">
        <w:rPr>
          <w:rFonts w:ascii="Times New Roman" w:eastAsia="Times New Roman" w:hAnsi="Times New Roman" w:cs="Times New Roman"/>
          <w:sz w:val="24"/>
          <w:szCs w:val="24"/>
        </w:rPr>
        <w:t>Pleskavas ielā 9, Alūksnē, Alūksnes novadā</w:t>
      </w:r>
      <w:r w:rsidR="008105E9">
        <w:rPr>
          <w:rFonts w:ascii="Times New Roman" w:eastAsia="Times New Roman" w:hAnsi="Times New Roman" w:cs="Times New Roman"/>
          <w:sz w:val="24"/>
          <w:szCs w:val="24"/>
        </w:rPr>
        <w:t>.</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6D92F30F" w14:textId="5F28BBF4" w:rsidR="00B1560D" w:rsidRPr="00392265" w:rsidRDefault="008C42A2" w:rsidP="00D46C6C">
      <w:pPr>
        <w:pStyle w:val="ListParagraph"/>
        <w:widowControl w:val="0"/>
        <w:numPr>
          <w:ilvl w:val="0"/>
          <w:numId w:val="1"/>
        </w:numPr>
        <w:autoSpaceDN w:val="0"/>
        <w:spacing w:after="0" w:line="240"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F061FE" w:rsidRPr="00F061FE">
        <w:t xml:space="preserve"> </w:t>
      </w:r>
      <w:r w:rsidR="00F061FE" w:rsidRPr="00F061FE">
        <w:rPr>
          <w:rFonts w:ascii="Times New Roman" w:eastAsia="Times New Roman" w:hAnsi="Times New Roman" w:cs="Times New Roman"/>
          <w:bCs/>
          <w:i/>
          <w:iCs/>
          <w:sz w:val="16"/>
          <w:szCs w:val="16"/>
        </w:rPr>
        <w:t>(norāda informāciju atbilstoši saņemtajiem dokumentiem un MK noteikumiem Nr. 218)</w:t>
      </w:r>
      <w:r w:rsidRPr="00F061FE">
        <w:rPr>
          <w:rFonts w:ascii="Times New Roman" w:eastAsia="Times New Roman" w:hAnsi="Times New Roman" w:cs="Times New Roman"/>
          <w:b/>
          <w:sz w:val="24"/>
          <w:szCs w:val="24"/>
        </w:rPr>
        <w:t>:</w:t>
      </w:r>
      <w:r w:rsidR="00B937C7" w:rsidRPr="00F061FE">
        <w:rPr>
          <w:rFonts w:ascii="Times New Roman" w:eastAsia="Times New Roman" w:hAnsi="Times New Roman" w:cs="Times New Roman"/>
          <w:b/>
          <w:sz w:val="24"/>
          <w:szCs w:val="24"/>
        </w:rPr>
        <w:t xml:space="preserve"> </w:t>
      </w:r>
      <w:r w:rsidR="00A319E9" w:rsidRPr="00392265">
        <w:rPr>
          <w:rFonts w:ascii="Times New Roman" w:eastAsia="Times New Roman" w:hAnsi="Times New Roman" w:cs="Times New Roman"/>
          <w:sz w:val="24"/>
          <w:szCs w:val="24"/>
        </w:rPr>
        <w:t xml:space="preserve">Novietot </w:t>
      </w:r>
      <w:r w:rsidR="00A0586D">
        <w:rPr>
          <w:rFonts w:ascii="Times New Roman" w:eastAsia="Times New Roman" w:hAnsi="Times New Roman" w:cs="Times New Roman"/>
          <w:sz w:val="24"/>
          <w:szCs w:val="24"/>
        </w:rPr>
        <w:t>atceres zīmi</w:t>
      </w:r>
      <w:r w:rsidR="00A319E9" w:rsidRPr="00392265">
        <w:rPr>
          <w:rFonts w:ascii="Times New Roman" w:eastAsia="Times New Roman" w:hAnsi="Times New Roman" w:cs="Times New Roman"/>
          <w:sz w:val="24"/>
          <w:szCs w:val="24"/>
        </w:rPr>
        <w:t xml:space="preserve">, publiskajā </w:t>
      </w:r>
      <w:proofErr w:type="spellStart"/>
      <w:r w:rsidR="00A319E9" w:rsidRPr="00392265">
        <w:rPr>
          <w:rFonts w:ascii="Times New Roman" w:eastAsia="Times New Roman" w:hAnsi="Times New Roman" w:cs="Times New Roman"/>
          <w:sz w:val="24"/>
          <w:szCs w:val="24"/>
        </w:rPr>
        <w:t>ārtelpā</w:t>
      </w:r>
      <w:proofErr w:type="spellEnd"/>
      <w:r w:rsidR="00A319E9" w:rsidRPr="00392265">
        <w:rPr>
          <w:rFonts w:ascii="Times New Roman" w:eastAsia="Times New Roman" w:hAnsi="Times New Roman" w:cs="Times New Roman"/>
          <w:sz w:val="24"/>
          <w:szCs w:val="24"/>
        </w:rPr>
        <w:t xml:space="preserve"> Pleskavas ielā 9, Alūksnē, vietējas nozīmes arhitektūras pieminekļa “Jaunalūksnes pils” (</w:t>
      </w:r>
      <w:r w:rsidR="00025534">
        <w:rPr>
          <w:rFonts w:ascii="Times New Roman" w:eastAsia="Times New Roman" w:hAnsi="Times New Roman" w:cs="Times New Roman"/>
          <w:sz w:val="24"/>
          <w:szCs w:val="24"/>
        </w:rPr>
        <w:t xml:space="preserve">valsts aizsardz. </w:t>
      </w:r>
      <w:r w:rsidR="00A319E9" w:rsidRPr="00392265">
        <w:rPr>
          <w:rFonts w:ascii="Times New Roman" w:eastAsia="Times New Roman" w:hAnsi="Times New Roman" w:cs="Times New Roman"/>
          <w:sz w:val="24"/>
          <w:szCs w:val="24"/>
        </w:rPr>
        <w:t>Nr. 2669) aizsardzības zonā.</w:t>
      </w:r>
    </w:p>
    <w:p w14:paraId="5434E128" w14:textId="77777777" w:rsidR="00A319E9" w:rsidRPr="00A319E9" w:rsidRDefault="00A319E9" w:rsidP="00A319E9">
      <w:pPr>
        <w:pStyle w:val="ListParagraph"/>
        <w:widowControl w:val="0"/>
        <w:autoSpaceDN w:val="0"/>
        <w:spacing w:after="0" w:line="276" w:lineRule="auto"/>
        <w:ind w:left="284" w:firstLine="283"/>
        <w:jc w:val="both"/>
        <w:rPr>
          <w:rFonts w:ascii="Times New Roman" w:eastAsia="Times New Roman" w:hAnsi="Times New Roman" w:cs="Times New Roman"/>
          <w:sz w:val="24"/>
          <w:szCs w:val="24"/>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76E676D4" w14:textId="7DDAF2CD" w:rsidR="0042790E" w:rsidRDefault="008C42A2" w:rsidP="00D46C6C">
      <w:pPr>
        <w:widowControl w:val="0"/>
        <w:autoSpaceDN w:val="0"/>
        <w:spacing w:after="0" w:line="240" w:lineRule="auto"/>
        <w:ind w:left="567" w:hanging="567"/>
        <w:jc w:val="both"/>
        <w:rPr>
          <w:rFonts w:ascii="Times New Roman" w:eastAsia="Times New Roman" w:hAnsi="Times New Roman" w:cs="Times New Roman"/>
          <w:b/>
          <w:sz w:val="24"/>
          <w:szCs w:val="24"/>
        </w:rPr>
      </w:pPr>
      <w:r w:rsidRPr="00880F9E">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2790E">
        <w:rPr>
          <w:rFonts w:ascii="Times New Roman" w:eastAsia="Times New Roman" w:hAnsi="Times New Roman" w:cs="Times New Roman"/>
          <w:b/>
          <w:sz w:val="24"/>
          <w:szCs w:val="24"/>
        </w:rPr>
        <w:t>P</w:t>
      </w:r>
      <w:r w:rsidR="0042790E" w:rsidRPr="0042790E">
        <w:rPr>
          <w:rFonts w:ascii="Times New Roman" w:eastAsia="Times New Roman" w:hAnsi="Times New Roman" w:cs="Times New Roman"/>
          <w:b/>
          <w:sz w:val="24"/>
          <w:szCs w:val="24"/>
        </w:rPr>
        <w:t>ēc iesniegtās dokumentācijas saņemšanas (norāda saņemšanas datumu) vispārīgi apraksta galvenos faktus un iesniegto dokumentāciju</w:t>
      </w:r>
      <w:r w:rsidR="0042790E">
        <w:rPr>
          <w:rFonts w:ascii="Times New Roman" w:eastAsia="Times New Roman" w:hAnsi="Times New Roman" w:cs="Times New Roman"/>
          <w:b/>
          <w:sz w:val="24"/>
          <w:szCs w:val="24"/>
        </w:rPr>
        <w:t>:</w:t>
      </w:r>
    </w:p>
    <w:p w14:paraId="2A1A0087" w14:textId="4137B6DE" w:rsidR="00B1560D" w:rsidRDefault="00B1560D"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sidRPr="00B1560D">
        <w:rPr>
          <w:rFonts w:ascii="Times New Roman" w:eastAsia="Times New Roman" w:hAnsi="Times New Roman" w:cs="Times New Roman"/>
          <w:bCs/>
          <w:sz w:val="24"/>
          <w:szCs w:val="24"/>
        </w:rPr>
        <w:t>Vides aizsardzības un reģionālās attīstības ministrijā 2021. gada</w:t>
      </w:r>
      <w:r w:rsidR="00CB187B">
        <w:rPr>
          <w:rFonts w:ascii="Times New Roman" w:eastAsia="Times New Roman" w:hAnsi="Times New Roman" w:cs="Times New Roman"/>
          <w:bCs/>
          <w:sz w:val="24"/>
          <w:szCs w:val="24"/>
        </w:rPr>
        <w:t xml:space="preserve"> 30. septembrī</w:t>
      </w:r>
      <w:r w:rsidRPr="00B1560D">
        <w:rPr>
          <w:rFonts w:ascii="Times New Roman" w:eastAsia="Times New Roman" w:hAnsi="Times New Roman" w:cs="Times New Roman"/>
          <w:bCs/>
          <w:sz w:val="24"/>
          <w:szCs w:val="24"/>
        </w:rPr>
        <w:t xml:space="preserve"> saņemta </w:t>
      </w:r>
      <w:r w:rsidR="00A319E9">
        <w:rPr>
          <w:rFonts w:ascii="Times New Roman" w:eastAsia="Times New Roman" w:hAnsi="Times New Roman" w:cs="Times New Roman"/>
          <w:bCs/>
          <w:sz w:val="24"/>
          <w:szCs w:val="24"/>
        </w:rPr>
        <w:t xml:space="preserve">Alūksnes novada pašvaldības </w:t>
      </w:r>
      <w:r w:rsidRPr="00B1560D">
        <w:rPr>
          <w:rFonts w:ascii="Times New Roman" w:eastAsia="Times New Roman" w:hAnsi="Times New Roman" w:cs="Times New Roman"/>
          <w:bCs/>
          <w:sz w:val="24"/>
          <w:szCs w:val="24"/>
        </w:rPr>
        <w:t xml:space="preserve">2021. gada </w:t>
      </w:r>
      <w:r w:rsidR="00A319E9">
        <w:rPr>
          <w:rFonts w:ascii="Times New Roman" w:eastAsia="Times New Roman" w:hAnsi="Times New Roman" w:cs="Times New Roman"/>
          <w:bCs/>
          <w:sz w:val="24"/>
          <w:szCs w:val="24"/>
        </w:rPr>
        <w:t>2</w:t>
      </w:r>
      <w:r w:rsidR="00FF5D6B">
        <w:rPr>
          <w:rFonts w:ascii="Times New Roman" w:eastAsia="Times New Roman" w:hAnsi="Times New Roman" w:cs="Times New Roman"/>
          <w:bCs/>
          <w:sz w:val="24"/>
          <w:szCs w:val="24"/>
        </w:rPr>
        <w:t>9</w:t>
      </w:r>
      <w:r w:rsidRPr="00B1560D">
        <w:rPr>
          <w:rFonts w:ascii="Times New Roman" w:eastAsia="Times New Roman" w:hAnsi="Times New Roman" w:cs="Times New Roman"/>
          <w:bCs/>
          <w:sz w:val="24"/>
          <w:szCs w:val="24"/>
        </w:rPr>
        <w:t xml:space="preserve">. septembra vēstule Nr. </w:t>
      </w:r>
      <w:r w:rsidR="00A319E9" w:rsidRPr="00A319E9">
        <w:rPr>
          <w:rFonts w:ascii="Times New Roman" w:eastAsia="Times New Roman" w:hAnsi="Times New Roman" w:cs="Times New Roman"/>
          <w:bCs/>
          <w:sz w:val="24"/>
          <w:szCs w:val="24"/>
        </w:rPr>
        <w:t xml:space="preserve">ANP/1-2/21/2003 </w:t>
      </w:r>
      <w:r w:rsidRPr="00B1560D">
        <w:rPr>
          <w:rFonts w:ascii="Times New Roman" w:eastAsia="Times New Roman" w:hAnsi="Times New Roman" w:cs="Times New Roman"/>
          <w:bCs/>
          <w:sz w:val="24"/>
          <w:szCs w:val="24"/>
        </w:rPr>
        <w:t>“Par piemiņas</w:t>
      </w:r>
      <w:r w:rsidR="00A319E9">
        <w:rPr>
          <w:rFonts w:ascii="Times New Roman" w:eastAsia="Times New Roman" w:hAnsi="Times New Roman" w:cs="Times New Roman"/>
          <w:bCs/>
          <w:sz w:val="24"/>
          <w:szCs w:val="24"/>
        </w:rPr>
        <w:t xml:space="preserve"> vietas izveidi</w:t>
      </w:r>
      <w:r w:rsidRPr="00B1560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kurai pielikumā pievienots:</w:t>
      </w:r>
    </w:p>
    <w:p w14:paraId="1C309248" w14:textId="24F9830F" w:rsidR="00A319E9" w:rsidRDefault="003E595F" w:rsidP="00392265">
      <w:pPr>
        <w:pStyle w:val="ListParagraph"/>
        <w:widowControl w:val="0"/>
        <w:numPr>
          <w:ilvl w:val="2"/>
          <w:numId w:val="5"/>
        </w:numPr>
        <w:spacing w:after="0" w:line="240" w:lineRule="auto"/>
        <w:ind w:left="993" w:hanging="567"/>
        <w:rPr>
          <w:rFonts w:ascii="Times New Roman" w:eastAsia="Times New Roman" w:hAnsi="Times New Roman" w:cs="Times New Roman"/>
          <w:color w:val="000000"/>
          <w:kern w:val="2"/>
          <w:sz w:val="24"/>
          <w:szCs w:val="24"/>
          <w:lang w:eastAsia="lv-LV"/>
        </w:rPr>
      </w:pPr>
      <w:r>
        <w:rPr>
          <w:rFonts w:ascii="Times New Roman" w:eastAsia="Times New Roman" w:hAnsi="Times New Roman" w:cs="Times New Roman"/>
          <w:color w:val="000000"/>
          <w:kern w:val="2"/>
          <w:sz w:val="24"/>
          <w:szCs w:val="24"/>
          <w:lang w:eastAsia="lv-LV"/>
        </w:rPr>
        <w:t>Atceres zīmes</w:t>
      </w:r>
      <w:r w:rsidR="00A319E9" w:rsidRPr="00A319E9">
        <w:rPr>
          <w:rFonts w:ascii="Times New Roman" w:eastAsia="Times New Roman" w:hAnsi="Times New Roman" w:cs="Times New Roman"/>
          <w:color w:val="000000"/>
          <w:kern w:val="2"/>
          <w:sz w:val="24"/>
          <w:szCs w:val="24"/>
          <w:lang w:eastAsia="lv-LV"/>
        </w:rPr>
        <w:t xml:space="preserve"> izvietojuma skice;</w:t>
      </w:r>
    </w:p>
    <w:p w14:paraId="63A55182" w14:textId="78B4826F" w:rsidR="00A319E9" w:rsidRDefault="003E595F" w:rsidP="00392265">
      <w:pPr>
        <w:pStyle w:val="ListParagraph"/>
        <w:widowControl w:val="0"/>
        <w:numPr>
          <w:ilvl w:val="2"/>
          <w:numId w:val="5"/>
        </w:numPr>
        <w:spacing w:after="0" w:line="240" w:lineRule="auto"/>
        <w:ind w:left="993" w:hanging="567"/>
        <w:rPr>
          <w:rFonts w:ascii="Times New Roman" w:eastAsia="Times New Roman" w:hAnsi="Times New Roman" w:cs="Times New Roman"/>
          <w:color w:val="000000"/>
          <w:kern w:val="2"/>
          <w:sz w:val="24"/>
          <w:szCs w:val="24"/>
          <w:lang w:eastAsia="lv-LV"/>
        </w:rPr>
      </w:pPr>
      <w:r>
        <w:rPr>
          <w:rFonts w:ascii="Times New Roman" w:eastAsia="Times New Roman" w:hAnsi="Times New Roman" w:cs="Times New Roman"/>
          <w:color w:val="000000"/>
          <w:kern w:val="2"/>
          <w:sz w:val="24"/>
          <w:szCs w:val="24"/>
          <w:lang w:eastAsia="lv-LV"/>
        </w:rPr>
        <w:t>atceres zīmes</w:t>
      </w:r>
      <w:r w:rsidR="00A319E9" w:rsidRPr="00A319E9">
        <w:rPr>
          <w:rFonts w:ascii="Times New Roman" w:eastAsia="Times New Roman" w:hAnsi="Times New Roman" w:cs="Times New Roman"/>
          <w:color w:val="000000"/>
          <w:kern w:val="2"/>
          <w:sz w:val="24"/>
          <w:szCs w:val="24"/>
          <w:lang w:eastAsia="lv-LV"/>
        </w:rPr>
        <w:t xml:space="preserve"> objekta noformējums;</w:t>
      </w:r>
    </w:p>
    <w:p w14:paraId="30EBA33F" w14:textId="5FE79858" w:rsidR="00A319E9" w:rsidRDefault="003E595F" w:rsidP="00392265">
      <w:pPr>
        <w:pStyle w:val="ListParagraph"/>
        <w:widowControl w:val="0"/>
        <w:numPr>
          <w:ilvl w:val="2"/>
          <w:numId w:val="5"/>
        </w:numPr>
        <w:spacing w:after="0" w:line="240" w:lineRule="auto"/>
        <w:ind w:left="993" w:hanging="567"/>
        <w:rPr>
          <w:rFonts w:ascii="Times New Roman" w:eastAsia="Times New Roman" w:hAnsi="Times New Roman" w:cs="Times New Roman"/>
          <w:color w:val="000000"/>
          <w:kern w:val="2"/>
          <w:sz w:val="24"/>
          <w:szCs w:val="24"/>
          <w:lang w:eastAsia="lv-LV"/>
        </w:rPr>
      </w:pPr>
      <w:r>
        <w:rPr>
          <w:rFonts w:ascii="Times New Roman" w:eastAsia="Times New Roman" w:hAnsi="Times New Roman" w:cs="Times New Roman"/>
          <w:color w:val="000000"/>
          <w:kern w:val="2"/>
          <w:sz w:val="24"/>
          <w:szCs w:val="24"/>
          <w:lang w:eastAsia="lv-LV"/>
        </w:rPr>
        <w:t>atceres zīmes</w:t>
      </w:r>
      <w:r w:rsidR="00A319E9" w:rsidRPr="00A319E9">
        <w:rPr>
          <w:rFonts w:ascii="Times New Roman" w:eastAsia="Times New Roman" w:hAnsi="Times New Roman" w:cs="Times New Roman"/>
          <w:color w:val="000000"/>
          <w:kern w:val="2"/>
          <w:sz w:val="24"/>
          <w:szCs w:val="24"/>
          <w:lang w:eastAsia="lv-LV"/>
        </w:rPr>
        <w:t xml:space="preserve"> vēsturiskais pamatojums;</w:t>
      </w:r>
    </w:p>
    <w:p w14:paraId="2A9EFED3" w14:textId="6AF76BB3" w:rsidR="00A319E9" w:rsidRPr="00A319E9" w:rsidRDefault="00A319E9" w:rsidP="00392265">
      <w:pPr>
        <w:pStyle w:val="ListParagraph"/>
        <w:widowControl w:val="0"/>
        <w:numPr>
          <w:ilvl w:val="2"/>
          <w:numId w:val="5"/>
        </w:numPr>
        <w:spacing w:after="0" w:line="240" w:lineRule="auto"/>
        <w:ind w:left="993" w:hanging="567"/>
        <w:rPr>
          <w:rFonts w:ascii="Times New Roman" w:eastAsia="Times New Roman" w:hAnsi="Times New Roman" w:cs="Times New Roman"/>
          <w:color w:val="000000"/>
          <w:kern w:val="2"/>
          <w:sz w:val="24"/>
          <w:szCs w:val="24"/>
          <w:lang w:eastAsia="lv-LV"/>
        </w:rPr>
      </w:pPr>
      <w:r w:rsidRPr="00A319E9">
        <w:rPr>
          <w:rFonts w:ascii="Times New Roman" w:eastAsia="Times New Roman" w:hAnsi="Times New Roman" w:cs="Times New Roman"/>
          <w:color w:val="000000"/>
          <w:kern w:val="2"/>
          <w:sz w:val="24"/>
          <w:szCs w:val="24"/>
          <w:lang w:eastAsia="lv-LV"/>
        </w:rPr>
        <w:t>Nacionālās kultūras mantojuma pārvaldes saskaņojums.</w:t>
      </w:r>
    </w:p>
    <w:p w14:paraId="527188C1" w14:textId="7BACB889" w:rsidR="008C42A2" w:rsidRPr="00A75520" w:rsidRDefault="008C42A2" w:rsidP="00A319E9">
      <w:pPr>
        <w:widowControl w:val="0"/>
        <w:autoSpaceDN w:val="0"/>
        <w:spacing w:after="0" w:line="276" w:lineRule="auto"/>
        <w:ind w:left="1276" w:hanging="709"/>
        <w:jc w:val="both"/>
        <w:rPr>
          <w:rFonts w:ascii="Times New Roman" w:eastAsia="Times New Roman" w:hAnsi="Times New Roman" w:cs="Times New Roman"/>
          <w:bCs/>
          <w:sz w:val="24"/>
          <w:szCs w:val="24"/>
        </w:rPr>
      </w:pPr>
    </w:p>
    <w:p w14:paraId="0F58A1D8" w14:textId="07504AB5" w:rsidR="00880F9E" w:rsidRPr="005B4A9F" w:rsidRDefault="00880F9E" w:rsidP="0030761A">
      <w:pPr>
        <w:pStyle w:val="ListParagraph"/>
        <w:widowControl w:val="0"/>
        <w:numPr>
          <w:ilvl w:val="1"/>
          <w:numId w:val="5"/>
        </w:numPr>
        <w:autoSpaceDN w:val="0"/>
        <w:spacing w:after="0" w:line="276" w:lineRule="auto"/>
        <w:ind w:left="426" w:hanging="426"/>
        <w:jc w:val="both"/>
        <w:rPr>
          <w:rFonts w:ascii="Times New Roman" w:eastAsia="Times New Roman" w:hAnsi="Times New Roman" w:cs="Times New Roman"/>
          <w:b/>
          <w:sz w:val="24"/>
          <w:szCs w:val="24"/>
        </w:rPr>
      </w:pPr>
      <w:r w:rsidRPr="005B4A9F">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1E5C781A" w14:textId="323CCEF3" w:rsidR="005B4A9F" w:rsidRPr="005B4A9F" w:rsidRDefault="0030761A"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Padome ir ņēmusi vērā </w:t>
      </w:r>
      <w:r w:rsidR="005B4A9F" w:rsidRPr="005B4A9F">
        <w:rPr>
          <w:rFonts w:ascii="Times New Roman" w:eastAsia="Times New Roman" w:hAnsi="Times New Roman" w:cs="Times New Roman"/>
          <w:bCs/>
          <w:sz w:val="24"/>
          <w:szCs w:val="24"/>
        </w:rPr>
        <w:t xml:space="preserve">Latvijas Kara muzeja atzinumu, kas šo </w:t>
      </w:r>
      <w:r>
        <w:rPr>
          <w:rFonts w:ascii="Times New Roman" w:eastAsia="Times New Roman" w:hAnsi="Times New Roman" w:cs="Times New Roman"/>
          <w:bCs/>
          <w:sz w:val="24"/>
          <w:szCs w:val="24"/>
        </w:rPr>
        <w:t xml:space="preserve">ieceri </w:t>
      </w:r>
      <w:r w:rsidR="005B4A9F" w:rsidRPr="005B4A9F">
        <w:rPr>
          <w:rFonts w:ascii="Times New Roman" w:eastAsia="Times New Roman" w:hAnsi="Times New Roman" w:cs="Times New Roman"/>
          <w:bCs/>
          <w:sz w:val="24"/>
          <w:szCs w:val="24"/>
        </w:rPr>
        <w:t xml:space="preserve">ir izvērtējis no vēsturiskā aspekta un norāda, ka Ziemeļvidzeme, tostarp, Alūksnes </w:t>
      </w:r>
      <w:proofErr w:type="spellStart"/>
      <w:r w:rsidR="005B4A9F" w:rsidRPr="005B4A9F">
        <w:rPr>
          <w:rFonts w:ascii="Times New Roman" w:eastAsia="Times New Roman" w:hAnsi="Times New Roman" w:cs="Times New Roman"/>
          <w:bCs/>
          <w:sz w:val="24"/>
          <w:szCs w:val="24"/>
        </w:rPr>
        <w:t>aprinķis</w:t>
      </w:r>
      <w:proofErr w:type="spellEnd"/>
      <w:r w:rsidR="005B4A9F" w:rsidRPr="005B4A9F">
        <w:rPr>
          <w:rFonts w:ascii="Times New Roman" w:eastAsia="Times New Roman" w:hAnsi="Times New Roman" w:cs="Times New Roman"/>
          <w:bCs/>
          <w:sz w:val="24"/>
          <w:szCs w:val="24"/>
        </w:rPr>
        <w:t xml:space="preserve"> Otrā pasaules kara noslēgumā un </w:t>
      </w:r>
      <w:proofErr w:type="spellStart"/>
      <w:r w:rsidR="005B4A9F" w:rsidRPr="005B4A9F">
        <w:rPr>
          <w:rFonts w:ascii="Times New Roman" w:eastAsia="Times New Roman" w:hAnsi="Times New Roman" w:cs="Times New Roman"/>
          <w:bCs/>
          <w:sz w:val="24"/>
          <w:szCs w:val="24"/>
        </w:rPr>
        <w:t>pēckara</w:t>
      </w:r>
      <w:proofErr w:type="spellEnd"/>
      <w:r w:rsidR="005B4A9F" w:rsidRPr="005B4A9F">
        <w:rPr>
          <w:rFonts w:ascii="Times New Roman" w:eastAsia="Times New Roman" w:hAnsi="Times New Roman" w:cs="Times New Roman"/>
          <w:bCs/>
          <w:sz w:val="24"/>
          <w:szCs w:val="24"/>
        </w:rPr>
        <w:t xml:space="preserve"> periodā bija viens no aktīvākajiem Latvijas nacionālo partizānu (mežabrāļi) darbības rajoniem. Šīs Latvijas daļas nacionālās pretošanās kustība ir guvusi ievērību gan vēstures pētnieku, gan nacionālās pretošanās kustības atbalstītāju vidū. Pēc Latvijas neatkarības atjaunošanas ir iznākuši vairāki zinātniski darbi, kas tieši vai pastarpināti veltīti Ziemeļvidzemes mežabrāļiem. Ar vietējo pašvaldības iestāžu, muzeju un nevalstisko organizāciju atbalstu Alūksnes novadā ir izveidotas vismaz septiņas piemiņas vietas nacionālajiem partizāniem, tostarp, arī atjaunoti t. s</w:t>
      </w:r>
      <w:r w:rsidR="00A0586D">
        <w:rPr>
          <w:rFonts w:ascii="Times New Roman" w:eastAsia="Times New Roman" w:hAnsi="Times New Roman" w:cs="Times New Roman"/>
          <w:bCs/>
          <w:sz w:val="24"/>
          <w:szCs w:val="24"/>
        </w:rPr>
        <w:t>k.,</w:t>
      </w:r>
      <w:r w:rsidR="005B4A9F" w:rsidRPr="005B4A9F">
        <w:rPr>
          <w:rFonts w:ascii="Times New Roman" w:eastAsia="Times New Roman" w:hAnsi="Times New Roman" w:cs="Times New Roman"/>
          <w:bCs/>
          <w:sz w:val="24"/>
          <w:szCs w:val="24"/>
        </w:rPr>
        <w:t xml:space="preserve"> Bitāna bunkuri Mālupes pagasta mežu masīvā.</w:t>
      </w:r>
    </w:p>
    <w:p w14:paraId="1D37F8CB" w14:textId="5510030C" w:rsidR="005B4A9F" w:rsidRDefault="005B4A9F"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sidRPr="005B4A9F">
        <w:rPr>
          <w:rFonts w:ascii="Times New Roman" w:eastAsia="Times New Roman" w:hAnsi="Times New Roman" w:cs="Times New Roman"/>
          <w:bCs/>
          <w:sz w:val="24"/>
          <w:szCs w:val="24"/>
        </w:rPr>
        <w:t xml:space="preserve">Neskatoties uz to, ka par divu </w:t>
      </w:r>
      <w:r w:rsidR="00701154">
        <w:rPr>
          <w:rFonts w:ascii="Times New Roman" w:eastAsia="Times New Roman" w:hAnsi="Times New Roman" w:cs="Times New Roman"/>
          <w:bCs/>
          <w:sz w:val="24"/>
          <w:szCs w:val="24"/>
        </w:rPr>
        <w:t xml:space="preserve">ieceres </w:t>
      </w:r>
      <w:r w:rsidRPr="005B4A9F">
        <w:rPr>
          <w:rFonts w:ascii="Times New Roman" w:eastAsia="Times New Roman" w:hAnsi="Times New Roman" w:cs="Times New Roman"/>
          <w:bCs/>
          <w:sz w:val="24"/>
          <w:szCs w:val="24"/>
        </w:rPr>
        <w:t xml:space="preserve">pieteikumā minēto mežsargu darbību saglabājušās galvenokārt tikai mutvārdu liecības, var apgalvot, ka mežsargu loma nacionālo partizānu </w:t>
      </w:r>
      <w:r w:rsidRPr="005B4A9F">
        <w:rPr>
          <w:rFonts w:ascii="Times New Roman" w:eastAsia="Times New Roman" w:hAnsi="Times New Roman" w:cs="Times New Roman"/>
          <w:bCs/>
          <w:sz w:val="24"/>
          <w:szCs w:val="24"/>
        </w:rPr>
        <w:lastRenderedPageBreak/>
        <w:t xml:space="preserve">karā nevar tikt novērtēta par zemu. Mežsargu </w:t>
      </w:r>
      <w:proofErr w:type="spellStart"/>
      <w:r w:rsidRPr="005B4A9F">
        <w:rPr>
          <w:rFonts w:ascii="Times New Roman" w:eastAsia="Times New Roman" w:hAnsi="Times New Roman" w:cs="Times New Roman"/>
          <w:bCs/>
          <w:sz w:val="24"/>
          <w:szCs w:val="24"/>
        </w:rPr>
        <w:t>nostājai</w:t>
      </w:r>
      <w:proofErr w:type="spellEnd"/>
      <w:r w:rsidRPr="005B4A9F">
        <w:rPr>
          <w:rFonts w:ascii="Times New Roman" w:eastAsia="Times New Roman" w:hAnsi="Times New Roman" w:cs="Times New Roman"/>
          <w:bCs/>
          <w:sz w:val="24"/>
          <w:szCs w:val="24"/>
        </w:rPr>
        <w:t xml:space="preserve"> par vai pret padomju varu / nacionālajiem partizāniem varēja būt izšķiroša ietekme uz mežabrāļu darbības rezultātiem, kā arī uz to, kādas ir zināšanas par tiem mūsdienās. Ņemot vērā partizānu darbības aktivitāti un zināmā mēra, arī darbības rezultātus, mežsargu loma mežabrāļu atbalstīšanā Alūksnes novadā vērtējama kā nozīmīga.</w:t>
      </w:r>
    </w:p>
    <w:p w14:paraId="0563C0A1" w14:textId="1D876549" w:rsidR="00913833" w:rsidRDefault="00A0586D"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Atceres zīme</w:t>
      </w:r>
      <w:r w:rsidR="00913833">
        <w:rPr>
          <w:rFonts w:ascii="Times New Roman" w:eastAsia="Times New Roman" w:hAnsi="Times New Roman" w:cs="Times New Roman"/>
          <w:bCs/>
          <w:sz w:val="24"/>
          <w:szCs w:val="24"/>
        </w:rPr>
        <w:t xml:space="preserve"> </w:t>
      </w:r>
      <w:r w:rsidR="00913833" w:rsidRPr="00913833">
        <w:rPr>
          <w:rFonts w:ascii="Times New Roman" w:eastAsia="Times New Roman" w:hAnsi="Times New Roman" w:cs="Times New Roman"/>
          <w:bCs/>
          <w:sz w:val="24"/>
          <w:szCs w:val="24"/>
        </w:rPr>
        <w:t>papildinās jau 2017. gadā Alūksnes novada Mālupes pagastā atklāto piemiņas vietu "Bitāna bunkuri" un sniegs paliekošu ieguldījumu vēsturiskās atmiņas nostiprināšanā par pretošanās kustību Latvijā pēc Otrā pasaules kara.</w:t>
      </w:r>
    </w:p>
    <w:p w14:paraId="2F7C43A9" w14:textId="4DACE7E5" w:rsidR="00701154" w:rsidRDefault="00A0586D"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Atceres zīmes</w:t>
      </w:r>
      <w:r w:rsidR="00701154">
        <w:rPr>
          <w:rFonts w:ascii="Times New Roman" w:eastAsia="Times New Roman" w:hAnsi="Times New Roman" w:cs="Times New Roman"/>
          <w:bCs/>
          <w:sz w:val="24"/>
          <w:szCs w:val="24"/>
        </w:rPr>
        <w:t xml:space="preserve"> un ieceres </w:t>
      </w:r>
      <w:r w:rsidR="0030761A" w:rsidRPr="0030761A">
        <w:rPr>
          <w:rFonts w:ascii="Times New Roman" w:eastAsia="Times New Roman" w:hAnsi="Times New Roman" w:cs="Times New Roman"/>
          <w:bCs/>
          <w:sz w:val="24"/>
          <w:szCs w:val="24"/>
        </w:rPr>
        <w:t xml:space="preserve">izveide </w:t>
      </w:r>
      <w:r w:rsidR="00ED4E37">
        <w:rPr>
          <w:rFonts w:ascii="Times New Roman" w:eastAsia="Times New Roman" w:hAnsi="Times New Roman" w:cs="Times New Roman"/>
          <w:bCs/>
          <w:sz w:val="24"/>
          <w:szCs w:val="24"/>
        </w:rPr>
        <w:t xml:space="preserve">negatīvi neietekmēs </w:t>
      </w:r>
      <w:r w:rsidR="0030761A" w:rsidRPr="0030761A">
        <w:rPr>
          <w:rFonts w:ascii="Times New Roman" w:eastAsia="Times New Roman" w:hAnsi="Times New Roman" w:cs="Times New Roman"/>
          <w:bCs/>
          <w:sz w:val="24"/>
          <w:szCs w:val="24"/>
        </w:rPr>
        <w:t>vietējās nozīmes arhitektūras pieminekļa “Jaunalūksnes pils” (valsts aizsardz. Nr. 2669) vizuālo uztveri.</w:t>
      </w:r>
    </w:p>
    <w:p w14:paraId="4B4718F0" w14:textId="49B3DF3F" w:rsidR="00B453C1" w:rsidRDefault="00B453C1"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Kopumā </w:t>
      </w:r>
      <w:r w:rsidR="00A0586D">
        <w:rPr>
          <w:rFonts w:ascii="Times New Roman" w:eastAsia="Times New Roman" w:hAnsi="Times New Roman" w:cs="Times New Roman"/>
          <w:bCs/>
          <w:sz w:val="24"/>
          <w:szCs w:val="24"/>
        </w:rPr>
        <w:t>atceres zīme</w:t>
      </w:r>
      <w:r>
        <w:rPr>
          <w:rFonts w:ascii="Times New Roman" w:eastAsia="Times New Roman" w:hAnsi="Times New Roman" w:cs="Times New Roman"/>
          <w:bCs/>
          <w:sz w:val="24"/>
          <w:szCs w:val="24"/>
        </w:rPr>
        <w:t xml:space="preserve"> un iecere atbilst normatīvo aktu prasībām attiecīgajā jomā.</w:t>
      </w:r>
    </w:p>
    <w:p w14:paraId="59132EA7" w14:textId="6D31B40B" w:rsidR="009E7D78" w:rsidRDefault="009E7D78" w:rsidP="00D46C6C">
      <w:pPr>
        <w:widowControl w:val="0"/>
        <w:autoSpaceDN w:val="0"/>
        <w:spacing w:after="0" w:line="240" w:lineRule="auto"/>
        <w:ind w:left="426" w:firstLine="283"/>
        <w:jc w:val="both"/>
        <w:rPr>
          <w:rFonts w:ascii="Times New Roman" w:eastAsia="Times New Roman" w:hAnsi="Times New Roman" w:cs="Times New Roman"/>
          <w:bCs/>
          <w:sz w:val="24"/>
          <w:szCs w:val="24"/>
          <w:u w:val="single"/>
        </w:rPr>
      </w:pPr>
      <w:r w:rsidRPr="009E7D78">
        <w:rPr>
          <w:rFonts w:ascii="Times New Roman" w:eastAsia="Times New Roman" w:hAnsi="Times New Roman" w:cs="Times New Roman"/>
          <w:bCs/>
          <w:sz w:val="24"/>
          <w:szCs w:val="24"/>
          <w:u w:val="single"/>
        </w:rPr>
        <w:t xml:space="preserve">Uz </w:t>
      </w:r>
      <w:r w:rsidR="00A0586D">
        <w:rPr>
          <w:rFonts w:ascii="Times New Roman" w:eastAsia="Times New Roman" w:hAnsi="Times New Roman" w:cs="Times New Roman"/>
          <w:bCs/>
          <w:sz w:val="24"/>
          <w:szCs w:val="24"/>
          <w:u w:val="single"/>
        </w:rPr>
        <w:t>atceres zīmes</w:t>
      </w:r>
      <w:r w:rsidRPr="009E7D78">
        <w:rPr>
          <w:rFonts w:ascii="Times New Roman" w:eastAsia="Times New Roman" w:hAnsi="Times New Roman" w:cs="Times New Roman"/>
          <w:bCs/>
          <w:sz w:val="24"/>
          <w:szCs w:val="24"/>
          <w:u w:val="single"/>
        </w:rPr>
        <w:t xml:space="preserve"> izvietotā uzraksta teksts būs atzīstams par atbilstošu normatīvo aktu prasībām valsts valodas lietošanas jomā tikai tad, ja tajā aiz skaitļa un vārda </w:t>
      </w:r>
      <w:r w:rsidR="006E2FE3">
        <w:rPr>
          <w:rFonts w:ascii="Times New Roman" w:eastAsia="Times New Roman" w:hAnsi="Times New Roman" w:cs="Times New Roman"/>
          <w:bCs/>
          <w:sz w:val="24"/>
          <w:szCs w:val="24"/>
          <w:u w:val="single"/>
        </w:rPr>
        <w:t>“</w:t>
      </w:r>
      <w:r w:rsidRPr="009E7D78">
        <w:rPr>
          <w:rFonts w:ascii="Times New Roman" w:eastAsia="Times New Roman" w:hAnsi="Times New Roman" w:cs="Times New Roman"/>
          <w:bCs/>
          <w:sz w:val="24"/>
          <w:szCs w:val="24"/>
          <w:u w:val="single"/>
        </w:rPr>
        <w:t>1953. gadam</w:t>
      </w:r>
      <w:r w:rsidR="006E2FE3">
        <w:rPr>
          <w:rFonts w:ascii="Times New Roman" w:eastAsia="Times New Roman" w:hAnsi="Times New Roman" w:cs="Times New Roman"/>
          <w:bCs/>
          <w:sz w:val="24"/>
          <w:szCs w:val="24"/>
          <w:u w:val="single"/>
        </w:rPr>
        <w:t>”</w:t>
      </w:r>
      <w:r w:rsidRPr="009E7D78">
        <w:rPr>
          <w:rFonts w:ascii="Times New Roman" w:eastAsia="Times New Roman" w:hAnsi="Times New Roman" w:cs="Times New Roman"/>
          <w:bCs/>
          <w:sz w:val="24"/>
          <w:szCs w:val="24"/>
          <w:u w:val="single"/>
        </w:rPr>
        <w:t xml:space="preserve"> komats tiks aizstāts ar domuzīmi.</w:t>
      </w:r>
    </w:p>
    <w:p w14:paraId="4A977559" w14:textId="77777777" w:rsidR="006E2FE3" w:rsidRPr="009E7D78" w:rsidRDefault="006E2FE3" w:rsidP="00D46C6C">
      <w:pPr>
        <w:widowControl w:val="0"/>
        <w:autoSpaceDN w:val="0"/>
        <w:spacing w:after="0" w:line="240" w:lineRule="auto"/>
        <w:ind w:left="426" w:firstLine="283"/>
        <w:jc w:val="both"/>
        <w:rPr>
          <w:rFonts w:ascii="Times New Roman" w:eastAsia="Times New Roman" w:hAnsi="Times New Roman" w:cs="Times New Roman"/>
          <w:bCs/>
          <w:sz w:val="24"/>
          <w:szCs w:val="24"/>
          <w:u w:val="single"/>
        </w:rPr>
      </w:pPr>
    </w:p>
    <w:p w14:paraId="11D6669E" w14:textId="77777777" w:rsidR="00C9700A" w:rsidRPr="00C9700A" w:rsidRDefault="008C42A2" w:rsidP="00C926B1">
      <w:pPr>
        <w:widowControl w:val="0"/>
        <w:autoSpaceDN w:val="0"/>
        <w:spacing w:after="0" w:line="276" w:lineRule="auto"/>
        <w:ind w:left="426" w:hanging="426"/>
        <w:jc w:val="both"/>
        <w:rPr>
          <w:rFonts w:ascii="Times New Roman" w:eastAsia="Times New Roman" w:hAnsi="Times New Roman" w:cs="Times New Roman"/>
          <w:b/>
          <w:sz w:val="24"/>
          <w:szCs w:val="24"/>
        </w:rPr>
      </w:pPr>
      <w:r w:rsidRPr="00C9700A">
        <w:rPr>
          <w:rFonts w:ascii="Times New Roman" w:eastAsia="Times New Roman" w:hAnsi="Times New Roman" w:cs="Times New Roman"/>
          <w:b/>
          <w:sz w:val="24"/>
          <w:szCs w:val="24"/>
        </w:rPr>
        <w:t>4.3.</w:t>
      </w:r>
      <w:r w:rsidR="00C9700A" w:rsidRPr="00C9700A">
        <w:rPr>
          <w:rFonts w:ascii="Times New Roman" w:eastAsia="Times New Roman" w:hAnsi="Times New Roman" w:cs="Times New Roman"/>
          <w:b/>
          <w:sz w:val="24"/>
          <w:szCs w:val="24"/>
        </w:rPr>
        <w:t xml:space="preserve"> </w:t>
      </w:r>
      <w:r w:rsidRPr="00C9700A">
        <w:rPr>
          <w:rFonts w:ascii="Times New Roman" w:eastAsia="Times New Roman" w:hAnsi="Times New Roman" w:cs="Times New Roman"/>
          <w:b/>
          <w:sz w:val="24"/>
          <w:szCs w:val="24"/>
        </w:rPr>
        <w:t xml:space="preserve"> </w:t>
      </w:r>
      <w:r w:rsidR="00C9700A" w:rsidRPr="00C9700A">
        <w:rPr>
          <w:rFonts w:ascii="Times New Roman" w:eastAsia="Times New Roman" w:hAnsi="Times New Roman" w:cs="Times New Roman"/>
          <w:b/>
          <w:sz w:val="24"/>
          <w:szCs w:val="24"/>
        </w:rPr>
        <w:t>Vērtē ieceres arhitektonisko, māksliniecisko un dizaina kvalitāti:</w:t>
      </w:r>
    </w:p>
    <w:p w14:paraId="6639FFEB" w14:textId="06F615D9" w:rsidR="001179F4" w:rsidRDefault="001179F4"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Lai atvieglotu </w:t>
      </w:r>
      <w:r w:rsidR="00482370">
        <w:rPr>
          <w:rFonts w:ascii="Times New Roman" w:eastAsia="Times New Roman" w:hAnsi="Times New Roman" w:cs="Times New Roman"/>
          <w:bCs/>
          <w:sz w:val="24"/>
          <w:szCs w:val="24"/>
        </w:rPr>
        <w:t>atceres zīmes</w:t>
      </w:r>
      <w:r>
        <w:rPr>
          <w:rFonts w:ascii="Times New Roman" w:eastAsia="Times New Roman" w:hAnsi="Times New Roman" w:cs="Times New Roman"/>
          <w:bCs/>
          <w:sz w:val="24"/>
          <w:szCs w:val="24"/>
        </w:rPr>
        <w:t xml:space="preserve"> novietošanas vietas apsaimniekošanu, plānots ierīkot šķembu segumu perimetrā (20 - 30 cm attālumā) ap </w:t>
      </w:r>
      <w:r w:rsidR="00482370">
        <w:rPr>
          <w:rFonts w:ascii="Times New Roman" w:eastAsia="Times New Roman" w:hAnsi="Times New Roman" w:cs="Times New Roman"/>
          <w:bCs/>
          <w:sz w:val="24"/>
          <w:szCs w:val="24"/>
        </w:rPr>
        <w:t>atceres zīmi</w:t>
      </w:r>
      <w:r>
        <w:rPr>
          <w:rFonts w:ascii="Times New Roman" w:eastAsia="Times New Roman" w:hAnsi="Times New Roman" w:cs="Times New Roman"/>
          <w:bCs/>
          <w:sz w:val="24"/>
          <w:szCs w:val="24"/>
        </w:rPr>
        <w:t xml:space="preserve">. </w:t>
      </w:r>
    </w:p>
    <w:p w14:paraId="26D8A941" w14:textId="794013AD" w:rsidR="00B4107F" w:rsidRDefault="00482370" w:rsidP="00D46C6C">
      <w:pPr>
        <w:widowControl w:val="0"/>
        <w:autoSpaceDN w:val="0"/>
        <w:spacing w:after="0" w:line="240" w:lineRule="auto"/>
        <w:ind w:left="426" w:firstLine="283"/>
        <w:jc w:val="both"/>
      </w:pPr>
      <w:r>
        <w:rPr>
          <w:rFonts w:ascii="Times New Roman" w:eastAsia="Times New Roman" w:hAnsi="Times New Roman" w:cs="Times New Roman"/>
          <w:bCs/>
          <w:sz w:val="24"/>
          <w:szCs w:val="24"/>
        </w:rPr>
        <w:t>Atceres zīmes</w:t>
      </w:r>
      <w:r w:rsidR="00C06D17">
        <w:rPr>
          <w:rFonts w:ascii="Times New Roman" w:eastAsia="Times New Roman" w:hAnsi="Times New Roman" w:cs="Times New Roman"/>
          <w:bCs/>
          <w:sz w:val="24"/>
          <w:szCs w:val="24"/>
        </w:rPr>
        <w:t xml:space="preserve"> </w:t>
      </w:r>
      <w:proofErr w:type="spellStart"/>
      <w:r w:rsidR="001179F4">
        <w:rPr>
          <w:rFonts w:ascii="Times New Roman" w:eastAsia="Times New Roman" w:hAnsi="Times New Roman" w:cs="Times New Roman"/>
          <w:bCs/>
          <w:sz w:val="24"/>
          <w:szCs w:val="24"/>
        </w:rPr>
        <w:t>vizualizācija</w:t>
      </w:r>
      <w:proofErr w:type="spellEnd"/>
      <w:r w:rsidR="001179F4">
        <w:rPr>
          <w:rFonts w:ascii="Times New Roman" w:eastAsia="Times New Roman" w:hAnsi="Times New Roman" w:cs="Times New Roman"/>
          <w:bCs/>
          <w:sz w:val="24"/>
          <w:szCs w:val="24"/>
        </w:rPr>
        <w:t xml:space="preserve"> attēla veidā </w:t>
      </w:r>
      <w:r w:rsidR="00A76BC8" w:rsidRPr="00A76BC8">
        <w:rPr>
          <w:rFonts w:ascii="Times New Roman" w:eastAsia="Times New Roman" w:hAnsi="Times New Roman" w:cs="Times New Roman"/>
          <w:bCs/>
          <w:sz w:val="24"/>
          <w:szCs w:val="24"/>
        </w:rPr>
        <w:t>ļauj pozitīvi novērtēt īstenojamās ieceres arhitektonisko, māksliniecisko un dizaina kvalitāti.</w:t>
      </w:r>
      <w:r w:rsidR="00701154">
        <w:rPr>
          <w:rFonts w:ascii="Times New Roman" w:eastAsia="Times New Roman" w:hAnsi="Times New Roman" w:cs="Times New Roman"/>
          <w:bCs/>
          <w:sz w:val="24"/>
          <w:szCs w:val="24"/>
        </w:rPr>
        <w:t xml:space="preserve"> </w:t>
      </w:r>
      <w:r w:rsidR="00B4107F">
        <w:rPr>
          <w:rFonts w:ascii="Times New Roman" w:hAnsi="Times New Roman" w:cs="Times New Roman"/>
          <w:sz w:val="24"/>
          <w:szCs w:val="24"/>
        </w:rPr>
        <w:t>K</w:t>
      </w:r>
      <w:r w:rsidR="00B4107F" w:rsidRPr="00B4107F">
        <w:rPr>
          <w:rFonts w:ascii="Times New Roman" w:hAnsi="Times New Roman" w:cs="Times New Roman"/>
          <w:sz w:val="24"/>
          <w:szCs w:val="24"/>
        </w:rPr>
        <w:t xml:space="preserve">opējais idejas estētiskais un </w:t>
      </w:r>
      <w:proofErr w:type="spellStart"/>
      <w:r w:rsidR="00B4107F" w:rsidRPr="00B4107F">
        <w:rPr>
          <w:rFonts w:ascii="Times New Roman" w:hAnsi="Times New Roman" w:cs="Times New Roman"/>
          <w:sz w:val="24"/>
          <w:szCs w:val="24"/>
        </w:rPr>
        <w:t>ko</w:t>
      </w:r>
      <w:r w:rsidR="00461F36">
        <w:rPr>
          <w:rFonts w:ascii="Times New Roman" w:hAnsi="Times New Roman" w:cs="Times New Roman"/>
          <w:sz w:val="24"/>
          <w:szCs w:val="24"/>
        </w:rPr>
        <w:t>mp</w:t>
      </w:r>
      <w:r w:rsidR="00B4107F" w:rsidRPr="00B4107F">
        <w:rPr>
          <w:rFonts w:ascii="Times New Roman" w:hAnsi="Times New Roman" w:cs="Times New Roman"/>
          <w:sz w:val="24"/>
          <w:szCs w:val="24"/>
        </w:rPr>
        <w:t>ozicionālais</w:t>
      </w:r>
      <w:proofErr w:type="spellEnd"/>
      <w:r w:rsidR="00B4107F" w:rsidRPr="00B4107F">
        <w:rPr>
          <w:rFonts w:ascii="Times New Roman" w:hAnsi="Times New Roman" w:cs="Times New Roman"/>
          <w:sz w:val="24"/>
          <w:szCs w:val="24"/>
        </w:rPr>
        <w:t xml:space="preserve"> risinājums ir oriģināls un atbilstošs.</w:t>
      </w:r>
      <w:r w:rsidR="00B4107F" w:rsidRPr="00B4107F">
        <w:t xml:space="preserve"> </w:t>
      </w:r>
    </w:p>
    <w:p w14:paraId="5600FB79" w14:textId="77777777" w:rsidR="00583F0B" w:rsidRPr="00B4107F" w:rsidRDefault="00583F0B" w:rsidP="00D46C6C">
      <w:pPr>
        <w:widowControl w:val="0"/>
        <w:autoSpaceDN w:val="0"/>
        <w:spacing w:after="0" w:line="240" w:lineRule="auto"/>
        <w:ind w:left="426" w:firstLine="283"/>
        <w:jc w:val="both"/>
        <w:rPr>
          <w:rFonts w:ascii="Times New Roman" w:hAnsi="Times New Roman" w:cs="Times New Roman"/>
          <w:sz w:val="24"/>
          <w:szCs w:val="24"/>
        </w:rPr>
      </w:pPr>
    </w:p>
    <w:p w14:paraId="12CF629D" w14:textId="77777777" w:rsidR="00971BD6" w:rsidRPr="00971BD6" w:rsidRDefault="008C42A2" w:rsidP="00B9625C">
      <w:pPr>
        <w:widowControl w:val="0"/>
        <w:autoSpaceDN w:val="0"/>
        <w:spacing w:after="0" w:line="276" w:lineRule="auto"/>
        <w:ind w:left="426" w:hanging="426"/>
        <w:jc w:val="both"/>
        <w:rPr>
          <w:rFonts w:ascii="Times New Roman" w:eastAsia="Times New Roman" w:hAnsi="Times New Roman" w:cs="Times New Roman"/>
          <w:b/>
          <w:sz w:val="24"/>
          <w:szCs w:val="24"/>
        </w:rPr>
      </w:pPr>
      <w:r w:rsidRPr="00971BD6">
        <w:rPr>
          <w:rFonts w:ascii="Times New Roman" w:eastAsia="Times New Roman" w:hAnsi="Times New Roman" w:cs="Times New Roman"/>
          <w:b/>
          <w:sz w:val="24"/>
          <w:szCs w:val="24"/>
        </w:rPr>
        <w:t>4.4.</w:t>
      </w:r>
      <w:r w:rsidR="00971BD6" w:rsidRPr="00971BD6">
        <w:rPr>
          <w:b/>
        </w:rPr>
        <w:t xml:space="preserve"> </w:t>
      </w:r>
      <w:r w:rsidR="00971BD6" w:rsidRPr="00971BD6">
        <w:rPr>
          <w:rFonts w:ascii="Times New Roman" w:eastAsia="Times New Roman" w:hAnsi="Times New Roman" w:cs="Times New Roman"/>
          <w:b/>
          <w:sz w:val="24"/>
          <w:szCs w:val="24"/>
        </w:rPr>
        <w:t>Norāda iesniegtās dokumentācijas izvērtēšanas padomes sēdē datumu un pieņemto konceptuālo lēmumu:</w:t>
      </w:r>
    </w:p>
    <w:p w14:paraId="5B8A4F75" w14:textId="708CBA4D" w:rsidR="00B9625C" w:rsidRPr="00B9625C" w:rsidRDefault="00A76BC8"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sidRPr="00B9625C">
        <w:rPr>
          <w:rFonts w:ascii="Times New Roman" w:eastAsia="Times New Roman" w:hAnsi="Times New Roman" w:cs="Times New Roman"/>
          <w:bCs/>
          <w:sz w:val="24"/>
          <w:szCs w:val="24"/>
        </w:rPr>
        <w:t xml:space="preserve">Iesniegtā dokumentācija ir izvērtēta padomes </w:t>
      </w:r>
      <w:r w:rsidR="00537E9A">
        <w:rPr>
          <w:rFonts w:ascii="Times New Roman" w:eastAsia="Times New Roman" w:hAnsi="Times New Roman" w:cs="Times New Roman"/>
          <w:bCs/>
          <w:sz w:val="24"/>
          <w:szCs w:val="24"/>
        </w:rPr>
        <w:t xml:space="preserve">2021. gada 28. oktobra </w:t>
      </w:r>
      <w:r w:rsidRPr="00B9625C">
        <w:rPr>
          <w:rFonts w:ascii="Times New Roman" w:eastAsia="Times New Roman" w:hAnsi="Times New Roman" w:cs="Times New Roman"/>
          <w:bCs/>
          <w:sz w:val="24"/>
          <w:szCs w:val="24"/>
        </w:rPr>
        <w:t>sēdē</w:t>
      </w:r>
      <w:r w:rsidR="00537E9A">
        <w:rPr>
          <w:rFonts w:ascii="Times New Roman" w:eastAsia="Times New Roman" w:hAnsi="Times New Roman" w:cs="Times New Roman"/>
          <w:bCs/>
          <w:sz w:val="24"/>
          <w:szCs w:val="24"/>
        </w:rPr>
        <w:t>.</w:t>
      </w:r>
      <w:r w:rsidRPr="00B9625C">
        <w:rPr>
          <w:rFonts w:ascii="Times New Roman" w:eastAsia="Times New Roman" w:hAnsi="Times New Roman" w:cs="Times New Roman"/>
          <w:bCs/>
          <w:sz w:val="24"/>
          <w:szCs w:val="24"/>
        </w:rPr>
        <w:t xml:space="preserve"> </w:t>
      </w:r>
    </w:p>
    <w:p w14:paraId="4E5A9F4E" w14:textId="4DEF8469" w:rsidR="008C42A2" w:rsidRPr="00D36AF2" w:rsidRDefault="00B9625C" w:rsidP="00D36AF2">
      <w:pPr>
        <w:widowControl w:val="0"/>
        <w:autoSpaceDN w:val="0"/>
        <w:spacing w:after="0" w:line="276" w:lineRule="auto"/>
        <w:ind w:left="426" w:firstLine="284"/>
        <w:jc w:val="both"/>
        <w:rPr>
          <w:rFonts w:ascii="Times New Roman" w:eastAsia="Times New Roman" w:hAnsi="Times New Roman" w:cs="Times New Roman"/>
          <w:bCs/>
          <w:sz w:val="24"/>
          <w:szCs w:val="24"/>
        </w:rPr>
      </w:pPr>
      <w:r w:rsidRPr="00D36AF2">
        <w:rPr>
          <w:rFonts w:ascii="Times New Roman" w:eastAsia="Times New Roman" w:hAnsi="Times New Roman" w:cs="Times New Roman"/>
          <w:b/>
          <w:sz w:val="24"/>
          <w:szCs w:val="24"/>
        </w:rPr>
        <w:t>K</w:t>
      </w:r>
      <w:r w:rsidR="00A76BC8" w:rsidRPr="00D36AF2">
        <w:rPr>
          <w:rFonts w:ascii="Times New Roman" w:eastAsia="Times New Roman" w:hAnsi="Times New Roman" w:cs="Times New Roman"/>
          <w:b/>
          <w:sz w:val="24"/>
          <w:szCs w:val="24"/>
        </w:rPr>
        <w:t>onceptuālais lēmums</w:t>
      </w:r>
      <w:r w:rsidRPr="00D36AF2">
        <w:rPr>
          <w:rFonts w:ascii="Times New Roman" w:eastAsia="Times New Roman" w:hAnsi="Times New Roman" w:cs="Times New Roman"/>
          <w:bCs/>
          <w:sz w:val="24"/>
          <w:szCs w:val="24"/>
        </w:rPr>
        <w:t xml:space="preserve">: </w:t>
      </w:r>
      <w:r w:rsidR="00A76BC8" w:rsidRPr="00D36AF2">
        <w:rPr>
          <w:rFonts w:ascii="Times New Roman" w:eastAsia="Times New Roman" w:hAnsi="Times New Roman" w:cs="Times New Roman"/>
          <w:bCs/>
          <w:sz w:val="24"/>
          <w:szCs w:val="24"/>
        </w:rPr>
        <w:t>atbalstīt ieceri</w:t>
      </w:r>
      <w:r w:rsidR="00D36AF2" w:rsidRPr="00D36AF2">
        <w:rPr>
          <w:rFonts w:ascii="Times New Roman" w:eastAsia="Times New Roman" w:hAnsi="Times New Roman" w:cs="Times New Roman"/>
          <w:bCs/>
          <w:sz w:val="24"/>
          <w:szCs w:val="24"/>
        </w:rPr>
        <w:t>.</w:t>
      </w:r>
    </w:p>
    <w:p w14:paraId="15CC4AD1" w14:textId="77777777" w:rsidR="00A215C9" w:rsidRPr="008C42A2" w:rsidRDefault="00A215C9" w:rsidP="008C42A2">
      <w:pPr>
        <w:widowControl w:val="0"/>
        <w:autoSpaceDN w:val="0"/>
        <w:spacing w:after="0" w:line="276" w:lineRule="auto"/>
        <w:jc w:val="both"/>
        <w:rPr>
          <w:rFonts w:ascii="Times New Roman" w:eastAsia="Times New Roman" w:hAnsi="Times New Roman" w:cs="Times New Roman"/>
          <w:bCs/>
          <w:sz w:val="16"/>
          <w:szCs w:val="16"/>
        </w:rPr>
      </w:pPr>
    </w:p>
    <w:p w14:paraId="059E5A24" w14:textId="09C95806" w:rsidR="008C42A2" w:rsidRPr="008C42A2" w:rsidRDefault="008C42A2" w:rsidP="008C42A2">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b/>
          <w:sz w:val="24"/>
          <w:szCs w:val="24"/>
        </w:rPr>
        <w:t>5. Atzinuma pamatojums</w:t>
      </w:r>
      <w:r w:rsidR="00986A8A" w:rsidRPr="00986A8A">
        <w:t xml:space="preserve"> </w:t>
      </w:r>
      <w:r w:rsidR="00986A8A" w:rsidRPr="00C574A9">
        <w:rPr>
          <w:rFonts w:ascii="Times New Roman" w:hAnsi="Times New Roman" w:cs="Times New Roman"/>
          <w:i/>
          <w:iCs/>
          <w:sz w:val="16"/>
          <w:szCs w:val="16"/>
        </w:rPr>
        <w:t>(</w:t>
      </w:r>
      <w:r w:rsidR="00986A8A" w:rsidRPr="00C574A9">
        <w:rPr>
          <w:rFonts w:ascii="Times New Roman" w:eastAsia="Times New Roman" w:hAnsi="Times New Roman" w:cs="Times New Roman"/>
          <w:i/>
          <w:iCs/>
          <w:sz w:val="16"/>
          <w:szCs w:val="16"/>
        </w:rPr>
        <w:t>norāda atzinuma un pieņemtā lēmuma pamatojumu)</w:t>
      </w:r>
      <w:r w:rsidRPr="00C574A9">
        <w:rPr>
          <w:rFonts w:ascii="Times New Roman" w:eastAsia="Times New Roman" w:hAnsi="Times New Roman" w:cs="Times New Roman"/>
          <w:b/>
          <w:bCs/>
          <w:sz w:val="24"/>
          <w:szCs w:val="24"/>
        </w:rPr>
        <w:t>:</w:t>
      </w:r>
    </w:p>
    <w:p w14:paraId="26F4D2A6" w14:textId="77C5A116" w:rsidR="008C42A2" w:rsidRPr="008C42A2" w:rsidRDefault="00A76BC8" w:rsidP="00D46C6C">
      <w:pPr>
        <w:widowControl w:val="0"/>
        <w:overflowPunct w:val="0"/>
        <w:autoSpaceDE w:val="0"/>
        <w:autoSpaceDN w:val="0"/>
        <w:adjustRightInd w:val="0"/>
        <w:spacing w:after="0" w:line="240"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Atzinumu un pieņemto lēmumu pamato attiecīgās personas sabiedriskais un kultūrvēsturiskais nozīmīgums, ieceres atbilstība normatīvo aktu prasībām attiecīgajā jomā, kā arī pārliecība par īstenojamās ieceres arhitektonisko, māksliniecisko un dizaina kvalitāti.</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0B9C6D18" w14:textId="7D0B67DE" w:rsidR="009A32C2" w:rsidRPr="007427E1" w:rsidRDefault="008C42A2" w:rsidP="004256AC">
      <w:pPr>
        <w:widowControl w:val="0"/>
        <w:autoSpaceDN w:val="0"/>
        <w:spacing w:after="0" w:line="240"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6. Atzinums:</w:t>
      </w:r>
      <w:r w:rsidR="007427E1">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
          <w:sz w:val="24"/>
          <w:szCs w:val="24"/>
        </w:rPr>
        <w:t>Norāda padomes sēdes datumu un pieņemto lēmumu</w:t>
      </w:r>
      <w:r w:rsidR="00F073E5">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Cs/>
          <w:sz w:val="16"/>
          <w:szCs w:val="16"/>
        </w:rPr>
        <w:t>(atbalstīt ieceri; neatbalstīt ieceri; atlikt ieceres vērtēšanu konstatēto trūkumu dēļ, nosakot termiņu to novēršanai)</w:t>
      </w:r>
      <w:r w:rsidR="009A32C2" w:rsidRPr="009A32C2">
        <w:rPr>
          <w:rFonts w:ascii="Times New Roman" w:eastAsia="Times New Roman" w:hAnsi="Times New Roman" w:cs="Times New Roman"/>
          <w:b/>
          <w:sz w:val="24"/>
          <w:szCs w:val="24"/>
        </w:rPr>
        <w:t>:</w:t>
      </w:r>
    </w:p>
    <w:p w14:paraId="3DF19754" w14:textId="0F5983F3" w:rsidR="00D36AF2" w:rsidRDefault="00537E9A" w:rsidP="009B25C5">
      <w:pPr>
        <w:widowControl w:val="0"/>
        <w:autoSpaceDN w:val="0"/>
        <w:spacing w:after="0" w:line="240" w:lineRule="auto"/>
        <w:ind w:left="426" w:hanging="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A76BC8" w:rsidRPr="00A76BC8">
        <w:rPr>
          <w:rFonts w:ascii="Times New Roman" w:eastAsia="Times New Roman" w:hAnsi="Times New Roman" w:cs="Times New Roman"/>
          <w:bCs/>
          <w:sz w:val="24"/>
          <w:szCs w:val="24"/>
        </w:rPr>
        <w:t xml:space="preserve">adomes 2021. gada </w:t>
      </w:r>
      <w:r w:rsidR="00BE4F18">
        <w:rPr>
          <w:rFonts w:ascii="Times New Roman" w:eastAsia="Times New Roman" w:hAnsi="Times New Roman" w:cs="Times New Roman"/>
          <w:bCs/>
          <w:sz w:val="24"/>
          <w:szCs w:val="24"/>
        </w:rPr>
        <w:t>28</w:t>
      </w:r>
      <w:r w:rsidR="00A76BC8" w:rsidRPr="00A76BC8">
        <w:rPr>
          <w:rFonts w:ascii="Times New Roman" w:eastAsia="Times New Roman" w:hAnsi="Times New Roman" w:cs="Times New Roman"/>
          <w:bCs/>
          <w:sz w:val="24"/>
          <w:szCs w:val="24"/>
        </w:rPr>
        <w:t xml:space="preserve">. </w:t>
      </w:r>
      <w:r w:rsidR="00BE4F18">
        <w:rPr>
          <w:rFonts w:ascii="Times New Roman" w:eastAsia="Times New Roman" w:hAnsi="Times New Roman" w:cs="Times New Roman"/>
          <w:bCs/>
          <w:sz w:val="24"/>
          <w:szCs w:val="24"/>
        </w:rPr>
        <w:t>oktobra</w:t>
      </w:r>
      <w:r w:rsidR="00A76BC8"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00A76BC8"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BE4F18">
        <w:rPr>
          <w:rFonts w:ascii="Times New Roman" w:eastAsia="Times New Roman" w:hAnsi="Times New Roman" w:cs="Times New Roman"/>
          <w:bCs/>
          <w:sz w:val="24"/>
          <w:szCs w:val="24"/>
        </w:rPr>
        <w:t>4</w:t>
      </w:r>
      <w:r w:rsidR="00A76BC8"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34D1D053" w14:textId="628829DB" w:rsidR="00A215C9" w:rsidRPr="00A215C9" w:rsidRDefault="00A215C9" w:rsidP="00A215C9">
      <w:pPr>
        <w:widowControl w:val="0"/>
        <w:autoSpaceDN w:val="0"/>
        <w:spacing w:after="0" w:line="276"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36AF2">
        <w:rPr>
          <w:rFonts w:ascii="Times New Roman" w:eastAsia="Times New Roman" w:hAnsi="Times New Roman" w:cs="Times New Roman"/>
          <w:b/>
          <w:sz w:val="24"/>
          <w:szCs w:val="24"/>
        </w:rPr>
        <w:t>atbalstīt ieceri.</w:t>
      </w:r>
    </w:p>
    <w:p w14:paraId="5784393F" w14:textId="0D477489" w:rsid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p>
    <w:p w14:paraId="094E628C" w14:textId="77777777" w:rsidR="008A7FED" w:rsidRPr="00C344E2" w:rsidRDefault="008A7FED" w:rsidP="008C42A2">
      <w:pPr>
        <w:widowControl w:val="0"/>
        <w:autoSpaceDN w:val="0"/>
        <w:spacing w:after="0" w:line="276" w:lineRule="auto"/>
        <w:jc w:val="both"/>
        <w:rPr>
          <w:rFonts w:ascii="Times New Roman" w:eastAsia="Times New Roman" w:hAnsi="Times New Roman" w:cs="Times New Roman"/>
          <w:bCs/>
          <w:sz w:val="24"/>
          <w:szCs w:val="24"/>
        </w:rPr>
      </w:pPr>
    </w:p>
    <w:p w14:paraId="1E11E983" w14:textId="580CAB15" w:rsidR="00E605DB" w:rsidRPr="008C42A2" w:rsidRDefault="008C42A2" w:rsidP="00E605DB">
      <w:pPr>
        <w:widowControl w:val="0"/>
        <w:autoSpaceDN w:val="0"/>
        <w:spacing w:after="0" w:line="276" w:lineRule="auto"/>
        <w:jc w:val="both"/>
        <w:rPr>
          <w:rFonts w:ascii="Times New Roman" w:eastAsia="Times New Roman" w:hAnsi="Times New Roman" w:cs="Times New Roman"/>
          <w:sz w:val="16"/>
          <w:szCs w:val="16"/>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7A22FA">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Turka</w:t>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p>
    <w:p w14:paraId="6EEB8B0F" w14:textId="77777777" w:rsidR="008C42A2" w:rsidRPr="008C42A2" w:rsidRDefault="008C42A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D42BF2D" w14:textId="5A43173F" w:rsidR="008C42A2" w:rsidRDefault="008C42A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ADFC100" w14:textId="54FBF32B"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F214E24" w14:textId="77777777" w:rsidR="00C344E2" w:rsidRDefault="00C344E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079EF51" w14:textId="1F273FDF"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FCA0B87" w14:textId="452918C1" w:rsidR="008A7FED" w:rsidRDefault="008A7FED"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4A76E5E" w14:textId="77777777" w:rsidR="008A7FED" w:rsidRDefault="008A7FED"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40E6409B" w14:textId="18F2CD76" w:rsidR="00404014" w:rsidRPr="00D179D1" w:rsidRDefault="00C344E2" w:rsidP="00D179D1">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D179D1" w:rsidSect="007A22FA">
      <w:footerReference w:type="default" r:id="rId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CF9C" w14:textId="77777777" w:rsidR="00790CB7" w:rsidRDefault="00790CB7" w:rsidP="00E6245E">
      <w:pPr>
        <w:spacing w:after="0" w:line="240" w:lineRule="auto"/>
      </w:pPr>
      <w:r>
        <w:separator/>
      </w:r>
    </w:p>
  </w:endnote>
  <w:endnote w:type="continuationSeparator" w:id="0">
    <w:p w14:paraId="65ADF6A9" w14:textId="77777777" w:rsidR="00790CB7" w:rsidRDefault="00790CB7" w:rsidP="00E6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24831"/>
      <w:docPartObj>
        <w:docPartGallery w:val="Page Numbers (Bottom of Page)"/>
        <w:docPartUnique/>
      </w:docPartObj>
    </w:sdtPr>
    <w:sdtEndPr>
      <w:rPr>
        <w:noProof/>
      </w:rPr>
    </w:sdtEndPr>
    <w:sdtContent>
      <w:p w14:paraId="6D4B3B13" w14:textId="282AC239" w:rsidR="00E6245E" w:rsidRDefault="00E62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06E52" w14:textId="77777777" w:rsidR="00E6245E" w:rsidRDefault="00E6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1FA7" w14:textId="77777777" w:rsidR="00790CB7" w:rsidRDefault="00790CB7" w:rsidP="00E6245E">
      <w:pPr>
        <w:spacing w:after="0" w:line="240" w:lineRule="auto"/>
      </w:pPr>
      <w:r>
        <w:separator/>
      </w:r>
    </w:p>
  </w:footnote>
  <w:footnote w:type="continuationSeparator" w:id="0">
    <w:p w14:paraId="38DC9E2B" w14:textId="77777777" w:rsidR="00790CB7" w:rsidRDefault="00790CB7" w:rsidP="00E62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EB5"/>
    <w:multiLevelType w:val="multilevel"/>
    <w:tmpl w:val="B6AEE4D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2" w15:restartNumberingAfterBreak="0">
    <w:nsid w:val="50C721A3"/>
    <w:multiLevelType w:val="multilevel"/>
    <w:tmpl w:val="14320AE2"/>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4" w15:restartNumberingAfterBreak="0">
    <w:nsid w:val="6ABD159E"/>
    <w:multiLevelType w:val="multilevel"/>
    <w:tmpl w:val="FDC285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25534"/>
    <w:rsid w:val="0004434A"/>
    <w:rsid w:val="00047C4F"/>
    <w:rsid w:val="000B602E"/>
    <w:rsid w:val="000D4847"/>
    <w:rsid w:val="000E13E4"/>
    <w:rsid w:val="00117602"/>
    <w:rsid w:val="001179F4"/>
    <w:rsid w:val="001434AC"/>
    <w:rsid w:val="001840B0"/>
    <w:rsid w:val="00185575"/>
    <w:rsid w:val="001D59EB"/>
    <w:rsid w:val="0024306C"/>
    <w:rsid w:val="00246032"/>
    <w:rsid w:val="00291BAB"/>
    <w:rsid w:val="002C2BC8"/>
    <w:rsid w:val="002E6BC4"/>
    <w:rsid w:val="002F0F6C"/>
    <w:rsid w:val="0030761A"/>
    <w:rsid w:val="00317B91"/>
    <w:rsid w:val="00320D1E"/>
    <w:rsid w:val="0037259F"/>
    <w:rsid w:val="003835D9"/>
    <w:rsid w:val="00392265"/>
    <w:rsid w:val="003A1A2A"/>
    <w:rsid w:val="003A2C70"/>
    <w:rsid w:val="003A2DB0"/>
    <w:rsid w:val="003C546C"/>
    <w:rsid w:val="003E595F"/>
    <w:rsid w:val="00404014"/>
    <w:rsid w:val="004256AC"/>
    <w:rsid w:val="0042790E"/>
    <w:rsid w:val="00461F36"/>
    <w:rsid w:val="004654CE"/>
    <w:rsid w:val="00482370"/>
    <w:rsid w:val="004B7525"/>
    <w:rsid w:val="004C1A65"/>
    <w:rsid w:val="004F7535"/>
    <w:rsid w:val="00507AEC"/>
    <w:rsid w:val="00527FA0"/>
    <w:rsid w:val="00537E9A"/>
    <w:rsid w:val="00570638"/>
    <w:rsid w:val="00570AB2"/>
    <w:rsid w:val="00583F0B"/>
    <w:rsid w:val="00595CBA"/>
    <w:rsid w:val="005B4A9F"/>
    <w:rsid w:val="005E0BA6"/>
    <w:rsid w:val="00665307"/>
    <w:rsid w:val="00684BF1"/>
    <w:rsid w:val="006938D1"/>
    <w:rsid w:val="006A3B6B"/>
    <w:rsid w:val="006C4F61"/>
    <w:rsid w:val="006E2FE3"/>
    <w:rsid w:val="006F1CF7"/>
    <w:rsid w:val="00701154"/>
    <w:rsid w:val="00724B60"/>
    <w:rsid w:val="007377D1"/>
    <w:rsid w:val="007427E1"/>
    <w:rsid w:val="0075487A"/>
    <w:rsid w:val="00790CB7"/>
    <w:rsid w:val="007A22FA"/>
    <w:rsid w:val="007D3F30"/>
    <w:rsid w:val="007E788D"/>
    <w:rsid w:val="00806B92"/>
    <w:rsid w:val="008105E9"/>
    <w:rsid w:val="008343F5"/>
    <w:rsid w:val="00836323"/>
    <w:rsid w:val="00880F9E"/>
    <w:rsid w:val="00885274"/>
    <w:rsid w:val="008A6F92"/>
    <w:rsid w:val="008A7FED"/>
    <w:rsid w:val="008C1692"/>
    <w:rsid w:val="008C42A2"/>
    <w:rsid w:val="00913833"/>
    <w:rsid w:val="009566F3"/>
    <w:rsid w:val="00971BD6"/>
    <w:rsid w:val="00980D63"/>
    <w:rsid w:val="0098442E"/>
    <w:rsid w:val="00986A8A"/>
    <w:rsid w:val="00991654"/>
    <w:rsid w:val="009967CF"/>
    <w:rsid w:val="009A24E4"/>
    <w:rsid w:val="009A30A3"/>
    <w:rsid w:val="009A32C2"/>
    <w:rsid w:val="009B25C5"/>
    <w:rsid w:val="009E7D78"/>
    <w:rsid w:val="00A0586D"/>
    <w:rsid w:val="00A14116"/>
    <w:rsid w:val="00A155B9"/>
    <w:rsid w:val="00A215C9"/>
    <w:rsid w:val="00A319E9"/>
    <w:rsid w:val="00A3318F"/>
    <w:rsid w:val="00A40E2B"/>
    <w:rsid w:val="00A44F48"/>
    <w:rsid w:val="00A75520"/>
    <w:rsid w:val="00A76BC8"/>
    <w:rsid w:val="00AC391E"/>
    <w:rsid w:val="00AD7E04"/>
    <w:rsid w:val="00B14993"/>
    <w:rsid w:val="00B1560D"/>
    <w:rsid w:val="00B4107F"/>
    <w:rsid w:val="00B453C1"/>
    <w:rsid w:val="00B856D8"/>
    <w:rsid w:val="00B903E5"/>
    <w:rsid w:val="00B937C7"/>
    <w:rsid w:val="00B9625C"/>
    <w:rsid w:val="00BB33D2"/>
    <w:rsid w:val="00BD187B"/>
    <w:rsid w:val="00BE4F18"/>
    <w:rsid w:val="00C06D17"/>
    <w:rsid w:val="00C07AAF"/>
    <w:rsid w:val="00C12EB8"/>
    <w:rsid w:val="00C344E2"/>
    <w:rsid w:val="00C574A9"/>
    <w:rsid w:val="00C926B1"/>
    <w:rsid w:val="00C9700A"/>
    <w:rsid w:val="00CB187B"/>
    <w:rsid w:val="00D179D1"/>
    <w:rsid w:val="00D248C5"/>
    <w:rsid w:val="00D26EAC"/>
    <w:rsid w:val="00D30F8D"/>
    <w:rsid w:val="00D33AB7"/>
    <w:rsid w:val="00D36AF2"/>
    <w:rsid w:val="00D46C6C"/>
    <w:rsid w:val="00D760FC"/>
    <w:rsid w:val="00D82873"/>
    <w:rsid w:val="00DE2F32"/>
    <w:rsid w:val="00E07112"/>
    <w:rsid w:val="00E311A2"/>
    <w:rsid w:val="00E605DB"/>
    <w:rsid w:val="00E6245E"/>
    <w:rsid w:val="00E742DF"/>
    <w:rsid w:val="00E77D23"/>
    <w:rsid w:val="00E97AE1"/>
    <w:rsid w:val="00EC0742"/>
    <w:rsid w:val="00ED4E37"/>
    <w:rsid w:val="00F061FE"/>
    <w:rsid w:val="00F073E5"/>
    <w:rsid w:val="00F10358"/>
    <w:rsid w:val="00F11859"/>
    <w:rsid w:val="00F33647"/>
    <w:rsid w:val="00F53CDC"/>
    <w:rsid w:val="00F64466"/>
    <w:rsid w:val="00F7389E"/>
    <w:rsid w:val="00FE3972"/>
    <w:rsid w:val="00FF5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styleId="Header">
    <w:name w:val="header"/>
    <w:basedOn w:val="Normal"/>
    <w:link w:val="HeaderChar"/>
    <w:uiPriority w:val="99"/>
    <w:unhideWhenUsed/>
    <w:rsid w:val="00E62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45E"/>
  </w:style>
  <w:style w:type="paragraph" w:styleId="Footer">
    <w:name w:val="footer"/>
    <w:basedOn w:val="Normal"/>
    <w:link w:val="FooterChar"/>
    <w:uiPriority w:val="99"/>
    <w:unhideWhenUsed/>
    <w:rsid w:val="00E62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0878">
      <w:bodyDiv w:val="1"/>
      <w:marLeft w:val="0"/>
      <w:marRight w:val="0"/>
      <w:marTop w:val="0"/>
      <w:marBottom w:val="0"/>
      <w:divBdr>
        <w:top w:val="none" w:sz="0" w:space="0" w:color="auto"/>
        <w:left w:val="none" w:sz="0" w:space="0" w:color="auto"/>
        <w:bottom w:val="none" w:sz="0" w:space="0" w:color="auto"/>
        <w:right w:val="none" w:sz="0" w:space="0" w:color="auto"/>
      </w:divBdr>
    </w:div>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3516</Words>
  <Characters>2005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Trakina</dc:creator>
  <cp:keywords/>
  <dc:description/>
  <cp:lastModifiedBy>Lita Trakina</cp:lastModifiedBy>
  <cp:revision>2</cp:revision>
  <dcterms:created xsi:type="dcterms:W3CDTF">2021-10-29T11:48:00Z</dcterms:created>
  <dcterms:modified xsi:type="dcterms:W3CDTF">2021-10-29T11:48:00Z</dcterms:modified>
</cp:coreProperties>
</file>