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818D" w14:textId="5EB04618" w:rsidR="007142AD" w:rsidRPr="009A0642" w:rsidRDefault="00A63102" w:rsidP="00FC540D">
      <w:pPr>
        <w:pStyle w:val="naisc"/>
        <w:spacing w:before="0" w:after="0"/>
        <w:rPr>
          <w:b/>
          <w:bCs/>
        </w:rPr>
      </w:pPr>
      <w:bookmarkStart w:id="0" w:name="OLE_LINK3"/>
      <w:bookmarkStart w:id="1" w:name="OLE_LINK4"/>
      <w:bookmarkStart w:id="2" w:name="OLE_LINK1"/>
      <w:bookmarkStart w:id="3" w:name="OLE_LINK2"/>
      <w:r w:rsidRPr="009A0642">
        <w:rPr>
          <w:b/>
          <w:bCs/>
        </w:rPr>
        <w:t>Ministru kabineta n</w:t>
      </w:r>
      <w:r w:rsidR="007C5DF6" w:rsidRPr="009A0642">
        <w:rPr>
          <w:b/>
          <w:bCs/>
        </w:rPr>
        <w:t xml:space="preserve">oteikumu </w:t>
      </w:r>
      <w:r w:rsidR="00E4790E" w:rsidRPr="009A0642">
        <w:rPr>
          <w:b/>
          <w:bCs/>
        </w:rPr>
        <w:t>projekta</w:t>
      </w:r>
    </w:p>
    <w:p w14:paraId="2EEA67EE" w14:textId="0BFBB78E" w:rsidR="0068560F" w:rsidRPr="009A0642" w:rsidRDefault="00A63102" w:rsidP="00C84624">
      <w:pPr>
        <w:jc w:val="center"/>
        <w:rPr>
          <w:b/>
          <w:bCs/>
        </w:rPr>
      </w:pPr>
      <w:r w:rsidRPr="009A0642">
        <w:rPr>
          <w:b/>
          <w:bCs/>
        </w:rPr>
        <w:t>„</w:t>
      </w:r>
      <w:r w:rsidR="007B03B5" w:rsidRPr="009A0642">
        <w:rPr>
          <w:b/>
          <w:bCs/>
        </w:rPr>
        <w:t xml:space="preserve">Dabas </w:t>
      </w:r>
      <w:r w:rsidR="009B2B1D" w:rsidRPr="009A0642">
        <w:rPr>
          <w:b/>
          <w:bCs/>
        </w:rPr>
        <w:t>lieguma</w:t>
      </w:r>
      <w:r w:rsidR="007B03B5" w:rsidRPr="009A0642">
        <w:rPr>
          <w:b/>
          <w:bCs/>
        </w:rPr>
        <w:t xml:space="preserve"> “</w:t>
      </w:r>
      <w:r w:rsidR="009B2B1D" w:rsidRPr="009A0642">
        <w:rPr>
          <w:b/>
          <w:bCs/>
        </w:rPr>
        <w:t>Garkalnes meži</w:t>
      </w:r>
      <w:r w:rsidR="007B03B5" w:rsidRPr="009A0642">
        <w:rPr>
          <w:b/>
          <w:bCs/>
        </w:rPr>
        <w:t>”</w:t>
      </w:r>
      <w:r w:rsidRPr="009A0642">
        <w:rPr>
          <w:b/>
          <w:bCs/>
        </w:rPr>
        <w:t xml:space="preserve"> individuālie aizsardzības un izmantošanas noteikumi”</w:t>
      </w:r>
      <w:r w:rsidR="00C84624" w:rsidRPr="009A0642">
        <w:rPr>
          <w:b/>
          <w:bCs/>
        </w:rPr>
        <w:t xml:space="preserve"> </w:t>
      </w:r>
      <w:r w:rsidRPr="009A0642">
        <w:rPr>
          <w:b/>
          <w:bCs/>
        </w:rPr>
        <w:t>sākotnējās ietekmes novērtējuma ziņojums (anotācija)</w:t>
      </w:r>
      <w:bookmarkEnd w:id="0"/>
      <w:bookmarkEnd w:id="1"/>
    </w:p>
    <w:p w14:paraId="501A7C02" w14:textId="77777777" w:rsidR="00E069FB" w:rsidRPr="009A0642" w:rsidRDefault="00E069FB">
      <w:pPr>
        <w:pStyle w:val="naisc"/>
        <w:spacing w:before="0" w:after="0"/>
        <w:rPr>
          <w:b/>
          <w:bCs/>
        </w:rPr>
      </w:pPr>
    </w:p>
    <w:tbl>
      <w:tblPr>
        <w:tblpPr w:leftFromText="180" w:rightFromText="180" w:vertAnchor="text" w:horzAnchor="margin" w:tblpXSpec="center"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2"/>
        <w:gridCol w:w="6939"/>
      </w:tblGrid>
      <w:tr w:rsidR="009A0642" w:rsidRPr="009A0642" w14:paraId="39127534" w14:textId="77777777" w:rsidTr="00002532">
        <w:trPr>
          <w:trHeight w:val="419"/>
        </w:trPr>
        <w:tc>
          <w:tcPr>
            <w:tcW w:w="9061" w:type="dxa"/>
            <w:gridSpan w:val="2"/>
            <w:vAlign w:val="center"/>
          </w:tcPr>
          <w:p w14:paraId="5CA4CB27" w14:textId="77777777" w:rsidR="00E069FB" w:rsidRPr="009A0642" w:rsidRDefault="00E069FB" w:rsidP="00A61963">
            <w:pPr>
              <w:pStyle w:val="naisnod"/>
              <w:spacing w:before="0" w:after="0"/>
              <w:ind w:right="57"/>
            </w:pPr>
            <w:r w:rsidRPr="009A0642">
              <w:t>Tiesību akta projekta anotācijas kopsavilkums</w:t>
            </w:r>
          </w:p>
        </w:tc>
      </w:tr>
      <w:tr w:rsidR="009A0642" w:rsidRPr="009A0642" w14:paraId="3E01CB5C" w14:textId="77777777" w:rsidTr="00861B3B">
        <w:trPr>
          <w:trHeight w:val="415"/>
        </w:trPr>
        <w:tc>
          <w:tcPr>
            <w:tcW w:w="2122" w:type="dxa"/>
          </w:tcPr>
          <w:p w14:paraId="68497BFE" w14:textId="1F3FC226" w:rsidR="00E069FB" w:rsidRPr="009A0642" w:rsidRDefault="00E069FB" w:rsidP="000752A2">
            <w:pPr>
              <w:pStyle w:val="naisnod"/>
              <w:spacing w:before="0" w:after="0"/>
              <w:ind w:right="57"/>
              <w:jc w:val="left"/>
              <w:rPr>
                <w:b w:val="0"/>
              </w:rPr>
            </w:pPr>
            <w:r w:rsidRPr="009A0642">
              <w:rPr>
                <w:b w:val="0"/>
              </w:rPr>
              <w:t>Mērķis, risinājums un projekta spēkā stāšanās laiks (500 zīmes bez atstarpēm)</w:t>
            </w:r>
          </w:p>
        </w:tc>
        <w:tc>
          <w:tcPr>
            <w:tcW w:w="6939" w:type="dxa"/>
          </w:tcPr>
          <w:p w14:paraId="407AD873" w14:textId="02D1004E" w:rsidR="00385820" w:rsidRPr="009A0642" w:rsidRDefault="00E069FB" w:rsidP="000455D7">
            <w:pPr>
              <w:ind w:left="5" w:hanging="5"/>
              <w:jc w:val="both"/>
            </w:pPr>
            <w:r w:rsidRPr="009A0642">
              <w:t>Ministru kabineta</w:t>
            </w:r>
            <w:r w:rsidR="009B2B1D" w:rsidRPr="009A0642">
              <w:t xml:space="preserve"> </w:t>
            </w:r>
            <w:r w:rsidR="009F3026" w:rsidRPr="009A0642">
              <w:t>noteikumu</w:t>
            </w:r>
            <w:r w:rsidRPr="009A0642">
              <w:t xml:space="preserve"> projekts “</w:t>
            </w:r>
            <w:r w:rsidR="007B03B5" w:rsidRPr="009A0642">
              <w:t xml:space="preserve">Dabas </w:t>
            </w:r>
            <w:r w:rsidR="006E605C" w:rsidRPr="009A0642">
              <w:t>lieguma</w:t>
            </w:r>
            <w:r w:rsidR="007B03B5" w:rsidRPr="009A0642">
              <w:t xml:space="preserve"> “</w:t>
            </w:r>
            <w:r w:rsidR="006E605C" w:rsidRPr="009A0642">
              <w:t>Garkalnes meži</w:t>
            </w:r>
            <w:r w:rsidR="007B03B5" w:rsidRPr="009A0642">
              <w:t>”</w:t>
            </w:r>
            <w:r w:rsidR="00F95C33" w:rsidRPr="009A0642">
              <w:t xml:space="preserve"> individuālie aizsard</w:t>
            </w:r>
            <w:r w:rsidR="00385820" w:rsidRPr="009A0642">
              <w:t>zības un izmantošanas noteikumi</w:t>
            </w:r>
            <w:r w:rsidRPr="009A0642">
              <w:t xml:space="preserve">” (turpmāk – </w:t>
            </w:r>
            <w:r w:rsidR="00F95C33" w:rsidRPr="009A0642">
              <w:t>noteikumu</w:t>
            </w:r>
            <w:r w:rsidRPr="009A0642">
              <w:t xml:space="preserve"> projekts) </w:t>
            </w:r>
            <w:r w:rsidR="009A0FA7" w:rsidRPr="009A0642">
              <w:t>precizē</w:t>
            </w:r>
            <w:r w:rsidR="006E605C" w:rsidRPr="009A0642">
              <w:t xml:space="preserve"> dabas lieguma “Garkalnes meži” (turpmāk – dabas liegums)</w:t>
            </w:r>
            <w:r w:rsidR="00385820" w:rsidRPr="009A0642">
              <w:t xml:space="preserve"> teritorijas aizsardzības, izmantošanas un apsaimniekošanas </w:t>
            </w:r>
            <w:r w:rsidR="000E2AF4" w:rsidRPr="009A0642">
              <w:t>tiesisko regulējumu</w:t>
            </w:r>
            <w:r w:rsidR="00385820" w:rsidRPr="009A0642">
              <w:t xml:space="preserve">, pamatojoties uz </w:t>
            </w:r>
            <w:r w:rsidR="009A0FA7" w:rsidRPr="009A0642">
              <w:t xml:space="preserve">apstiprinātajā </w:t>
            </w:r>
            <w:r w:rsidR="007B03B5" w:rsidRPr="009A0642">
              <w:t xml:space="preserve">dabas </w:t>
            </w:r>
            <w:r w:rsidR="006E605C" w:rsidRPr="009A0642">
              <w:t xml:space="preserve">lieguma </w:t>
            </w:r>
            <w:r w:rsidR="00385820" w:rsidRPr="009A0642">
              <w:t>dabas aizsardzības plānā iekļautajiem priekšlikumiem.</w:t>
            </w:r>
          </w:p>
          <w:p w14:paraId="77C0E443" w14:textId="7473DB18" w:rsidR="009B2B1D" w:rsidRPr="009A0642" w:rsidRDefault="000E2AF4" w:rsidP="001E753C">
            <w:pPr>
              <w:pStyle w:val="naislab"/>
              <w:spacing w:before="0" w:after="0"/>
              <w:ind w:right="4" w:firstLine="5"/>
              <w:jc w:val="both"/>
              <w:rPr>
                <w:rFonts w:eastAsia="Calibri"/>
              </w:rPr>
            </w:pPr>
            <w:r w:rsidRPr="009A0642">
              <w:t>Noteikumu projekts stājas spēkā Oficiālo publikāciju un tiesiskās informācijas likuma 7. panta otrajā daļā noteiktajā kārtībā</w:t>
            </w:r>
            <w:r w:rsidR="00E069FB" w:rsidRPr="009A0642">
              <w:rPr>
                <w:rFonts w:eastAsia="Calibri"/>
              </w:rPr>
              <w:t>.</w:t>
            </w:r>
          </w:p>
        </w:tc>
      </w:tr>
    </w:tbl>
    <w:p w14:paraId="71A1D419" w14:textId="77777777" w:rsidR="00BF3E16" w:rsidRPr="009A0642" w:rsidRDefault="00BF3E16">
      <w:pPr>
        <w:pStyle w:val="naisc"/>
        <w:spacing w:before="0" w:after="0"/>
        <w:rPr>
          <w:b/>
          <w:bCs/>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276"/>
        <w:gridCol w:w="1559"/>
        <w:gridCol w:w="7220"/>
      </w:tblGrid>
      <w:tr w:rsidR="009A0642" w:rsidRPr="009A0642" w14:paraId="3C8F365F" w14:textId="77777777" w:rsidTr="00873F68">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bookmarkEnd w:id="2"/>
          <w:bookmarkEnd w:id="3"/>
          <w:p w14:paraId="49402318" w14:textId="77777777" w:rsidR="006470D4" w:rsidRPr="009A0642" w:rsidRDefault="00A63102" w:rsidP="006470D4">
            <w:pPr>
              <w:spacing w:before="100" w:beforeAutospacing="1" w:after="100" w:afterAutospacing="1" w:line="293" w:lineRule="atLeast"/>
              <w:jc w:val="center"/>
              <w:rPr>
                <w:b/>
                <w:bCs/>
              </w:rPr>
            </w:pPr>
            <w:r w:rsidRPr="009A0642">
              <w:rPr>
                <w:b/>
                <w:bCs/>
              </w:rPr>
              <w:t>I.</w:t>
            </w:r>
            <w:r w:rsidR="003E2A60" w:rsidRPr="009A0642">
              <w:rPr>
                <w:b/>
                <w:bCs/>
              </w:rPr>
              <w:t> </w:t>
            </w:r>
            <w:r w:rsidRPr="009A0642">
              <w:rPr>
                <w:b/>
                <w:bCs/>
              </w:rPr>
              <w:t>Tiesību akta projekta izstrādes nepieciešamība</w:t>
            </w:r>
          </w:p>
        </w:tc>
      </w:tr>
      <w:tr w:rsidR="009A0642" w:rsidRPr="009A0642" w14:paraId="79BDA18A" w14:textId="77777777" w:rsidTr="00861B3B">
        <w:trPr>
          <w:trHeight w:val="405"/>
        </w:trPr>
        <w:tc>
          <w:tcPr>
            <w:tcW w:w="152" w:type="pct"/>
            <w:tcBorders>
              <w:top w:val="outset" w:sz="6" w:space="0" w:color="414142"/>
              <w:left w:val="outset" w:sz="6" w:space="0" w:color="414142"/>
              <w:bottom w:val="outset" w:sz="6" w:space="0" w:color="414142"/>
              <w:right w:val="outset" w:sz="6" w:space="0" w:color="414142"/>
            </w:tcBorders>
            <w:hideMark/>
          </w:tcPr>
          <w:p w14:paraId="5D25AE81" w14:textId="77777777" w:rsidR="006470D4" w:rsidRPr="009A0642" w:rsidRDefault="00A63102" w:rsidP="006470D4">
            <w:pPr>
              <w:spacing w:before="100" w:beforeAutospacing="1" w:after="100" w:afterAutospacing="1" w:line="293" w:lineRule="atLeast"/>
              <w:jc w:val="center"/>
            </w:pPr>
            <w:r w:rsidRPr="009A0642">
              <w:t>1.</w:t>
            </w:r>
          </w:p>
        </w:tc>
        <w:tc>
          <w:tcPr>
            <w:tcW w:w="861" w:type="pct"/>
            <w:tcBorders>
              <w:top w:val="outset" w:sz="6" w:space="0" w:color="414142"/>
              <w:left w:val="outset" w:sz="6" w:space="0" w:color="414142"/>
              <w:bottom w:val="outset" w:sz="6" w:space="0" w:color="414142"/>
              <w:right w:val="outset" w:sz="6" w:space="0" w:color="414142"/>
            </w:tcBorders>
            <w:hideMark/>
          </w:tcPr>
          <w:p w14:paraId="09A47C75" w14:textId="77777777" w:rsidR="003B312A" w:rsidRPr="009A0642" w:rsidRDefault="00A63102" w:rsidP="006470D4">
            <w:r w:rsidRPr="009A0642">
              <w:t>Pamatojums</w:t>
            </w:r>
          </w:p>
        </w:tc>
        <w:tc>
          <w:tcPr>
            <w:tcW w:w="3987" w:type="pct"/>
            <w:tcBorders>
              <w:top w:val="outset" w:sz="6" w:space="0" w:color="414142"/>
              <w:left w:val="outset" w:sz="6" w:space="0" w:color="414142"/>
              <w:bottom w:val="outset" w:sz="6" w:space="0" w:color="414142"/>
              <w:right w:val="outset" w:sz="6" w:space="0" w:color="414142"/>
            </w:tcBorders>
            <w:hideMark/>
          </w:tcPr>
          <w:p w14:paraId="06475612" w14:textId="5860E9E1" w:rsidR="0041235B" w:rsidRPr="009A0642" w:rsidRDefault="00193794" w:rsidP="00193794">
            <w:pPr>
              <w:ind w:right="140"/>
              <w:jc w:val="both"/>
              <w:rPr>
                <w:shd w:val="clear" w:color="auto" w:fill="FFFFFF"/>
              </w:rPr>
            </w:pPr>
            <w:r w:rsidRPr="009A0642">
              <w:t>L</w:t>
            </w:r>
            <w:r w:rsidR="00ED119C" w:rsidRPr="009A0642">
              <w:t xml:space="preserve">ikuma „Par īpaši aizsargājamām dabas teritorijām” </w:t>
            </w:r>
            <w:r w:rsidR="00955753" w:rsidRPr="009A0642">
              <w:t>13. panta otr</w:t>
            </w:r>
            <w:r w:rsidRPr="009A0642">
              <w:t>ā</w:t>
            </w:r>
            <w:r w:rsidR="00955753" w:rsidRPr="009A0642">
              <w:t xml:space="preserve"> daļ</w:t>
            </w:r>
            <w:r w:rsidRPr="009A0642">
              <w:t>a</w:t>
            </w:r>
            <w:r w:rsidR="00955753" w:rsidRPr="009A0642">
              <w:t xml:space="preserve">, </w:t>
            </w:r>
            <w:r w:rsidR="00ED119C" w:rsidRPr="009A0642">
              <w:t>14.</w:t>
            </w:r>
            <w:r w:rsidR="00FC540D" w:rsidRPr="009A0642">
              <w:t> </w:t>
            </w:r>
            <w:r w:rsidR="00ED119C" w:rsidRPr="009A0642">
              <w:t>panta otr</w:t>
            </w:r>
            <w:r w:rsidRPr="009A0642">
              <w:t>ā</w:t>
            </w:r>
            <w:r w:rsidR="00ED119C" w:rsidRPr="009A0642">
              <w:t xml:space="preserve"> daļ</w:t>
            </w:r>
            <w:r w:rsidRPr="009A0642">
              <w:t>a</w:t>
            </w:r>
            <w:r w:rsidR="00ED119C" w:rsidRPr="009A0642">
              <w:t xml:space="preserve"> un 17.</w:t>
            </w:r>
            <w:r w:rsidR="00FC540D" w:rsidRPr="009A0642">
              <w:t> </w:t>
            </w:r>
            <w:r w:rsidR="00ED119C" w:rsidRPr="009A0642">
              <w:t>panta otr</w:t>
            </w:r>
            <w:r w:rsidRPr="009A0642">
              <w:t>ā</w:t>
            </w:r>
            <w:r w:rsidR="00ED119C" w:rsidRPr="009A0642">
              <w:t xml:space="preserve"> daļ</w:t>
            </w:r>
            <w:r w:rsidRPr="009A0642">
              <w:t>a</w:t>
            </w:r>
            <w:r w:rsidR="00ED119C" w:rsidRPr="009A0642">
              <w:t>.</w:t>
            </w:r>
          </w:p>
        </w:tc>
      </w:tr>
      <w:tr w:rsidR="009A0642" w:rsidRPr="009A0642" w14:paraId="7C418951" w14:textId="77777777" w:rsidTr="00861B3B">
        <w:trPr>
          <w:trHeight w:val="465"/>
        </w:trPr>
        <w:tc>
          <w:tcPr>
            <w:tcW w:w="152" w:type="pct"/>
            <w:tcBorders>
              <w:top w:val="outset" w:sz="6" w:space="0" w:color="414142"/>
              <w:left w:val="outset" w:sz="6" w:space="0" w:color="414142"/>
              <w:bottom w:val="outset" w:sz="6" w:space="0" w:color="414142"/>
              <w:right w:val="outset" w:sz="6" w:space="0" w:color="414142"/>
            </w:tcBorders>
            <w:hideMark/>
          </w:tcPr>
          <w:p w14:paraId="7AEB2364" w14:textId="77777777" w:rsidR="008F5D52" w:rsidRPr="009A0642" w:rsidRDefault="00A63102" w:rsidP="006470D4">
            <w:pPr>
              <w:spacing w:before="100" w:beforeAutospacing="1" w:after="100" w:afterAutospacing="1" w:line="293" w:lineRule="atLeast"/>
              <w:jc w:val="center"/>
            </w:pPr>
            <w:r w:rsidRPr="009A0642">
              <w:t>2.</w:t>
            </w:r>
          </w:p>
          <w:p w14:paraId="79326FCC" w14:textId="77777777" w:rsidR="00AB6C37" w:rsidRPr="009A0642" w:rsidRDefault="00AB6C37" w:rsidP="008F149B"/>
        </w:tc>
        <w:tc>
          <w:tcPr>
            <w:tcW w:w="861" w:type="pct"/>
            <w:tcBorders>
              <w:top w:val="outset" w:sz="6" w:space="0" w:color="414142"/>
              <w:left w:val="outset" w:sz="6" w:space="0" w:color="414142"/>
              <w:bottom w:val="outset" w:sz="6" w:space="0" w:color="414142"/>
              <w:right w:val="outset" w:sz="6" w:space="0" w:color="414142"/>
            </w:tcBorders>
            <w:hideMark/>
          </w:tcPr>
          <w:p w14:paraId="1EF7D0EF" w14:textId="77777777" w:rsidR="003B312A" w:rsidRPr="009A0642" w:rsidRDefault="00A63102" w:rsidP="006470D4">
            <w:r w:rsidRPr="009A0642">
              <w:t>Pašreizējā situācija un problēmas, kuru risināšanai tiesību akta projekts izstrādāts, tiesiskā regulējuma mērķis un būtība</w:t>
            </w:r>
          </w:p>
        </w:tc>
        <w:tc>
          <w:tcPr>
            <w:tcW w:w="3987" w:type="pct"/>
            <w:tcBorders>
              <w:top w:val="outset" w:sz="6" w:space="0" w:color="414142"/>
              <w:left w:val="outset" w:sz="6" w:space="0" w:color="414142"/>
              <w:bottom w:val="outset" w:sz="6" w:space="0" w:color="414142"/>
              <w:right w:val="outset" w:sz="6" w:space="0" w:color="414142"/>
            </w:tcBorders>
            <w:hideMark/>
          </w:tcPr>
          <w:p w14:paraId="57F28966" w14:textId="4C40584A" w:rsidR="00441A42" w:rsidRPr="00441A42" w:rsidRDefault="00861B3B" w:rsidP="00FA3375">
            <w:pPr>
              <w:spacing w:before="120" w:after="120"/>
              <w:jc w:val="both"/>
              <w:rPr>
                <w:b/>
              </w:rPr>
            </w:pPr>
            <w:r w:rsidRPr="00441A42">
              <w:rPr>
                <w:b/>
              </w:rPr>
              <w:t>1. </w:t>
            </w:r>
            <w:r w:rsidR="00441A42" w:rsidRPr="00441A42">
              <w:rPr>
                <w:b/>
              </w:rPr>
              <w:t>Izveidošana,</w:t>
            </w:r>
            <w:r w:rsidR="00391B8D">
              <w:rPr>
                <w:b/>
              </w:rPr>
              <w:t xml:space="preserve"> apraksts,</w:t>
            </w:r>
            <w:r w:rsidR="00441A42" w:rsidRPr="00441A42">
              <w:rPr>
                <w:b/>
              </w:rPr>
              <w:t xml:space="preserve"> dabas aizsardzības plāns, esošais regulējums</w:t>
            </w:r>
          </w:p>
          <w:p w14:paraId="1F6B5A25" w14:textId="00922A9B" w:rsidR="00820332" w:rsidRDefault="00820332" w:rsidP="00820332">
            <w:pPr>
              <w:spacing w:before="120"/>
              <w:jc w:val="both"/>
              <w:rPr>
                <w:bCs/>
              </w:rPr>
            </w:pPr>
            <w:r w:rsidRPr="009A0642">
              <w:rPr>
                <w:bCs/>
              </w:rPr>
              <w:t>Dabas liegums atrodas Ropažu novada Garkalnes pagasta un Vangažu pilsētas teritorijā</w:t>
            </w:r>
            <w:r w:rsidRPr="009A0642">
              <w:rPr>
                <w:rStyle w:val="FootnoteReference"/>
                <w:bCs/>
              </w:rPr>
              <w:footnoteReference w:id="1"/>
            </w:r>
            <w:r w:rsidRPr="009A0642">
              <w:rPr>
                <w:bCs/>
              </w:rPr>
              <w:t xml:space="preserve">, tā kopējā platība ir </w:t>
            </w:r>
            <w:r w:rsidR="001E090E" w:rsidRPr="009A0642">
              <w:rPr>
                <w:bCs/>
              </w:rPr>
              <w:t>1789 </w:t>
            </w:r>
            <w:r w:rsidRPr="009A0642">
              <w:rPr>
                <w:bCs/>
              </w:rPr>
              <w:t xml:space="preserve">ha. Dabas </w:t>
            </w:r>
            <w:r w:rsidR="001E090E" w:rsidRPr="009A0642">
              <w:rPr>
                <w:bCs/>
              </w:rPr>
              <w:t>liegum</w:t>
            </w:r>
            <w:r w:rsidR="00230EE8">
              <w:rPr>
                <w:bCs/>
              </w:rPr>
              <w:t>s izveidots</w:t>
            </w:r>
            <w:r w:rsidRPr="009A0642">
              <w:rPr>
                <w:bCs/>
              </w:rPr>
              <w:t xml:space="preserve"> </w:t>
            </w:r>
            <w:r w:rsidR="00230EE8">
              <w:rPr>
                <w:bCs/>
              </w:rPr>
              <w:t>2004. gadā</w:t>
            </w:r>
            <w:r w:rsidR="00A649C8">
              <w:rPr>
                <w:rStyle w:val="FootnoteReference"/>
                <w:bCs/>
              </w:rPr>
              <w:footnoteReference w:id="2"/>
            </w:r>
            <w:r w:rsidR="00230EE8">
              <w:rPr>
                <w:bCs/>
              </w:rPr>
              <w:t xml:space="preserve"> un tā </w:t>
            </w:r>
            <w:r w:rsidR="00230EE8" w:rsidRPr="009A0642">
              <w:rPr>
                <w:bCs/>
              </w:rPr>
              <w:t xml:space="preserve">robeža apstiprināta </w:t>
            </w:r>
            <w:r w:rsidR="00230EE8">
              <w:rPr>
                <w:bCs/>
              </w:rPr>
              <w:t xml:space="preserve">ar </w:t>
            </w:r>
            <w:r w:rsidR="001E090E" w:rsidRPr="009A0642">
              <w:rPr>
                <w:bCs/>
              </w:rPr>
              <w:t>Ministru kabineta</w:t>
            </w:r>
            <w:r w:rsidRPr="009A0642">
              <w:rPr>
                <w:bCs/>
              </w:rPr>
              <w:t xml:space="preserve"> 1999. gada </w:t>
            </w:r>
            <w:r w:rsidR="00CA0B14" w:rsidRPr="009A0642">
              <w:rPr>
                <w:bCs/>
              </w:rPr>
              <w:t>15</w:t>
            </w:r>
            <w:r w:rsidRPr="009A0642">
              <w:rPr>
                <w:bCs/>
              </w:rPr>
              <w:t>. </w:t>
            </w:r>
            <w:r w:rsidR="00CA0B14" w:rsidRPr="009A0642">
              <w:rPr>
                <w:bCs/>
              </w:rPr>
              <w:t xml:space="preserve">jūnija </w:t>
            </w:r>
            <w:r w:rsidRPr="009A0642">
              <w:rPr>
                <w:bCs/>
              </w:rPr>
              <w:t>noteikum</w:t>
            </w:r>
            <w:r w:rsidR="00230EE8">
              <w:rPr>
                <w:bCs/>
              </w:rPr>
              <w:t>u</w:t>
            </w:r>
            <w:r w:rsidRPr="009A0642">
              <w:rPr>
                <w:bCs/>
              </w:rPr>
              <w:t xml:space="preserve"> Nr. </w:t>
            </w:r>
            <w:r w:rsidR="00CA0B14" w:rsidRPr="009A0642">
              <w:rPr>
                <w:bCs/>
              </w:rPr>
              <w:t>212</w:t>
            </w:r>
            <w:r w:rsidRPr="009A0642">
              <w:rPr>
                <w:bCs/>
              </w:rPr>
              <w:t xml:space="preserve"> “Noteikumi par dabas </w:t>
            </w:r>
            <w:r w:rsidR="00CA0B14" w:rsidRPr="009A0642">
              <w:rPr>
                <w:bCs/>
              </w:rPr>
              <w:t>liegumiem</w:t>
            </w:r>
            <w:r w:rsidRPr="009A0642">
              <w:rPr>
                <w:bCs/>
              </w:rPr>
              <w:t>”</w:t>
            </w:r>
            <w:r w:rsidR="00CA0B14" w:rsidRPr="009A0642">
              <w:rPr>
                <w:bCs/>
              </w:rPr>
              <w:t xml:space="preserve"> 1.228. apakšpunktu</w:t>
            </w:r>
            <w:r w:rsidRPr="009A0642">
              <w:rPr>
                <w:bCs/>
              </w:rPr>
              <w:t xml:space="preserve"> (</w:t>
            </w:r>
            <w:r w:rsidR="00CA0B14" w:rsidRPr="009A0642">
              <w:rPr>
                <w:bCs/>
              </w:rPr>
              <w:t>270</w:t>
            </w:r>
            <w:r w:rsidRPr="009A0642">
              <w:rPr>
                <w:bCs/>
              </w:rPr>
              <w:t>. pielikums).</w:t>
            </w:r>
            <w:r w:rsidR="001214DE">
              <w:rPr>
                <w:bCs/>
              </w:rPr>
              <w:t xml:space="preserve"> </w:t>
            </w:r>
            <w:r w:rsidR="00820D5C">
              <w:rPr>
                <w:bCs/>
              </w:rPr>
              <w:t>Dabas lieguma teritorija</w:t>
            </w:r>
            <w:r w:rsidR="00820D5C" w:rsidRPr="00820D5C">
              <w:rPr>
                <w:bCs/>
              </w:rPr>
              <w:t xml:space="preserve"> 2004.</w:t>
            </w:r>
            <w:r w:rsidR="00820D5C">
              <w:rPr>
                <w:bCs/>
              </w:rPr>
              <w:t> </w:t>
            </w:r>
            <w:r w:rsidR="00820D5C" w:rsidRPr="00820D5C">
              <w:rPr>
                <w:bCs/>
              </w:rPr>
              <w:t>gadā iekļaut</w:t>
            </w:r>
            <w:r w:rsidR="00577335">
              <w:rPr>
                <w:bCs/>
              </w:rPr>
              <w:t>a</w:t>
            </w:r>
            <w:r w:rsidR="00820D5C" w:rsidRPr="00820D5C">
              <w:rPr>
                <w:bCs/>
              </w:rPr>
              <w:t xml:space="preserve"> E</w:t>
            </w:r>
            <w:r w:rsidR="00820D5C">
              <w:rPr>
                <w:bCs/>
              </w:rPr>
              <w:t>iropas Savienības (turpmāk – ES)</w:t>
            </w:r>
            <w:r w:rsidR="00820D5C" w:rsidRPr="00820D5C">
              <w:rPr>
                <w:bCs/>
              </w:rPr>
              <w:t xml:space="preserve"> putniem nozīmīgo vietu sarakstā</w:t>
            </w:r>
            <w:r w:rsidR="001C6A24">
              <w:rPr>
                <w:rStyle w:val="FootnoteReference"/>
                <w:bCs/>
              </w:rPr>
              <w:footnoteReference w:id="3"/>
            </w:r>
            <w:r w:rsidR="00820D5C" w:rsidRPr="00820D5C">
              <w:rPr>
                <w:bCs/>
              </w:rPr>
              <w:t xml:space="preserve"> (kods - LV077, platība – 1796</w:t>
            </w:r>
            <w:r w:rsidR="00820D5C">
              <w:rPr>
                <w:bCs/>
              </w:rPr>
              <w:t> </w:t>
            </w:r>
            <w:r w:rsidR="00820D5C" w:rsidRPr="00820D5C">
              <w:rPr>
                <w:bCs/>
              </w:rPr>
              <w:t xml:space="preserve">ha) </w:t>
            </w:r>
            <w:r w:rsidR="00577335">
              <w:rPr>
                <w:bCs/>
              </w:rPr>
              <w:t>paralēli</w:t>
            </w:r>
            <w:r w:rsidR="00820D5C" w:rsidRPr="00820D5C">
              <w:rPr>
                <w:bCs/>
              </w:rPr>
              <w:t xml:space="preserve"> tā</w:t>
            </w:r>
            <w:r w:rsidR="00820D5C">
              <w:rPr>
                <w:bCs/>
              </w:rPr>
              <w:t xml:space="preserve"> noteikšan</w:t>
            </w:r>
            <w:r w:rsidR="00577335">
              <w:rPr>
                <w:bCs/>
              </w:rPr>
              <w:t xml:space="preserve">ai </w:t>
            </w:r>
            <w:r w:rsidR="00820D5C">
              <w:rPr>
                <w:bCs/>
              </w:rPr>
              <w:t xml:space="preserve">par īpaši aizsargājamu dabas teritoriju – dabas liegumu un </w:t>
            </w:r>
            <w:r w:rsidR="00820D5C" w:rsidRPr="00820D5C">
              <w:rPr>
                <w:bCs/>
              </w:rPr>
              <w:t xml:space="preserve"> iekļaušana</w:t>
            </w:r>
            <w:r w:rsidR="00EF6897">
              <w:rPr>
                <w:bCs/>
              </w:rPr>
              <w:t>i</w:t>
            </w:r>
            <w:r w:rsidR="00820D5C" w:rsidRPr="00820D5C">
              <w:rPr>
                <w:bCs/>
              </w:rPr>
              <w:t xml:space="preserve"> </w:t>
            </w:r>
            <w:r w:rsidR="00E40CF0">
              <w:rPr>
                <w:bCs/>
              </w:rPr>
              <w:t xml:space="preserve">Eiropas nozīmes aizsargājamo dabas teritoriju (turpmāk – </w:t>
            </w:r>
            <w:r w:rsidR="00E40CF0" w:rsidRPr="003328A6">
              <w:rPr>
                <w:bCs/>
                <w:i/>
                <w:iCs/>
              </w:rPr>
              <w:t>Natura</w:t>
            </w:r>
            <w:r w:rsidR="00E40CF0">
              <w:rPr>
                <w:bCs/>
                <w:i/>
                <w:iCs/>
              </w:rPr>
              <w:t> </w:t>
            </w:r>
            <w:r w:rsidR="00E40CF0" w:rsidRPr="003328A6">
              <w:rPr>
                <w:bCs/>
                <w:i/>
                <w:iCs/>
              </w:rPr>
              <w:t>2000</w:t>
            </w:r>
            <w:r w:rsidR="00E40CF0">
              <w:rPr>
                <w:bCs/>
              </w:rPr>
              <w:t xml:space="preserve"> teritorija)</w:t>
            </w:r>
            <w:r w:rsidR="00820D5C" w:rsidRPr="00820D5C">
              <w:rPr>
                <w:bCs/>
              </w:rPr>
              <w:t xml:space="preserve"> tīklā</w:t>
            </w:r>
            <w:r w:rsidR="00820D5C">
              <w:rPr>
                <w:bCs/>
              </w:rPr>
              <w:t>.</w:t>
            </w:r>
          </w:p>
          <w:p w14:paraId="27E2D92F" w14:textId="4FA9D940" w:rsidR="00236ACC" w:rsidRDefault="00236ACC" w:rsidP="00820332">
            <w:pPr>
              <w:spacing w:before="120"/>
              <w:jc w:val="both"/>
              <w:rPr>
                <w:bCs/>
              </w:rPr>
            </w:pPr>
            <w:r>
              <w:rPr>
                <w:bCs/>
              </w:rPr>
              <w:t>Dabas liegums sastāv no divām atsevišķ</w:t>
            </w:r>
            <w:r w:rsidR="00CB4F52">
              <w:rPr>
                <w:bCs/>
              </w:rPr>
              <w:t>ā</w:t>
            </w:r>
            <w:r>
              <w:rPr>
                <w:bCs/>
              </w:rPr>
              <w:t>m daļām – mazāk</w:t>
            </w:r>
            <w:r w:rsidR="001E2951">
              <w:rPr>
                <w:bCs/>
              </w:rPr>
              <w:t>ā</w:t>
            </w:r>
            <w:r>
              <w:rPr>
                <w:bCs/>
              </w:rPr>
              <w:t xml:space="preserve"> (R daļa), kas atrodas uz ZR no Garkalnes ciema un lielākā – uz D un A no Garkalnes ciema.</w:t>
            </w:r>
          </w:p>
          <w:p w14:paraId="705CEFD9" w14:textId="0DD338E0" w:rsidR="0071703E" w:rsidRDefault="002D2700" w:rsidP="0071703E">
            <w:pPr>
              <w:spacing w:before="120"/>
              <w:jc w:val="both"/>
            </w:pPr>
            <w:r>
              <w:t>Dabas lieguma teritorijas lielākā daļa</w:t>
            </w:r>
            <w:r w:rsidR="00401916">
              <w:t xml:space="preserve"> </w:t>
            </w:r>
            <w:r>
              <w:t xml:space="preserve">ir </w:t>
            </w:r>
            <w:r w:rsidRPr="00F47310">
              <w:t>valst</w:t>
            </w:r>
            <w:r>
              <w:t>s īpašumā</w:t>
            </w:r>
            <w:r w:rsidRPr="00F47310">
              <w:t xml:space="preserve"> </w:t>
            </w:r>
            <w:r>
              <w:t>(</w:t>
            </w:r>
            <w:r w:rsidRPr="00F47310">
              <w:t>63,8</w:t>
            </w:r>
            <w:r>
              <w:t> %),</w:t>
            </w:r>
            <w:r w:rsidRPr="00F47310">
              <w:t xml:space="preserve"> </w:t>
            </w:r>
            <w:r w:rsidR="00401916">
              <w:t>f</w:t>
            </w:r>
            <w:r w:rsidRPr="00F47310">
              <w:t>iziskām personām</w:t>
            </w:r>
            <w:r>
              <w:t xml:space="preserve"> pieder</w:t>
            </w:r>
            <w:r w:rsidRPr="00F47310">
              <w:t xml:space="preserve"> 9,</w:t>
            </w:r>
            <w:r>
              <w:t>6 </w:t>
            </w:r>
            <w:r w:rsidRPr="00F47310">
              <w:t>%, juridiskām personām – 3,7</w:t>
            </w:r>
            <w:r>
              <w:t> </w:t>
            </w:r>
            <w:r w:rsidRPr="00F47310">
              <w:t>%, bet pašvaldībai – 22,7</w:t>
            </w:r>
            <w:r>
              <w:t> </w:t>
            </w:r>
            <w:r w:rsidRPr="00F47310">
              <w:t>%</w:t>
            </w:r>
            <w:r w:rsidR="000901AD">
              <w:t xml:space="preserve"> </w:t>
            </w:r>
            <w:r w:rsidR="00401916">
              <w:t xml:space="preserve">(no tiem daļa Rīgas pilsētas pašvaldībai, kurai pieder meži, ko apsaimnieko </w:t>
            </w:r>
            <w:r w:rsidR="007E537D">
              <w:t>sabiedrība ar ierobežotu atbildību</w:t>
            </w:r>
            <w:r w:rsidR="00401916">
              <w:t xml:space="preserve"> “Rīgas meži”) no dabas lieguma teritorijas</w:t>
            </w:r>
            <w:r>
              <w:t>.</w:t>
            </w:r>
            <w:r w:rsidR="0071703E">
              <w:t xml:space="preserve"> </w:t>
            </w:r>
          </w:p>
          <w:p w14:paraId="393E8694" w14:textId="1381A9D4" w:rsidR="0071703E" w:rsidRDefault="0071703E" w:rsidP="0071703E">
            <w:pPr>
              <w:spacing w:before="120"/>
              <w:jc w:val="both"/>
            </w:pPr>
            <w:r>
              <w:t>Lielāko daļu dabas lieguma aizņem meži (</w:t>
            </w:r>
            <w:r w:rsidRPr="00EE7AB2">
              <w:t>89,7 %</w:t>
            </w:r>
            <w:r>
              <w:t>), pie tam pārsvarā sauso priežu meži</w:t>
            </w:r>
            <w:r w:rsidRPr="00EE7AB2">
              <w:t>. Lauksaimniecībā izmantojamā zeme aizņem 8,7 % no teritorijas.</w:t>
            </w:r>
          </w:p>
          <w:p w14:paraId="2551C9F0" w14:textId="386098BB" w:rsidR="00391B8D" w:rsidRPr="009A0642" w:rsidRDefault="00391B8D" w:rsidP="00820332">
            <w:pPr>
              <w:spacing w:before="120"/>
              <w:jc w:val="both"/>
              <w:rPr>
                <w:bCs/>
              </w:rPr>
            </w:pPr>
            <w:r>
              <w:t xml:space="preserve">Dabas liegumu šķērso </w:t>
            </w:r>
            <w:r>
              <w:rPr>
                <w:rFonts w:eastAsiaTheme="majorEastAsia"/>
                <w:color w:val="000000" w:themeColor="text1"/>
                <w:lang w:eastAsia="ja-JP"/>
              </w:rPr>
              <w:t>v</w:t>
            </w:r>
            <w:r w:rsidRPr="00C828C1">
              <w:rPr>
                <w:rFonts w:eastAsiaTheme="majorEastAsia"/>
                <w:color w:val="000000" w:themeColor="text1"/>
                <w:lang w:eastAsia="ja-JP"/>
              </w:rPr>
              <w:t>alsts galvena</w:t>
            </w:r>
            <w:r>
              <w:rPr>
                <w:rFonts w:eastAsiaTheme="majorEastAsia"/>
                <w:color w:val="000000" w:themeColor="text1"/>
                <w:lang w:eastAsia="ja-JP"/>
              </w:rPr>
              <w:t>is</w:t>
            </w:r>
            <w:r w:rsidRPr="00C828C1">
              <w:rPr>
                <w:rFonts w:eastAsiaTheme="majorEastAsia"/>
                <w:color w:val="000000" w:themeColor="text1"/>
                <w:lang w:eastAsia="ja-JP"/>
              </w:rPr>
              <w:t xml:space="preserve"> autoceļ</w:t>
            </w:r>
            <w:r>
              <w:rPr>
                <w:rFonts w:eastAsiaTheme="majorEastAsia"/>
                <w:color w:val="000000" w:themeColor="text1"/>
                <w:lang w:eastAsia="ja-JP"/>
              </w:rPr>
              <w:t>š</w:t>
            </w:r>
            <w:r w:rsidRPr="00C828C1">
              <w:rPr>
                <w:rFonts w:eastAsiaTheme="majorEastAsia"/>
                <w:color w:val="000000" w:themeColor="text1"/>
                <w:lang w:eastAsia="ja-JP"/>
              </w:rPr>
              <w:t xml:space="preserve"> A2 Rīga-Sigulda-</w:t>
            </w:r>
            <w:r w:rsidR="00A3235C">
              <w:rPr>
                <w:rFonts w:eastAsiaTheme="majorEastAsia"/>
                <w:color w:val="000000" w:themeColor="text1"/>
                <w:lang w:eastAsia="ja-JP"/>
              </w:rPr>
              <w:t>Igaunijas</w:t>
            </w:r>
            <w:r>
              <w:rPr>
                <w:rFonts w:eastAsiaTheme="majorEastAsia"/>
                <w:color w:val="000000" w:themeColor="text1"/>
                <w:lang w:eastAsia="ja-JP"/>
              </w:rPr>
              <w:t xml:space="preserve"> robeža</w:t>
            </w:r>
            <w:r w:rsidR="00A3235C">
              <w:rPr>
                <w:rFonts w:eastAsiaTheme="majorEastAsia"/>
                <w:color w:val="000000" w:themeColor="text1"/>
                <w:lang w:eastAsia="ja-JP"/>
              </w:rPr>
              <w:t xml:space="preserve"> (Veclaicene)</w:t>
            </w:r>
            <w:r>
              <w:rPr>
                <w:rFonts w:eastAsiaTheme="majorEastAsia"/>
                <w:color w:val="000000" w:themeColor="text1"/>
                <w:lang w:eastAsia="ja-JP"/>
              </w:rPr>
              <w:t>, kā arī dzelzceļ</w:t>
            </w:r>
            <w:r w:rsidR="000D3C68">
              <w:rPr>
                <w:rFonts w:eastAsiaTheme="majorEastAsia"/>
                <w:color w:val="000000" w:themeColor="text1"/>
                <w:lang w:eastAsia="ja-JP"/>
              </w:rPr>
              <w:t>a līnija</w:t>
            </w:r>
            <w:r>
              <w:rPr>
                <w:rFonts w:eastAsiaTheme="majorEastAsia"/>
                <w:color w:val="000000" w:themeColor="text1"/>
                <w:lang w:eastAsia="ja-JP"/>
              </w:rPr>
              <w:t xml:space="preserve"> </w:t>
            </w:r>
            <w:r w:rsidR="000D3C68">
              <w:t>Rīga–Lugaži–valsts robeža</w:t>
            </w:r>
            <w:r>
              <w:rPr>
                <w:rFonts w:eastAsiaTheme="majorEastAsia"/>
                <w:color w:val="000000" w:themeColor="text1"/>
                <w:lang w:eastAsia="ja-JP"/>
              </w:rPr>
              <w:t>.</w:t>
            </w:r>
          </w:p>
          <w:p w14:paraId="0708717B" w14:textId="7CD3EE1D" w:rsidR="001378EB" w:rsidRPr="009A0642" w:rsidRDefault="009A0FA7" w:rsidP="00426FBB">
            <w:pPr>
              <w:spacing w:before="120"/>
              <w:jc w:val="both"/>
            </w:pPr>
            <w:r w:rsidRPr="009A0642">
              <w:rPr>
                <w:bCs/>
              </w:rPr>
              <w:lastRenderedPageBreak/>
              <w:t>Patlaban d</w:t>
            </w:r>
            <w:r w:rsidR="00C91A99" w:rsidRPr="009A0642">
              <w:rPr>
                <w:bCs/>
              </w:rPr>
              <w:t>abas lieguma apsaimniekošanas un izmantošanas kārtību noteic Ministru kabineta 2011. gada 6. decembra noteikum</w:t>
            </w:r>
            <w:r w:rsidRPr="009A0642">
              <w:rPr>
                <w:bCs/>
              </w:rPr>
              <w:t>i</w:t>
            </w:r>
            <w:r w:rsidR="00C91A99" w:rsidRPr="009A0642">
              <w:rPr>
                <w:bCs/>
              </w:rPr>
              <w:t xml:space="preserve"> Nr. 930 “Dabas lieguma “Garkalnes meži” individuālie aizsardzības un izmantošanas noteikumi” (turpmāk – Individuālie noteikumi).</w:t>
            </w:r>
            <w:r w:rsidRPr="009A0642">
              <w:rPr>
                <w:bCs/>
              </w:rPr>
              <w:t xml:space="preserve"> Dabas liegumam izstrādāts jauns dabas aizsardzības plāns </w:t>
            </w:r>
            <w:r w:rsidR="00426FBB" w:rsidRPr="009A0642">
              <w:rPr>
                <w:bCs/>
              </w:rPr>
              <w:t>laika periodam no 2020. gada līdz 2032. gadam</w:t>
            </w:r>
            <w:r w:rsidR="001378EB" w:rsidRPr="009A0642">
              <w:rPr>
                <w:bCs/>
              </w:rPr>
              <w:t xml:space="preserve"> (turpmāk – plāns</w:t>
            </w:r>
            <w:r w:rsidR="004D4872" w:rsidRPr="009A0642">
              <w:rPr>
                <w:rStyle w:val="FootnoteReference"/>
                <w:bCs/>
              </w:rPr>
              <w:footnoteReference w:id="4"/>
            </w:r>
            <w:r w:rsidR="001378EB" w:rsidRPr="009A0642">
              <w:rPr>
                <w:bCs/>
              </w:rPr>
              <w:t>)</w:t>
            </w:r>
            <w:r w:rsidR="00426FBB" w:rsidRPr="009A0642">
              <w:rPr>
                <w:bCs/>
              </w:rPr>
              <w:t xml:space="preserve">, </w:t>
            </w:r>
            <w:r w:rsidRPr="009A0642">
              <w:t>kas apstiprināts ar vides aizsardzības un reģionālās attīstības ministra 20</w:t>
            </w:r>
            <w:r w:rsidR="001E2951">
              <w:t>21</w:t>
            </w:r>
            <w:r w:rsidRPr="009A0642">
              <w:t xml:space="preserve">. gada </w:t>
            </w:r>
            <w:r w:rsidR="00426FBB" w:rsidRPr="009A0642">
              <w:t>25</w:t>
            </w:r>
            <w:r w:rsidRPr="009A0642">
              <w:t>. </w:t>
            </w:r>
            <w:r w:rsidR="00426FBB" w:rsidRPr="009A0642">
              <w:t>marta</w:t>
            </w:r>
            <w:r w:rsidRPr="009A0642">
              <w:t xml:space="preserve"> rīkojumu Nr. </w:t>
            </w:r>
            <w:r w:rsidR="00426FBB" w:rsidRPr="009A0642">
              <w:t>1-2/53</w:t>
            </w:r>
            <w:r w:rsidRPr="009A0642">
              <w:t xml:space="preserve"> “</w:t>
            </w:r>
            <w:r w:rsidR="00426FBB" w:rsidRPr="009A0642">
              <w:t>Par dabas lieguma “Garkalnes meži” dabas aizsardzības plāna apstiprināšanu</w:t>
            </w:r>
            <w:r w:rsidRPr="009A0642">
              <w:t xml:space="preserve">”. Plānā noteikti aktuālie dabas lieguma aizsardzības un apsaimniekošanas mērķi, </w:t>
            </w:r>
            <w:r w:rsidR="001378EB" w:rsidRPr="009A0642">
              <w:t xml:space="preserve">ieteikti precizējumi funkcionālajam zonējumam, </w:t>
            </w:r>
            <w:r w:rsidRPr="009A0642">
              <w:t>aprakstīti prioritārie pasākumi, kas īstenojami dabas liegumā konstatēto sugu un biotopu aizsardzībai un bioloģiskās daudzveidības palielināšanai</w:t>
            </w:r>
            <w:r w:rsidR="001378EB" w:rsidRPr="009A0642">
              <w:t>, kā arī definēti pieļaujamās apbūves nosacījumi (sasaistē ar īpaši aizsargājamo sugu dzīvotņu un īpaši aizsargājamo biotopu atjaunošanas un apsaimniekošanas pasākumu veikšanu) kādreizējās armijas bāzes teritorijās pie Baraviku un Sēņu ielām</w:t>
            </w:r>
            <w:r w:rsidR="00CE5618">
              <w:t xml:space="preserve"> Garkalnē</w:t>
            </w:r>
            <w:r w:rsidR="001378EB" w:rsidRPr="009A0642">
              <w:t>.</w:t>
            </w:r>
          </w:p>
          <w:p w14:paraId="02D3149F" w14:textId="76CABDD3" w:rsidR="006147BF" w:rsidRPr="009A0642" w:rsidRDefault="009A0FA7" w:rsidP="0008382B">
            <w:pPr>
              <w:spacing w:before="120"/>
              <w:jc w:val="both"/>
              <w:rPr>
                <w:bCs/>
              </w:rPr>
            </w:pPr>
            <w:r w:rsidRPr="009A0642">
              <w:t>Noteikumu projekts izstrādāts, pamatojoties uz plānā ietverto informāciju.</w:t>
            </w:r>
            <w:r w:rsidR="001378EB" w:rsidRPr="009A0642">
              <w:t xml:space="preserve"> </w:t>
            </w:r>
            <w:r w:rsidR="0008382B" w:rsidRPr="009A0642">
              <w:rPr>
                <w:bCs/>
              </w:rPr>
              <w:t xml:space="preserve">Ņemot vērā to, ka plānoto grozījumu apjoms pārsniedz pusi no spēkā esošajām </w:t>
            </w:r>
            <w:r w:rsidR="001378EB" w:rsidRPr="009A0642">
              <w:rPr>
                <w:bCs/>
              </w:rPr>
              <w:t xml:space="preserve">Individuālo noteikumu </w:t>
            </w:r>
            <w:r w:rsidR="0008382B" w:rsidRPr="009A0642">
              <w:rPr>
                <w:bCs/>
              </w:rPr>
              <w:t>normām</w:t>
            </w:r>
            <w:r w:rsidR="001378EB" w:rsidRPr="009A0642">
              <w:rPr>
                <w:bCs/>
              </w:rPr>
              <w:t>,</w:t>
            </w:r>
            <w:r w:rsidR="0008382B" w:rsidRPr="009A0642">
              <w:rPr>
                <w:bCs/>
              </w:rPr>
              <w:t xml:space="preserve"> dabas </w:t>
            </w:r>
            <w:r w:rsidR="001378EB" w:rsidRPr="009A0642">
              <w:rPr>
                <w:bCs/>
              </w:rPr>
              <w:t>liegumam</w:t>
            </w:r>
            <w:r w:rsidR="0008382B" w:rsidRPr="009A0642">
              <w:rPr>
                <w:bCs/>
              </w:rPr>
              <w:t xml:space="preserve"> ir sagatavots jauns noteikumu projekts</w:t>
            </w:r>
            <w:r w:rsidR="0008382B" w:rsidRPr="009A0642">
              <w:rPr>
                <w:rStyle w:val="FootnoteReference"/>
                <w:bCs/>
              </w:rPr>
              <w:footnoteReference w:id="5"/>
            </w:r>
            <w:r w:rsidR="0000094F" w:rsidRPr="009A0642">
              <w:rPr>
                <w:bCs/>
              </w:rPr>
              <w:t>.</w:t>
            </w:r>
          </w:p>
          <w:p w14:paraId="7A942522" w14:textId="5D63004D" w:rsidR="00441A42" w:rsidRPr="00441A42" w:rsidRDefault="003328A6" w:rsidP="00FA3375">
            <w:pPr>
              <w:spacing w:before="120" w:after="120"/>
              <w:jc w:val="both"/>
              <w:rPr>
                <w:b/>
              </w:rPr>
            </w:pPr>
            <w:r w:rsidRPr="00441A42">
              <w:rPr>
                <w:b/>
              </w:rPr>
              <w:t>2. </w:t>
            </w:r>
            <w:r w:rsidR="00441A42" w:rsidRPr="00441A42">
              <w:rPr>
                <w:b/>
              </w:rPr>
              <w:t>Dabas vērtības</w:t>
            </w:r>
          </w:p>
          <w:p w14:paraId="13607C6C" w14:textId="09C32628" w:rsidR="003046B1" w:rsidRPr="009A0642" w:rsidRDefault="003046B1" w:rsidP="00095300">
            <w:pPr>
              <w:spacing w:before="120"/>
              <w:jc w:val="both"/>
              <w:rPr>
                <w:bCs/>
              </w:rPr>
            </w:pPr>
            <w:r w:rsidRPr="009A0642">
              <w:rPr>
                <w:bCs/>
              </w:rPr>
              <w:t xml:space="preserve">Dabas </w:t>
            </w:r>
            <w:r w:rsidR="003328A6">
              <w:rPr>
                <w:bCs/>
              </w:rPr>
              <w:t>liegums</w:t>
            </w:r>
            <w:r w:rsidRPr="009A0642">
              <w:rPr>
                <w:bCs/>
              </w:rPr>
              <w:t xml:space="preserve"> izveidots</w:t>
            </w:r>
            <w:r w:rsidR="003328A6">
              <w:rPr>
                <w:bCs/>
              </w:rPr>
              <w:t xml:space="preserve"> un noteikts kā </w:t>
            </w:r>
            <w:r w:rsidR="003328A6" w:rsidRPr="003328A6">
              <w:rPr>
                <w:bCs/>
                <w:i/>
                <w:iCs/>
              </w:rPr>
              <w:t>Natura</w:t>
            </w:r>
            <w:r w:rsidR="003328A6">
              <w:rPr>
                <w:bCs/>
                <w:i/>
                <w:iCs/>
              </w:rPr>
              <w:t> </w:t>
            </w:r>
            <w:r w:rsidR="003328A6" w:rsidRPr="003328A6">
              <w:rPr>
                <w:bCs/>
                <w:i/>
                <w:iCs/>
              </w:rPr>
              <w:t>2000</w:t>
            </w:r>
            <w:r w:rsidR="003328A6">
              <w:rPr>
                <w:bCs/>
              </w:rPr>
              <w:t xml:space="preserve"> teritorija</w:t>
            </w:r>
            <w:r w:rsidRPr="009A0642">
              <w:rPr>
                <w:bCs/>
              </w:rPr>
              <w:t xml:space="preserve">, lai </w:t>
            </w:r>
            <w:r w:rsidR="003328A6" w:rsidRPr="000A6827">
              <w:t>saglabāt</w:t>
            </w:r>
            <w:r w:rsidR="00FF4DA6">
              <w:t>u</w:t>
            </w:r>
            <w:r w:rsidR="003328A6" w:rsidRPr="000A6827">
              <w:t xml:space="preserve"> teritorijas galvenās dabas vērtības – zaļo vārnu </w:t>
            </w:r>
            <w:bookmarkStart w:id="4" w:name="_Hlk84412456"/>
            <w:proofErr w:type="spellStart"/>
            <w:r w:rsidR="00FF4DA6">
              <w:rPr>
                <w:i/>
                <w:iCs/>
              </w:rPr>
              <w:t>Coracias</w:t>
            </w:r>
            <w:proofErr w:type="spellEnd"/>
            <w:r w:rsidR="00FF4DA6">
              <w:rPr>
                <w:i/>
                <w:iCs/>
              </w:rPr>
              <w:t xml:space="preserve"> </w:t>
            </w:r>
            <w:proofErr w:type="spellStart"/>
            <w:r w:rsidR="00FF4DA6">
              <w:rPr>
                <w:i/>
                <w:iCs/>
              </w:rPr>
              <w:t>garrulus</w:t>
            </w:r>
            <w:proofErr w:type="spellEnd"/>
            <w:r w:rsidR="00FF4DA6" w:rsidRPr="000A6827">
              <w:t xml:space="preserve"> </w:t>
            </w:r>
            <w:bookmarkEnd w:id="4"/>
            <w:r w:rsidR="003328A6" w:rsidRPr="000A6827">
              <w:t>un mežainas piejūras kāpas ar veciem priežu mežiem</w:t>
            </w:r>
            <w:r w:rsidRPr="009A0642">
              <w:rPr>
                <w:bCs/>
              </w:rPr>
              <w:t>.</w:t>
            </w:r>
          </w:p>
          <w:p w14:paraId="14859414" w14:textId="5A7B93CA" w:rsidR="003046B1" w:rsidRDefault="003046B1" w:rsidP="003046B1">
            <w:pPr>
              <w:spacing w:before="120"/>
              <w:jc w:val="both"/>
              <w:rPr>
                <w:bCs/>
              </w:rPr>
            </w:pPr>
            <w:r w:rsidRPr="009A0642">
              <w:rPr>
                <w:bCs/>
              </w:rPr>
              <w:t xml:space="preserve">Dabas </w:t>
            </w:r>
            <w:r w:rsidR="00E61D4C">
              <w:rPr>
                <w:bCs/>
              </w:rPr>
              <w:t>lieguma</w:t>
            </w:r>
            <w:r w:rsidRPr="009A0642">
              <w:rPr>
                <w:bCs/>
              </w:rPr>
              <w:t xml:space="preserve"> teritorijā konstatēti </w:t>
            </w:r>
            <w:r w:rsidR="00017A8B">
              <w:rPr>
                <w:bCs/>
              </w:rPr>
              <w:t>deviņi</w:t>
            </w:r>
            <w:r w:rsidRPr="009A0642">
              <w:rPr>
                <w:bCs/>
              </w:rPr>
              <w:t xml:space="preserve"> ES nozīmes biotopi, </w:t>
            </w:r>
            <w:r w:rsidR="00017A8B">
              <w:rPr>
                <w:bCs/>
              </w:rPr>
              <w:t xml:space="preserve">pie tam pieci no tiem ir ar </w:t>
            </w:r>
            <w:r w:rsidR="00017A8B" w:rsidRPr="00017A8B">
              <w:rPr>
                <w:bCs/>
              </w:rPr>
              <w:t>prioritāru aizsardzības nozīmi ES</w:t>
            </w:r>
            <w:r w:rsidR="00017A8B">
              <w:rPr>
                <w:bCs/>
              </w:rPr>
              <w:t xml:space="preserve">. ES nozīmes biotopi </w:t>
            </w:r>
            <w:r w:rsidRPr="009A0642">
              <w:rPr>
                <w:bCs/>
              </w:rPr>
              <w:t xml:space="preserve">kopumā aizņem </w:t>
            </w:r>
            <w:r w:rsidR="00017A8B">
              <w:rPr>
                <w:bCs/>
              </w:rPr>
              <w:t>73,2 </w:t>
            </w:r>
            <w:r w:rsidRPr="009A0642">
              <w:rPr>
                <w:bCs/>
              </w:rPr>
              <w:t>%</w:t>
            </w:r>
            <w:r w:rsidR="000A162C">
              <w:rPr>
                <w:bCs/>
              </w:rPr>
              <w:t xml:space="preserve"> (~1310 ha)</w:t>
            </w:r>
            <w:r w:rsidRPr="009A0642">
              <w:rPr>
                <w:bCs/>
              </w:rPr>
              <w:t xml:space="preserve"> dabas </w:t>
            </w:r>
            <w:r w:rsidR="00017A8B">
              <w:rPr>
                <w:bCs/>
              </w:rPr>
              <w:t>lieguma</w:t>
            </w:r>
            <w:r w:rsidRPr="009A0642">
              <w:rPr>
                <w:bCs/>
              </w:rPr>
              <w:t xml:space="preserve"> teritorijas. Visvairāk pārstāvēti </w:t>
            </w:r>
            <w:r w:rsidRPr="009A0642">
              <w:rPr>
                <w:bCs/>
                <w:i/>
                <w:iCs/>
              </w:rPr>
              <w:t>2180 Mežainas piejūras kāpas</w:t>
            </w:r>
            <w:r w:rsidR="000A162C">
              <w:rPr>
                <w:bCs/>
                <w:i/>
                <w:iCs/>
              </w:rPr>
              <w:t xml:space="preserve"> </w:t>
            </w:r>
            <w:r w:rsidR="000A162C" w:rsidRPr="000A162C">
              <w:rPr>
                <w:bCs/>
              </w:rPr>
              <w:t>(88,5</w:t>
            </w:r>
            <w:r w:rsidR="000A162C">
              <w:rPr>
                <w:bCs/>
              </w:rPr>
              <w:t> </w:t>
            </w:r>
            <w:r w:rsidR="000A162C" w:rsidRPr="000A162C">
              <w:rPr>
                <w:bCs/>
              </w:rPr>
              <w:t>%</w:t>
            </w:r>
            <w:r w:rsidR="000A162C">
              <w:rPr>
                <w:bCs/>
              </w:rPr>
              <w:t xml:space="preserve"> no visiem biotopiem</w:t>
            </w:r>
            <w:r w:rsidR="000A162C" w:rsidRPr="000A162C">
              <w:rPr>
                <w:bCs/>
              </w:rPr>
              <w:t>)</w:t>
            </w:r>
            <w:r w:rsidRPr="009A0642">
              <w:rPr>
                <w:bCs/>
                <w:i/>
                <w:iCs/>
              </w:rPr>
              <w:t xml:space="preserve">, </w:t>
            </w:r>
            <w:r w:rsidR="000A162C" w:rsidRPr="000A162C">
              <w:rPr>
                <w:bCs/>
                <w:i/>
                <w:iCs/>
              </w:rPr>
              <w:t>2320</w:t>
            </w:r>
            <w:r w:rsidR="000A162C">
              <w:rPr>
                <w:bCs/>
                <w:i/>
                <w:iCs/>
              </w:rPr>
              <w:t> </w:t>
            </w:r>
            <w:r w:rsidR="000A162C" w:rsidRPr="000A162C">
              <w:rPr>
                <w:bCs/>
                <w:i/>
                <w:iCs/>
              </w:rPr>
              <w:t xml:space="preserve">Piejūras zemienes smiltāju līdzenumu sausi virsāji </w:t>
            </w:r>
            <w:r w:rsidR="000A162C" w:rsidRPr="000A162C">
              <w:rPr>
                <w:bCs/>
              </w:rPr>
              <w:t>(5,4 %)</w:t>
            </w:r>
            <w:r w:rsidR="000A162C">
              <w:rPr>
                <w:bCs/>
                <w:i/>
                <w:iCs/>
              </w:rPr>
              <w:t xml:space="preserve">, </w:t>
            </w:r>
            <w:r w:rsidRPr="009A0642">
              <w:rPr>
                <w:bCs/>
                <w:i/>
                <w:iCs/>
              </w:rPr>
              <w:t>9010* Veci vai dabiski boreāli meži</w:t>
            </w:r>
            <w:r w:rsidR="000A162C">
              <w:rPr>
                <w:bCs/>
                <w:i/>
                <w:iCs/>
              </w:rPr>
              <w:t xml:space="preserve"> </w:t>
            </w:r>
            <w:r w:rsidR="000A162C" w:rsidRPr="000A162C">
              <w:rPr>
                <w:bCs/>
              </w:rPr>
              <w:t>(3,4 %)</w:t>
            </w:r>
            <w:r w:rsidR="000A162C">
              <w:rPr>
                <w:bCs/>
                <w:i/>
                <w:iCs/>
              </w:rPr>
              <w:t>, 2130*</w:t>
            </w:r>
            <w:r w:rsidR="000A162C">
              <w:t xml:space="preserve"> </w:t>
            </w:r>
            <w:r w:rsidR="000A162C" w:rsidRPr="000A162C">
              <w:rPr>
                <w:bCs/>
                <w:i/>
                <w:iCs/>
              </w:rPr>
              <w:t>Ar lakstaugiem klātas pelēkās kāpas</w:t>
            </w:r>
            <w:r w:rsidR="000A162C">
              <w:rPr>
                <w:bCs/>
                <w:i/>
                <w:iCs/>
              </w:rPr>
              <w:t xml:space="preserve"> </w:t>
            </w:r>
            <w:r w:rsidR="000A162C" w:rsidRPr="000A162C">
              <w:rPr>
                <w:bCs/>
              </w:rPr>
              <w:t>(1,2 %)</w:t>
            </w:r>
            <w:r w:rsidR="000A162C">
              <w:rPr>
                <w:bCs/>
                <w:i/>
                <w:iCs/>
              </w:rPr>
              <w:t xml:space="preserve"> un</w:t>
            </w:r>
            <w:r w:rsidR="00B854B3">
              <w:rPr>
                <w:bCs/>
                <w:i/>
                <w:iCs/>
              </w:rPr>
              <w:t xml:space="preserve"> 6450</w:t>
            </w:r>
            <w:r w:rsidR="000A162C">
              <w:rPr>
                <w:bCs/>
                <w:i/>
                <w:iCs/>
              </w:rPr>
              <w:t xml:space="preserve"> Palieņu zālāji </w:t>
            </w:r>
            <w:r w:rsidR="000A162C" w:rsidRPr="000A162C">
              <w:rPr>
                <w:bCs/>
              </w:rPr>
              <w:t>(1.1 %)</w:t>
            </w:r>
            <w:r w:rsidR="00B854B3">
              <w:rPr>
                <w:bCs/>
                <w:i/>
                <w:iCs/>
              </w:rPr>
              <w:t>.</w:t>
            </w:r>
          </w:p>
          <w:p w14:paraId="665EFDB5" w14:textId="5795DFF5" w:rsidR="00441A42" w:rsidRDefault="00441A42" w:rsidP="00017A8B">
            <w:pPr>
              <w:spacing w:before="120"/>
              <w:jc w:val="both"/>
            </w:pPr>
            <w:r>
              <w:rPr>
                <w:bCs/>
              </w:rPr>
              <w:t xml:space="preserve">Dabas liegums ir sevišķi nozīmīgs zaļās vārnas aizsardzībai. Tomēr tajā konstatēti arī citi </w:t>
            </w:r>
            <w:r w:rsidR="001214DE">
              <w:rPr>
                <w:bCs/>
              </w:rPr>
              <w:t xml:space="preserve">Latvijā </w:t>
            </w:r>
            <w:r>
              <w:rPr>
                <w:bCs/>
              </w:rPr>
              <w:t xml:space="preserve">īpaši aizsargājami putni – </w:t>
            </w:r>
            <w:r w:rsidR="001214DE">
              <w:t xml:space="preserve">melnais stārķis, ķīķis, grieze, bikšainais apogs, vakarlēpis, pelēkā dzilna, melnā dzilna, sila cīrulis, stepes čipste, brūnā čakste, meža balodis, lielā čakste, zaļā dzilna, pupuķis, tītiņš </w:t>
            </w:r>
            <w:r w:rsidR="001214DE" w:rsidRPr="001214DE">
              <w:t>(kopumā 16</w:t>
            </w:r>
            <w:r w:rsidR="009B6078">
              <w:t> </w:t>
            </w:r>
            <w:r w:rsidR="001214DE" w:rsidRPr="001214DE">
              <w:t>sugas, no tām 13</w:t>
            </w:r>
            <w:r w:rsidR="009B6078">
              <w:t> </w:t>
            </w:r>
            <w:r w:rsidR="001214DE" w:rsidRPr="001214DE">
              <w:t>sugas</w:t>
            </w:r>
            <w:r w:rsidR="00820D5C">
              <w:t xml:space="preserve"> (ieskaitot zaļo vārnu) </w:t>
            </w:r>
            <w:r w:rsidR="001214DE" w:rsidRPr="001214DE">
              <w:t xml:space="preserve"> ir </w:t>
            </w:r>
            <w:bookmarkStart w:id="5" w:name="_Hlk84411919"/>
            <w:r w:rsidR="00AE4518" w:rsidRPr="009A0642">
              <w:rPr>
                <w:bCs/>
              </w:rPr>
              <w:t>Eiropas Parlamenta un Padomes 2009. gada 30. novembra direktīva</w:t>
            </w:r>
            <w:r w:rsidR="001E2951">
              <w:rPr>
                <w:bCs/>
              </w:rPr>
              <w:t>s</w:t>
            </w:r>
            <w:r w:rsidR="00AE4518" w:rsidRPr="009A0642">
              <w:rPr>
                <w:bCs/>
              </w:rPr>
              <w:t xml:space="preserve"> 2009/147/EK par savvaļas putnu aizsardzību</w:t>
            </w:r>
            <w:r w:rsidR="00AE4518" w:rsidRPr="001214DE">
              <w:t xml:space="preserve"> </w:t>
            </w:r>
            <w:bookmarkEnd w:id="5"/>
            <w:r w:rsidR="00AE4518">
              <w:t xml:space="preserve">(turpmāk – Putnu direktīvas) </w:t>
            </w:r>
            <w:r w:rsidR="001214DE" w:rsidRPr="001214DE">
              <w:t>I pielikumā).</w:t>
            </w:r>
          </w:p>
          <w:p w14:paraId="281CE694" w14:textId="15FA12E9" w:rsidR="0071703E" w:rsidRDefault="0071703E" w:rsidP="00017A8B">
            <w:pPr>
              <w:spacing w:before="120"/>
              <w:jc w:val="both"/>
              <w:rPr>
                <w:bCs/>
              </w:rPr>
            </w:pPr>
            <w:r>
              <w:rPr>
                <w:bCs/>
              </w:rPr>
              <w:t>Dabas liegumā</w:t>
            </w:r>
            <w:r w:rsidRPr="0071703E">
              <w:rPr>
                <w:bCs/>
              </w:rPr>
              <w:t xml:space="preserve"> sastopamas 17</w:t>
            </w:r>
            <w:r>
              <w:rPr>
                <w:bCs/>
              </w:rPr>
              <w:t> </w:t>
            </w:r>
            <w:r w:rsidRPr="0071703E">
              <w:rPr>
                <w:bCs/>
              </w:rPr>
              <w:t xml:space="preserve">dažādas aizsardzības pakāpes augu sugas, no tām </w:t>
            </w:r>
            <w:r>
              <w:rPr>
                <w:bCs/>
              </w:rPr>
              <w:t>piecas </w:t>
            </w:r>
            <w:r w:rsidRPr="0071703E">
              <w:rPr>
                <w:bCs/>
              </w:rPr>
              <w:t xml:space="preserve">sugas ir iekļautas </w:t>
            </w:r>
            <w:r w:rsidRPr="009A0642">
              <w:rPr>
                <w:bCs/>
              </w:rPr>
              <w:t>Eiropas Padomes 1992. gada 21. maija direktīva</w:t>
            </w:r>
            <w:r>
              <w:rPr>
                <w:bCs/>
              </w:rPr>
              <w:t>s</w:t>
            </w:r>
            <w:r w:rsidRPr="009A0642">
              <w:rPr>
                <w:bCs/>
              </w:rPr>
              <w:t xml:space="preserve"> Nr. 92/43/EEK par dabisko dzīvotņu, savvaļas faunas un floras aizsardzību (turpmāk – Biotopu direktīva)</w:t>
            </w:r>
            <w:r w:rsidRPr="0071703E">
              <w:rPr>
                <w:bCs/>
              </w:rPr>
              <w:t xml:space="preserve"> pielikumos. </w:t>
            </w:r>
            <w:r>
              <w:rPr>
                <w:bCs/>
              </w:rPr>
              <w:t xml:space="preserve">Tāpat dabas liegumā </w:t>
            </w:r>
            <w:r w:rsidRPr="0071703E">
              <w:rPr>
                <w:bCs/>
              </w:rPr>
              <w:lastRenderedPageBreak/>
              <w:t>ir konstatētas retas un aizsargājamas bezmugurkaulnieku, abinieku un rāpuļu sugas.</w:t>
            </w:r>
          </w:p>
          <w:p w14:paraId="5EA9D217" w14:textId="77777777" w:rsidR="0071703E" w:rsidRDefault="0071703E" w:rsidP="00C30364">
            <w:pPr>
              <w:jc w:val="both"/>
              <w:rPr>
                <w:bCs/>
              </w:rPr>
            </w:pPr>
          </w:p>
          <w:p w14:paraId="6DBA75D2" w14:textId="6E7E710F" w:rsidR="001214DE" w:rsidRDefault="0071703E" w:rsidP="00C30364">
            <w:pPr>
              <w:jc w:val="both"/>
              <w:rPr>
                <w:bCs/>
              </w:rPr>
            </w:pPr>
            <w:r>
              <w:rPr>
                <w:bCs/>
              </w:rPr>
              <w:t>Dabas lieguma</w:t>
            </w:r>
            <w:r w:rsidR="001214DE" w:rsidRPr="001214DE">
              <w:rPr>
                <w:bCs/>
              </w:rPr>
              <w:t xml:space="preserve"> teritorijas turpmākajā attīstībā ir svarīgi saglabāt bioloģiski vērtīgos mežus, virsājus, zālājus un ūdeņus, ne tikai nodrošinot neiejaukšanās režīmu, bet arī mērķtiecīgi apsaimniekojot dabas vērtības.</w:t>
            </w:r>
          </w:p>
          <w:p w14:paraId="03C43906" w14:textId="77777777" w:rsidR="00B8414D" w:rsidRDefault="00B8414D" w:rsidP="00C30364">
            <w:pPr>
              <w:jc w:val="both"/>
              <w:rPr>
                <w:bCs/>
              </w:rPr>
            </w:pPr>
          </w:p>
          <w:p w14:paraId="2A0AB155" w14:textId="79C10E90" w:rsidR="00B8414D" w:rsidRDefault="00B8414D" w:rsidP="00C30364">
            <w:pPr>
              <w:jc w:val="both"/>
              <w:rPr>
                <w:bCs/>
              </w:rPr>
            </w:pPr>
            <w:r>
              <w:rPr>
                <w:bCs/>
              </w:rPr>
              <w:t>P</w:t>
            </w:r>
            <w:r w:rsidRPr="00B8414D">
              <w:rPr>
                <w:bCs/>
              </w:rPr>
              <w:t xml:space="preserve">lānā </w:t>
            </w:r>
            <w:r>
              <w:rPr>
                <w:bCs/>
              </w:rPr>
              <w:t xml:space="preserve">dabas liegumam </w:t>
            </w:r>
            <w:r w:rsidRPr="00B8414D">
              <w:rPr>
                <w:bCs/>
              </w:rPr>
              <w:t>izvirzītais ilgtermiņa mērķis ir saglabātas stabilas zaļās vārnas, meža baloža, sila cīruļa, stepes čipstes, pupuķa, sila ķirzakas un citu īpaši aizsargājamo sugu populācijas un tām nepieciešamie atklātie virsāji un skraji priežu meži ar sausokņiem</w:t>
            </w:r>
            <w:r w:rsidR="00AF21A9">
              <w:rPr>
                <w:bCs/>
              </w:rPr>
              <w:t xml:space="preserve"> (sausi stāvoši koki)</w:t>
            </w:r>
            <w:r w:rsidRPr="00B8414D">
              <w:rPr>
                <w:bCs/>
              </w:rPr>
              <w:t xml:space="preserve"> un kritalām, teritorijas apmeklētāji un vietējie iedzīvotāji iesaistās </w:t>
            </w:r>
            <w:r>
              <w:rPr>
                <w:bCs/>
              </w:rPr>
              <w:t>dabas liegumu</w:t>
            </w:r>
            <w:r w:rsidRPr="00B8414D">
              <w:rPr>
                <w:bCs/>
              </w:rPr>
              <w:t xml:space="preserve"> dabas vērtību apsaimniekošanā un saglabāšanā.</w:t>
            </w:r>
          </w:p>
          <w:p w14:paraId="40B374F7" w14:textId="03C83850" w:rsidR="00E92717" w:rsidRDefault="00E92717" w:rsidP="00FA3375">
            <w:pPr>
              <w:spacing w:before="120" w:after="120"/>
              <w:jc w:val="both"/>
              <w:rPr>
                <w:b/>
              </w:rPr>
            </w:pPr>
            <w:r>
              <w:rPr>
                <w:bCs/>
              </w:rPr>
              <w:t>3. </w:t>
            </w:r>
            <w:r w:rsidR="006147BF" w:rsidRPr="006147BF">
              <w:rPr>
                <w:b/>
              </w:rPr>
              <w:t>Robeža,</w:t>
            </w:r>
            <w:r w:rsidR="006147BF">
              <w:rPr>
                <w:bCs/>
              </w:rPr>
              <w:t xml:space="preserve"> </w:t>
            </w:r>
            <w:r w:rsidR="006147BF">
              <w:rPr>
                <w:b/>
              </w:rPr>
              <w:t>f</w:t>
            </w:r>
            <w:r w:rsidRPr="00E92717">
              <w:rPr>
                <w:b/>
              </w:rPr>
              <w:t>unkcionālais zonējums</w:t>
            </w:r>
          </w:p>
          <w:p w14:paraId="3325199F" w14:textId="5DC37E5B" w:rsidR="006147BF" w:rsidRDefault="006147BF" w:rsidP="00C30364">
            <w:pPr>
              <w:jc w:val="both"/>
            </w:pPr>
            <w:r w:rsidRPr="006147BF">
              <w:rPr>
                <w:bCs/>
              </w:rPr>
              <w:t xml:space="preserve">Plānā </w:t>
            </w:r>
            <w:r>
              <w:rPr>
                <w:bCs/>
              </w:rPr>
              <w:t>ieteiktas vairākas izmaiņas dabas lieguma ārējā robežā (piemēram, pievienot dabas liegumu “Buļļezers”, sikspārņu ziemošanas vietu – bijušās armijas pazeme būves (Garkalnes militārās noliktavas), blakus esošo mikroliegumu meža balodim u.c.). Tomēr, ņemot vērā, ka</w:t>
            </w:r>
            <w:r w:rsidR="00464673">
              <w:rPr>
                <w:bCs/>
              </w:rPr>
              <w:t xml:space="preserve"> ir uzsākts</w:t>
            </w:r>
            <w:r>
              <w:rPr>
                <w:bCs/>
              </w:rPr>
              <w:t xml:space="preserve"> </w:t>
            </w:r>
            <w:r w:rsidR="00464673" w:rsidRPr="00464673">
              <w:t>LIFE programmas integrētais projekts LIFE19 IPE/LV/000010</w:t>
            </w:r>
            <w:r w:rsidR="00464673">
              <w:t xml:space="preserve"> “Natura 2000 aizsargājamo teritoriju pārvaldības un apsaimniekošanas optimizācija”</w:t>
            </w:r>
            <w:r w:rsidR="00464673">
              <w:rPr>
                <w:rStyle w:val="FootnoteReference"/>
              </w:rPr>
              <w:footnoteReference w:id="6"/>
            </w:r>
            <w:r w:rsidR="00464673">
              <w:t xml:space="preserve">, kurā viens no mērķiem ir </w:t>
            </w:r>
            <w:r w:rsidR="00464673" w:rsidRPr="00697346">
              <w:rPr>
                <w:i/>
                <w:iCs/>
              </w:rPr>
              <w:t>Natura</w:t>
            </w:r>
            <w:r w:rsidR="00697346" w:rsidRPr="00697346">
              <w:rPr>
                <w:i/>
                <w:iCs/>
              </w:rPr>
              <w:t> </w:t>
            </w:r>
            <w:r w:rsidR="00464673" w:rsidRPr="00697346">
              <w:rPr>
                <w:i/>
                <w:iCs/>
              </w:rPr>
              <w:t>2000</w:t>
            </w:r>
            <w:r w:rsidR="00464673">
              <w:t xml:space="preserve"> teritoriju tīkla pilnveidošana (tai skaitā, priekšlikumi izmaiņām īpaši aizsargājamo teritoriju robežās), </w:t>
            </w:r>
            <w:r w:rsidR="00A336A8">
              <w:t xml:space="preserve">kompleksi izsvērtas </w:t>
            </w:r>
            <w:r w:rsidR="00464673">
              <w:t xml:space="preserve">dabas lieguma robežas izmaiņas veicamas </w:t>
            </w:r>
            <w:r w:rsidR="00A336A8">
              <w:t>minētā projekta ietvaros.</w:t>
            </w:r>
          </w:p>
          <w:p w14:paraId="0CE09B6A" w14:textId="77777777" w:rsidR="00F7074C" w:rsidRPr="00F7074C" w:rsidRDefault="00F7074C" w:rsidP="00C30364">
            <w:pPr>
              <w:jc w:val="both"/>
            </w:pPr>
          </w:p>
          <w:p w14:paraId="27D41BDD" w14:textId="5E95D60F" w:rsidR="00B179B2" w:rsidRPr="009A0642" w:rsidRDefault="004C2767" w:rsidP="00C30364">
            <w:pPr>
              <w:jc w:val="both"/>
              <w:rPr>
                <w:bCs/>
              </w:rPr>
            </w:pPr>
            <w:r w:rsidRPr="009A0642">
              <w:rPr>
                <w:bCs/>
              </w:rPr>
              <w:t>Dabas lieguma</w:t>
            </w:r>
            <w:r w:rsidR="003046B1" w:rsidRPr="009A0642">
              <w:rPr>
                <w:bCs/>
              </w:rPr>
              <w:t xml:space="preserve"> dabas vērtību aizsardzības nodrošināšanai</w:t>
            </w:r>
            <w:r w:rsidR="00E527E1">
              <w:rPr>
                <w:bCs/>
              </w:rPr>
              <w:t xml:space="preserve"> un sabalansētai īpašumu izmantošanai</w:t>
            </w:r>
            <w:r w:rsidR="003046B1" w:rsidRPr="009A0642">
              <w:rPr>
                <w:bCs/>
              </w:rPr>
              <w:t xml:space="preserve"> paredzēts noteikt teritorijas funkcionālo zonējumu ar četrām zonām</w:t>
            </w:r>
            <w:r w:rsidR="00B179B2" w:rsidRPr="009A0642">
              <w:rPr>
                <w:bCs/>
              </w:rPr>
              <w:t>:</w:t>
            </w:r>
          </w:p>
          <w:p w14:paraId="48ABE1C9" w14:textId="2B9BE0C8" w:rsidR="00956DC2" w:rsidRPr="009A0642" w:rsidRDefault="00B179B2" w:rsidP="00B179B2">
            <w:pPr>
              <w:ind w:left="533" w:hanging="425"/>
              <w:jc w:val="both"/>
              <w:rPr>
                <w:bCs/>
              </w:rPr>
            </w:pPr>
            <w:r w:rsidRPr="009A0642">
              <w:rPr>
                <w:bCs/>
              </w:rPr>
              <w:t xml:space="preserve">• regulējamā režīma zona </w:t>
            </w:r>
            <w:r w:rsidR="00956DC2">
              <w:rPr>
                <w:bCs/>
              </w:rPr>
              <w:t>~3</w:t>
            </w:r>
            <w:r w:rsidR="004B2545">
              <w:rPr>
                <w:bCs/>
              </w:rPr>
              <w:t>07</w:t>
            </w:r>
            <w:r w:rsidR="00956DC2">
              <w:rPr>
                <w:bCs/>
              </w:rPr>
              <w:t> </w:t>
            </w:r>
            <w:r w:rsidRPr="009A0642">
              <w:rPr>
                <w:bCs/>
              </w:rPr>
              <w:t>ha jeb 1</w:t>
            </w:r>
            <w:r w:rsidR="004B2545">
              <w:rPr>
                <w:bCs/>
              </w:rPr>
              <w:t>7,1  (par ~22</w:t>
            </w:r>
            <w:r w:rsidR="00AC7DF3">
              <w:rPr>
                <w:bCs/>
              </w:rPr>
              <w:t>,1</w:t>
            </w:r>
            <w:r w:rsidR="004B2545">
              <w:rPr>
                <w:bCs/>
              </w:rPr>
              <w:t> ha vairāk nekā Individuālajos noteikumos)</w:t>
            </w:r>
            <w:r w:rsidR="00AC7DF3">
              <w:rPr>
                <w:bCs/>
              </w:rPr>
              <w:t>;</w:t>
            </w:r>
          </w:p>
          <w:p w14:paraId="4F327220" w14:textId="08297320" w:rsidR="00B179B2" w:rsidRPr="009A0642" w:rsidRDefault="00B179B2" w:rsidP="00B179B2">
            <w:pPr>
              <w:ind w:left="533" w:hanging="425"/>
              <w:jc w:val="both"/>
              <w:rPr>
                <w:bCs/>
              </w:rPr>
            </w:pPr>
            <w:r w:rsidRPr="009A0642">
              <w:rPr>
                <w:bCs/>
              </w:rPr>
              <w:t xml:space="preserve">• dabas lieguma zona </w:t>
            </w:r>
            <w:r w:rsidR="00DD078B">
              <w:rPr>
                <w:bCs/>
              </w:rPr>
              <w:t>~</w:t>
            </w:r>
            <w:r w:rsidR="00956DC2">
              <w:rPr>
                <w:bCs/>
              </w:rPr>
              <w:t>12</w:t>
            </w:r>
            <w:r w:rsidR="004B2545">
              <w:rPr>
                <w:bCs/>
              </w:rPr>
              <w:t>77</w:t>
            </w:r>
            <w:r w:rsidR="00956DC2">
              <w:rPr>
                <w:bCs/>
              </w:rPr>
              <w:t> </w:t>
            </w:r>
            <w:r w:rsidRPr="009A0642">
              <w:rPr>
                <w:bCs/>
              </w:rPr>
              <w:t xml:space="preserve">ha jeb </w:t>
            </w:r>
            <w:r w:rsidR="00956DC2">
              <w:rPr>
                <w:bCs/>
              </w:rPr>
              <w:t>71</w:t>
            </w:r>
            <w:r w:rsidR="004B2545">
              <w:rPr>
                <w:bCs/>
              </w:rPr>
              <w:t>,4</w:t>
            </w:r>
            <w:r w:rsidR="00D755DA" w:rsidRPr="009A0642">
              <w:rPr>
                <w:bCs/>
              </w:rPr>
              <w:t> </w:t>
            </w:r>
            <w:r w:rsidRPr="009A0642">
              <w:rPr>
                <w:bCs/>
              </w:rPr>
              <w:t>%</w:t>
            </w:r>
            <w:r w:rsidR="004B2545">
              <w:rPr>
                <w:bCs/>
              </w:rPr>
              <w:t xml:space="preserve"> (par ~26,2 ha mazāk)</w:t>
            </w:r>
            <w:r w:rsidRPr="009A0642">
              <w:rPr>
                <w:bCs/>
              </w:rPr>
              <w:t>;</w:t>
            </w:r>
          </w:p>
          <w:p w14:paraId="5D51154F" w14:textId="1C27F604" w:rsidR="00B179B2" w:rsidRPr="009A0642" w:rsidRDefault="00B179B2" w:rsidP="00B179B2">
            <w:pPr>
              <w:ind w:left="533" w:hanging="425"/>
              <w:jc w:val="both"/>
              <w:rPr>
                <w:bCs/>
              </w:rPr>
            </w:pPr>
            <w:r w:rsidRPr="009A0642">
              <w:rPr>
                <w:bCs/>
              </w:rPr>
              <w:t xml:space="preserve">• dabas parka zona </w:t>
            </w:r>
            <w:r w:rsidR="00DD078B">
              <w:rPr>
                <w:bCs/>
              </w:rPr>
              <w:t>~93 </w:t>
            </w:r>
            <w:r w:rsidRPr="009A0642">
              <w:rPr>
                <w:bCs/>
              </w:rPr>
              <w:t xml:space="preserve">ha jeb </w:t>
            </w:r>
            <w:r w:rsidR="00DD078B">
              <w:rPr>
                <w:bCs/>
              </w:rPr>
              <w:t>5</w:t>
            </w:r>
            <w:r w:rsidR="004B2545">
              <w:rPr>
                <w:bCs/>
              </w:rPr>
              <w:t>,2</w:t>
            </w:r>
            <w:r w:rsidR="00D755DA" w:rsidRPr="009A0642">
              <w:rPr>
                <w:bCs/>
              </w:rPr>
              <w:t> </w:t>
            </w:r>
            <w:r w:rsidRPr="009A0642">
              <w:rPr>
                <w:bCs/>
              </w:rPr>
              <w:t>%</w:t>
            </w:r>
            <w:r w:rsidR="004B2545">
              <w:rPr>
                <w:bCs/>
              </w:rPr>
              <w:t xml:space="preserve"> (par ~5</w:t>
            </w:r>
            <w:r w:rsidR="00AC7DF3">
              <w:rPr>
                <w:bCs/>
              </w:rPr>
              <w:t>,5</w:t>
            </w:r>
            <w:r w:rsidR="004B2545">
              <w:rPr>
                <w:bCs/>
              </w:rPr>
              <w:t> ha vairāk)</w:t>
            </w:r>
            <w:r w:rsidRPr="009A0642">
              <w:rPr>
                <w:bCs/>
              </w:rPr>
              <w:t>;</w:t>
            </w:r>
          </w:p>
          <w:p w14:paraId="0AAB4FD2" w14:textId="596C4084" w:rsidR="00B179B2" w:rsidRDefault="00B179B2" w:rsidP="00B179B2">
            <w:pPr>
              <w:ind w:left="533" w:hanging="425"/>
              <w:jc w:val="both"/>
              <w:rPr>
                <w:bCs/>
              </w:rPr>
            </w:pPr>
            <w:r w:rsidRPr="009A0642">
              <w:rPr>
                <w:bCs/>
              </w:rPr>
              <w:t>• neitrālā zona</w:t>
            </w:r>
            <w:r w:rsidR="00D755DA" w:rsidRPr="009A0642">
              <w:rPr>
                <w:bCs/>
              </w:rPr>
              <w:t xml:space="preserve"> </w:t>
            </w:r>
            <w:r w:rsidR="00DD078B">
              <w:rPr>
                <w:bCs/>
              </w:rPr>
              <w:t>~</w:t>
            </w:r>
            <w:r w:rsidRPr="009A0642">
              <w:rPr>
                <w:bCs/>
              </w:rPr>
              <w:t>1</w:t>
            </w:r>
            <w:r w:rsidR="00DD078B">
              <w:rPr>
                <w:bCs/>
              </w:rPr>
              <w:t>12 </w:t>
            </w:r>
            <w:r w:rsidRPr="009A0642">
              <w:rPr>
                <w:bCs/>
              </w:rPr>
              <w:t xml:space="preserve">ha jeb </w:t>
            </w:r>
            <w:r w:rsidR="00DD078B">
              <w:rPr>
                <w:bCs/>
              </w:rPr>
              <w:t>6</w:t>
            </w:r>
            <w:r w:rsidR="004B2545">
              <w:rPr>
                <w:bCs/>
              </w:rPr>
              <w:t>,3</w:t>
            </w:r>
            <w:r w:rsidR="00D755DA" w:rsidRPr="009A0642">
              <w:rPr>
                <w:bCs/>
              </w:rPr>
              <w:t> </w:t>
            </w:r>
            <w:r w:rsidRPr="009A0642">
              <w:rPr>
                <w:bCs/>
              </w:rPr>
              <w:t>%</w:t>
            </w:r>
            <w:r w:rsidR="004B2545">
              <w:rPr>
                <w:bCs/>
              </w:rPr>
              <w:t xml:space="preserve"> (</w:t>
            </w:r>
            <w:r w:rsidR="00697346">
              <w:rPr>
                <w:bCs/>
              </w:rPr>
              <w:t xml:space="preserve">platība </w:t>
            </w:r>
            <w:r w:rsidR="004B2545">
              <w:rPr>
                <w:bCs/>
              </w:rPr>
              <w:t>nemainās).</w:t>
            </w:r>
          </w:p>
          <w:p w14:paraId="28F3EB03" w14:textId="308B8A83" w:rsidR="00123FFF" w:rsidRDefault="00123FFF" w:rsidP="00B179B2">
            <w:pPr>
              <w:ind w:left="533" w:hanging="425"/>
              <w:jc w:val="both"/>
              <w:rPr>
                <w:bCs/>
              </w:rPr>
            </w:pPr>
          </w:p>
          <w:p w14:paraId="744D94CF" w14:textId="70E41D6A" w:rsidR="00123FFF" w:rsidRDefault="00123FFF" w:rsidP="008D30A4">
            <w:pPr>
              <w:jc w:val="both"/>
              <w:rPr>
                <w:bCs/>
              </w:rPr>
            </w:pPr>
            <w:r>
              <w:rPr>
                <w:bCs/>
              </w:rPr>
              <w:t>Regulējamā režīma zona noteikta mikroliegumu teritorijām, kā arī</w:t>
            </w:r>
            <w:r w:rsidR="008D30A4">
              <w:rPr>
                <w:bCs/>
              </w:rPr>
              <w:t xml:space="preserve"> citām īpaši aizsargājamo putnu ligzdošanas vietām. Salīdzinoši ar Individuālajiem noteikumiem, būtisk</w:t>
            </w:r>
            <w:r w:rsidR="007F3796">
              <w:rPr>
                <w:bCs/>
              </w:rPr>
              <w:t>āk</w:t>
            </w:r>
            <w:r w:rsidR="008D30A4">
              <w:rPr>
                <w:bCs/>
              </w:rPr>
              <w:t>ās izmaiņas veiktas valstij piederošajos mežos, atsevišķās platībās agrākā sadrumstalotā zonējuma vietā veidojot vienotu režīmu bioloģiski vērtīgo mežaudžu koncentrācijas teritorijās.</w:t>
            </w:r>
          </w:p>
          <w:p w14:paraId="6527F45D" w14:textId="0DE28B17" w:rsidR="004E1B83" w:rsidRDefault="004E1B83" w:rsidP="008D30A4">
            <w:pPr>
              <w:jc w:val="both"/>
              <w:rPr>
                <w:bCs/>
              </w:rPr>
            </w:pPr>
          </w:p>
          <w:p w14:paraId="46FE994B" w14:textId="4B06444E" w:rsidR="004E1B83" w:rsidRDefault="004E1B83" w:rsidP="008D30A4">
            <w:pPr>
              <w:jc w:val="both"/>
              <w:rPr>
                <w:bCs/>
              </w:rPr>
            </w:pPr>
            <w:r>
              <w:rPr>
                <w:bCs/>
              </w:rPr>
              <w:t>Dabas lieguma zona kopumā saglabāta eso</w:t>
            </w:r>
            <w:r w:rsidR="001E2951">
              <w:rPr>
                <w:bCs/>
              </w:rPr>
              <w:t xml:space="preserve">šajās </w:t>
            </w:r>
            <w:r>
              <w:rPr>
                <w:bCs/>
              </w:rPr>
              <w:t>teritorijās</w:t>
            </w:r>
            <w:r w:rsidR="001E2951">
              <w:rPr>
                <w:bCs/>
              </w:rPr>
              <w:t xml:space="preserve">, </w:t>
            </w:r>
            <w:r>
              <w:rPr>
                <w:bCs/>
              </w:rPr>
              <w:t xml:space="preserve">izņemot </w:t>
            </w:r>
            <w:r>
              <w:t xml:space="preserve">sabiedrība ar ierobežotu atbildību “Rīgas meži” apsaimniekotajā dabas lieguma atsevišķajā </w:t>
            </w:r>
            <w:r w:rsidR="00702595">
              <w:t xml:space="preserve">R </w:t>
            </w:r>
            <w:r>
              <w:t xml:space="preserve">daļā, kur atsevišķām mežaudzēm dabas parka zonas režīms precizēts uz </w:t>
            </w:r>
            <w:r w:rsidR="00702595">
              <w:t xml:space="preserve">atbilstošāko </w:t>
            </w:r>
            <w:r>
              <w:t>dabas lieguma zonu</w:t>
            </w:r>
            <w:r w:rsidR="00702595">
              <w:t>;</w:t>
            </w:r>
            <w:r>
              <w:t xml:space="preserve"> tāpat </w:t>
            </w:r>
            <w:r w:rsidR="00702595">
              <w:t xml:space="preserve">daļa dabas liegumu zonas </w:t>
            </w:r>
            <w:r>
              <w:t>platības</w:t>
            </w:r>
            <w:r w:rsidR="00702595">
              <w:t xml:space="preserve"> valstij piederošajos mežos</w:t>
            </w:r>
            <w:r>
              <w:t xml:space="preserve"> mainītas uz regulējamā režīma zonu</w:t>
            </w:r>
            <w:r w:rsidR="007F3796">
              <w:t>, kā arī</w:t>
            </w:r>
            <w:r w:rsidR="00702595">
              <w:t xml:space="preserve"> no dabas lieguma zonas režīma izdalītas </w:t>
            </w:r>
            <w:r w:rsidR="007F3796">
              <w:t>pieļaujamo</w:t>
            </w:r>
            <w:r w:rsidR="00702595">
              <w:t xml:space="preserve"> mājvietu un ceļu vietas bijušās armijas bāzes vietās.</w:t>
            </w:r>
          </w:p>
          <w:p w14:paraId="6275382E" w14:textId="3E5670E6" w:rsidR="00420953" w:rsidRDefault="004113D9" w:rsidP="003A3324">
            <w:pPr>
              <w:spacing w:before="120"/>
              <w:jc w:val="both"/>
              <w:rPr>
                <w:bCs/>
              </w:rPr>
            </w:pPr>
            <w:r>
              <w:rPr>
                <w:bCs/>
              </w:rPr>
              <w:lastRenderedPageBreak/>
              <w:t>Dabas parka zonā saglabāti meža nogabali, kur iespējama</w:t>
            </w:r>
            <w:r w:rsidR="00B65E28">
              <w:rPr>
                <w:bCs/>
              </w:rPr>
              <w:t xml:space="preserve"> reglamentēta</w:t>
            </w:r>
            <w:r>
              <w:rPr>
                <w:bCs/>
              </w:rPr>
              <w:t xml:space="preserve"> </w:t>
            </w:r>
            <w:r w:rsidR="00B65E28">
              <w:rPr>
                <w:bCs/>
              </w:rPr>
              <w:t>mežsaimnieciskā darbība,</w:t>
            </w:r>
            <w:r w:rsidR="00332416">
              <w:rPr>
                <w:bCs/>
              </w:rPr>
              <w:t xml:space="preserve"> kā arī iekļautas plānā izvērtēto </w:t>
            </w:r>
            <w:r w:rsidR="00784125">
              <w:rPr>
                <w:bCs/>
              </w:rPr>
              <w:t>pieļaujamo</w:t>
            </w:r>
            <w:r w:rsidR="00332416">
              <w:rPr>
                <w:bCs/>
              </w:rPr>
              <w:t xml:space="preserve"> mājvietu un ceļu vietas bijušās armijas bāzes </w:t>
            </w:r>
            <w:r w:rsidR="00E57A56">
              <w:rPr>
                <w:bCs/>
              </w:rPr>
              <w:t xml:space="preserve">teritorijā uz dienvidiem no </w:t>
            </w:r>
            <w:r w:rsidR="00784125">
              <w:rPr>
                <w:bCs/>
              </w:rPr>
              <w:t xml:space="preserve">Garkalnes </w:t>
            </w:r>
            <w:r w:rsidR="00E57A56">
              <w:rPr>
                <w:bCs/>
              </w:rPr>
              <w:t xml:space="preserve">Baraviku ielas un uz R no </w:t>
            </w:r>
            <w:r w:rsidR="00784125">
              <w:rPr>
                <w:bCs/>
              </w:rPr>
              <w:t xml:space="preserve">Garkalnes </w:t>
            </w:r>
            <w:r w:rsidR="00E57A56">
              <w:rPr>
                <w:bCs/>
              </w:rPr>
              <w:t>Sēņu ielas (primāri vietās, kur saglabājušās būves -</w:t>
            </w:r>
            <w:r w:rsidR="00B977D6">
              <w:rPr>
                <w:bCs/>
              </w:rPr>
              <w:t xml:space="preserve"> </w:t>
            </w:r>
            <w:r w:rsidR="00E57A56">
              <w:rPr>
                <w:bCs/>
              </w:rPr>
              <w:t>angāri, vai būvju pamata vietas, izvērtējot īpašuma platību, piederību</w:t>
            </w:r>
            <w:r w:rsidR="001E2951">
              <w:rPr>
                <w:bCs/>
              </w:rPr>
              <w:t>, dabas vērtības</w:t>
            </w:r>
            <w:r w:rsidR="00E57A56">
              <w:rPr>
                <w:bCs/>
              </w:rPr>
              <w:t xml:space="preserve"> u.c. faktorus).</w:t>
            </w:r>
            <w:r w:rsidR="00B977D6">
              <w:rPr>
                <w:bCs/>
              </w:rPr>
              <w:t xml:space="preserve"> </w:t>
            </w:r>
            <w:r w:rsidR="00420953">
              <w:rPr>
                <w:bCs/>
              </w:rPr>
              <w:t xml:space="preserve">Tāpat dabas parka zona piemērota </w:t>
            </w:r>
            <w:r w:rsidR="00784125">
              <w:rPr>
                <w:bCs/>
              </w:rPr>
              <w:t xml:space="preserve">privātpersonai piederošajai </w:t>
            </w:r>
            <w:r w:rsidR="00420953" w:rsidRPr="00420953">
              <w:rPr>
                <w:bCs/>
              </w:rPr>
              <w:t>zemes vienīb</w:t>
            </w:r>
            <w:r w:rsidR="00420953">
              <w:rPr>
                <w:bCs/>
              </w:rPr>
              <w:t>ai</w:t>
            </w:r>
            <w:r w:rsidR="00420953" w:rsidRPr="00420953">
              <w:rPr>
                <w:bCs/>
              </w:rPr>
              <w:t xml:space="preserve"> ar kadastra apzīmējumu 8060 005 0002</w:t>
            </w:r>
            <w:r w:rsidR="00B977D6">
              <w:rPr>
                <w:bCs/>
              </w:rPr>
              <w:t xml:space="preserve"> (</w:t>
            </w:r>
            <w:r w:rsidR="00420953">
              <w:rPr>
                <w:bCs/>
              </w:rPr>
              <w:t>Individuālajos noteikumos noteikts neitrālās zonas režīms</w:t>
            </w:r>
            <w:r w:rsidR="00B977D6">
              <w:rPr>
                <w:bCs/>
              </w:rPr>
              <w:t>)</w:t>
            </w:r>
            <w:r w:rsidR="00420953">
              <w:rPr>
                <w:bCs/>
              </w:rPr>
              <w:t xml:space="preserve">, </w:t>
            </w:r>
            <w:r w:rsidR="00B977D6">
              <w:rPr>
                <w:bCs/>
              </w:rPr>
              <w:t>jo</w:t>
            </w:r>
            <w:r w:rsidR="00420953">
              <w:rPr>
                <w:bCs/>
              </w:rPr>
              <w:t xml:space="preserve"> ņemot vērā </w:t>
            </w:r>
            <w:r w:rsidR="00B977D6">
              <w:rPr>
                <w:bCs/>
              </w:rPr>
              <w:t xml:space="preserve">tās </w:t>
            </w:r>
            <w:r w:rsidR="00420953">
              <w:rPr>
                <w:bCs/>
              </w:rPr>
              <w:t xml:space="preserve">atrašanos dabas lieguma vidienē, neapbūvēts zemesgabals, bez </w:t>
            </w:r>
            <w:r w:rsidR="00B977D6">
              <w:rPr>
                <w:bCs/>
              </w:rPr>
              <w:t xml:space="preserve">izbūvētas </w:t>
            </w:r>
            <w:r w:rsidR="00420953">
              <w:rPr>
                <w:bCs/>
              </w:rPr>
              <w:t xml:space="preserve">piekļuves, darbībām tajā ir iespējama ietekme uz dabas lieguma </w:t>
            </w:r>
            <w:r w:rsidR="00420953" w:rsidRPr="00420953">
              <w:rPr>
                <w:bCs/>
              </w:rPr>
              <w:t>kontinuitāt</w:t>
            </w:r>
            <w:r w:rsidR="00420953">
              <w:rPr>
                <w:bCs/>
              </w:rPr>
              <w:t>i un dabas vērtībām</w:t>
            </w:r>
            <w:r w:rsidR="00420953" w:rsidRPr="00420953">
              <w:rPr>
                <w:bCs/>
              </w:rPr>
              <w:t>,</w:t>
            </w:r>
            <w:r w:rsidR="00420953">
              <w:rPr>
                <w:bCs/>
              </w:rPr>
              <w:t xml:space="preserve"> līdz ar to jebkurai iecerei</w:t>
            </w:r>
            <w:r w:rsidR="00420953" w:rsidRPr="00420953">
              <w:rPr>
                <w:bCs/>
              </w:rPr>
              <w:t xml:space="preserve"> </w:t>
            </w:r>
            <w:r w:rsidR="00123FFF">
              <w:rPr>
                <w:bCs/>
              </w:rPr>
              <w:t xml:space="preserve">zemesgabalā </w:t>
            </w:r>
            <w:r w:rsidR="00420953" w:rsidRPr="00420953">
              <w:rPr>
                <w:bCs/>
              </w:rPr>
              <w:t xml:space="preserve">saskaņā ar atsevišķi noteiktu kārtību </w:t>
            </w:r>
            <w:r w:rsidR="00420953">
              <w:rPr>
                <w:bCs/>
              </w:rPr>
              <w:t>jāveic</w:t>
            </w:r>
            <w:r w:rsidR="00420953" w:rsidRPr="00420953">
              <w:rPr>
                <w:bCs/>
              </w:rPr>
              <w:t xml:space="preserve"> ietekmes uz Eiropas nozīmes aizsargājamo dabas teritoriju (Natura 2000) novērtējum</w:t>
            </w:r>
            <w:r w:rsidR="00420953">
              <w:rPr>
                <w:bCs/>
              </w:rPr>
              <w:t>s, lai novērtētu darbības ietekmi uz dabas liegumu.</w:t>
            </w:r>
          </w:p>
          <w:p w14:paraId="23848C1F" w14:textId="12999619" w:rsidR="008F3DC8" w:rsidRPr="009A0642" w:rsidRDefault="008F3DC8" w:rsidP="008F3DC8">
            <w:pPr>
              <w:spacing w:before="120"/>
              <w:jc w:val="both"/>
              <w:rPr>
                <w:bCs/>
              </w:rPr>
            </w:pPr>
            <w:r w:rsidRPr="009A0642">
              <w:rPr>
                <w:bCs/>
              </w:rPr>
              <w:t>Neitrālā zona saglabāta</w:t>
            </w:r>
            <w:r w:rsidR="002D2BF7">
              <w:rPr>
                <w:bCs/>
              </w:rPr>
              <w:t xml:space="preserve"> vai no jauna noteikta</w:t>
            </w:r>
            <w:r>
              <w:rPr>
                <w:bCs/>
              </w:rPr>
              <w:t xml:space="preserve"> satiksmes infrastruktūras objektiem (</w:t>
            </w:r>
            <w:r w:rsidR="002D2BF7">
              <w:rPr>
                <w:bCs/>
              </w:rPr>
              <w:t>valsts un pašvaldību autoceļiem</w:t>
            </w:r>
            <w:r>
              <w:rPr>
                <w:bCs/>
              </w:rPr>
              <w:t xml:space="preserve"> un dzelzceļam</w:t>
            </w:r>
            <w:r w:rsidR="00B65E28">
              <w:rPr>
                <w:bCs/>
              </w:rPr>
              <w:t xml:space="preserve"> to nodalījuma joslas platumā</w:t>
            </w:r>
            <w:r>
              <w:rPr>
                <w:bCs/>
              </w:rPr>
              <w:t>), derīgo izrakteņu vietām, apbūvētām teritorijām</w:t>
            </w:r>
            <w:r w:rsidRPr="009A0642">
              <w:rPr>
                <w:bCs/>
              </w:rPr>
              <w:t xml:space="preserve">. </w:t>
            </w:r>
          </w:p>
          <w:p w14:paraId="2DC26DE9" w14:textId="33AF95CF" w:rsidR="00B65E28" w:rsidRPr="00FA3375" w:rsidRDefault="00FA3375" w:rsidP="00FA3375">
            <w:pPr>
              <w:spacing w:before="120" w:after="120"/>
              <w:jc w:val="both"/>
              <w:rPr>
                <w:b/>
                <w:highlight w:val="yellow"/>
              </w:rPr>
            </w:pPr>
            <w:r w:rsidRPr="00FA3375">
              <w:rPr>
                <w:b/>
                <w:color w:val="000000" w:themeColor="text1"/>
              </w:rPr>
              <w:t xml:space="preserve">4. </w:t>
            </w:r>
            <w:r w:rsidRPr="00FA3375">
              <w:rPr>
                <w:b/>
              </w:rPr>
              <w:t>Noteikumu projekta regulējums</w:t>
            </w:r>
          </w:p>
          <w:p w14:paraId="497D9F43" w14:textId="39E63999" w:rsidR="009C7D6D" w:rsidRPr="000F4017" w:rsidRDefault="00362426" w:rsidP="009C7D6D">
            <w:pPr>
              <w:pStyle w:val="NormalWeb"/>
              <w:spacing w:before="120" w:after="0"/>
              <w:jc w:val="both"/>
            </w:pPr>
            <w:r w:rsidRPr="000F4017">
              <w:t>1</w:t>
            </w:r>
            <w:r w:rsidR="009C7D6D" w:rsidRPr="000F4017">
              <w:t>) Dabas liegumā tiek</w:t>
            </w:r>
            <w:r w:rsidRPr="000F4017">
              <w:t xml:space="preserve"> saglabāts</w:t>
            </w:r>
            <w:r w:rsidR="009C7D6D" w:rsidRPr="000F4017">
              <w:t xml:space="preserve"> ierobežo</w:t>
            </w:r>
            <w:r w:rsidRPr="000F4017">
              <w:t xml:space="preserve">jums </w:t>
            </w:r>
            <w:r w:rsidR="009C7D6D" w:rsidRPr="000F4017">
              <w:t>pārvieto</w:t>
            </w:r>
            <w:r w:rsidRPr="000F4017">
              <w:t>ties (arī apstāties un stāvēt)</w:t>
            </w:r>
            <w:r w:rsidR="009C7D6D" w:rsidRPr="000F4017">
              <w:t xml:space="preserve"> ar mehāniskajiem transportlīdzekļiem un zirgiem ārpus esošajiem autoceļiem (noteikumu projektu 10.3. apakšpunkts), izņemot neitrālo zonu un noteikt</w:t>
            </w:r>
            <w:r w:rsidR="00764095" w:rsidRPr="000F4017">
              <w:t>u</w:t>
            </w:r>
            <w:r w:rsidR="004C6D24" w:rsidRPr="000F4017">
              <w:t>s</w:t>
            </w:r>
            <w:r w:rsidR="009C7D6D" w:rsidRPr="000F4017">
              <w:t xml:space="preserve"> gadījum</w:t>
            </w:r>
            <w:r w:rsidR="00764095" w:rsidRPr="000F4017">
              <w:t>u</w:t>
            </w:r>
            <w:r w:rsidR="009C7D6D" w:rsidRPr="000F4017">
              <w:t xml:space="preserve">s (īpašuma apsaimniekošana, ugunsdrošības pasākumu veikšana utml.). </w:t>
            </w:r>
            <w:r w:rsidR="007A6368" w:rsidRPr="000F4017">
              <w:t xml:space="preserve">Aizliegums attiecas arī </w:t>
            </w:r>
            <w:r w:rsidR="000410A7" w:rsidRPr="000F4017">
              <w:t xml:space="preserve">uz </w:t>
            </w:r>
            <w:r w:rsidR="007A6368" w:rsidRPr="000F4017">
              <w:t>dabiskajām brauktuvēm, kurās vispārīgi jebkura fiziskā persona var pārvietoties tikai ar kājām vai velosipēdu</w:t>
            </w:r>
            <w:r w:rsidRPr="000F4017">
              <w:t>, ja vien nekustamā īpašuma īpašnieks</w:t>
            </w:r>
            <w:r w:rsidR="000410A7" w:rsidRPr="000F4017">
              <w:t xml:space="preserve"> (privātpersona)</w:t>
            </w:r>
            <w:r w:rsidRPr="000F4017">
              <w:t xml:space="preserve"> </w:t>
            </w:r>
            <w:r w:rsidR="000410A7" w:rsidRPr="000F4017">
              <w:t>citu personu uzturēšanos un pārvietošanos nav</w:t>
            </w:r>
            <w:r w:rsidRPr="000F4017">
              <w:t xml:space="preserve"> ierobežojis Meža likumā noteiktajā kārtībā</w:t>
            </w:r>
            <w:r w:rsidR="004C6D24" w:rsidRPr="000F4017">
              <w:t>;</w:t>
            </w:r>
          </w:p>
          <w:p w14:paraId="70763606" w14:textId="47451682" w:rsidR="003118F6" w:rsidRDefault="00362426" w:rsidP="003A3324">
            <w:pPr>
              <w:spacing w:before="120"/>
              <w:jc w:val="both"/>
              <w:rPr>
                <w:bCs/>
              </w:rPr>
            </w:pPr>
            <w:r>
              <w:rPr>
                <w:bCs/>
              </w:rPr>
              <w:t>2</w:t>
            </w:r>
            <w:r w:rsidR="008F383D">
              <w:rPr>
                <w:bCs/>
              </w:rPr>
              <w:t xml:space="preserve">) </w:t>
            </w:r>
            <w:r w:rsidR="003118F6" w:rsidRPr="003118F6">
              <w:rPr>
                <w:bCs/>
              </w:rPr>
              <w:t xml:space="preserve">Lai nodrošinātu īpaši aizsargājamo </w:t>
            </w:r>
            <w:r w:rsidR="00B3283B">
              <w:rPr>
                <w:bCs/>
              </w:rPr>
              <w:t xml:space="preserve">pļavu </w:t>
            </w:r>
            <w:r w:rsidR="003118F6" w:rsidRPr="003118F6">
              <w:rPr>
                <w:bCs/>
              </w:rPr>
              <w:t xml:space="preserve">biotopu saglabāšanos, </w:t>
            </w:r>
            <w:r w:rsidR="00B3283B">
              <w:rPr>
                <w:bCs/>
              </w:rPr>
              <w:t>noteikumu projekta 1</w:t>
            </w:r>
            <w:r w:rsidR="00767443">
              <w:rPr>
                <w:bCs/>
              </w:rPr>
              <w:t>0</w:t>
            </w:r>
            <w:r w:rsidR="00B3283B">
              <w:rPr>
                <w:bCs/>
              </w:rPr>
              <w:t>.9. </w:t>
            </w:r>
            <w:r w:rsidR="003118F6" w:rsidRPr="003118F6">
              <w:rPr>
                <w:bCs/>
              </w:rPr>
              <w:t>apakšpunktā paredzēts aizliegt bojāt vai iznīcināt (arī uzarot vai kultivējot, ieaudzējot mežu) īpaši aizsargājamos zālāju biotopus</w:t>
            </w:r>
            <w:r w:rsidR="00B3283B">
              <w:rPr>
                <w:bCs/>
              </w:rPr>
              <w:t>, kas reģistrēti dabas datu pārvaldības sistēmā</w:t>
            </w:r>
            <w:r w:rsidR="009758B3">
              <w:rPr>
                <w:bCs/>
              </w:rPr>
              <w:t>;</w:t>
            </w:r>
          </w:p>
          <w:p w14:paraId="5B0EAE1C" w14:textId="2F769E3D" w:rsidR="00B65E28" w:rsidRPr="000F4017" w:rsidRDefault="00362426" w:rsidP="003A3324">
            <w:pPr>
              <w:spacing w:before="120"/>
              <w:jc w:val="both"/>
              <w:rPr>
                <w:bCs/>
              </w:rPr>
            </w:pPr>
            <w:r>
              <w:rPr>
                <w:bCs/>
              </w:rPr>
              <w:t>3</w:t>
            </w:r>
            <w:r w:rsidR="003118F6">
              <w:rPr>
                <w:bCs/>
              </w:rPr>
              <w:t>) </w:t>
            </w:r>
            <w:r w:rsidR="00B65E28" w:rsidRPr="00687A46">
              <w:rPr>
                <w:bCs/>
              </w:rPr>
              <w:t>Tā kā būtiska problēma dabas liegumā ir mirušās</w:t>
            </w:r>
            <w:r w:rsidR="00B65E28" w:rsidRPr="00B65E28">
              <w:rPr>
                <w:bCs/>
              </w:rPr>
              <w:t xml:space="preserve"> koksnes nepietiekamība mežaudzēs un tās nelegāla izvākšana, noteikum</w:t>
            </w:r>
            <w:r w:rsidR="00157317">
              <w:rPr>
                <w:bCs/>
              </w:rPr>
              <w:t>u projekts</w:t>
            </w:r>
            <w:r w:rsidR="00B65E28" w:rsidRPr="00B65E28">
              <w:rPr>
                <w:bCs/>
              </w:rPr>
              <w:t xml:space="preserve"> papildināt</w:t>
            </w:r>
            <w:r w:rsidR="00157317">
              <w:rPr>
                <w:bCs/>
              </w:rPr>
              <w:t>s</w:t>
            </w:r>
            <w:r w:rsidR="00B65E28" w:rsidRPr="00B65E28">
              <w:rPr>
                <w:bCs/>
              </w:rPr>
              <w:t xml:space="preserve"> ar </w:t>
            </w:r>
            <w:r w:rsidR="00B65E28">
              <w:rPr>
                <w:bCs/>
              </w:rPr>
              <w:t>1</w:t>
            </w:r>
            <w:r w:rsidR="00767443">
              <w:rPr>
                <w:bCs/>
              </w:rPr>
              <w:t>0</w:t>
            </w:r>
            <w:r w:rsidR="00B65E28">
              <w:rPr>
                <w:bCs/>
              </w:rPr>
              <w:t>.12. </w:t>
            </w:r>
            <w:r w:rsidR="00B65E28" w:rsidRPr="00B65E28">
              <w:rPr>
                <w:bCs/>
              </w:rPr>
              <w:t xml:space="preserve">apakšpunktu, kas nosaka aizliegumu </w:t>
            </w:r>
            <w:r w:rsidR="00730F06">
              <w:rPr>
                <w:bCs/>
              </w:rPr>
              <w:t xml:space="preserve">cirst, </w:t>
            </w:r>
            <w:r w:rsidR="00B65E28" w:rsidRPr="00B65E28">
              <w:rPr>
                <w:bCs/>
              </w:rPr>
              <w:t>pārvietot un bojāt sausokņus</w:t>
            </w:r>
            <w:r w:rsidR="009B61DD">
              <w:rPr>
                <w:bCs/>
              </w:rPr>
              <w:t xml:space="preserve"> sausus stāvošus kokus (sausokņus)</w:t>
            </w:r>
            <w:r w:rsidR="00B65E28" w:rsidRPr="00B65E28">
              <w:rPr>
                <w:bCs/>
              </w:rPr>
              <w:t xml:space="preserve"> un kritalas, kuru stumbra diametrs pārsniedz 25</w:t>
            </w:r>
            <w:r w:rsidR="00B65E28">
              <w:rPr>
                <w:bCs/>
              </w:rPr>
              <w:t> </w:t>
            </w:r>
            <w:r w:rsidR="00B65E28" w:rsidRPr="00B65E28">
              <w:rPr>
                <w:bCs/>
              </w:rPr>
              <w:t>cm.</w:t>
            </w:r>
            <w:r w:rsidR="00730F06">
              <w:rPr>
                <w:bCs/>
              </w:rPr>
              <w:t xml:space="preserve"> Tomēr atsevišķos gadījumos</w:t>
            </w:r>
            <w:r w:rsidR="00752DF3">
              <w:rPr>
                <w:bCs/>
              </w:rPr>
              <w:t xml:space="preserve">, </w:t>
            </w:r>
            <w:r w:rsidR="00730F06">
              <w:rPr>
                <w:bCs/>
              </w:rPr>
              <w:t>piemēram, gar satiksmes infrastruktūras objektiem, līnijveida inženierkomunikācijām</w:t>
            </w:r>
            <w:r w:rsidR="00752DF3">
              <w:rPr>
                <w:bCs/>
              </w:rPr>
              <w:t>,</w:t>
            </w:r>
            <w:r w:rsidR="00730F06">
              <w:rPr>
                <w:bCs/>
              </w:rPr>
              <w:t xml:space="preserve"> objektu uzturēšanas darbu ietvaros cirstie sausie koki un tuvumā esošās kritalas var apdraudēt objektu pieejamību, ugunsdrošību, līdz ar to tiek pieļauta sauso koku un kritalu pārvietošana uz tuvāko mežaudzi, vai ja tas pamatoti nav iespējams</w:t>
            </w:r>
            <w:r w:rsidR="00767443">
              <w:rPr>
                <w:bCs/>
              </w:rPr>
              <w:t xml:space="preserve"> </w:t>
            </w:r>
            <w:r w:rsidR="00767443" w:rsidRPr="000F4017">
              <w:rPr>
                <w:bCs/>
              </w:rPr>
              <w:t xml:space="preserve">(nav tuvumā esošas mežaudzes, uz kur pārvietot, vai tuvākajās mežaudzēs nav pietiekami vietas </w:t>
            </w:r>
            <w:r w:rsidR="00FA28B4" w:rsidRPr="000F4017">
              <w:rPr>
                <w:bCs/>
              </w:rPr>
              <w:t xml:space="preserve">visu </w:t>
            </w:r>
            <w:r w:rsidR="00767443" w:rsidRPr="000F4017">
              <w:rPr>
                <w:bCs/>
              </w:rPr>
              <w:t>nocirsto koku vai kritalu izvietošanai)</w:t>
            </w:r>
            <w:r w:rsidR="00730F06" w:rsidRPr="000F4017">
              <w:rPr>
                <w:bCs/>
              </w:rPr>
              <w:t>,</w:t>
            </w:r>
            <w:r w:rsidR="00730F06">
              <w:rPr>
                <w:bCs/>
              </w:rPr>
              <w:t xml:space="preserve">  izvākt ar </w:t>
            </w:r>
            <w:r w:rsidR="009B61DD">
              <w:rPr>
                <w:bCs/>
              </w:rPr>
              <w:t xml:space="preserve">Dabas aizsardzības pārvaldes (turpmāk – </w:t>
            </w:r>
            <w:r w:rsidR="00730F06">
              <w:rPr>
                <w:bCs/>
              </w:rPr>
              <w:t>DAP</w:t>
            </w:r>
            <w:r w:rsidR="009B61DD">
              <w:rPr>
                <w:bCs/>
              </w:rPr>
              <w:t>) rakstisku</w:t>
            </w:r>
            <w:r w:rsidR="00730F06">
              <w:rPr>
                <w:bCs/>
              </w:rPr>
              <w:t xml:space="preserve"> atļauju</w:t>
            </w:r>
            <w:r w:rsidR="0064242E">
              <w:rPr>
                <w:bCs/>
              </w:rPr>
              <w:t xml:space="preserve">. </w:t>
            </w:r>
            <w:r w:rsidR="00767443" w:rsidRPr="000F4017">
              <w:rPr>
                <w:bCs/>
              </w:rPr>
              <w:t>DAP, izsniedzot atļauju</w:t>
            </w:r>
            <w:r w:rsidR="00FA28B4" w:rsidRPr="000F4017">
              <w:rPr>
                <w:bCs/>
              </w:rPr>
              <w:t xml:space="preserve"> koku un kritalu izvākšanai</w:t>
            </w:r>
            <w:r w:rsidR="00767443" w:rsidRPr="000F4017">
              <w:rPr>
                <w:bCs/>
              </w:rPr>
              <w:t>, izvērtē koku vai kritalu pārvietošanas iespējamību</w:t>
            </w:r>
            <w:r w:rsidR="00FA28B4" w:rsidRPr="000F4017">
              <w:rPr>
                <w:bCs/>
              </w:rPr>
              <w:t xml:space="preserve"> un tuvāko mežaudžu piemērotību to izvietošanai</w:t>
            </w:r>
            <w:r w:rsidR="004F68DB" w:rsidRPr="000F4017">
              <w:rPr>
                <w:bCs/>
              </w:rPr>
              <w:t>, kā arī apjomu, kuru pieļaujams izvākt (ja visu nav iespējams pārvietot)</w:t>
            </w:r>
            <w:r w:rsidR="00A77F7E" w:rsidRPr="000F4017">
              <w:rPr>
                <w:bCs/>
              </w:rPr>
              <w:t xml:space="preserve">. </w:t>
            </w:r>
            <w:r w:rsidR="00FA28B4" w:rsidRPr="000F4017">
              <w:rPr>
                <w:bCs/>
              </w:rPr>
              <w:t xml:space="preserve">Nocirstos kokus un </w:t>
            </w:r>
            <w:r w:rsidR="00FA28B4" w:rsidRPr="000F4017">
              <w:rPr>
                <w:bCs/>
              </w:rPr>
              <w:lastRenderedPageBreak/>
              <w:t xml:space="preserve">kritalas, kas tiek pārvietoti uz tuvāko mežaudzi, nav atļauts </w:t>
            </w:r>
            <w:proofErr w:type="spellStart"/>
            <w:r w:rsidR="00FA28B4" w:rsidRPr="000F4017">
              <w:rPr>
                <w:bCs/>
              </w:rPr>
              <w:t>sagarumot</w:t>
            </w:r>
            <w:proofErr w:type="spellEnd"/>
            <w:r w:rsidR="00FA28B4" w:rsidRPr="000F4017">
              <w:rPr>
                <w:bCs/>
              </w:rPr>
              <w:t>, lai novērstu to nelikumīgu izvākšanu</w:t>
            </w:r>
            <w:r w:rsidR="001179E3" w:rsidRPr="000F4017">
              <w:rPr>
                <w:bCs/>
              </w:rPr>
              <w:t>;</w:t>
            </w:r>
          </w:p>
          <w:p w14:paraId="3957B6E6" w14:textId="45CD28CD" w:rsidR="00CC44BB" w:rsidRPr="000F4017" w:rsidRDefault="006768AC" w:rsidP="003A3324">
            <w:pPr>
              <w:spacing w:before="120"/>
              <w:jc w:val="both"/>
              <w:rPr>
                <w:bCs/>
              </w:rPr>
            </w:pPr>
            <w:r w:rsidRPr="000F4017">
              <w:rPr>
                <w:bCs/>
              </w:rPr>
              <w:t>4</w:t>
            </w:r>
            <w:r w:rsidR="00CC44BB" w:rsidRPr="000F4017">
              <w:rPr>
                <w:bCs/>
              </w:rPr>
              <w:t>) Visā dabas lieguma teritorijā ir atļaut</w:t>
            </w:r>
            <w:r w:rsidR="002E78DE" w:rsidRPr="000F4017">
              <w:rPr>
                <w:bCs/>
              </w:rPr>
              <w:t>i</w:t>
            </w:r>
            <w:r w:rsidR="00CC44BB" w:rsidRPr="000F4017">
              <w:rPr>
                <w:bCs/>
              </w:rPr>
              <w:t xml:space="preserve"> īpaši aizsargājamo sugu dzīvotņu un īpaši aizsargājamo biotopu </w:t>
            </w:r>
            <w:r w:rsidR="002E78DE" w:rsidRPr="000F4017">
              <w:rPr>
                <w:bCs/>
              </w:rPr>
              <w:t xml:space="preserve">atjaunošanas, </w:t>
            </w:r>
            <w:r w:rsidR="00F40C6A" w:rsidRPr="000F4017">
              <w:rPr>
                <w:bCs/>
              </w:rPr>
              <w:t>aizsardzības</w:t>
            </w:r>
            <w:r w:rsidR="002E78DE" w:rsidRPr="000F4017">
              <w:rPr>
                <w:bCs/>
              </w:rPr>
              <w:t xml:space="preserve"> un apsaimniekošanas pasākumi, tai skaitā atmežošana, ja nepieciešams (noteikumu projekta 11. punkts, 1</w:t>
            </w:r>
            <w:r w:rsidR="00EF39B1" w:rsidRPr="000F4017">
              <w:rPr>
                <w:bCs/>
              </w:rPr>
              <w:t>3</w:t>
            </w:r>
            <w:r w:rsidR="002E78DE" w:rsidRPr="000F4017">
              <w:rPr>
                <w:bCs/>
              </w:rPr>
              <w:t>.10.2., 1</w:t>
            </w:r>
            <w:r w:rsidR="00EF39B1" w:rsidRPr="000F4017">
              <w:rPr>
                <w:bCs/>
              </w:rPr>
              <w:t>5</w:t>
            </w:r>
            <w:r w:rsidR="002E78DE" w:rsidRPr="000F4017">
              <w:rPr>
                <w:bCs/>
              </w:rPr>
              <w:t>.1.1. un 2</w:t>
            </w:r>
            <w:r w:rsidR="00EF39B1" w:rsidRPr="000F4017">
              <w:rPr>
                <w:bCs/>
              </w:rPr>
              <w:t>2</w:t>
            </w:r>
            <w:r w:rsidR="002E78DE" w:rsidRPr="000F4017">
              <w:rPr>
                <w:bCs/>
              </w:rPr>
              <w:t>.1.1. apakšpunkti). Plānā ieteikti nepieciešamie apsaimniekošanas pasākumi</w:t>
            </w:r>
            <w:r w:rsidR="00F40C6A" w:rsidRPr="000F4017">
              <w:rPr>
                <w:bCs/>
              </w:rPr>
              <w:t>. Lai izvērtētu konkrētās darbības nepieciešamību, apjomu</w:t>
            </w:r>
            <w:r w:rsidR="00EF39B1" w:rsidRPr="000F4017">
              <w:rPr>
                <w:bCs/>
              </w:rPr>
              <w:t xml:space="preserve"> un</w:t>
            </w:r>
            <w:r w:rsidR="00F40C6A" w:rsidRPr="000F4017">
              <w:rPr>
                <w:bCs/>
              </w:rPr>
              <w:t xml:space="preserve"> risinājumus,</w:t>
            </w:r>
            <w:r w:rsidR="00EF39B1" w:rsidRPr="000F4017">
              <w:rPr>
                <w:bCs/>
              </w:rPr>
              <w:t xml:space="preserve"> īpaši aizsargājamo sugu dzīvotņu un īpaši aizsargājamo biotopu atjaunošanas, aizsardzības un apsaimniekošanas pasākumiem</w:t>
            </w:r>
            <w:r w:rsidR="00F40C6A" w:rsidRPr="000F4017">
              <w:rPr>
                <w:bCs/>
              </w:rPr>
              <w:t xml:space="preserve"> nepieciešama DAP rakstiska atļauja. DAP atļauja nav nepieciešama</w:t>
            </w:r>
            <w:r w:rsidR="002232FD" w:rsidRPr="000F4017">
              <w:rPr>
                <w:bCs/>
              </w:rPr>
              <w:t xml:space="preserve"> esošo</w:t>
            </w:r>
            <w:r w:rsidR="00F40C6A" w:rsidRPr="000F4017">
              <w:rPr>
                <w:bCs/>
              </w:rPr>
              <w:t xml:space="preserve"> atklāto biotopu</w:t>
            </w:r>
            <w:r w:rsidR="00AB396A">
              <w:rPr>
                <w:bCs/>
              </w:rPr>
              <w:t xml:space="preserve"> (zālāju, virsāju)</w:t>
            </w:r>
            <w:r w:rsidR="00F40C6A" w:rsidRPr="000F4017">
              <w:rPr>
                <w:bCs/>
              </w:rPr>
              <w:t xml:space="preserve"> platību uzturēšanai (piemēram, ganīšanai un pļaušanai)</w:t>
            </w:r>
            <w:r w:rsidR="001179E3" w:rsidRPr="000F4017">
              <w:rPr>
                <w:bCs/>
              </w:rPr>
              <w:t>;</w:t>
            </w:r>
          </w:p>
          <w:p w14:paraId="596CF00E" w14:textId="2EB57B9F" w:rsidR="000D00BB" w:rsidRPr="000F4017" w:rsidRDefault="006768AC" w:rsidP="003A3324">
            <w:pPr>
              <w:spacing w:before="120"/>
              <w:jc w:val="both"/>
            </w:pPr>
            <w:r w:rsidRPr="000F4017">
              <w:rPr>
                <w:bCs/>
                <w:color w:val="000000" w:themeColor="text1"/>
              </w:rPr>
              <w:t>5</w:t>
            </w:r>
            <w:r w:rsidR="008F383D" w:rsidRPr="000F4017">
              <w:rPr>
                <w:bCs/>
                <w:color w:val="000000" w:themeColor="text1"/>
              </w:rPr>
              <w:t>)</w:t>
            </w:r>
            <w:r w:rsidR="003118F6" w:rsidRPr="000F4017">
              <w:rPr>
                <w:bCs/>
                <w:color w:val="000000" w:themeColor="text1"/>
              </w:rPr>
              <w:t> </w:t>
            </w:r>
            <w:r w:rsidR="006B15E4" w:rsidRPr="000F4017">
              <w:rPr>
                <w:bCs/>
                <w:color w:val="000000" w:themeColor="text1"/>
              </w:rPr>
              <w:t>Dabas lieguma teritorijā</w:t>
            </w:r>
            <w:r w:rsidR="00077D4D" w:rsidRPr="000F4017">
              <w:rPr>
                <w:bCs/>
                <w:color w:val="000000" w:themeColor="text1"/>
              </w:rPr>
              <w:t xml:space="preserve"> </w:t>
            </w:r>
            <w:r w:rsidR="00432B5B" w:rsidRPr="000F4017">
              <w:rPr>
                <w:bCs/>
                <w:color w:val="000000" w:themeColor="text1"/>
              </w:rPr>
              <w:t>atrodas</w:t>
            </w:r>
            <w:r w:rsidR="006B15E4" w:rsidRPr="000F4017">
              <w:rPr>
                <w:bCs/>
                <w:color w:val="000000" w:themeColor="text1"/>
              </w:rPr>
              <w:t xml:space="preserve"> 1992. gada deguma vieta, kur izveidojās virsāj</w:t>
            </w:r>
            <w:r w:rsidR="00F90C6F" w:rsidRPr="000F4017">
              <w:rPr>
                <w:bCs/>
                <w:color w:val="000000" w:themeColor="text1"/>
              </w:rPr>
              <w:t>u (</w:t>
            </w:r>
            <w:r w:rsidR="00F90C6F" w:rsidRPr="000F4017">
              <w:rPr>
                <w:bCs/>
                <w:i/>
                <w:iCs/>
                <w:color w:val="000000" w:themeColor="text1"/>
              </w:rPr>
              <w:t>2320 Piejūras zemienes smiltāju līdzenumu sausi</w:t>
            </w:r>
            <w:r w:rsidR="00F90C6F" w:rsidRPr="000F4017">
              <w:rPr>
                <w:bCs/>
                <w:color w:val="000000" w:themeColor="text1"/>
              </w:rPr>
              <w:t xml:space="preserve"> </w:t>
            </w:r>
            <w:r w:rsidR="00F90C6F" w:rsidRPr="000F4017">
              <w:rPr>
                <w:bCs/>
                <w:i/>
                <w:iCs/>
                <w:color w:val="000000" w:themeColor="text1"/>
              </w:rPr>
              <w:t>virsāji</w:t>
            </w:r>
            <w:r w:rsidR="00F90C6F" w:rsidRPr="000F4017">
              <w:rPr>
                <w:bCs/>
                <w:color w:val="000000" w:themeColor="text1"/>
              </w:rPr>
              <w:t>) un pelēko kāpu (</w:t>
            </w:r>
            <w:r w:rsidR="00F90C6F" w:rsidRPr="000F4017">
              <w:rPr>
                <w:color w:val="000000" w:themeColor="text1"/>
              </w:rPr>
              <w:t>2130*</w:t>
            </w:r>
            <w:r w:rsidR="00F90C6F" w:rsidRPr="000F4017">
              <w:rPr>
                <w:i/>
                <w:color w:val="000000" w:themeColor="text1"/>
              </w:rPr>
              <w:t>Ar lakstaugiem klātu pelēkās kāpas</w:t>
            </w:r>
            <w:r w:rsidR="00F90C6F" w:rsidRPr="000F4017">
              <w:rPr>
                <w:bCs/>
                <w:color w:val="000000" w:themeColor="text1"/>
              </w:rPr>
              <w:t>) biotopi</w:t>
            </w:r>
            <w:r w:rsidR="003265AC" w:rsidRPr="000F4017">
              <w:rPr>
                <w:bCs/>
                <w:color w:val="000000" w:themeColor="text1"/>
              </w:rPr>
              <w:t xml:space="preserve">. Tomēr sukcesijas rezultātā minētās platības aizaug. </w:t>
            </w:r>
            <w:r w:rsidR="00F90C6F" w:rsidRPr="000F4017">
              <w:t>Zaļās vārnas labvēlīga aizsardzības statusa nodrošināšana ir viena no dabas lieguma aizsardzības prioritātēm, bet atklātas virsāju un pelēko kāpu platības ir sevišķi nozīmīgas kā zaļās vārnas barošanās biotopi.</w:t>
            </w:r>
            <w:r w:rsidR="00E9370E" w:rsidRPr="000F4017">
              <w:t xml:space="preserve"> Biotopu uzturēšanai plānā ieteikti vairāki apsaimniekošanas paņēmieni (virsāju pļaušana, kontrolēta dedzināšana, atklātu smilšu laukumu veidošana), līdz ar to </w:t>
            </w:r>
            <w:r w:rsidR="0035350A" w:rsidRPr="000F4017">
              <w:t xml:space="preserve">šīs darbības tiek atļautas ar </w:t>
            </w:r>
            <w:r w:rsidR="00E9370E" w:rsidRPr="000F4017">
              <w:t>noteikumu projekt</w:t>
            </w:r>
            <w:r w:rsidR="0035350A" w:rsidRPr="000F4017">
              <w:t>a 1</w:t>
            </w:r>
            <w:r w:rsidR="0011701A" w:rsidRPr="000F4017">
              <w:t>5</w:t>
            </w:r>
            <w:r w:rsidR="0035350A" w:rsidRPr="000F4017">
              <w:t>.4. (kontrolētā dedzināšana), 1</w:t>
            </w:r>
            <w:r w:rsidR="0011701A" w:rsidRPr="000F4017">
              <w:t>5</w:t>
            </w:r>
            <w:r w:rsidR="0035350A" w:rsidRPr="000F4017">
              <w:t>.7. (ugunskuri novākto virsāju, sīkkrūmu sadedzināšanai) un 1</w:t>
            </w:r>
            <w:r w:rsidR="0011701A" w:rsidRPr="000F4017">
              <w:t>5</w:t>
            </w:r>
            <w:r w:rsidR="0035350A" w:rsidRPr="000F4017">
              <w:t>.15. (atklāto smilšu laukumu veidošana) apakšpunktiem</w:t>
            </w:r>
            <w:r w:rsidR="000D00BB" w:rsidRPr="000F4017">
              <w:t>;</w:t>
            </w:r>
          </w:p>
          <w:p w14:paraId="7CF82B19" w14:textId="521603CB" w:rsidR="008A042F" w:rsidRPr="000F4017" w:rsidRDefault="006768AC" w:rsidP="003A3324">
            <w:pPr>
              <w:spacing w:before="120"/>
              <w:jc w:val="both"/>
            </w:pPr>
            <w:r w:rsidRPr="000F4017">
              <w:t>6</w:t>
            </w:r>
            <w:r w:rsidR="00FB2C29" w:rsidRPr="000F4017">
              <w:t xml:space="preserve">) plāna izstrādes laikā Garkalnes novada pašvaldība informēja par ieceri veikt </w:t>
            </w:r>
            <w:r w:rsidR="007443A3" w:rsidRPr="000F4017">
              <w:t xml:space="preserve">jauna </w:t>
            </w:r>
            <w:r w:rsidR="00FB2C29" w:rsidRPr="000F4017">
              <w:t>pašvaldības ceļa</w:t>
            </w:r>
            <w:r w:rsidR="00B247D4" w:rsidRPr="000F4017">
              <w:t xml:space="preserve"> (ielas)</w:t>
            </w:r>
            <w:r w:rsidR="00FB2C29" w:rsidRPr="000F4017">
              <w:t xml:space="preserve"> izbūvi zemes vienībā ar kadastra apzīmējumu 8060 004 0645</w:t>
            </w:r>
            <w:r w:rsidR="001E01B4" w:rsidRPr="000F4017">
              <w:t xml:space="preserve"> (</w:t>
            </w:r>
            <w:r w:rsidR="00B247D4" w:rsidRPr="000F4017">
              <w:t>teritorijas plānojumā</w:t>
            </w:r>
            <w:r w:rsidR="00B247D4" w:rsidRPr="000F4017">
              <w:rPr>
                <w:rStyle w:val="FootnoteReference"/>
              </w:rPr>
              <w:footnoteReference w:id="7"/>
            </w:r>
            <w:r w:rsidR="00B247D4" w:rsidRPr="000F4017">
              <w:t xml:space="preserve"> ceļa vieta iezīmēta kā transporta infrastruktūras teritorija)</w:t>
            </w:r>
            <w:r w:rsidR="007443A3" w:rsidRPr="000F4017">
              <w:t xml:space="preserve">, kuram </w:t>
            </w:r>
            <w:r w:rsidR="00A42998" w:rsidRPr="000F4017">
              <w:t xml:space="preserve">noteikumu projektā </w:t>
            </w:r>
            <w:r w:rsidR="007443A3" w:rsidRPr="000F4017">
              <w:t>tiek saglabāt</w:t>
            </w:r>
            <w:r w:rsidR="00A42998" w:rsidRPr="000F4017">
              <w:t>s</w:t>
            </w:r>
            <w:r w:rsidR="007443A3" w:rsidRPr="000F4017">
              <w:t xml:space="preserve"> dabas lieguma zonas režīms</w:t>
            </w:r>
            <w:r w:rsidR="00016C04" w:rsidRPr="000F4017">
              <w:t xml:space="preserve"> (konstatēts gan īpaši aizsargājams biotops (</w:t>
            </w:r>
            <w:r w:rsidR="004170A9" w:rsidRPr="000F4017">
              <w:t>2180</w:t>
            </w:r>
            <w:r w:rsidR="004170A9" w:rsidRPr="000F4017">
              <w:rPr>
                <w:b/>
                <w:bCs/>
              </w:rPr>
              <w:t xml:space="preserve"> </w:t>
            </w:r>
            <w:r w:rsidR="004170A9" w:rsidRPr="000F4017">
              <w:rPr>
                <w:i/>
                <w:iCs/>
              </w:rPr>
              <w:t>Mežainās piejūras kāpas</w:t>
            </w:r>
            <w:r w:rsidR="004170A9" w:rsidRPr="000F4017">
              <w:t>, gan īpaši aizsargājamo sugu dzīvotnes)</w:t>
            </w:r>
            <w:r w:rsidR="007443A3" w:rsidRPr="000F4017">
              <w:t xml:space="preserve">. </w:t>
            </w:r>
            <w:r w:rsidR="00A42998" w:rsidRPr="000F4017">
              <w:t>Tā kā plāna izstrādes laikā nebija zināms precīzs ieceres risinājums</w:t>
            </w:r>
            <w:r w:rsidR="006B1BAD" w:rsidRPr="000F4017">
              <w:t>, vienlaikus neizslēdzot šādas pašvaldības</w:t>
            </w:r>
            <w:r w:rsidR="006B1BAD" w:rsidRPr="000F4017">
              <w:rPr>
                <w:rStyle w:val="FootnoteReference"/>
              </w:rPr>
              <w:footnoteReference w:id="8"/>
            </w:r>
            <w:r w:rsidR="006B1BAD" w:rsidRPr="000F4017">
              <w:t xml:space="preserve"> ieceres virzību</w:t>
            </w:r>
            <w:r w:rsidR="00A42998" w:rsidRPr="000F4017">
              <w:t>, noteikumu projekta 1</w:t>
            </w:r>
            <w:r w:rsidR="00FA2336" w:rsidRPr="000F4017">
              <w:t>5</w:t>
            </w:r>
            <w:r w:rsidR="00A42998" w:rsidRPr="000F4017">
              <w:t>.1.4. apakšpunktā ietverts nosacījums, ka nepieciešamo inženierbūvju būvniecībai saskaņā ar atsevišķi noteiktu kārtību tiek veikts ietekmes uz Eiropas nozīmes aizsargājamo dabas teritoriju (Natura 2000) novērtējums, Vides pārraudzības valsts birojs</w:t>
            </w:r>
            <w:r w:rsidR="00B247D4" w:rsidRPr="000F4017">
              <w:t xml:space="preserve"> </w:t>
            </w:r>
            <w:r w:rsidR="00A42998" w:rsidRPr="000F4017">
              <w:t>ir izdevis atzinumu par ietekmes novērtējuma ziņojumu un tajā iekļauti nosacījumi, ar kādiem paredzētā darbība var būt īstenojama</w:t>
            </w:r>
            <w:r w:rsidR="009758B3" w:rsidRPr="000F4017">
              <w:t>;</w:t>
            </w:r>
          </w:p>
          <w:p w14:paraId="079BD726" w14:textId="5A6FE2F0" w:rsidR="004170A9" w:rsidRDefault="006768AC" w:rsidP="003A3324">
            <w:pPr>
              <w:spacing w:before="120"/>
              <w:jc w:val="both"/>
            </w:pPr>
            <w:r w:rsidRPr="000F4017">
              <w:t>7</w:t>
            </w:r>
            <w:r w:rsidR="003118F6" w:rsidRPr="000F4017">
              <w:t>) </w:t>
            </w:r>
            <w:r w:rsidR="00FA2336" w:rsidRPr="000F4017">
              <w:t>V</w:t>
            </w:r>
            <w:r w:rsidR="00FA5799" w:rsidRPr="000F4017">
              <w:t>isā dabas liegumā</w:t>
            </w:r>
            <w:r w:rsidR="003118F6" w:rsidRPr="000F4017">
              <w:t xml:space="preserve"> </w:t>
            </w:r>
            <w:r w:rsidR="00FA2336" w:rsidRPr="000F4017">
              <w:t xml:space="preserve">atļauta </w:t>
            </w:r>
            <w:r w:rsidR="003118F6" w:rsidRPr="000F4017">
              <w:t>esošo būvju vai to daļu nojaukšan</w:t>
            </w:r>
            <w:r w:rsidR="00D776F9" w:rsidRPr="000F4017">
              <w:t>a</w:t>
            </w:r>
            <w:r w:rsidR="009730FD" w:rsidRPr="000F4017">
              <w:t xml:space="preserve"> (tai skaitā, zemes lietošanas kategorijas maiņa)</w:t>
            </w:r>
            <w:r w:rsidR="003118F6" w:rsidRPr="000F4017">
              <w:t>, būvniecības atkritumus nogādājot atbilstošās to savākšanas vietās (nododot atkritumu apsaimniekotājam, kurš ir saņēmis atļauju attiecīgo atkritumu apsaimniekošanai)</w:t>
            </w:r>
            <w:r w:rsidR="00FA2336" w:rsidRPr="000F4017">
              <w:t xml:space="preserve">. Ņemot vērā, ka uz dažām būvēm vai to daļām laika gaitā izveidojušās īpaši aizsargājamo sugu dzīvotnes, to nojaukšanai atbilstoši Sugu un biotopu aizsardzības </w:t>
            </w:r>
            <w:r w:rsidR="00D776F9" w:rsidRPr="000F4017">
              <w:t xml:space="preserve">likuma regulējumam (12. un 14. pants) nepieciešama DAP rakstiska atļauja </w:t>
            </w:r>
            <w:r w:rsidR="00D776F9" w:rsidRPr="000F4017">
              <w:lastRenderedPageBreak/>
              <w:t>(noteikumu projekta 22.2. apakšpunkts un 22.1.3.apakšpunkts (ja darbības rezultātā tiek mainīta arī zemes lietošanas kategorija))</w:t>
            </w:r>
            <w:r w:rsidR="009730FD" w:rsidRPr="000F4017">
              <w:t>.</w:t>
            </w:r>
          </w:p>
          <w:p w14:paraId="0C7771D3" w14:textId="74965C4F" w:rsidR="00B65E28" w:rsidRDefault="006768AC" w:rsidP="00D12CBA">
            <w:pPr>
              <w:spacing w:before="120"/>
              <w:jc w:val="both"/>
              <w:rPr>
                <w:b/>
              </w:rPr>
            </w:pPr>
            <w:r>
              <w:rPr>
                <w:bCs/>
              </w:rPr>
              <w:t>8</w:t>
            </w:r>
            <w:r w:rsidR="008F383D" w:rsidRPr="00AA26F2">
              <w:rPr>
                <w:bCs/>
              </w:rPr>
              <w:t>)</w:t>
            </w:r>
            <w:r w:rsidR="008F383D">
              <w:rPr>
                <w:b/>
              </w:rPr>
              <w:t xml:space="preserve"> </w:t>
            </w:r>
            <w:r w:rsidR="00E908C2" w:rsidRPr="00AA26F2">
              <w:rPr>
                <w:bCs/>
                <w:u w:val="single"/>
              </w:rPr>
              <w:t>Dabas parka zonas</w:t>
            </w:r>
            <w:r w:rsidR="00FA2336">
              <w:rPr>
                <w:bCs/>
                <w:u w:val="single"/>
              </w:rPr>
              <w:t xml:space="preserve"> </w:t>
            </w:r>
            <w:r w:rsidR="00E908C2" w:rsidRPr="00AA26F2">
              <w:rPr>
                <w:bCs/>
                <w:u w:val="single"/>
              </w:rPr>
              <w:t>t</w:t>
            </w:r>
            <w:r w:rsidR="001A5F93" w:rsidRPr="00AA26F2">
              <w:rPr>
                <w:bCs/>
                <w:u w:val="single"/>
              </w:rPr>
              <w:t>eritorija ar īpašiem apbūves nosacījumiem</w:t>
            </w:r>
          </w:p>
          <w:p w14:paraId="52D216FE" w14:textId="547F3DB4" w:rsidR="004F4FB4" w:rsidRDefault="00DB4632" w:rsidP="00D12CBA">
            <w:pPr>
              <w:spacing w:before="120"/>
              <w:jc w:val="both"/>
            </w:pPr>
            <w:r w:rsidRPr="00EE3FD8">
              <w:t>Lai nodrošinātu zaļās vārnas barošanās biotopu atjaunošanu un veidošanu, kā arī nodrošinātu degradēto bioloģiski vērtīgo teritoriju revitalizāciju bijušās armijas bāzes teritorijā</w:t>
            </w:r>
            <w:r w:rsidR="00E3651B">
              <w:t xml:space="preserve"> ar sabalansētu īpašumu izmantošanu</w:t>
            </w:r>
            <w:r w:rsidRPr="00EE3FD8">
              <w:t>, dabas parka zon</w:t>
            </w:r>
            <w:r>
              <w:t xml:space="preserve">ā iekļautas iespējamo mājvietu un nepieciešamo ceļu vietas, kā arī noteikta </w:t>
            </w:r>
            <w:r w:rsidRPr="00EE3FD8">
              <w:t>ar t</w:t>
            </w:r>
            <w:r>
              <w:t>ām</w:t>
            </w:r>
            <w:r w:rsidRPr="00EE3FD8">
              <w:t xml:space="preserve"> funkcionāli saistītā </w:t>
            </w:r>
            <w:r>
              <w:t xml:space="preserve"> teritorijas attīstības plānošanas dokumenta (</w:t>
            </w:r>
            <w:proofErr w:type="spellStart"/>
            <w:r w:rsidRPr="00EE3FD8">
              <w:t>lokālplānojum</w:t>
            </w:r>
            <w:r w:rsidR="009A239A">
              <w:t>s</w:t>
            </w:r>
            <w:proofErr w:type="spellEnd"/>
            <w:r w:rsidRPr="00EE3FD8">
              <w:t xml:space="preserve"> vai detālplānojum</w:t>
            </w:r>
            <w:r w:rsidR="009A239A">
              <w:t>s</w:t>
            </w:r>
            <w:r>
              <w:t>) (turpmāk – plānošanas dokuments)</w:t>
            </w:r>
            <w:r w:rsidRPr="00EE3FD8">
              <w:t xml:space="preserve"> teritorija</w:t>
            </w:r>
            <w:r w:rsidR="003A3F45">
              <w:t>. Gan plānošanas dokumenta ārējā robeža, gan dabas parka zonas teritorija, kurā apbūve pieļaujama ar nosacījumiem, iezīmēta noteikumu projekta 1. pielikumā</w:t>
            </w:r>
            <w:r w:rsidRPr="00EE3FD8">
              <w:t>.</w:t>
            </w:r>
            <w:r w:rsidR="003A3F45">
              <w:t xml:space="preserve"> Citās vietās plānošanas dokumenta teritorijā, kā arī dabas liegumā kopumā </w:t>
            </w:r>
            <w:r w:rsidR="0046759D">
              <w:t>(</w:t>
            </w:r>
            <w:r w:rsidR="003A3F45">
              <w:t>ārpus neitrālās zonas</w:t>
            </w:r>
            <w:r w:rsidR="0046759D">
              <w:t>)</w:t>
            </w:r>
            <w:r w:rsidR="003A3F45">
              <w:t xml:space="preserve"> netiek atļauta apbūve (noteikumu projekta 1</w:t>
            </w:r>
            <w:r w:rsidR="0046759D">
              <w:t>0</w:t>
            </w:r>
            <w:r w:rsidR="003A3F45">
              <w:t>.14. un 1</w:t>
            </w:r>
            <w:r w:rsidR="0046759D">
              <w:t>5</w:t>
            </w:r>
            <w:r w:rsidR="003A3F45">
              <w:t>.2. apakšpunkt</w:t>
            </w:r>
            <w:r w:rsidR="0046759D">
              <w:t>s</w:t>
            </w:r>
            <w:r w:rsidR="00D43424">
              <w:t>;</w:t>
            </w:r>
            <w:r w:rsidR="003A3F45">
              <w:t xml:space="preserve"> ar atsevišķiem izņēmumiem</w:t>
            </w:r>
            <w:r w:rsidR="00D43424">
              <w:t>)</w:t>
            </w:r>
            <w:r w:rsidR="003A3F45">
              <w:t>, kā arī īslaicīgai vai ilgstošai dzīvošanai pielāgotu transportlīdzekļu izvietošana (noteikumu projekta 1</w:t>
            </w:r>
            <w:r w:rsidR="00881CFE">
              <w:t>0</w:t>
            </w:r>
            <w:r w:rsidR="003A3F45">
              <w:t>.16. apakšpunkts).</w:t>
            </w:r>
          </w:p>
          <w:p w14:paraId="1D227790" w14:textId="718C3AE8" w:rsidR="004F4FB4" w:rsidRDefault="00A57DB5" w:rsidP="00D12CBA">
            <w:pPr>
              <w:spacing w:before="120"/>
              <w:jc w:val="both"/>
            </w:pPr>
            <w:r>
              <w:t xml:space="preserve">Lai gan plānā ir iekļauta </w:t>
            </w:r>
            <w:r w:rsidRPr="00EE3FD8">
              <w:t xml:space="preserve">shēma ar </w:t>
            </w:r>
            <w:r>
              <w:t xml:space="preserve">aptuveno </w:t>
            </w:r>
            <w:r w:rsidRPr="00EE3FD8">
              <w:t xml:space="preserve">plānoto </w:t>
            </w:r>
            <w:r w:rsidR="00881CFE">
              <w:t>būvju (mājvietu)</w:t>
            </w:r>
            <w:r w:rsidRPr="00EE3FD8">
              <w:t xml:space="preserve"> un ceļu izvietojumu, ir nepieciešama detalizēta plānošanas dokumenta izstrāde, balstoties uz augstas detalizācijas topogrāfisko plānu</w:t>
            </w:r>
            <w:r>
              <w:t>. Turklāt spēkā esoš</w:t>
            </w:r>
            <w:r w:rsidR="00D43424">
              <w:t>ajā</w:t>
            </w:r>
            <w:r>
              <w:t xml:space="preserve"> teritorijas plānojum</w:t>
            </w:r>
            <w:r w:rsidR="00037DF4">
              <w:t>ā</w:t>
            </w:r>
            <w:r w:rsidR="008F6759">
              <w:rPr>
                <w:rStyle w:val="FootnoteReference"/>
              </w:rPr>
              <w:footnoteReference w:id="9"/>
            </w:r>
            <w:r w:rsidR="00037DF4">
              <w:t xml:space="preserve"> attiecīgā teritorija noteikta kā Aizsargājam</w:t>
            </w:r>
            <w:r w:rsidR="0064693B">
              <w:t>o</w:t>
            </w:r>
            <w:r w:rsidR="00037DF4">
              <w:t xml:space="preserve"> mež</w:t>
            </w:r>
            <w:r w:rsidR="0064693B">
              <w:t>u teritorija</w:t>
            </w:r>
            <w:r w:rsidR="00037DF4">
              <w:t xml:space="preserve"> (M1), kurā atbilstoši teritorijas plānojuma teritorijas plānojuma izmantošanas un apbūves noteikumiem </w:t>
            </w:r>
            <w:r w:rsidR="00B42D8F">
              <w:t xml:space="preserve">ir atļauta tikai </w:t>
            </w:r>
            <w:r w:rsidR="00B42D8F" w:rsidRPr="00B42D8F">
              <w:t>dabas tak</w:t>
            </w:r>
            <w:r w:rsidR="00B42D8F">
              <w:t xml:space="preserve">u un </w:t>
            </w:r>
            <w:r w:rsidR="00B42D8F" w:rsidRPr="00B42D8F">
              <w:t xml:space="preserve">transporta infrastruktūras objektu, </w:t>
            </w:r>
            <w:proofErr w:type="spellStart"/>
            <w:r w:rsidR="00B42D8F" w:rsidRPr="00B42D8F">
              <w:t>inženierapgādes</w:t>
            </w:r>
            <w:proofErr w:type="spellEnd"/>
            <w:r w:rsidR="00B42D8F" w:rsidRPr="00B42D8F">
              <w:t xml:space="preserve"> tīklu</w:t>
            </w:r>
            <w:r w:rsidR="00B42D8F">
              <w:t xml:space="preserve"> </w:t>
            </w:r>
            <w:r w:rsidR="00B42D8F" w:rsidRPr="00B42D8F">
              <w:t>un objektu</w:t>
            </w:r>
            <w:r w:rsidR="00B42D8F">
              <w:t xml:space="preserve"> ierīkošana (ciktāl tas nav pretrunā ar dabas aizsardzības regulējumā noteikto). Līdz ar to ir nepieciešama jauna teritorijas plānojuma vai esošā teritorijas plānojuma grozījumu izstrāde.</w:t>
            </w:r>
            <w:r w:rsidR="00487A99">
              <w:t xml:space="preserve"> </w:t>
            </w:r>
            <w:r w:rsidR="00B42D8F">
              <w:t xml:space="preserve">Lokālplānojumā </w:t>
            </w:r>
            <w:r w:rsidR="00487A99">
              <w:t xml:space="preserve">var </w:t>
            </w:r>
            <w:r w:rsidR="00487A99" w:rsidRPr="00487A99">
              <w:t>mainīt teritorijas plānojumā noteikto teritorijas izmantošanu</w:t>
            </w:r>
            <w:r w:rsidR="00487A99">
              <w:t>, savukārt detālplānojuma izstrādes gadījumā vispirms nepieciešam</w:t>
            </w:r>
            <w:r w:rsidR="0064693B">
              <w:t>i attiecīgi</w:t>
            </w:r>
            <w:r w:rsidR="00487A99">
              <w:t xml:space="preserve"> teritorijas plānojuma grozījumi. </w:t>
            </w:r>
            <w:r w:rsidR="00B42D8F">
              <w:t>Plānošanas dokument</w:t>
            </w:r>
            <w:r w:rsidR="0064693B">
              <w:t xml:space="preserve">ā nepieciešams </w:t>
            </w:r>
            <w:r w:rsidR="004F4FB4">
              <w:t xml:space="preserve">precizēt izvācamo būvju atlieku un atkritumu teritorijas un apjomus, noteikt pieļaujamās </w:t>
            </w:r>
            <w:r w:rsidR="004F4FB4" w:rsidRPr="00990C0F">
              <w:t>būvju, t.sk. ceļu,</w:t>
            </w:r>
            <w:r w:rsidR="00881CFE">
              <w:t xml:space="preserve"> citu</w:t>
            </w:r>
            <w:r w:rsidR="004F4FB4" w:rsidRPr="00990C0F">
              <w:t xml:space="preserve"> inženierkomunikāciju, nožogojumu atrašanās vietas un apjomus</w:t>
            </w:r>
            <w:r w:rsidR="009758B3">
              <w:t>.</w:t>
            </w:r>
            <w:r w:rsidR="0064693B">
              <w:t xml:space="preserve"> </w:t>
            </w:r>
          </w:p>
          <w:p w14:paraId="1EE066D1" w14:textId="6F0FDB51" w:rsidR="0064693B" w:rsidRDefault="0064693B" w:rsidP="00D12CBA">
            <w:pPr>
              <w:spacing w:before="120"/>
              <w:jc w:val="both"/>
            </w:pPr>
            <w:r>
              <w:t>Noteikumu projekta 1</w:t>
            </w:r>
            <w:r w:rsidR="00881CFE">
              <w:t>5</w:t>
            </w:r>
            <w:r>
              <w:t>.3. un 2</w:t>
            </w:r>
            <w:r w:rsidR="00881CFE">
              <w:t>2</w:t>
            </w:r>
            <w:r>
              <w:t xml:space="preserve">.3. apakšpunkts </w:t>
            </w:r>
            <w:r w:rsidR="001409ED">
              <w:t xml:space="preserve">vispārīgi </w:t>
            </w:r>
            <w:r>
              <w:t>noteic aizliegumu zemes vienību sadalei un lietošanas tiesību noteikšanai kopīpašumam dabas lieguma un dabas parka zonās (ja pēc sadales vai lietošanas tiesību noteikšanas zemesgabals ir mazāks par 10 ha). Ņemot vērā, ka atbilstoši plānam atsevišķās zemes vienībās dabas parka zonā ir pieļaujama divu māju vai dvīņu māju būvniecība</w:t>
            </w:r>
            <w:r w:rsidR="001409ED">
              <w:t xml:space="preserve">, noteikumu projekta </w:t>
            </w:r>
            <w:r w:rsidR="00881CFE">
              <w:t>29</w:t>
            </w:r>
            <w:r w:rsidR="001409ED">
              <w:t>.5. apakšpunktā noteiktas zemes vienības, kurās atļauta zemes vienību sadale divās zemes vienībās (bez tālākas sadales) – ja plānotas divas ēka</w:t>
            </w:r>
            <w:r w:rsidR="001409ED" w:rsidRPr="001409ED">
              <w:t xml:space="preserve">s, </w:t>
            </w:r>
            <w:r w:rsidR="001409ED">
              <w:t>vai</w:t>
            </w:r>
            <w:r w:rsidR="001409ED" w:rsidRPr="001409ED">
              <w:t xml:space="preserve"> </w:t>
            </w:r>
            <w:r w:rsidR="001409ED" w:rsidRPr="001409ED">
              <w:rPr>
                <w:rFonts w:eastAsia="Calibri"/>
              </w:rPr>
              <w:t>lietošanas kārtības noteikšana diviem īpašniekiem zemes vienībās, kur plānota dvīņu ēku būvniecība</w:t>
            </w:r>
            <w:r w:rsidR="001409ED">
              <w:rPr>
                <w:rFonts w:eastAsia="Calibri"/>
              </w:rPr>
              <w:t>.</w:t>
            </w:r>
          </w:p>
          <w:p w14:paraId="4F00CAC7" w14:textId="4C824126" w:rsidR="00E908C2" w:rsidRDefault="00E908C2" w:rsidP="00D12CBA">
            <w:pPr>
              <w:spacing w:before="120"/>
              <w:jc w:val="both"/>
            </w:pPr>
            <w:r w:rsidRPr="00FF1D38">
              <w:t xml:space="preserve">Lai nodrošinātu </w:t>
            </w:r>
            <w:r w:rsidR="00B64294">
              <w:t>plānošanas dokumenta</w:t>
            </w:r>
            <w:r>
              <w:t xml:space="preserve"> teritorijas</w:t>
            </w:r>
            <w:r w:rsidRPr="00FF1D38">
              <w:t xml:space="preserve"> piemērotību zaļās vārnas barošanās biotopam, </w:t>
            </w:r>
            <w:r w:rsidR="0064693B">
              <w:t>atbilstoši</w:t>
            </w:r>
            <w:r w:rsidR="002F0784">
              <w:t xml:space="preserve"> noteikumu projekta </w:t>
            </w:r>
            <w:r w:rsidR="00881CFE">
              <w:t>29</w:t>
            </w:r>
            <w:r w:rsidR="002F0784">
              <w:t>.3. apakšpunktam</w:t>
            </w:r>
            <w:r w:rsidR="0064693B">
              <w:t xml:space="preserve"> </w:t>
            </w:r>
            <w:r w:rsidRPr="0064693B">
              <w:rPr>
                <w:u w:val="single"/>
              </w:rPr>
              <w:lastRenderedPageBreak/>
              <w:t>pirms būvniecības uzsākšanas nepieciešams veikt šajā</w:t>
            </w:r>
            <w:r w:rsidR="009A239A" w:rsidRPr="0064693B">
              <w:rPr>
                <w:u w:val="single"/>
              </w:rPr>
              <w:t xml:space="preserve"> teritorijā</w:t>
            </w:r>
            <w:r w:rsidRPr="0064693B">
              <w:rPr>
                <w:u w:val="single"/>
              </w:rPr>
              <w:t xml:space="preserve"> </w:t>
            </w:r>
            <w:r w:rsidR="009A239A" w:rsidRPr="0064693B">
              <w:rPr>
                <w:u w:val="single"/>
              </w:rPr>
              <w:t>plānā</w:t>
            </w:r>
            <w:r w:rsidRPr="0064693B">
              <w:rPr>
                <w:u w:val="single"/>
              </w:rPr>
              <w:t xml:space="preserve"> </w:t>
            </w:r>
            <w:r w:rsidR="009A239A" w:rsidRPr="0064693B">
              <w:rPr>
                <w:u w:val="single"/>
              </w:rPr>
              <w:t>norādītos</w:t>
            </w:r>
            <w:r w:rsidRPr="0064693B">
              <w:rPr>
                <w:u w:val="single"/>
              </w:rPr>
              <w:t xml:space="preserve"> </w:t>
            </w:r>
            <w:r w:rsidR="009A239A" w:rsidRPr="0064693B">
              <w:rPr>
                <w:u w:val="single"/>
              </w:rPr>
              <w:t xml:space="preserve">apsaimniekošanas </w:t>
            </w:r>
            <w:r w:rsidRPr="0064693B">
              <w:rPr>
                <w:u w:val="single"/>
              </w:rPr>
              <w:t>pasākumus</w:t>
            </w:r>
            <w:r>
              <w:t>, nodrošinot arī šo teritoriju turpmāku uzturēšanu.</w:t>
            </w:r>
            <w:r w:rsidR="009A239A">
              <w:t xml:space="preserve"> Apsaimniekošanas pasākumus veic tajā pašā zemes vienībā, kur plānota būvniecība, vai arī citā zemes vienībā, saskaņojot apsaimniekošanas pasākumu veikšanu ar zemes vienības īpašnieku, tiesisko valdītāju vai apsaimniekotāju.</w:t>
            </w:r>
            <w:r w:rsidR="0064693B">
              <w:t xml:space="preserve"> </w:t>
            </w:r>
            <w:r w:rsidR="002F0784">
              <w:t xml:space="preserve">Līdz ar to noteikta prasība noslēgt daudzpusēju līgumu starp DAP, pašvaldību un </w:t>
            </w:r>
            <w:r w:rsidR="00881CFE">
              <w:t>nekustamā īpašuma</w:t>
            </w:r>
            <w:r w:rsidR="002F0784">
              <w:t xml:space="preserve"> īpašnieku, kā arī gadījumā, ja apsaimniekošanas pasākumi tiks veikti cita īpašumā, ar tā</w:t>
            </w:r>
            <w:r w:rsidR="00881CFE">
              <w:t xml:space="preserve"> nekustamā īpašuma</w:t>
            </w:r>
            <w:r w:rsidR="002F0784">
              <w:t xml:space="preserve"> īpašnieku</w:t>
            </w:r>
            <w:r w:rsidR="00881CFE">
              <w:t xml:space="preserve">, </w:t>
            </w:r>
            <w:r w:rsidR="00EF6214">
              <w:t xml:space="preserve">tiesisko </w:t>
            </w:r>
            <w:r w:rsidR="002F0784">
              <w:t>valdītāju</w:t>
            </w:r>
            <w:r w:rsidR="004C4790">
              <w:t xml:space="preserve"> </w:t>
            </w:r>
            <w:r w:rsidR="00881CFE">
              <w:t>vai</w:t>
            </w:r>
            <w:r w:rsidR="002F0784">
              <w:t xml:space="preserve"> apsaimniekotāju, </w:t>
            </w:r>
            <w:r w:rsidR="00D43424">
              <w:t>līgumā nosakot</w:t>
            </w:r>
            <w:r w:rsidR="002F0784">
              <w:t xml:space="preserve"> visu pušu tiesības un pienākum</w:t>
            </w:r>
            <w:r w:rsidR="00D43424">
              <w:t>us</w:t>
            </w:r>
            <w:r w:rsidR="0084572E">
              <w:t>.</w:t>
            </w:r>
          </w:p>
          <w:p w14:paraId="368613AE" w14:textId="5F2F0BB0" w:rsidR="007C6135" w:rsidRDefault="007C6135" w:rsidP="00D12CBA">
            <w:pPr>
              <w:spacing w:before="120"/>
              <w:jc w:val="both"/>
            </w:pPr>
            <w:r>
              <w:t>Atļauto būvdarbu nosacījumus (ja nepieciešams, nosakot ārējo būvdarbu veikšanas periodu, piemēram, ārpus putnu ligzdošanas laika</w:t>
            </w:r>
            <w:r w:rsidR="00842114">
              <w:t>, būvtehnikas un būvmateriālu izvietošanas vietas</w:t>
            </w:r>
            <w:r w:rsidR="00447F6A">
              <w:t xml:space="preserve"> utml.) nosaka DAP rakstiskajā atļaujā.</w:t>
            </w:r>
          </w:p>
          <w:p w14:paraId="16149C1F" w14:textId="1640D5A3" w:rsidR="006768AC" w:rsidRDefault="006768AC" w:rsidP="00253FC6">
            <w:pPr>
              <w:pStyle w:val="NormalWeb"/>
              <w:jc w:val="both"/>
            </w:pPr>
            <w:r w:rsidRPr="000F4017">
              <w:t>9) Lai nodrošinātu īpaši aizsargājamo putnu populācijas saglabāšanu un palielināšanu, piemērotas ligzdošanas vietu (dobuma</w:t>
            </w:r>
            <w:r w:rsidR="008852A5" w:rsidRPr="000F4017">
              <w:t>i</w:t>
            </w:r>
            <w:r w:rsidRPr="000F4017">
              <w:t>ni koki, veci, žuburaini koki u.c.) trūkuma dēļ atsevišķos gadījumos ieteicams izvietot mākslīgās ligzvietas (putnu būri vai platformas). To izvietošanai nepieciešama nekustamā īpašuma īpašnieka, tiesiskā valdītaja vai apsaimniekotāja saskaņojums (10.20.</w:t>
            </w:r>
            <w:r w:rsidR="000F4017">
              <w:t> </w:t>
            </w:r>
            <w:r w:rsidRPr="000F4017">
              <w:t>apakšpunkts)</w:t>
            </w:r>
            <w:r w:rsidR="008852A5" w:rsidRPr="000F4017">
              <w:t>, ja mākslīgās ligzdvietas ierīko cita persona.</w:t>
            </w:r>
          </w:p>
          <w:p w14:paraId="551C2BDC" w14:textId="557964AA" w:rsidR="00AB396A" w:rsidRDefault="008852A5" w:rsidP="00AB396A">
            <w:pPr>
              <w:pStyle w:val="NormalWeb"/>
              <w:jc w:val="both"/>
            </w:pPr>
            <w:r w:rsidRPr="000F4017">
              <w:t>10) Noteikumu projektā</w:t>
            </w:r>
            <w:r w:rsidR="007C173F" w:rsidRPr="000F4017">
              <w:t xml:space="preserve"> termins “inženiertīkli” lietots </w:t>
            </w:r>
            <w:r w:rsidR="00F50C3B" w:rsidRPr="000F4017">
              <w:t>būvniecības normatīvo aktu</w:t>
            </w:r>
            <w:r w:rsidR="00F50C3B" w:rsidRPr="000F4017">
              <w:rPr>
                <w:rStyle w:val="FootnoteReference"/>
              </w:rPr>
              <w:footnoteReference w:id="10"/>
            </w:r>
            <w:r w:rsidR="00F50C3B" w:rsidRPr="000F4017">
              <w:t xml:space="preserve"> ietvarā, </w:t>
            </w:r>
            <w:r w:rsidR="00F61608" w:rsidRPr="000F4017">
              <w:t>ar “</w:t>
            </w:r>
            <w:r w:rsidR="00F50C3B" w:rsidRPr="000F4017">
              <w:t>publiskajiem inženiertīkliem</w:t>
            </w:r>
            <w:r w:rsidR="00F61608" w:rsidRPr="000F4017">
              <w:t xml:space="preserve">” </w:t>
            </w:r>
            <w:r w:rsidR="00A76AF0" w:rsidRPr="000F4017">
              <w:t>aptverot</w:t>
            </w:r>
            <w:r w:rsidR="00F61608" w:rsidRPr="000F4017">
              <w:t xml:space="preserve"> inženiertīklus</w:t>
            </w:r>
            <w:r w:rsidR="00367C68" w:rsidRPr="000F4017">
              <w:t xml:space="preserve"> </w:t>
            </w:r>
            <w:r w:rsidR="00F61608" w:rsidRPr="000F4017">
              <w:t>pārvadei</w:t>
            </w:r>
            <w:r w:rsidR="00A76AF0" w:rsidRPr="000F4017">
              <w:t>, uzglabāšanai</w:t>
            </w:r>
            <w:r w:rsidR="00F61608" w:rsidRPr="000F4017">
              <w:t xml:space="preserve"> un sadalei, neietverot inženiertīklu pievadus un iekšējos inženiertīklus</w:t>
            </w:r>
            <w:r w:rsidR="004022F3">
              <w:t xml:space="preserve">. </w:t>
            </w:r>
            <w:r w:rsidR="00AB396A">
              <w:t>Noteikumu projekta 32. punktā termins “transporta infrastruktūra” lietots Ministru kabineta 2013. gada 30. aprīļa noteikumu Nr. 240 “Vispārīgie teritorijas plānošanas, izmantošanas un apbūves noteikumi” ietvarā.</w:t>
            </w:r>
          </w:p>
          <w:p w14:paraId="322D07BB" w14:textId="77777777" w:rsidR="004022F3" w:rsidRDefault="004022F3" w:rsidP="00AB396A">
            <w:pPr>
              <w:pStyle w:val="NormalWeb"/>
              <w:jc w:val="both"/>
            </w:pPr>
          </w:p>
          <w:p w14:paraId="46DE8D02" w14:textId="59FC5D0C" w:rsidR="008A1A20" w:rsidRPr="009A0642" w:rsidRDefault="00253FC6" w:rsidP="00253FC6">
            <w:pPr>
              <w:pStyle w:val="NormalWeb"/>
              <w:jc w:val="both"/>
            </w:pPr>
            <w:r w:rsidRPr="009A0642">
              <w:t xml:space="preserve">Izvērtējot noteikumu projektā paredzētos ierobežojumus fizisko un juridisko personu nekustamo īpašumu izmantošanā ar īpašnieka tiesībām brīvi rīkoties ar savu īpašumu, secināts, ka šo tiesību ierobežojums noteikts ar mērķi palielināt </w:t>
            </w:r>
            <w:r w:rsidR="006E2F87" w:rsidRPr="009A0642">
              <w:t xml:space="preserve">dabas </w:t>
            </w:r>
            <w:r w:rsidR="002C1684" w:rsidRPr="009A0642">
              <w:t>lieguma</w:t>
            </w:r>
            <w:r w:rsidRPr="009A0642">
              <w:t xml:space="preserve"> kopējo bioloģisko daudzveidību un īpaši aizsargājamo sugu dzīvotņu un īpaši aizsargājamo biotopu aizsardzību</w:t>
            </w:r>
            <w:r w:rsidR="009E6A08" w:rsidRPr="009A0642">
              <w:t>,</w:t>
            </w:r>
            <w:r w:rsidRPr="009A0642">
              <w:t xml:space="preserve"> kā to paredz Latvijas Republikas Satversmes 115. pants (valsts aizsargā ikviena tiesības dzīvot labvēlīgā vidē, sniedzot ziņas par vides stāvokli un rūpējoties par tās saglabāšanu un uzlabošanu), līdz ar to noteikumu projektā noteiktie aprobežojumi uzskatāmi par</w:t>
            </w:r>
            <w:r w:rsidR="00A519D0" w:rsidRPr="009A0642">
              <w:t xml:space="preserve"> izsvērtiem un</w:t>
            </w:r>
            <w:r w:rsidRPr="009A0642">
              <w:t xml:space="preserve"> samērīgiem.</w:t>
            </w:r>
          </w:p>
          <w:p w14:paraId="60CEB4D2" w14:textId="77777777" w:rsidR="00710281" w:rsidRPr="009A0642" w:rsidRDefault="00EF5D5C" w:rsidP="00713F8F">
            <w:pPr>
              <w:pStyle w:val="NormalWeb"/>
              <w:jc w:val="both"/>
            </w:pPr>
            <w:r w:rsidRPr="009A0642">
              <w:t>Noteikumu projektā iekļautās prasības</w:t>
            </w:r>
            <w:r w:rsidR="004C58A2" w:rsidRPr="009A0642">
              <w:t>, balstoties uz plāna izstrādes laikā veikto izpēti</w:t>
            </w:r>
            <w:r w:rsidR="009E6A08" w:rsidRPr="009A0642">
              <w:t>,</w:t>
            </w:r>
            <w:r w:rsidRPr="009A0642">
              <w:t xml:space="preserve"> salīdzinot ar esošo regulējumu</w:t>
            </w:r>
            <w:r w:rsidR="009E6A08" w:rsidRPr="009A0642">
              <w:t>,</w:t>
            </w:r>
            <w:r w:rsidRPr="009A0642">
              <w:t xml:space="preserve"> ir precīzāk definētas un vairāk mērķorientētas</w:t>
            </w:r>
            <w:r w:rsidR="002C1684" w:rsidRPr="009A0642">
              <w:t>, kā arī atsevišķos privātīpašumos pieļaujot reglamentētu dzīvojamo māju apbūvi</w:t>
            </w:r>
            <w:r w:rsidRPr="009A0642">
              <w:t xml:space="preserve">. Ņemot vērā minēto, </w:t>
            </w:r>
            <w:r w:rsidR="00637F32" w:rsidRPr="009A0642">
              <w:t>uzskatām</w:t>
            </w:r>
            <w:r w:rsidR="004C58A2" w:rsidRPr="009A0642">
              <w:t>s</w:t>
            </w:r>
            <w:r w:rsidR="00637F32" w:rsidRPr="009A0642">
              <w:t xml:space="preserve">, ka </w:t>
            </w:r>
            <w:r w:rsidR="004C58A2" w:rsidRPr="009A0642">
              <w:t>dabas liegumā tiek optimālāk sabalansētas īpašuma izmantošanas un dabas vērtību aizsardzības intereses</w:t>
            </w:r>
            <w:r w:rsidRPr="009A0642">
              <w:t xml:space="preserve">. </w:t>
            </w:r>
          </w:p>
          <w:p w14:paraId="63B6F0D2" w14:textId="141F543D" w:rsidR="002724FD" w:rsidRPr="009A0642" w:rsidRDefault="002724FD" w:rsidP="00713F8F">
            <w:pPr>
              <w:pStyle w:val="NormalWeb"/>
              <w:jc w:val="both"/>
            </w:pPr>
            <w:r w:rsidRPr="009A0642">
              <w:t>Līdz ar noteikumu pieņemšanu spēku zaudēs Individuālie noteikumi.</w:t>
            </w:r>
          </w:p>
        </w:tc>
      </w:tr>
      <w:tr w:rsidR="009A0642" w:rsidRPr="009A0642" w14:paraId="32AB49B7" w14:textId="77777777" w:rsidTr="00861B3B">
        <w:trPr>
          <w:trHeight w:val="465"/>
        </w:trPr>
        <w:tc>
          <w:tcPr>
            <w:tcW w:w="152" w:type="pct"/>
            <w:tcBorders>
              <w:top w:val="outset" w:sz="6" w:space="0" w:color="414142"/>
              <w:left w:val="outset" w:sz="6" w:space="0" w:color="414142"/>
              <w:bottom w:val="outset" w:sz="6" w:space="0" w:color="414142"/>
              <w:right w:val="outset" w:sz="6" w:space="0" w:color="414142"/>
            </w:tcBorders>
            <w:hideMark/>
          </w:tcPr>
          <w:p w14:paraId="793DF13E" w14:textId="17641F88" w:rsidR="006470D4" w:rsidRPr="009A0642" w:rsidRDefault="00A63102" w:rsidP="006470D4">
            <w:pPr>
              <w:spacing w:before="100" w:beforeAutospacing="1" w:after="100" w:afterAutospacing="1" w:line="293" w:lineRule="atLeast"/>
              <w:jc w:val="center"/>
            </w:pPr>
            <w:r w:rsidRPr="009A0642">
              <w:lastRenderedPageBreak/>
              <w:t>3.</w:t>
            </w:r>
          </w:p>
        </w:tc>
        <w:tc>
          <w:tcPr>
            <w:tcW w:w="861" w:type="pct"/>
            <w:tcBorders>
              <w:top w:val="outset" w:sz="6" w:space="0" w:color="414142"/>
              <w:left w:val="outset" w:sz="6" w:space="0" w:color="414142"/>
              <w:bottom w:val="outset" w:sz="6" w:space="0" w:color="414142"/>
              <w:right w:val="outset" w:sz="6" w:space="0" w:color="414142"/>
            </w:tcBorders>
            <w:hideMark/>
          </w:tcPr>
          <w:p w14:paraId="585CCB70" w14:textId="372BEC9D" w:rsidR="003B312A" w:rsidRPr="009A0642" w:rsidRDefault="00A63102" w:rsidP="006470D4">
            <w:r w:rsidRPr="009A0642">
              <w:t xml:space="preserve">Projekta izstrādē </w:t>
            </w:r>
            <w:r w:rsidRPr="009A0642">
              <w:lastRenderedPageBreak/>
              <w:t>iesaistītās institūcijas</w:t>
            </w:r>
            <w:r w:rsidR="00D17F1A" w:rsidRPr="009A0642">
              <w:t xml:space="preserve"> un publiskas personas kapitālsabiedrības</w:t>
            </w:r>
          </w:p>
        </w:tc>
        <w:tc>
          <w:tcPr>
            <w:tcW w:w="3987" w:type="pct"/>
            <w:tcBorders>
              <w:top w:val="outset" w:sz="6" w:space="0" w:color="414142"/>
              <w:left w:val="outset" w:sz="6" w:space="0" w:color="414142"/>
              <w:bottom w:val="outset" w:sz="6" w:space="0" w:color="414142"/>
              <w:right w:val="outset" w:sz="6" w:space="0" w:color="414142"/>
            </w:tcBorders>
            <w:hideMark/>
          </w:tcPr>
          <w:p w14:paraId="7AF56186" w14:textId="593B4441" w:rsidR="003B312A" w:rsidRPr="009A0642" w:rsidRDefault="00731A8E" w:rsidP="00AB0491">
            <w:pPr>
              <w:ind w:right="140"/>
              <w:jc w:val="both"/>
            </w:pPr>
            <w:r w:rsidRPr="009A0642">
              <w:lastRenderedPageBreak/>
              <w:t>VARAM</w:t>
            </w:r>
            <w:r w:rsidR="00A63102" w:rsidRPr="009A0642">
              <w:t>,</w:t>
            </w:r>
            <w:r w:rsidR="00D8209F" w:rsidRPr="009A0642">
              <w:t xml:space="preserve"> </w:t>
            </w:r>
            <w:r w:rsidR="00AB0491" w:rsidRPr="009A0642">
              <w:t>DAP</w:t>
            </w:r>
            <w:r w:rsidR="00F25CD1" w:rsidRPr="009A0642">
              <w:t>.</w:t>
            </w:r>
          </w:p>
        </w:tc>
      </w:tr>
      <w:tr w:rsidR="009A0642" w:rsidRPr="009A0642" w14:paraId="7D86C321" w14:textId="77777777" w:rsidTr="00861B3B">
        <w:tc>
          <w:tcPr>
            <w:tcW w:w="152" w:type="pct"/>
            <w:tcBorders>
              <w:top w:val="outset" w:sz="6" w:space="0" w:color="414142"/>
              <w:left w:val="outset" w:sz="6" w:space="0" w:color="414142"/>
              <w:bottom w:val="outset" w:sz="6" w:space="0" w:color="414142"/>
              <w:right w:val="outset" w:sz="6" w:space="0" w:color="414142"/>
            </w:tcBorders>
            <w:hideMark/>
          </w:tcPr>
          <w:p w14:paraId="7037CB04" w14:textId="77777777" w:rsidR="006470D4" w:rsidRPr="009A0642" w:rsidRDefault="00A63102" w:rsidP="006470D4">
            <w:pPr>
              <w:spacing w:before="100" w:beforeAutospacing="1" w:after="100" w:afterAutospacing="1" w:line="293" w:lineRule="atLeast"/>
              <w:jc w:val="center"/>
            </w:pPr>
            <w:r w:rsidRPr="009A0642">
              <w:t>4.</w:t>
            </w:r>
          </w:p>
        </w:tc>
        <w:tc>
          <w:tcPr>
            <w:tcW w:w="861" w:type="pct"/>
            <w:tcBorders>
              <w:top w:val="outset" w:sz="6" w:space="0" w:color="414142"/>
              <w:left w:val="outset" w:sz="6" w:space="0" w:color="414142"/>
              <w:bottom w:val="outset" w:sz="6" w:space="0" w:color="414142"/>
              <w:right w:val="outset" w:sz="6" w:space="0" w:color="414142"/>
            </w:tcBorders>
            <w:hideMark/>
          </w:tcPr>
          <w:p w14:paraId="27745AFB" w14:textId="77777777" w:rsidR="003B312A" w:rsidRPr="009A0642" w:rsidRDefault="00A63102" w:rsidP="006470D4">
            <w:r w:rsidRPr="009A0642">
              <w:t>Cita informācija</w:t>
            </w:r>
          </w:p>
        </w:tc>
        <w:tc>
          <w:tcPr>
            <w:tcW w:w="3987" w:type="pct"/>
            <w:tcBorders>
              <w:top w:val="outset" w:sz="6" w:space="0" w:color="414142"/>
              <w:left w:val="outset" w:sz="6" w:space="0" w:color="414142"/>
              <w:bottom w:val="outset" w:sz="6" w:space="0" w:color="414142"/>
              <w:right w:val="outset" w:sz="6" w:space="0" w:color="414142"/>
            </w:tcBorders>
            <w:hideMark/>
          </w:tcPr>
          <w:p w14:paraId="35D312D8" w14:textId="5CC36C25" w:rsidR="006470D4" w:rsidRPr="009A0642" w:rsidRDefault="006E2F87" w:rsidP="00236FF0">
            <w:pPr>
              <w:pStyle w:val="NormalWeb"/>
              <w:jc w:val="both"/>
            </w:pPr>
            <w:r w:rsidRPr="009A0642">
              <w:t>Nav</w:t>
            </w:r>
          </w:p>
        </w:tc>
      </w:tr>
    </w:tbl>
    <w:p w14:paraId="364995F6" w14:textId="77777777" w:rsidR="00EE21F2" w:rsidRPr="009A0642" w:rsidRDefault="00EE21F2"/>
    <w:tbl>
      <w:tblPr>
        <w:tblW w:w="5002" w:type="pct"/>
        <w:tblInd w:w="-1"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2"/>
        <w:gridCol w:w="2109"/>
        <w:gridCol w:w="6638"/>
      </w:tblGrid>
      <w:tr w:rsidR="009A0642" w:rsidRPr="009A0642" w14:paraId="230EFCC7" w14:textId="77777777" w:rsidTr="00EE21F2">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5F8C0F3" w14:textId="77777777" w:rsidR="00AE45A8" w:rsidRPr="009A0642" w:rsidRDefault="00A63102" w:rsidP="00097D02">
            <w:pPr>
              <w:spacing w:before="100" w:beforeAutospacing="1" w:after="100" w:afterAutospacing="1" w:line="293" w:lineRule="atLeast"/>
              <w:jc w:val="center"/>
              <w:rPr>
                <w:b/>
                <w:bCs/>
              </w:rPr>
            </w:pPr>
            <w:r w:rsidRPr="009A0642">
              <w:rPr>
                <w:b/>
                <w:bCs/>
              </w:rPr>
              <w:t>II.</w:t>
            </w:r>
            <w:r w:rsidR="00D033EE" w:rsidRPr="009A0642">
              <w:rPr>
                <w:b/>
                <w:bCs/>
              </w:rPr>
              <w:t> </w:t>
            </w:r>
            <w:r w:rsidRPr="009A0642">
              <w:rPr>
                <w:b/>
                <w:bCs/>
              </w:rPr>
              <w:t>Tiesību akta projekta ietekme uz sabiedrību, tautsaimniecības attīstību un administratīvo slogu</w:t>
            </w:r>
          </w:p>
        </w:tc>
      </w:tr>
      <w:tr w:rsidR="009A0642" w:rsidRPr="009A0642" w14:paraId="7D709366" w14:textId="77777777" w:rsidTr="009D27C9">
        <w:trPr>
          <w:trHeight w:val="465"/>
        </w:trPr>
        <w:tc>
          <w:tcPr>
            <w:tcW w:w="172" w:type="pct"/>
            <w:tcBorders>
              <w:top w:val="outset" w:sz="6" w:space="0" w:color="414142"/>
              <w:left w:val="outset" w:sz="6" w:space="0" w:color="414142"/>
              <w:bottom w:val="outset" w:sz="6" w:space="0" w:color="414142"/>
              <w:right w:val="outset" w:sz="6" w:space="0" w:color="414142"/>
            </w:tcBorders>
            <w:hideMark/>
          </w:tcPr>
          <w:p w14:paraId="1104113F" w14:textId="77777777" w:rsidR="00AE45A8" w:rsidRPr="009A0642" w:rsidRDefault="00A63102" w:rsidP="00097D02">
            <w:r w:rsidRPr="009A0642">
              <w:t>1.</w:t>
            </w:r>
          </w:p>
        </w:tc>
        <w:tc>
          <w:tcPr>
            <w:tcW w:w="1164" w:type="pct"/>
            <w:tcBorders>
              <w:top w:val="outset" w:sz="6" w:space="0" w:color="414142"/>
              <w:left w:val="outset" w:sz="6" w:space="0" w:color="414142"/>
              <w:bottom w:val="outset" w:sz="6" w:space="0" w:color="414142"/>
              <w:right w:val="outset" w:sz="6" w:space="0" w:color="414142"/>
            </w:tcBorders>
            <w:hideMark/>
          </w:tcPr>
          <w:p w14:paraId="64166524" w14:textId="77777777" w:rsidR="00AE45A8" w:rsidRPr="009A0642" w:rsidRDefault="00A63102" w:rsidP="00097D02">
            <w:r w:rsidRPr="009A0642">
              <w:t>Sabiedrības mērķgrupas, kuras tiesiskais regulējums ietekmē vai varētu ietekmēt</w:t>
            </w:r>
          </w:p>
        </w:tc>
        <w:tc>
          <w:tcPr>
            <w:tcW w:w="3664" w:type="pct"/>
            <w:tcBorders>
              <w:top w:val="outset" w:sz="6" w:space="0" w:color="414142"/>
              <w:left w:val="outset" w:sz="6" w:space="0" w:color="414142"/>
              <w:bottom w:val="outset" w:sz="6" w:space="0" w:color="414142"/>
              <w:right w:val="outset" w:sz="6" w:space="0" w:color="414142"/>
            </w:tcBorders>
            <w:hideMark/>
          </w:tcPr>
          <w:p w14:paraId="4A330C51" w14:textId="005BB186" w:rsidR="00AE45A8" w:rsidRPr="009A0642" w:rsidRDefault="00A63102" w:rsidP="004F1EAE">
            <w:pPr>
              <w:shd w:val="clear" w:color="auto" w:fill="FFFFFF"/>
              <w:ind w:left="57" w:right="57"/>
              <w:jc w:val="both"/>
            </w:pPr>
            <w:r w:rsidRPr="009A0642">
              <w:t>Zemes īpašnieki</w:t>
            </w:r>
            <w:r w:rsidR="007E537D">
              <w:t xml:space="preserve">, </w:t>
            </w:r>
            <w:r w:rsidR="00EF6214">
              <w:t xml:space="preserve">tiesiskie </w:t>
            </w:r>
            <w:r w:rsidR="007E537D">
              <w:t>valdītāji un apsaimniekotāji</w:t>
            </w:r>
            <w:r w:rsidRPr="009A0642">
              <w:t>,</w:t>
            </w:r>
            <w:r w:rsidR="00402DEF" w:rsidRPr="009A0642">
              <w:t xml:space="preserve"> </w:t>
            </w:r>
            <w:r w:rsidR="00B73E88" w:rsidRPr="009A0642">
              <w:t>kuru īpašumā</w:t>
            </w:r>
            <w:r w:rsidR="007E537D">
              <w:t>,</w:t>
            </w:r>
            <w:r w:rsidR="00B73E88" w:rsidRPr="009A0642">
              <w:t xml:space="preserve"> </w:t>
            </w:r>
            <w:r w:rsidR="007E537D">
              <w:t xml:space="preserve"> valdījumā vai turējumā </w:t>
            </w:r>
            <w:r w:rsidR="00B73E88" w:rsidRPr="009A0642">
              <w:t xml:space="preserve">esošās zemes vienības vai to daļas atrodas </w:t>
            </w:r>
            <w:r w:rsidR="00A60919" w:rsidRPr="009A0642">
              <w:t xml:space="preserve">dabas </w:t>
            </w:r>
            <w:r w:rsidR="007E537D">
              <w:t>lieguma</w:t>
            </w:r>
            <w:r w:rsidR="00B73E88" w:rsidRPr="009A0642">
              <w:t xml:space="preserve"> teritorijā,</w:t>
            </w:r>
            <w:r w:rsidR="007E537D">
              <w:t xml:space="preserve"> tai skaitā, sabiedrība ar ierobežotu atbildību “Rīgas meži” un </w:t>
            </w:r>
            <w:r w:rsidR="007E537D" w:rsidRPr="009A0642">
              <w:t>akciju sabiedrība “Latvijas valsts meži”</w:t>
            </w:r>
            <w:r w:rsidR="00B73E88" w:rsidRPr="009A0642">
              <w:t xml:space="preserve">, </w:t>
            </w:r>
            <w:r w:rsidR="007E537D">
              <w:t xml:space="preserve">Ropažu novada pašvaldība, </w:t>
            </w:r>
            <w:r w:rsidR="00B73E88" w:rsidRPr="009A0642">
              <w:t>DAP</w:t>
            </w:r>
            <w:r w:rsidR="00402DEF" w:rsidRPr="009A0642">
              <w:t xml:space="preserve">, </w:t>
            </w:r>
            <w:r w:rsidR="007E537D" w:rsidRPr="009A0642">
              <w:t xml:space="preserve">dabas </w:t>
            </w:r>
            <w:r w:rsidR="007E537D">
              <w:t>lieguma</w:t>
            </w:r>
            <w:r w:rsidR="007E537D" w:rsidRPr="009A0642">
              <w:t xml:space="preserve"> apmeklētāji</w:t>
            </w:r>
            <w:r w:rsidR="007E537D">
              <w:t>,</w:t>
            </w:r>
            <w:r w:rsidR="007E537D" w:rsidRPr="009A0642">
              <w:t xml:space="preserve"> </w:t>
            </w:r>
            <w:r w:rsidR="00402DEF" w:rsidRPr="009A0642">
              <w:t>sabiedrība kopumā</w:t>
            </w:r>
            <w:r w:rsidRPr="009A0642">
              <w:t>.</w:t>
            </w:r>
          </w:p>
          <w:p w14:paraId="3947400A" w14:textId="2E57D454" w:rsidR="00A73D15" w:rsidRPr="009A0642" w:rsidRDefault="00A73D15" w:rsidP="001A3899">
            <w:pPr>
              <w:shd w:val="clear" w:color="auto" w:fill="FFFFFF"/>
              <w:ind w:left="57" w:right="57"/>
              <w:jc w:val="both"/>
            </w:pPr>
          </w:p>
        </w:tc>
      </w:tr>
      <w:tr w:rsidR="009A0642" w:rsidRPr="009A0642" w14:paraId="70038E7B" w14:textId="77777777" w:rsidTr="009D27C9">
        <w:trPr>
          <w:trHeight w:val="510"/>
        </w:trPr>
        <w:tc>
          <w:tcPr>
            <w:tcW w:w="172" w:type="pct"/>
            <w:tcBorders>
              <w:top w:val="outset" w:sz="6" w:space="0" w:color="414142"/>
              <w:left w:val="outset" w:sz="6" w:space="0" w:color="414142"/>
              <w:bottom w:val="outset" w:sz="6" w:space="0" w:color="414142"/>
              <w:right w:val="outset" w:sz="6" w:space="0" w:color="414142"/>
            </w:tcBorders>
            <w:hideMark/>
          </w:tcPr>
          <w:p w14:paraId="62D3B31A" w14:textId="77777777" w:rsidR="00AE45A8" w:rsidRPr="009A0642" w:rsidRDefault="00A63102" w:rsidP="00097D02">
            <w:r w:rsidRPr="009A0642">
              <w:t>2.</w:t>
            </w:r>
          </w:p>
        </w:tc>
        <w:tc>
          <w:tcPr>
            <w:tcW w:w="1164" w:type="pct"/>
            <w:tcBorders>
              <w:top w:val="outset" w:sz="6" w:space="0" w:color="414142"/>
              <w:left w:val="outset" w:sz="6" w:space="0" w:color="414142"/>
              <w:bottom w:val="outset" w:sz="6" w:space="0" w:color="414142"/>
              <w:right w:val="outset" w:sz="6" w:space="0" w:color="414142"/>
            </w:tcBorders>
            <w:hideMark/>
          </w:tcPr>
          <w:p w14:paraId="6E8AE0CE" w14:textId="77777777" w:rsidR="00AE45A8" w:rsidRPr="009A0642" w:rsidRDefault="00A63102" w:rsidP="00097D02">
            <w:r w:rsidRPr="009A0642">
              <w:t>Tiesiskā regulējuma ietekme uz tautsaimniecību un administratīvo slogu</w:t>
            </w:r>
          </w:p>
        </w:tc>
        <w:tc>
          <w:tcPr>
            <w:tcW w:w="3664" w:type="pct"/>
            <w:tcBorders>
              <w:top w:val="outset" w:sz="6" w:space="0" w:color="414142"/>
              <w:left w:val="outset" w:sz="6" w:space="0" w:color="414142"/>
              <w:bottom w:val="outset" w:sz="6" w:space="0" w:color="414142"/>
              <w:right w:val="outset" w:sz="6" w:space="0" w:color="414142"/>
            </w:tcBorders>
            <w:hideMark/>
          </w:tcPr>
          <w:p w14:paraId="3D7A5FA3" w14:textId="77777777" w:rsidR="005E7419" w:rsidRDefault="00117B0C" w:rsidP="007E537D">
            <w:pPr>
              <w:ind w:right="140"/>
              <w:jc w:val="both"/>
            </w:pPr>
            <w:r w:rsidRPr="009A0642">
              <w:t>Tā kā nav zināmas</w:t>
            </w:r>
            <w:r w:rsidR="00C60ED0">
              <w:t xml:space="preserve"> visas</w:t>
            </w:r>
            <w:r w:rsidRPr="009A0642">
              <w:t xml:space="preserve"> nekustamo īpašumu īpašnieku ieceres to īpašumu izmantošanā, nav iespējams aprēķināt </w:t>
            </w:r>
            <w:r w:rsidR="007E537D">
              <w:t xml:space="preserve">DAP </w:t>
            </w:r>
            <w:r w:rsidR="009118D3" w:rsidRPr="009A0642">
              <w:t>rakstisko atļauju</w:t>
            </w:r>
            <w:r w:rsidR="007E537D">
              <w:t>, kas jāsaņem atbilstoši noteikumu projekta prasībām, skaits.</w:t>
            </w:r>
          </w:p>
          <w:p w14:paraId="60DF4269" w14:textId="492E1866" w:rsidR="006958CE" w:rsidRPr="007E537D" w:rsidRDefault="006958CE" w:rsidP="007E537D">
            <w:pPr>
              <w:ind w:right="140"/>
              <w:jc w:val="both"/>
            </w:pPr>
            <w:r>
              <w:t>Noteikumu projekts paredz prasību apbūves gadījumā dabas parka zonā pirms būvniecības noslēgt daudzpusējo līgumu starp DAP, pašvaldību un zemes īpašnieku</w:t>
            </w:r>
            <w:r w:rsidR="005F24C3">
              <w:t xml:space="preserve"> (pie maksimāli pieļaujamās apbūves īstenošanas paredzami 25-30 līgumi)</w:t>
            </w:r>
            <w:r w:rsidR="00B80914">
              <w:t>.</w:t>
            </w:r>
          </w:p>
        </w:tc>
      </w:tr>
      <w:tr w:rsidR="009A0642" w:rsidRPr="009A0642" w14:paraId="77A73FD5" w14:textId="77777777" w:rsidTr="009D27C9">
        <w:trPr>
          <w:trHeight w:val="510"/>
        </w:trPr>
        <w:tc>
          <w:tcPr>
            <w:tcW w:w="172" w:type="pct"/>
            <w:tcBorders>
              <w:top w:val="outset" w:sz="6" w:space="0" w:color="414142"/>
              <w:left w:val="outset" w:sz="6" w:space="0" w:color="414142"/>
              <w:bottom w:val="outset" w:sz="6" w:space="0" w:color="414142"/>
              <w:right w:val="outset" w:sz="6" w:space="0" w:color="414142"/>
            </w:tcBorders>
            <w:hideMark/>
          </w:tcPr>
          <w:p w14:paraId="537E0ACE" w14:textId="77777777" w:rsidR="00AE45A8" w:rsidRPr="009A0642" w:rsidRDefault="00A63102" w:rsidP="00097D02">
            <w:r w:rsidRPr="009A0642">
              <w:t>3.</w:t>
            </w:r>
          </w:p>
        </w:tc>
        <w:tc>
          <w:tcPr>
            <w:tcW w:w="1164" w:type="pct"/>
            <w:tcBorders>
              <w:top w:val="outset" w:sz="6" w:space="0" w:color="414142"/>
              <w:left w:val="outset" w:sz="6" w:space="0" w:color="414142"/>
              <w:bottom w:val="outset" w:sz="6" w:space="0" w:color="414142"/>
              <w:right w:val="outset" w:sz="6" w:space="0" w:color="414142"/>
            </w:tcBorders>
            <w:hideMark/>
          </w:tcPr>
          <w:p w14:paraId="25716012" w14:textId="77777777" w:rsidR="00AE45A8" w:rsidRPr="009A0642" w:rsidRDefault="00A63102" w:rsidP="00097D02">
            <w:r w:rsidRPr="009A0642">
              <w:t>Administratīvo izmaksu monetārs novērtējums</w:t>
            </w:r>
          </w:p>
        </w:tc>
        <w:tc>
          <w:tcPr>
            <w:tcW w:w="3664" w:type="pct"/>
            <w:tcBorders>
              <w:top w:val="outset" w:sz="6" w:space="0" w:color="414142"/>
              <w:left w:val="outset" w:sz="6" w:space="0" w:color="414142"/>
              <w:bottom w:val="outset" w:sz="6" w:space="0" w:color="414142"/>
              <w:right w:val="outset" w:sz="6" w:space="0" w:color="414142"/>
            </w:tcBorders>
            <w:hideMark/>
          </w:tcPr>
          <w:p w14:paraId="48E5A75F" w14:textId="31D849DF" w:rsidR="007E537D" w:rsidRPr="009A0642" w:rsidRDefault="00B73E88" w:rsidP="00B73E88">
            <w:pPr>
              <w:ind w:right="140"/>
              <w:jc w:val="both"/>
            </w:pPr>
            <w:r w:rsidRPr="009A0642">
              <w:t>Tā kā nav zināmas nekustamo īpašumu īpašnieku</w:t>
            </w:r>
            <w:r w:rsidR="00C60ED0">
              <w:t xml:space="preserve"> visas</w:t>
            </w:r>
            <w:r w:rsidRPr="009A0642">
              <w:t xml:space="preserve"> ieceres</w:t>
            </w:r>
            <w:r w:rsidR="00711AB3" w:rsidRPr="009A0642">
              <w:t xml:space="preserve"> </w:t>
            </w:r>
            <w:r w:rsidRPr="009A0642">
              <w:t xml:space="preserve"> to īpašumu izmantošanā, nav iespējams aprēķināt administratīvās izmaksas, kas radīsies nepieciešamo rakstisko atļauju, atzinumu saņemšanai.</w:t>
            </w:r>
          </w:p>
          <w:p w14:paraId="097F6736" w14:textId="5C8C2205" w:rsidR="005F24C3" w:rsidRPr="00580B07" w:rsidRDefault="00B73E88" w:rsidP="00B73E88">
            <w:pPr>
              <w:ind w:right="140"/>
              <w:jc w:val="both"/>
            </w:pPr>
            <w:r w:rsidRPr="009A0642">
              <w:t>DAP rakstiskas atļaujas saņemšana ir bez maksas</w:t>
            </w:r>
            <w:r w:rsidR="005F24C3">
              <w:t>.</w:t>
            </w:r>
          </w:p>
        </w:tc>
      </w:tr>
      <w:tr w:rsidR="009A0642" w:rsidRPr="009A0642" w14:paraId="08FF11AD" w14:textId="77777777" w:rsidTr="009D27C9">
        <w:trPr>
          <w:trHeight w:val="510"/>
        </w:trPr>
        <w:tc>
          <w:tcPr>
            <w:tcW w:w="172" w:type="pct"/>
            <w:tcBorders>
              <w:top w:val="outset" w:sz="6" w:space="0" w:color="414142"/>
              <w:left w:val="outset" w:sz="6" w:space="0" w:color="414142"/>
              <w:bottom w:val="outset" w:sz="6" w:space="0" w:color="414142"/>
              <w:right w:val="outset" w:sz="6" w:space="0" w:color="414142"/>
            </w:tcBorders>
          </w:tcPr>
          <w:p w14:paraId="0097E4A3" w14:textId="7A1EC166" w:rsidR="005C4B11" w:rsidRPr="009A0642" w:rsidRDefault="005C4B11" w:rsidP="00097D02">
            <w:r w:rsidRPr="009A0642">
              <w:t>4.</w:t>
            </w:r>
          </w:p>
        </w:tc>
        <w:tc>
          <w:tcPr>
            <w:tcW w:w="1164" w:type="pct"/>
            <w:tcBorders>
              <w:top w:val="outset" w:sz="6" w:space="0" w:color="414142"/>
              <w:left w:val="outset" w:sz="6" w:space="0" w:color="414142"/>
              <w:bottom w:val="outset" w:sz="6" w:space="0" w:color="414142"/>
              <w:right w:val="outset" w:sz="6" w:space="0" w:color="414142"/>
            </w:tcBorders>
          </w:tcPr>
          <w:p w14:paraId="5E2AFA9C" w14:textId="443109A0" w:rsidR="005C4B11" w:rsidRPr="009A0642" w:rsidRDefault="005C4B11" w:rsidP="00097D02">
            <w:r w:rsidRPr="009A0642">
              <w:t>Atbilstības izmaksu monetārs novērtējums</w:t>
            </w:r>
          </w:p>
        </w:tc>
        <w:tc>
          <w:tcPr>
            <w:tcW w:w="3664" w:type="pct"/>
            <w:tcBorders>
              <w:top w:val="outset" w:sz="6" w:space="0" w:color="414142"/>
              <w:left w:val="outset" w:sz="6" w:space="0" w:color="414142"/>
              <w:bottom w:val="outset" w:sz="6" w:space="0" w:color="414142"/>
              <w:right w:val="outset" w:sz="6" w:space="0" w:color="414142"/>
            </w:tcBorders>
          </w:tcPr>
          <w:p w14:paraId="31DD11C2" w14:textId="26B9D54F" w:rsidR="005C4B11" w:rsidRPr="009A0642" w:rsidRDefault="00510F27" w:rsidP="009E117A">
            <w:pPr>
              <w:ind w:right="140"/>
              <w:jc w:val="both"/>
            </w:pPr>
            <w:r w:rsidRPr="009A0642">
              <w:t>P</w:t>
            </w:r>
            <w:r w:rsidR="005C4B11" w:rsidRPr="009A0642">
              <w:t>rojekts šo jomu neskar.</w:t>
            </w:r>
          </w:p>
        </w:tc>
      </w:tr>
      <w:tr w:rsidR="009A0642" w:rsidRPr="009A0642" w14:paraId="03487E44" w14:textId="77777777" w:rsidTr="009D27C9">
        <w:trPr>
          <w:trHeight w:val="345"/>
        </w:trPr>
        <w:tc>
          <w:tcPr>
            <w:tcW w:w="172" w:type="pct"/>
            <w:tcBorders>
              <w:top w:val="outset" w:sz="6" w:space="0" w:color="414142"/>
              <w:left w:val="outset" w:sz="6" w:space="0" w:color="414142"/>
              <w:bottom w:val="outset" w:sz="6" w:space="0" w:color="414142"/>
              <w:right w:val="outset" w:sz="6" w:space="0" w:color="414142"/>
            </w:tcBorders>
            <w:hideMark/>
          </w:tcPr>
          <w:p w14:paraId="6648B794" w14:textId="3AFE58EF" w:rsidR="00AE45A8" w:rsidRPr="009A0642" w:rsidRDefault="005C4B11" w:rsidP="00097D02">
            <w:r w:rsidRPr="009A0642">
              <w:t>5</w:t>
            </w:r>
            <w:r w:rsidR="00A63102" w:rsidRPr="009A0642">
              <w:t>.</w:t>
            </w:r>
          </w:p>
        </w:tc>
        <w:tc>
          <w:tcPr>
            <w:tcW w:w="1164" w:type="pct"/>
            <w:tcBorders>
              <w:top w:val="outset" w:sz="6" w:space="0" w:color="414142"/>
              <w:left w:val="outset" w:sz="6" w:space="0" w:color="414142"/>
              <w:bottom w:val="outset" w:sz="6" w:space="0" w:color="414142"/>
              <w:right w:val="outset" w:sz="6" w:space="0" w:color="414142"/>
            </w:tcBorders>
            <w:hideMark/>
          </w:tcPr>
          <w:p w14:paraId="0EB78382" w14:textId="77777777" w:rsidR="00AE45A8" w:rsidRPr="009A0642" w:rsidRDefault="00A63102" w:rsidP="00097D02">
            <w:r w:rsidRPr="009A0642">
              <w:t>Cita informācija</w:t>
            </w:r>
          </w:p>
        </w:tc>
        <w:tc>
          <w:tcPr>
            <w:tcW w:w="3664" w:type="pct"/>
            <w:tcBorders>
              <w:top w:val="outset" w:sz="6" w:space="0" w:color="414142"/>
              <w:left w:val="outset" w:sz="6" w:space="0" w:color="414142"/>
              <w:bottom w:val="outset" w:sz="6" w:space="0" w:color="414142"/>
              <w:right w:val="outset" w:sz="6" w:space="0" w:color="414142"/>
            </w:tcBorders>
            <w:hideMark/>
          </w:tcPr>
          <w:p w14:paraId="313CC46E" w14:textId="5A6B7364" w:rsidR="00503F97" w:rsidRPr="009A0642" w:rsidRDefault="00580B07" w:rsidP="00503F97">
            <w:pPr>
              <w:spacing w:before="100" w:beforeAutospacing="1" w:after="100" w:afterAutospacing="1"/>
              <w:jc w:val="both"/>
            </w:pPr>
            <w:r>
              <w:t>Nav.</w:t>
            </w:r>
          </w:p>
        </w:tc>
      </w:tr>
    </w:tbl>
    <w:p w14:paraId="52B6B4F2" w14:textId="77777777" w:rsidR="00EE21F2" w:rsidRPr="009A0642" w:rsidRDefault="00EE21F2"/>
    <w:tbl>
      <w:tblPr>
        <w:tblW w:w="4988"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33"/>
      </w:tblGrid>
      <w:tr w:rsidR="009A0642" w:rsidRPr="009A0642" w14:paraId="021F42F2" w14:textId="77777777" w:rsidTr="00766E06">
        <w:trPr>
          <w:trHeight w:val="444"/>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059361E5" w14:textId="77777777" w:rsidR="00AF24C3" w:rsidRPr="009A0642" w:rsidRDefault="00A63102" w:rsidP="004A0E7C">
            <w:pPr>
              <w:spacing w:before="100" w:beforeAutospacing="1" w:after="100" w:afterAutospacing="1" w:line="293" w:lineRule="atLeast"/>
              <w:jc w:val="center"/>
              <w:rPr>
                <w:b/>
                <w:bCs/>
              </w:rPr>
            </w:pPr>
            <w:r w:rsidRPr="009A0642">
              <w:rPr>
                <w:b/>
                <w:bCs/>
              </w:rPr>
              <w:t>III. </w:t>
            </w:r>
            <w:r w:rsidRPr="009A0642">
              <w:rPr>
                <w:b/>
              </w:rPr>
              <w:t>Tiesību akta projekta ietekme uz valsts budžetu un pašvaldību budžetiem</w:t>
            </w:r>
          </w:p>
        </w:tc>
      </w:tr>
      <w:tr w:rsidR="009A0642" w:rsidRPr="009A0642" w14:paraId="3C1C6348" w14:textId="77777777" w:rsidTr="00766E06">
        <w:trPr>
          <w:trHeight w:val="372"/>
        </w:trPr>
        <w:tc>
          <w:tcPr>
            <w:tcW w:w="5000" w:type="pct"/>
            <w:tcBorders>
              <w:top w:val="outset" w:sz="6" w:space="0" w:color="414142"/>
              <w:left w:val="outset" w:sz="6" w:space="0" w:color="414142"/>
              <w:bottom w:val="outset" w:sz="6" w:space="0" w:color="414142"/>
              <w:right w:val="outset" w:sz="6" w:space="0" w:color="414142"/>
            </w:tcBorders>
          </w:tcPr>
          <w:p w14:paraId="0457EC99" w14:textId="22402E5C" w:rsidR="00AF24C3" w:rsidRPr="009A0642" w:rsidRDefault="00510F27" w:rsidP="004A0E7C">
            <w:pPr>
              <w:jc w:val="center"/>
            </w:pPr>
            <w:r w:rsidRPr="009A0642">
              <w:rPr>
                <w:iCs/>
              </w:rPr>
              <w:t>P</w:t>
            </w:r>
            <w:r w:rsidR="00A63102" w:rsidRPr="009A0642">
              <w:rPr>
                <w:iCs/>
              </w:rPr>
              <w:t>rojekts šo jomu neskar.</w:t>
            </w:r>
          </w:p>
        </w:tc>
      </w:tr>
    </w:tbl>
    <w:p w14:paraId="2F450311" w14:textId="57A43C2B" w:rsidR="00AF24C3" w:rsidRPr="009A0642" w:rsidRDefault="00766E06">
      <w:r w:rsidRPr="009A0642">
        <w:t> </w:t>
      </w:r>
    </w:p>
    <w:tbl>
      <w:tblPr>
        <w:tblStyle w:val="TableGrid"/>
        <w:tblW w:w="0" w:type="auto"/>
        <w:tblLook w:val="04A0" w:firstRow="1" w:lastRow="0" w:firstColumn="1" w:lastColumn="0" w:noHBand="0" w:noVBand="1"/>
      </w:tblPr>
      <w:tblGrid>
        <w:gridCol w:w="9061"/>
      </w:tblGrid>
      <w:tr w:rsidR="009A0642" w:rsidRPr="009A0642" w14:paraId="1423D39C" w14:textId="77777777" w:rsidTr="0007732B">
        <w:tc>
          <w:tcPr>
            <w:tcW w:w="9061" w:type="dxa"/>
          </w:tcPr>
          <w:p w14:paraId="56870050" w14:textId="78F182E3" w:rsidR="0007732B" w:rsidRPr="009A0642" w:rsidRDefault="0007732B" w:rsidP="0000094F">
            <w:pPr>
              <w:jc w:val="center"/>
            </w:pPr>
            <w:r w:rsidRPr="009A0642">
              <w:rPr>
                <w:b/>
                <w:bCs/>
              </w:rPr>
              <w:t>IV. Tiesību akta projekta ietekme uz spēkā esošo tiesību normu sistēmu</w:t>
            </w:r>
          </w:p>
        </w:tc>
      </w:tr>
      <w:tr w:rsidR="009A0642" w:rsidRPr="009A0642" w14:paraId="00DFA00F" w14:textId="77777777" w:rsidTr="0007732B">
        <w:tc>
          <w:tcPr>
            <w:tcW w:w="9061" w:type="dxa"/>
          </w:tcPr>
          <w:p w14:paraId="3D79B348" w14:textId="24CDA0C6" w:rsidR="0007732B" w:rsidRPr="009A0642" w:rsidRDefault="0007732B" w:rsidP="0000094F">
            <w:pPr>
              <w:jc w:val="center"/>
            </w:pPr>
            <w:r w:rsidRPr="009A0642">
              <w:t>Projekts šo jomu neskar.</w:t>
            </w:r>
          </w:p>
        </w:tc>
      </w:tr>
    </w:tbl>
    <w:p w14:paraId="5C67D41D" w14:textId="77777777" w:rsidR="0007732B" w:rsidRPr="009A0642" w:rsidRDefault="0007732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323"/>
        <w:gridCol w:w="7342"/>
      </w:tblGrid>
      <w:tr w:rsidR="009A0642" w:rsidRPr="009A0642" w14:paraId="144D92E9" w14:textId="77777777" w:rsidTr="00F340C4">
        <w:tc>
          <w:tcPr>
            <w:tcW w:w="5000" w:type="pct"/>
            <w:gridSpan w:val="3"/>
          </w:tcPr>
          <w:p w14:paraId="497122B7" w14:textId="65258C76" w:rsidR="001A1BE5" w:rsidRPr="009A0642" w:rsidRDefault="001A1BE5" w:rsidP="004A0E7C">
            <w:pPr>
              <w:pStyle w:val="naisf"/>
              <w:spacing w:before="120" w:after="120"/>
              <w:ind w:firstLine="0"/>
              <w:jc w:val="center"/>
              <w:rPr>
                <w:b/>
              </w:rPr>
            </w:pPr>
            <w:r w:rsidRPr="009A0642">
              <w:rPr>
                <w:b/>
              </w:rPr>
              <w:t> </w:t>
            </w:r>
            <w:r w:rsidR="00024A1F" w:rsidRPr="009A0642">
              <w:rPr>
                <w:b/>
              </w:rPr>
              <w:t>V. Tiesību akta projekta atbilstība Latvijas Republikas starptautiskajām saistībām</w:t>
            </w:r>
          </w:p>
        </w:tc>
      </w:tr>
      <w:tr w:rsidR="009A0642" w:rsidRPr="009A0642" w14:paraId="3215ECD4" w14:textId="77777777" w:rsidTr="009A0642">
        <w:tc>
          <w:tcPr>
            <w:tcW w:w="291" w:type="pct"/>
          </w:tcPr>
          <w:p w14:paraId="33981783" w14:textId="7FA57A00" w:rsidR="001A1BE5" w:rsidRPr="009A0642" w:rsidRDefault="001A1BE5" w:rsidP="004A0E7C">
            <w:pPr>
              <w:pStyle w:val="naisf"/>
              <w:spacing w:before="120" w:after="120"/>
              <w:ind w:firstLine="0"/>
              <w:jc w:val="center"/>
              <w:rPr>
                <w:iCs/>
              </w:rPr>
            </w:pPr>
            <w:r w:rsidRPr="009A0642">
              <w:rPr>
                <w:iCs/>
              </w:rPr>
              <w:t>1.</w:t>
            </w:r>
          </w:p>
        </w:tc>
        <w:tc>
          <w:tcPr>
            <w:tcW w:w="489" w:type="pct"/>
          </w:tcPr>
          <w:p w14:paraId="10381C01" w14:textId="6122E09B" w:rsidR="001A1BE5" w:rsidRPr="009A0642" w:rsidRDefault="001A1BE5" w:rsidP="0000094F">
            <w:pPr>
              <w:pStyle w:val="naisf"/>
              <w:spacing w:before="120" w:after="120"/>
              <w:ind w:firstLine="0"/>
              <w:rPr>
                <w:iCs/>
              </w:rPr>
            </w:pPr>
            <w:r w:rsidRPr="009A0642">
              <w:rPr>
                <w:iCs/>
              </w:rPr>
              <w:t>Saistības pret Eiropas Savienību</w:t>
            </w:r>
          </w:p>
        </w:tc>
        <w:tc>
          <w:tcPr>
            <w:tcW w:w="4220" w:type="pct"/>
          </w:tcPr>
          <w:p w14:paraId="7F09B29B" w14:textId="12B5E7E8" w:rsidR="001A1BE5" w:rsidRPr="009A0642" w:rsidRDefault="0094038A" w:rsidP="0000094F">
            <w:pPr>
              <w:pStyle w:val="naisf"/>
              <w:spacing w:before="120" w:after="120"/>
              <w:ind w:firstLine="0"/>
              <w:rPr>
                <w:bCs/>
              </w:rPr>
            </w:pPr>
            <w:r w:rsidRPr="009A0642">
              <w:rPr>
                <w:bCs/>
              </w:rPr>
              <w:t>Saskaņā ar likuma “Par īpaši aizsargājamām dabas teritorijām” pielikumu  (</w:t>
            </w:r>
            <w:r w:rsidR="008D2117" w:rsidRPr="009A0642">
              <w:rPr>
                <w:bCs/>
              </w:rPr>
              <w:t>2</w:t>
            </w:r>
            <w:r w:rsidR="004742B2" w:rsidRPr="009A0642">
              <w:rPr>
                <w:bCs/>
              </w:rPr>
              <w:t>22</w:t>
            </w:r>
            <w:r w:rsidRPr="009A0642">
              <w:rPr>
                <w:bCs/>
              </w:rPr>
              <w:t>.</w:t>
            </w:r>
            <w:r w:rsidR="0007732B" w:rsidRPr="009A0642">
              <w:rPr>
                <w:bCs/>
              </w:rPr>
              <w:t> </w:t>
            </w:r>
            <w:r w:rsidRPr="009A0642">
              <w:rPr>
                <w:bCs/>
              </w:rPr>
              <w:t xml:space="preserve">punkts) </w:t>
            </w:r>
            <w:r w:rsidR="008D2117" w:rsidRPr="009A0642">
              <w:rPr>
                <w:bCs/>
              </w:rPr>
              <w:t xml:space="preserve">dabas </w:t>
            </w:r>
            <w:r w:rsidR="004742B2" w:rsidRPr="009A0642">
              <w:rPr>
                <w:bCs/>
              </w:rPr>
              <w:t>liegums</w:t>
            </w:r>
            <w:r w:rsidRPr="009A0642">
              <w:rPr>
                <w:bCs/>
              </w:rPr>
              <w:t xml:space="preserve"> ir noteikts kā Eiropas nozīmes aizsargājamā dabas teritorija </w:t>
            </w:r>
            <w:r w:rsidRPr="009A0642">
              <w:rPr>
                <w:bCs/>
                <w:i/>
                <w:iCs/>
              </w:rPr>
              <w:t>Natura</w:t>
            </w:r>
            <w:r w:rsidR="0071703E">
              <w:rPr>
                <w:bCs/>
                <w:i/>
                <w:iCs/>
              </w:rPr>
              <w:t> </w:t>
            </w:r>
            <w:r w:rsidRPr="009A0642">
              <w:rPr>
                <w:bCs/>
                <w:i/>
                <w:iCs/>
              </w:rPr>
              <w:t>2000</w:t>
            </w:r>
            <w:r w:rsidRPr="009A0642">
              <w:rPr>
                <w:bCs/>
              </w:rPr>
              <w:t xml:space="preserve"> atbilstoši Biotopu direktīva</w:t>
            </w:r>
            <w:r w:rsidR="003B5ECD">
              <w:rPr>
                <w:bCs/>
              </w:rPr>
              <w:t>i</w:t>
            </w:r>
            <w:r w:rsidRPr="009A0642">
              <w:rPr>
                <w:bCs/>
              </w:rPr>
              <w:t xml:space="preserve"> un </w:t>
            </w:r>
            <w:r w:rsidR="009E6A08" w:rsidRPr="009A0642">
              <w:rPr>
                <w:bCs/>
              </w:rPr>
              <w:t>Putnu direktīva</w:t>
            </w:r>
            <w:r w:rsidR="003B5ECD">
              <w:rPr>
                <w:bCs/>
              </w:rPr>
              <w:t>i</w:t>
            </w:r>
            <w:r w:rsidRPr="009A0642">
              <w:rPr>
                <w:bCs/>
              </w:rPr>
              <w:t>.</w:t>
            </w:r>
          </w:p>
        </w:tc>
      </w:tr>
      <w:tr w:rsidR="009A0642" w:rsidRPr="009A0642" w14:paraId="7E5662F1" w14:textId="77777777" w:rsidTr="009A0642">
        <w:tc>
          <w:tcPr>
            <w:tcW w:w="291" w:type="pct"/>
          </w:tcPr>
          <w:p w14:paraId="39D96AEE" w14:textId="45B59342" w:rsidR="001A1BE5" w:rsidRPr="009A0642" w:rsidRDefault="001A1BE5" w:rsidP="004A0E7C">
            <w:pPr>
              <w:pStyle w:val="naisf"/>
              <w:spacing w:before="120" w:after="120"/>
              <w:ind w:firstLine="0"/>
              <w:jc w:val="center"/>
              <w:rPr>
                <w:iCs/>
              </w:rPr>
            </w:pPr>
            <w:r w:rsidRPr="009A0642">
              <w:rPr>
                <w:iCs/>
              </w:rPr>
              <w:lastRenderedPageBreak/>
              <w:t>2.</w:t>
            </w:r>
          </w:p>
        </w:tc>
        <w:tc>
          <w:tcPr>
            <w:tcW w:w="489" w:type="pct"/>
          </w:tcPr>
          <w:p w14:paraId="62ED649B" w14:textId="55F88F1D" w:rsidR="001A1BE5" w:rsidRPr="009A0642" w:rsidRDefault="0007732B" w:rsidP="0000094F">
            <w:pPr>
              <w:pStyle w:val="naisf"/>
              <w:spacing w:before="120" w:after="120"/>
              <w:ind w:firstLine="0"/>
            </w:pPr>
            <w:r w:rsidRPr="009A0642">
              <w:t>Atbildīgā institūcija</w:t>
            </w:r>
          </w:p>
        </w:tc>
        <w:tc>
          <w:tcPr>
            <w:tcW w:w="4220" w:type="pct"/>
          </w:tcPr>
          <w:p w14:paraId="427785D7" w14:textId="32B95383" w:rsidR="001A1BE5" w:rsidRPr="009A0642" w:rsidRDefault="004A3951" w:rsidP="0094038A">
            <w:pPr>
              <w:pStyle w:val="naisf"/>
              <w:spacing w:before="120" w:after="120"/>
              <w:ind w:firstLine="0"/>
              <w:jc w:val="left"/>
              <w:rPr>
                <w:iCs/>
              </w:rPr>
            </w:pPr>
            <w:r w:rsidRPr="009A0642">
              <w:rPr>
                <w:iCs/>
              </w:rPr>
              <w:t>Nav</w:t>
            </w:r>
            <w:r w:rsidR="0007732B" w:rsidRPr="009A0642">
              <w:rPr>
                <w:iCs/>
              </w:rPr>
              <w:t>.</w:t>
            </w:r>
          </w:p>
        </w:tc>
      </w:tr>
      <w:tr w:rsidR="009A0642" w:rsidRPr="009A0642" w14:paraId="0CE62F5F" w14:textId="77777777" w:rsidTr="009A0642">
        <w:tc>
          <w:tcPr>
            <w:tcW w:w="291" w:type="pct"/>
          </w:tcPr>
          <w:p w14:paraId="5DED0D56" w14:textId="4743E6BB" w:rsidR="0094038A" w:rsidRPr="009A0642" w:rsidRDefault="0094038A" w:rsidP="0094038A">
            <w:pPr>
              <w:pStyle w:val="naisf"/>
              <w:spacing w:before="120" w:after="120"/>
              <w:ind w:firstLine="0"/>
              <w:jc w:val="center"/>
              <w:rPr>
                <w:iCs/>
              </w:rPr>
            </w:pPr>
            <w:r w:rsidRPr="009A0642">
              <w:rPr>
                <w:iCs/>
              </w:rPr>
              <w:t>3.</w:t>
            </w:r>
          </w:p>
        </w:tc>
        <w:tc>
          <w:tcPr>
            <w:tcW w:w="489" w:type="pct"/>
          </w:tcPr>
          <w:p w14:paraId="6A258477" w14:textId="5CE5D731" w:rsidR="0094038A" w:rsidRPr="009A0642" w:rsidRDefault="0007732B" w:rsidP="0000094F">
            <w:pPr>
              <w:pStyle w:val="naisf"/>
              <w:spacing w:before="120" w:after="120"/>
              <w:ind w:firstLine="0"/>
            </w:pPr>
            <w:r w:rsidRPr="009A0642">
              <w:t>Cita informācija</w:t>
            </w:r>
          </w:p>
        </w:tc>
        <w:tc>
          <w:tcPr>
            <w:tcW w:w="4220" w:type="pct"/>
          </w:tcPr>
          <w:p w14:paraId="5026CACA" w14:textId="14E0E018" w:rsidR="00850212" w:rsidRDefault="00503F97" w:rsidP="0094038A">
            <w:pPr>
              <w:pStyle w:val="naisf"/>
              <w:spacing w:before="120" w:after="120"/>
              <w:ind w:firstLine="0"/>
              <w:rPr>
                <w:bCs/>
              </w:rPr>
            </w:pPr>
            <w:r w:rsidRPr="009A0642">
              <w:rPr>
                <w:bCs/>
              </w:rPr>
              <w:t xml:space="preserve">Dabas </w:t>
            </w:r>
            <w:r w:rsidR="00850212">
              <w:rPr>
                <w:bCs/>
              </w:rPr>
              <w:t>liegums</w:t>
            </w:r>
            <w:r w:rsidRPr="009A0642">
              <w:rPr>
                <w:bCs/>
              </w:rPr>
              <w:t xml:space="preserve"> kā </w:t>
            </w:r>
            <w:r w:rsidRPr="009A0642">
              <w:rPr>
                <w:bCs/>
                <w:i/>
                <w:iCs/>
              </w:rPr>
              <w:t>Natura 2000</w:t>
            </w:r>
            <w:r w:rsidRPr="009A0642">
              <w:rPr>
                <w:bCs/>
              </w:rPr>
              <w:t xml:space="preserve"> teritorija izveidot</w:t>
            </w:r>
            <w:r w:rsidR="00850212">
              <w:rPr>
                <w:bCs/>
              </w:rPr>
              <w:t xml:space="preserve">s </w:t>
            </w:r>
            <w:r w:rsidR="00850212">
              <w:rPr>
                <w:rFonts w:eastAsiaTheme="majorEastAsia"/>
                <w:color w:val="000000" w:themeColor="text1"/>
                <w:lang w:eastAsia="ja-JP"/>
              </w:rPr>
              <w:t xml:space="preserve">īpaši aizsargājamo sugu un īpaši aizsargājamo biotopu aizsardzībai </w:t>
            </w:r>
            <w:r w:rsidR="00850212" w:rsidRPr="000A6827">
              <w:t xml:space="preserve">ar mērķi saglabāt teritorijas galvenās dabas vērtības – zaļo vārnu </w:t>
            </w:r>
            <w:proofErr w:type="spellStart"/>
            <w:r w:rsidR="00850212">
              <w:rPr>
                <w:i/>
                <w:iCs/>
              </w:rPr>
              <w:t>Coracias</w:t>
            </w:r>
            <w:proofErr w:type="spellEnd"/>
            <w:r w:rsidR="00850212">
              <w:rPr>
                <w:i/>
                <w:iCs/>
              </w:rPr>
              <w:t xml:space="preserve"> </w:t>
            </w:r>
            <w:proofErr w:type="spellStart"/>
            <w:r w:rsidR="00850212">
              <w:rPr>
                <w:i/>
                <w:iCs/>
              </w:rPr>
              <w:t>garrulus</w:t>
            </w:r>
            <w:proofErr w:type="spellEnd"/>
            <w:r w:rsidR="00850212" w:rsidRPr="000A6827">
              <w:t xml:space="preserve"> un mežainas piejūras kāpas ar veciem priežu mežiem</w:t>
            </w:r>
            <w:r w:rsidR="00850212">
              <w:rPr>
                <w:rFonts w:eastAsiaTheme="majorEastAsia"/>
                <w:color w:val="000000" w:themeColor="text1"/>
                <w:lang w:eastAsia="ja-JP"/>
              </w:rPr>
              <w:t>.</w:t>
            </w:r>
          </w:p>
          <w:p w14:paraId="21A2EBB1" w14:textId="7AAAECCE" w:rsidR="00024D9D" w:rsidRDefault="0094038A" w:rsidP="0094038A">
            <w:pPr>
              <w:pStyle w:val="naisf"/>
              <w:spacing w:before="120" w:after="120"/>
              <w:ind w:firstLine="0"/>
              <w:rPr>
                <w:bCs/>
              </w:rPr>
            </w:pPr>
            <w:r w:rsidRPr="009A0642">
              <w:rPr>
                <w:bCs/>
              </w:rPr>
              <w:t>E</w:t>
            </w:r>
            <w:r w:rsidR="003B5ECD">
              <w:rPr>
                <w:bCs/>
              </w:rPr>
              <w:t>S</w:t>
            </w:r>
            <w:r w:rsidRPr="009A0642">
              <w:rPr>
                <w:bCs/>
              </w:rPr>
              <w:t xml:space="preserve"> nozīmes biotopu un</w:t>
            </w:r>
            <w:r w:rsidR="003B5ECD">
              <w:rPr>
                <w:bCs/>
              </w:rPr>
              <w:t xml:space="preserve"> īpaši aizsargājamo</w:t>
            </w:r>
            <w:r w:rsidRPr="009A0642">
              <w:rPr>
                <w:bCs/>
              </w:rPr>
              <w:t xml:space="preserve"> sugu dzīvotņu aizsardzībai nepieciešamie pasākumi izvērtēti plāna izstrādes laikā. </w:t>
            </w:r>
          </w:p>
          <w:p w14:paraId="3641FBFC" w14:textId="4419B496" w:rsidR="00024D9D" w:rsidRDefault="0094038A" w:rsidP="0094038A">
            <w:pPr>
              <w:pStyle w:val="naisf"/>
              <w:spacing w:before="120" w:after="120"/>
              <w:ind w:firstLine="0"/>
              <w:rPr>
                <w:bCs/>
              </w:rPr>
            </w:pPr>
            <w:r w:rsidRPr="009A0642">
              <w:rPr>
                <w:bCs/>
              </w:rPr>
              <w:t>Noteikumu projektā iekļautās prasības sagatavot</w:t>
            </w:r>
            <w:r w:rsidR="009E6A08" w:rsidRPr="009A0642">
              <w:rPr>
                <w:bCs/>
              </w:rPr>
              <w:t>a</w:t>
            </w:r>
            <w:r w:rsidRPr="009A0642">
              <w:rPr>
                <w:bCs/>
              </w:rPr>
              <w:t>s</w:t>
            </w:r>
            <w:r w:rsidR="009E6A08" w:rsidRPr="009A0642">
              <w:rPr>
                <w:bCs/>
              </w:rPr>
              <w:t>,</w:t>
            </w:r>
            <w:r w:rsidRPr="009A0642">
              <w:rPr>
                <w:bCs/>
              </w:rPr>
              <w:t xml:space="preserve"> balstoties uz plāna izstrādes laikā veikto teritorijas izpēti un sagatavotajiem priekšlikumiem nepieciešamajiem aizsardzības pasākumiem.</w:t>
            </w:r>
            <w:r w:rsidR="00A25255">
              <w:rPr>
                <w:bCs/>
              </w:rPr>
              <w:t xml:space="preserve"> Lai nodrošinātu </w:t>
            </w:r>
            <w:r w:rsidR="00A25255" w:rsidRPr="00EE3FD8">
              <w:t>zaļās vārnas barošanās biotopu atjaunošanu un veidošanu, kā arī nodrošinātu degradēto bioloģiski vērtīgo teritoriju revitalizāciju bijušās armijas bāzes teritorijā</w:t>
            </w:r>
            <w:r w:rsidR="00A25255">
              <w:t xml:space="preserve"> ar sabalansētu īpašumu izmantošanu, tiek pieļauta māju būvniecība plānā izsvērtās un konkrētās noteikumu 1. pielikumā noteiktajās vietās (ar nosacījumiem par nepieciešamo apsaimniekošanas pasākumu apjomu un nosacījumiem būvniecībai, lai mazinātu būvniecības procesa un apbūves iespējamo negatīvo ietekmi uz īpaši aizsargājamiem putniem, citām īpaši aizsargājamām sugām un biotopiem).</w:t>
            </w:r>
          </w:p>
          <w:p w14:paraId="6469A61F" w14:textId="2931B0FD" w:rsidR="0094038A" w:rsidRPr="009A0642" w:rsidRDefault="0094038A" w:rsidP="0094038A">
            <w:pPr>
              <w:pStyle w:val="naisf"/>
              <w:spacing w:before="120" w:after="120"/>
              <w:ind w:firstLine="0"/>
              <w:rPr>
                <w:bCs/>
              </w:rPr>
            </w:pPr>
            <w:r w:rsidRPr="009A0642">
              <w:rPr>
                <w:bCs/>
              </w:rPr>
              <w:t xml:space="preserve">Darbībām, kurām var būt būtiska ietekme uz </w:t>
            </w:r>
            <w:r w:rsidRPr="009A0642">
              <w:rPr>
                <w:bCs/>
                <w:i/>
                <w:iCs/>
              </w:rPr>
              <w:t>Natura</w:t>
            </w:r>
            <w:r w:rsidR="00024D9D">
              <w:rPr>
                <w:bCs/>
                <w:i/>
                <w:iCs/>
              </w:rPr>
              <w:t> </w:t>
            </w:r>
            <w:r w:rsidRPr="009A0642">
              <w:rPr>
                <w:bCs/>
                <w:i/>
                <w:iCs/>
              </w:rPr>
              <w:t>2000</w:t>
            </w:r>
            <w:r w:rsidRPr="009A0642">
              <w:rPr>
                <w:bCs/>
              </w:rPr>
              <w:t xml:space="preserve"> teritoriju atbilstoši normatīvajiem aktiem par ietekmes uz vidi novērtējumu, ir jāveic ietekmes uz </w:t>
            </w:r>
            <w:r w:rsidRPr="009A0642">
              <w:rPr>
                <w:bCs/>
                <w:i/>
                <w:iCs/>
              </w:rPr>
              <w:t>Natura</w:t>
            </w:r>
            <w:r w:rsidR="00024D9D">
              <w:rPr>
                <w:bCs/>
                <w:i/>
                <w:iCs/>
              </w:rPr>
              <w:t> </w:t>
            </w:r>
            <w:r w:rsidRPr="009A0642">
              <w:rPr>
                <w:bCs/>
                <w:i/>
                <w:iCs/>
              </w:rPr>
              <w:t>2000</w:t>
            </w:r>
            <w:r w:rsidRPr="009A0642">
              <w:rPr>
                <w:bCs/>
              </w:rPr>
              <w:t xml:space="preserve"> teritoriju izvērtējums, kad tiek izvērtētas iespējamās negatīvās sekas uz īpaši izsargājamām sugām un biotopiem.</w:t>
            </w:r>
          </w:p>
          <w:p w14:paraId="3C57BC79" w14:textId="27D7FCC6" w:rsidR="0094038A" w:rsidRPr="009A0642" w:rsidRDefault="0094038A" w:rsidP="0094038A">
            <w:pPr>
              <w:pStyle w:val="naisf"/>
              <w:spacing w:before="120" w:after="120"/>
              <w:ind w:firstLine="0"/>
              <w:rPr>
                <w:iCs/>
              </w:rPr>
            </w:pPr>
            <w:r w:rsidRPr="009A0642">
              <w:rPr>
                <w:bCs/>
              </w:rPr>
              <w:t>Ņemot vērā minēto</w:t>
            </w:r>
            <w:r w:rsidR="00F849BA">
              <w:rPr>
                <w:bCs/>
              </w:rPr>
              <w:t>,</w:t>
            </w:r>
            <w:r w:rsidRPr="009A0642">
              <w:rPr>
                <w:bCs/>
              </w:rPr>
              <w:t xml:space="preserve"> VARAM ieskatā noteikumu projekts</w:t>
            </w:r>
            <w:r w:rsidR="007E441A" w:rsidRPr="009A0642">
              <w:rPr>
                <w:bCs/>
              </w:rPr>
              <w:t xml:space="preserve"> atbilst</w:t>
            </w:r>
            <w:r w:rsidRPr="009A0642">
              <w:rPr>
                <w:bCs/>
              </w:rPr>
              <w:t xml:space="preserve"> Biotopu direktīva</w:t>
            </w:r>
            <w:r w:rsidR="009E6A08" w:rsidRPr="009A0642">
              <w:rPr>
                <w:bCs/>
              </w:rPr>
              <w:t>s</w:t>
            </w:r>
            <w:r w:rsidRPr="009A0642">
              <w:rPr>
                <w:bCs/>
              </w:rPr>
              <w:t xml:space="preserve"> un </w:t>
            </w:r>
            <w:r w:rsidR="009E6A08" w:rsidRPr="009A0642">
              <w:rPr>
                <w:bCs/>
              </w:rPr>
              <w:t>Putnu direktīvas</w:t>
            </w:r>
            <w:r w:rsidRPr="009A0642">
              <w:rPr>
                <w:bCs/>
              </w:rPr>
              <w:t xml:space="preserve"> prasībām.</w:t>
            </w:r>
          </w:p>
        </w:tc>
      </w:tr>
    </w:tbl>
    <w:p w14:paraId="46487FA8" w14:textId="531EAF96" w:rsidR="00EE21F2" w:rsidRPr="009A0642" w:rsidRDefault="00EE21F2"/>
    <w:tbl>
      <w:tblPr>
        <w:tblStyle w:val="TableGrid"/>
        <w:tblW w:w="5000" w:type="pct"/>
        <w:tblLook w:val="04A0" w:firstRow="1" w:lastRow="0" w:firstColumn="1" w:lastColumn="0" w:noHBand="0" w:noVBand="1"/>
      </w:tblPr>
      <w:tblGrid>
        <w:gridCol w:w="9061"/>
      </w:tblGrid>
      <w:tr w:rsidR="009A0642" w:rsidRPr="009A0642" w14:paraId="675F335C" w14:textId="77777777" w:rsidTr="009A0642">
        <w:tc>
          <w:tcPr>
            <w:tcW w:w="5000" w:type="pct"/>
          </w:tcPr>
          <w:p w14:paraId="34F2F2F3" w14:textId="38DD929B" w:rsidR="0007732B" w:rsidRPr="009A0642" w:rsidRDefault="0007732B" w:rsidP="0000094F">
            <w:pPr>
              <w:jc w:val="center"/>
            </w:pPr>
            <w:r w:rsidRPr="009A0642">
              <w:rPr>
                <w:b/>
                <w:bCs/>
              </w:rPr>
              <w:t>1. tabula</w:t>
            </w:r>
            <w:r w:rsidRPr="009A0642">
              <w:rPr>
                <w:b/>
                <w:bCs/>
              </w:rPr>
              <w:br/>
              <w:t>Tiesību akta projekta atbilstība ES tiesību aktiem</w:t>
            </w:r>
          </w:p>
        </w:tc>
      </w:tr>
      <w:tr w:rsidR="009A0642" w:rsidRPr="009A0642" w14:paraId="6A3EDCC6" w14:textId="77777777" w:rsidTr="009A0642">
        <w:tc>
          <w:tcPr>
            <w:tcW w:w="5000" w:type="pct"/>
          </w:tcPr>
          <w:p w14:paraId="4A423D84" w14:textId="0EEB2491" w:rsidR="0007732B" w:rsidRPr="009A0642" w:rsidRDefault="0007732B" w:rsidP="0000094F">
            <w:pPr>
              <w:jc w:val="center"/>
              <w:rPr>
                <w:b/>
                <w:bCs/>
              </w:rPr>
            </w:pPr>
            <w:r w:rsidRPr="009A0642">
              <w:t>Projekts šo jomu neskar.</w:t>
            </w:r>
          </w:p>
        </w:tc>
      </w:tr>
    </w:tbl>
    <w:p w14:paraId="721C64AB" w14:textId="3231A944" w:rsidR="003B7242" w:rsidRPr="009A0642" w:rsidRDefault="003B7242" w:rsidP="003B7242">
      <w:pPr>
        <w:shd w:val="clear" w:color="auto" w:fill="FFFFFF"/>
      </w:pPr>
    </w:p>
    <w:tbl>
      <w:tblPr>
        <w:tblStyle w:val="TableGrid"/>
        <w:tblW w:w="5000" w:type="pct"/>
        <w:tblLook w:val="04A0" w:firstRow="1" w:lastRow="0" w:firstColumn="1" w:lastColumn="0" w:noHBand="0" w:noVBand="1"/>
      </w:tblPr>
      <w:tblGrid>
        <w:gridCol w:w="9061"/>
      </w:tblGrid>
      <w:tr w:rsidR="009A0642" w:rsidRPr="009A0642" w14:paraId="2D3E549E" w14:textId="77777777" w:rsidTr="009A0642">
        <w:tc>
          <w:tcPr>
            <w:tcW w:w="5000" w:type="pct"/>
          </w:tcPr>
          <w:p w14:paraId="7D57D2C9" w14:textId="7027E6C4" w:rsidR="0007732B" w:rsidRPr="009A0642" w:rsidRDefault="0007732B" w:rsidP="0000094F">
            <w:pPr>
              <w:jc w:val="center"/>
            </w:pPr>
            <w:r w:rsidRPr="009A0642">
              <w:rPr>
                <w:b/>
                <w:bCs/>
              </w:rPr>
              <w:t>2. tabula</w:t>
            </w:r>
            <w:r w:rsidRPr="009A0642">
              <w:rPr>
                <w:b/>
                <w:bCs/>
              </w:rPr>
              <w:br/>
              <w:t>Ar tiesību akta projektu izpildītās vai uzņemtās saistības, kas izriet no starptautiskajiem tiesību aktiem vai starptautiskas institūcijas vai organizācijas dokumentiem.</w:t>
            </w:r>
            <w:r w:rsidRPr="009A0642">
              <w:rPr>
                <w:b/>
                <w:bCs/>
              </w:rPr>
              <w:br/>
              <w:t>Pasākumi šo saistību izpildei</w:t>
            </w:r>
          </w:p>
        </w:tc>
      </w:tr>
      <w:tr w:rsidR="009A0642" w:rsidRPr="009A0642" w14:paraId="18677FB3" w14:textId="77777777" w:rsidTr="009A0642">
        <w:tc>
          <w:tcPr>
            <w:tcW w:w="5000" w:type="pct"/>
          </w:tcPr>
          <w:p w14:paraId="4B4104F1" w14:textId="244DDE4E" w:rsidR="0007732B" w:rsidRPr="009A0642" w:rsidRDefault="0007732B" w:rsidP="0000094F">
            <w:pPr>
              <w:jc w:val="center"/>
            </w:pPr>
            <w:r w:rsidRPr="009A0642">
              <w:t>Projekts šo jomu neskar.</w:t>
            </w:r>
          </w:p>
        </w:tc>
      </w:tr>
    </w:tbl>
    <w:p w14:paraId="36375F49" w14:textId="77777777" w:rsidR="0007732B" w:rsidRPr="009A0642" w:rsidRDefault="0007732B" w:rsidP="003B7242">
      <w:pPr>
        <w:shd w:val="clear" w:color="auto" w:fill="FFFFFF"/>
      </w:pPr>
    </w:p>
    <w:p w14:paraId="343EA90C" w14:textId="77777777" w:rsidR="0007732B" w:rsidRPr="009A0642" w:rsidRDefault="0007732B" w:rsidP="003B7242">
      <w:pPr>
        <w:shd w:val="clear" w:color="auto" w:fill="FFFFFF"/>
      </w:pPr>
    </w:p>
    <w:tbl>
      <w:tblPr>
        <w:tblW w:w="5039"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5"/>
        <w:gridCol w:w="2280"/>
        <w:gridCol w:w="6521"/>
      </w:tblGrid>
      <w:tr w:rsidR="009A0642" w:rsidRPr="009A0642" w14:paraId="5CCF339B" w14:textId="77777777" w:rsidTr="00C165C4">
        <w:trPr>
          <w:trHeight w:val="420"/>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64EEC62" w14:textId="5A72BFCB" w:rsidR="006470D4" w:rsidRPr="009A0642" w:rsidRDefault="00A63102" w:rsidP="006470D4">
            <w:pPr>
              <w:spacing w:before="100" w:beforeAutospacing="1" w:after="100" w:afterAutospacing="1" w:line="293" w:lineRule="atLeast"/>
              <w:jc w:val="center"/>
              <w:rPr>
                <w:b/>
                <w:bCs/>
              </w:rPr>
            </w:pPr>
            <w:r w:rsidRPr="009A0642">
              <w:rPr>
                <w:b/>
                <w:bCs/>
              </w:rPr>
              <w:t>VI.</w:t>
            </w:r>
            <w:r w:rsidR="00CC3EE0" w:rsidRPr="009A0642">
              <w:rPr>
                <w:b/>
                <w:bCs/>
              </w:rPr>
              <w:t> </w:t>
            </w:r>
            <w:r w:rsidRPr="009A0642">
              <w:rPr>
                <w:b/>
                <w:bCs/>
              </w:rPr>
              <w:t>Sabiedrības līdzdalība un komunikācijas aktivitātes</w:t>
            </w:r>
          </w:p>
        </w:tc>
      </w:tr>
      <w:tr w:rsidR="009A0642" w:rsidRPr="009A0642" w14:paraId="1F943D22" w14:textId="77777777" w:rsidTr="00C165C4">
        <w:trPr>
          <w:trHeight w:val="540"/>
          <w:jc w:val="center"/>
        </w:trPr>
        <w:tc>
          <w:tcPr>
            <w:tcW w:w="178" w:type="pct"/>
            <w:tcBorders>
              <w:top w:val="outset" w:sz="6" w:space="0" w:color="414142"/>
              <w:left w:val="outset" w:sz="6" w:space="0" w:color="414142"/>
              <w:bottom w:val="outset" w:sz="6" w:space="0" w:color="414142"/>
              <w:right w:val="outset" w:sz="6" w:space="0" w:color="414142"/>
            </w:tcBorders>
            <w:hideMark/>
          </w:tcPr>
          <w:p w14:paraId="13FBB081" w14:textId="77777777" w:rsidR="003B312A" w:rsidRPr="009A0642" w:rsidRDefault="00A63102" w:rsidP="006470D4">
            <w:r w:rsidRPr="009A0642">
              <w:t>1.</w:t>
            </w:r>
          </w:p>
        </w:tc>
        <w:tc>
          <w:tcPr>
            <w:tcW w:w="1249" w:type="pct"/>
            <w:tcBorders>
              <w:top w:val="outset" w:sz="6" w:space="0" w:color="414142"/>
              <w:left w:val="outset" w:sz="6" w:space="0" w:color="414142"/>
              <w:bottom w:val="outset" w:sz="6" w:space="0" w:color="414142"/>
              <w:right w:val="outset" w:sz="6" w:space="0" w:color="414142"/>
            </w:tcBorders>
            <w:hideMark/>
          </w:tcPr>
          <w:p w14:paraId="39AF0D9F" w14:textId="77777777" w:rsidR="003B312A" w:rsidRPr="009A0642" w:rsidRDefault="00A63102" w:rsidP="006470D4">
            <w:r w:rsidRPr="009A0642">
              <w:t>Plānotās sabiedrības līdzdalības un komunikācijas aktivitātes saistībā ar projektu</w:t>
            </w:r>
          </w:p>
        </w:tc>
        <w:tc>
          <w:tcPr>
            <w:tcW w:w="3574" w:type="pct"/>
            <w:tcBorders>
              <w:top w:val="outset" w:sz="6" w:space="0" w:color="414142"/>
              <w:left w:val="outset" w:sz="6" w:space="0" w:color="414142"/>
              <w:bottom w:val="outset" w:sz="6" w:space="0" w:color="414142"/>
              <w:right w:val="outset" w:sz="6" w:space="0" w:color="414142"/>
            </w:tcBorders>
            <w:hideMark/>
          </w:tcPr>
          <w:p w14:paraId="4D167E60" w14:textId="3C082F58" w:rsidR="008777A9" w:rsidRPr="009A0642" w:rsidRDefault="00A63102" w:rsidP="008777A9">
            <w:pPr>
              <w:spacing w:before="120"/>
              <w:ind w:right="57"/>
              <w:jc w:val="both"/>
            </w:pPr>
            <w:r w:rsidRPr="009A0642">
              <w:t xml:space="preserve">Saskaņā ar </w:t>
            </w:r>
            <w:r w:rsidR="003C1BB8" w:rsidRPr="009A0642">
              <w:t>MK</w:t>
            </w:r>
            <w:r w:rsidRPr="009A0642">
              <w:t xml:space="preserve"> 2009.</w:t>
            </w:r>
            <w:r w:rsidR="000C276B" w:rsidRPr="009A0642">
              <w:t> </w:t>
            </w:r>
            <w:r w:rsidRPr="009A0642">
              <w:t>gada 25.</w:t>
            </w:r>
            <w:r w:rsidR="000C276B" w:rsidRPr="009A0642">
              <w:t> </w:t>
            </w:r>
            <w:r w:rsidRPr="009A0642">
              <w:t>augusta noteikumu Nr.</w:t>
            </w:r>
            <w:r w:rsidR="000C276B" w:rsidRPr="009A0642">
              <w:t> </w:t>
            </w:r>
            <w:r w:rsidRPr="009A0642">
              <w:t>970 „Sabiedrības līdzdalības kārtība attīstības plānošanas procesā” 7.4.</w:t>
            </w:r>
            <w:r w:rsidRPr="009A0642">
              <w:rPr>
                <w:vertAlign w:val="superscript"/>
              </w:rPr>
              <w:t>1</w:t>
            </w:r>
            <w:r w:rsidR="000C276B" w:rsidRPr="009A0642">
              <w:rPr>
                <w:vertAlign w:val="superscript"/>
              </w:rPr>
              <w:t> </w:t>
            </w:r>
            <w:r w:rsidRPr="009A0642">
              <w:t xml:space="preserve">apakšpunktu sabiedrības pārstāvji ir aicināti līdzdarboties, rakstiski sniedzot viedokli par noteikumu projektu tā izstrādes stadijā. </w:t>
            </w:r>
          </w:p>
          <w:p w14:paraId="62DE1EC1" w14:textId="592CFF84" w:rsidR="006830AE" w:rsidRPr="009A0642" w:rsidRDefault="008777A9" w:rsidP="008777A9">
            <w:pPr>
              <w:spacing w:before="120"/>
              <w:ind w:right="57"/>
              <w:jc w:val="both"/>
            </w:pPr>
            <w:r w:rsidRPr="009A0642">
              <w:lastRenderedPageBreak/>
              <w:t>Sabiedrības pārstāvji ti</w:t>
            </w:r>
            <w:r w:rsidR="00361534" w:rsidRPr="009A0642">
              <w:t>ks</w:t>
            </w:r>
            <w:r w:rsidR="00A63102" w:rsidRPr="009A0642">
              <w:t xml:space="preserve"> informēti par iespēju līdzdarboties, publicējot paziņojumu par līdzdalības procesu </w:t>
            </w:r>
            <w:r w:rsidRPr="009A0642">
              <w:t>VARAM</w:t>
            </w:r>
            <w:r w:rsidR="004A0E7C" w:rsidRPr="009A0642">
              <w:t xml:space="preserve"> tīmekļ</w:t>
            </w:r>
            <w:r w:rsidR="00A63102" w:rsidRPr="009A0642">
              <w:t>vietnē</w:t>
            </w:r>
            <w:r w:rsidRPr="009A0642">
              <w:t xml:space="preserve"> </w:t>
            </w:r>
            <w:hyperlink r:id="rId8" w:history="1">
              <w:r w:rsidRPr="009A0642">
                <w:rPr>
                  <w:rStyle w:val="Hyperlink"/>
                  <w:color w:val="auto"/>
                </w:rPr>
                <w:t>www.varam.gov.lv</w:t>
              </w:r>
            </w:hyperlink>
            <w:r w:rsidRPr="009A0642">
              <w:t xml:space="preserve"> un Valsts kancelejas tīmekļvietnē </w:t>
            </w:r>
            <w:hyperlink r:id="rId9" w:history="1">
              <w:r w:rsidRPr="009A0642">
                <w:rPr>
                  <w:rStyle w:val="Hyperlink"/>
                  <w:color w:val="auto"/>
                </w:rPr>
                <w:t>www.mk.gov.lv</w:t>
              </w:r>
            </w:hyperlink>
            <w:r w:rsidRPr="009A0642">
              <w:t xml:space="preserve">. </w:t>
            </w:r>
          </w:p>
          <w:p w14:paraId="1423A31D" w14:textId="2D6CD37A" w:rsidR="008777A9" w:rsidRPr="009A0642" w:rsidRDefault="00361534" w:rsidP="008777A9">
            <w:pPr>
              <w:spacing w:before="120"/>
              <w:ind w:right="57"/>
              <w:jc w:val="both"/>
            </w:pPr>
            <w:r w:rsidRPr="009A0642">
              <w:t>P</w:t>
            </w:r>
            <w:r w:rsidR="008777A9" w:rsidRPr="009A0642">
              <w:t>ašvaldības un zemes īpašnieku informēšana ti</w:t>
            </w:r>
            <w:r w:rsidRPr="009A0642">
              <w:t>ks</w:t>
            </w:r>
            <w:r w:rsidR="008777A9" w:rsidRPr="009A0642">
              <w:t xml:space="preserve"> veikta atbilstoši likuma “Par īpaši aizsargājamām dabas teritorijām” </w:t>
            </w:r>
            <w:r w:rsidR="00BC4576" w:rsidRPr="009A0642">
              <w:t xml:space="preserve">12. panta ceturtās daļas un </w:t>
            </w:r>
            <w:r w:rsidR="008777A9" w:rsidRPr="009A0642">
              <w:t>13. panta ceturtās daļas</w:t>
            </w:r>
            <w:r w:rsidR="00CA37ED" w:rsidRPr="009A0642">
              <w:t xml:space="preserve"> prasībām, nosūtot katram informatīvu vēstuli, kā arī publicējot oficiālu paziņojumu </w:t>
            </w:r>
            <w:r w:rsidR="008A012A" w:rsidRPr="009A0642">
              <w:t>oficiālajā izdevumā</w:t>
            </w:r>
            <w:r w:rsidR="00CA37ED" w:rsidRPr="009A0642">
              <w:t xml:space="preserve"> “Latvijas Vēstnesis”</w:t>
            </w:r>
            <w:r w:rsidR="006E2F87" w:rsidRPr="009A0642">
              <w:t>.</w:t>
            </w:r>
          </w:p>
          <w:p w14:paraId="0BAA4E8D" w14:textId="308157B1" w:rsidR="00637F32" w:rsidRPr="009A0642" w:rsidRDefault="00D17F1A" w:rsidP="00637F32">
            <w:pPr>
              <w:spacing w:before="120"/>
              <w:ind w:right="57"/>
              <w:jc w:val="both"/>
            </w:pPr>
            <w:r w:rsidRPr="009A0642">
              <w:t xml:space="preserve">Pēc jaunu individuālo aizsardzības un izmantošanas noteikumu apstiprināšanas un stāšanās spēkā </w:t>
            </w:r>
            <w:r w:rsidR="00750C5E" w:rsidRPr="009A0642">
              <w:t>tiks</w:t>
            </w:r>
            <w:r w:rsidRPr="009A0642">
              <w:t xml:space="preserve"> organizēta sabiedrības informēšana atbilstoši likuma “Par īpaši aizsargājamām dabas teritorijām” 13. panta piektajā daļā paredzē</w:t>
            </w:r>
            <w:r w:rsidR="00637F32" w:rsidRPr="009A0642">
              <w:t>tajām prasībām</w:t>
            </w:r>
            <w:r w:rsidR="002D0788">
              <w:t>:</w:t>
            </w:r>
            <w:r w:rsidR="00637F32" w:rsidRPr="009A0642">
              <w:t xml:space="preserve"> </w:t>
            </w:r>
            <w:r w:rsidRPr="009A0642">
              <w:t>publicē</w:t>
            </w:r>
            <w:r w:rsidR="002D0788">
              <w:t>ts</w:t>
            </w:r>
            <w:r w:rsidRPr="009A0642">
              <w:t xml:space="preserve"> paziņojum</w:t>
            </w:r>
            <w:r w:rsidR="002D0788">
              <w:t>s</w:t>
            </w:r>
            <w:r w:rsidRPr="009A0642">
              <w:t xml:space="preserve"> oficiālajā </w:t>
            </w:r>
            <w:r w:rsidR="008A012A" w:rsidRPr="009A0642">
              <w:t>izdevumā</w:t>
            </w:r>
            <w:r w:rsidRPr="009A0642">
              <w:t xml:space="preserve"> „Latvijas </w:t>
            </w:r>
            <w:r w:rsidR="009E6A08" w:rsidRPr="009A0642">
              <w:t>V</w:t>
            </w:r>
            <w:r w:rsidRPr="009A0642">
              <w:t>ēstnesis”, nosūtīt</w:t>
            </w:r>
            <w:r w:rsidR="002D0788">
              <w:t>a</w:t>
            </w:r>
            <w:r w:rsidRPr="009A0642">
              <w:t xml:space="preserve"> informācija pašvaldībai, </w:t>
            </w:r>
            <w:r w:rsidR="00420E9C" w:rsidRPr="009A0642">
              <w:t xml:space="preserve">apstiprinātie </w:t>
            </w:r>
            <w:r w:rsidR="009A0642">
              <w:t xml:space="preserve">Ministru kabineta </w:t>
            </w:r>
            <w:r w:rsidR="00420E9C" w:rsidRPr="009A0642">
              <w:t xml:space="preserve">noteikumi tiks </w:t>
            </w:r>
            <w:r w:rsidRPr="009A0642">
              <w:t>ievietot</w:t>
            </w:r>
            <w:r w:rsidR="00420E9C" w:rsidRPr="009A0642">
              <w:t>i</w:t>
            </w:r>
            <w:r w:rsidRPr="009A0642">
              <w:t xml:space="preserve"> VARAM</w:t>
            </w:r>
            <w:r w:rsidR="00637F32" w:rsidRPr="009A0642">
              <w:t xml:space="preserve"> </w:t>
            </w:r>
            <w:r w:rsidRPr="009A0642">
              <w:t>un DAP tīmekļ</w:t>
            </w:r>
            <w:r w:rsidR="008A012A" w:rsidRPr="009A0642">
              <w:t>vietnēs</w:t>
            </w:r>
            <w:r w:rsidR="00750C5E" w:rsidRPr="009A0642">
              <w:t>.</w:t>
            </w:r>
          </w:p>
        </w:tc>
      </w:tr>
      <w:tr w:rsidR="009A0642" w:rsidRPr="009A0642" w14:paraId="73D13BC7" w14:textId="77777777" w:rsidTr="006E2F87">
        <w:trPr>
          <w:trHeight w:val="330"/>
          <w:jc w:val="center"/>
        </w:trPr>
        <w:tc>
          <w:tcPr>
            <w:tcW w:w="178" w:type="pct"/>
            <w:tcBorders>
              <w:top w:val="outset" w:sz="6" w:space="0" w:color="414142"/>
              <w:left w:val="outset" w:sz="6" w:space="0" w:color="414142"/>
              <w:bottom w:val="outset" w:sz="6" w:space="0" w:color="414142"/>
              <w:right w:val="outset" w:sz="6" w:space="0" w:color="414142"/>
            </w:tcBorders>
            <w:hideMark/>
          </w:tcPr>
          <w:p w14:paraId="14FA06E3" w14:textId="77777777" w:rsidR="003B312A" w:rsidRPr="009A0642" w:rsidRDefault="00A63102" w:rsidP="006470D4">
            <w:r w:rsidRPr="009A0642">
              <w:lastRenderedPageBreak/>
              <w:t>2.</w:t>
            </w:r>
          </w:p>
        </w:tc>
        <w:tc>
          <w:tcPr>
            <w:tcW w:w="1249" w:type="pct"/>
            <w:tcBorders>
              <w:top w:val="outset" w:sz="6" w:space="0" w:color="414142"/>
              <w:left w:val="outset" w:sz="6" w:space="0" w:color="414142"/>
              <w:bottom w:val="outset" w:sz="6" w:space="0" w:color="414142"/>
              <w:right w:val="outset" w:sz="6" w:space="0" w:color="414142"/>
            </w:tcBorders>
            <w:hideMark/>
          </w:tcPr>
          <w:p w14:paraId="56E6FB85" w14:textId="77777777" w:rsidR="003B312A" w:rsidRPr="009A0642" w:rsidRDefault="00A63102" w:rsidP="006470D4">
            <w:r w:rsidRPr="009A0642">
              <w:t>Sabiedrības līdzdalība projekta izstrādē</w:t>
            </w:r>
          </w:p>
        </w:tc>
        <w:tc>
          <w:tcPr>
            <w:tcW w:w="3574" w:type="pct"/>
            <w:tcBorders>
              <w:top w:val="outset" w:sz="6" w:space="0" w:color="414142"/>
              <w:left w:val="outset" w:sz="6" w:space="0" w:color="414142"/>
              <w:bottom w:val="outset" w:sz="6" w:space="0" w:color="414142"/>
              <w:right w:val="outset" w:sz="6" w:space="0" w:color="414142"/>
            </w:tcBorders>
          </w:tcPr>
          <w:p w14:paraId="5BE8249B" w14:textId="602990E2" w:rsidR="001012ED" w:rsidRPr="009A0642" w:rsidRDefault="00310F66" w:rsidP="009A0642">
            <w:pPr>
              <w:spacing w:after="120"/>
              <w:jc w:val="both"/>
            </w:pPr>
            <w:r>
              <w:t>Sadaļa tiks papildināta noteikumu projekta virzības gaitā.</w:t>
            </w:r>
          </w:p>
        </w:tc>
      </w:tr>
      <w:tr w:rsidR="009A0642" w:rsidRPr="009A0642" w14:paraId="06D97C6E" w14:textId="77777777" w:rsidTr="009A0642">
        <w:trPr>
          <w:trHeight w:val="465"/>
          <w:jc w:val="center"/>
        </w:trPr>
        <w:tc>
          <w:tcPr>
            <w:tcW w:w="178" w:type="pct"/>
            <w:tcBorders>
              <w:top w:val="outset" w:sz="6" w:space="0" w:color="414142"/>
              <w:left w:val="outset" w:sz="6" w:space="0" w:color="414142"/>
              <w:bottom w:val="outset" w:sz="6" w:space="0" w:color="414142"/>
              <w:right w:val="outset" w:sz="6" w:space="0" w:color="414142"/>
            </w:tcBorders>
            <w:hideMark/>
          </w:tcPr>
          <w:p w14:paraId="3CEF2998" w14:textId="77777777" w:rsidR="003B312A" w:rsidRPr="009A0642" w:rsidRDefault="00A63102" w:rsidP="006470D4">
            <w:r w:rsidRPr="009A0642">
              <w:t>3.</w:t>
            </w:r>
          </w:p>
        </w:tc>
        <w:tc>
          <w:tcPr>
            <w:tcW w:w="1249" w:type="pct"/>
            <w:tcBorders>
              <w:top w:val="outset" w:sz="6" w:space="0" w:color="414142"/>
              <w:left w:val="outset" w:sz="6" w:space="0" w:color="414142"/>
              <w:bottom w:val="outset" w:sz="6" w:space="0" w:color="414142"/>
              <w:right w:val="outset" w:sz="6" w:space="0" w:color="414142"/>
            </w:tcBorders>
            <w:hideMark/>
          </w:tcPr>
          <w:p w14:paraId="3E1B8010" w14:textId="77777777" w:rsidR="003B312A" w:rsidRPr="009A0642" w:rsidRDefault="00A63102" w:rsidP="006470D4">
            <w:r w:rsidRPr="009A0642">
              <w:t>Sabiedrības līdzdalības rezultāti</w:t>
            </w:r>
          </w:p>
        </w:tc>
        <w:tc>
          <w:tcPr>
            <w:tcW w:w="3574" w:type="pct"/>
            <w:tcBorders>
              <w:top w:val="outset" w:sz="6" w:space="0" w:color="414142"/>
              <w:left w:val="outset" w:sz="6" w:space="0" w:color="414142"/>
              <w:bottom w:val="outset" w:sz="6" w:space="0" w:color="414142"/>
              <w:right w:val="outset" w:sz="6" w:space="0" w:color="414142"/>
            </w:tcBorders>
          </w:tcPr>
          <w:p w14:paraId="37F681AC" w14:textId="1D7237AE" w:rsidR="00AF6122" w:rsidRPr="009A0642" w:rsidRDefault="009A0642" w:rsidP="00321ECE">
            <w:pPr>
              <w:spacing w:after="120"/>
              <w:jc w:val="both"/>
            </w:pPr>
            <w:r>
              <w:t>Sadaļa tiks papildināta noteikumu projekta virzības gaitā.</w:t>
            </w:r>
          </w:p>
        </w:tc>
      </w:tr>
      <w:tr w:rsidR="000958D3" w:rsidRPr="009A0642" w14:paraId="05A5EC09" w14:textId="77777777" w:rsidTr="00C165C4">
        <w:trPr>
          <w:trHeight w:val="465"/>
          <w:jc w:val="center"/>
        </w:trPr>
        <w:tc>
          <w:tcPr>
            <w:tcW w:w="178" w:type="pct"/>
            <w:tcBorders>
              <w:top w:val="outset" w:sz="6" w:space="0" w:color="414142"/>
              <w:left w:val="outset" w:sz="6" w:space="0" w:color="414142"/>
              <w:bottom w:val="outset" w:sz="6" w:space="0" w:color="414142"/>
              <w:right w:val="outset" w:sz="6" w:space="0" w:color="414142"/>
            </w:tcBorders>
            <w:hideMark/>
          </w:tcPr>
          <w:p w14:paraId="60872C60" w14:textId="588E7761" w:rsidR="003B312A" w:rsidRPr="009A0642" w:rsidRDefault="00AF5E87" w:rsidP="00AF5E87">
            <w:r>
              <w:t xml:space="preserve">4. </w:t>
            </w:r>
            <w:r w:rsidR="008263C0" w:rsidRPr="009A0642">
              <w:t xml:space="preserve"> </w:t>
            </w:r>
          </w:p>
        </w:tc>
        <w:tc>
          <w:tcPr>
            <w:tcW w:w="1249" w:type="pct"/>
            <w:tcBorders>
              <w:top w:val="outset" w:sz="6" w:space="0" w:color="414142"/>
              <w:left w:val="outset" w:sz="6" w:space="0" w:color="414142"/>
              <w:bottom w:val="outset" w:sz="6" w:space="0" w:color="414142"/>
              <w:right w:val="outset" w:sz="6" w:space="0" w:color="414142"/>
            </w:tcBorders>
            <w:hideMark/>
          </w:tcPr>
          <w:p w14:paraId="3CBE435B" w14:textId="77777777" w:rsidR="003B312A" w:rsidRPr="009A0642" w:rsidRDefault="00A63102" w:rsidP="006470D4">
            <w:r w:rsidRPr="009A0642">
              <w:t>Cita informācija</w:t>
            </w:r>
          </w:p>
        </w:tc>
        <w:tc>
          <w:tcPr>
            <w:tcW w:w="3574" w:type="pct"/>
            <w:tcBorders>
              <w:top w:val="outset" w:sz="6" w:space="0" w:color="414142"/>
              <w:left w:val="outset" w:sz="6" w:space="0" w:color="414142"/>
              <w:bottom w:val="outset" w:sz="6" w:space="0" w:color="414142"/>
              <w:right w:val="outset" w:sz="6" w:space="0" w:color="414142"/>
            </w:tcBorders>
            <w:hideMark/>
          </w:tcPr>
          <w:p w14:paraId="6A2AC3C9" w14:textId="77777777" w:rsidR="006470D4" w:rsidRPr="009A0642" w:rsidRDefault="00A63102" w:rsidP="006470D4">
            <w:pPr>
              <w:spacing w:before="100" w:beforeAutospacing="1" w:after="100" w:afterAutospacing="1" w:line="293" w:lineRule="atLeast"/>
            </w:pPr>
            <w:r w:rsidRPr="009A0642">
              <w:t>Nav</w:t>
            </w:r>
          </w:p>
        </w:tc>
      </w:tr>
    </w:tbl>
    <w:p w14:paraId="495CCBF8" w14:textId="77777777" w:rsidR="003B312A" w:rsidRPr="009A0642" w:rsidRDefault="003B312A" w:rsidP="002820BE">
      <w:pPr>
        <w:shd w:val="clear" w:color="auto" w:fill="FFFFFF"/>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00"/>
        <w:gridCol w:w="2427"/>
        <w:gridCol w:w="6228"/>
      </w:tblGrid>
      <w:tr w:rsidR="009A0642" w:rsidRPr="009A0642" w14:paraId="3910D80D" w14:textId="77777777" w:rsidTr="00EE21F2">
        <w:trPr>
          <w:trHeight w:val="375"/>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737F722" w14:textId="77777777" w:rsidR="006470D4" w:rsidRPr="009A0642" w:rsidRDefault="00A63102" w:rsidP="006470D4">
            <w:pPr>
              <w:spacing w:before="100" w:beforeAutospacing="1" w:after="100" w:afterAutospacing="1" w:line="293" w:lineRule="atLeast"/>
              <w:jc w:val="center"/>
              <w:rPr>
                <w:b/>
                <w:bCs/>
              </w:rPr>
            </w:pPr>
            <w:r w:rsidRPr="009A0642">
              <w:rPr>
                <w:b/>
                <w:bCs/>
              </w:rPr>
              <w:t>VII.</w:t>
            </w:r>
            <w:r w:rsidR="0031345D" w:rsidRPr="009A0642">
              <w:rPr>
                <w:b/>
                <w:bCs/>
              </w:rPr>
              <w:t> </w:t>
            </w:r>
            <w:r w:rsidRPr="009A0642">
              <w:rPr>
                <w:b/>
                <w:bCs/>
              </w:rPr>
              <w:t>Tiesību akta projekta izpildes nodrošināšana un tās ietekme uz institūcijām</w:t>
            </w:r>
          </w:p>
        </w:tc>
      </w:tr>
      <w:tr w:rsidR="009A0642" w:rsidRPr="009A0642" w14:paraId="15EDF1F9" w14:textId="77777777" w:rsidTr="007F068E">
        <w:trPr>
          <w:trHeight w:val="420"/>
          <w:jc w:val="center"/>
        </w:trPr>
        <w:tc>
          <w:tcPr>
            <w:tcW w:w="221" w:type="pct"/>
            <w:tcBorders>
              <w:top w:val="outset" w:sz="6" w:space="0" w:color="414142"/>
              <w:left w:val="outset" w:sz="6" w:space="0" w:color="414142"/>
              <w:bottom w:val="outset" w:sz="6" w:space="0" w:color="414142"/>
              <w:right w:val="outset" w:sz="6" w:space="0" w:color="414142"/>
            </w:tcBorders>
            <w:hideMark/>
          </w:tcPr>
          <w:p w14:paraId="563D3892" w14:textId="77777777" w:rsidR="003B312A" w:rsidRPr="009A0642" w:rsidRDefault="00A63102" w:rsidP="006470D4">
            <w:r w:rsidRPr="009A0642">
              <w:t>1.</w:t>
            </w:r>
          </w:p>
        </w:tc>
        <w:tc>
          <w:tcPr>
            <w:tcW w:w="1340" w:type="pct"/>
            <w:tcBorders>
              <w:top w:val="outset" w:sz="6" w:space="0" w:color="414142"/>
              <w:left w:val="outset" w:sz="6" w:space="0" w:color="414142"/>
              <w:bottom w:val="outset" w:sz="6" w:space="0" w:color="414142"/>
              <w:right w:val="outset" w:sz="6" w:space="0" w:color="414142"/>
            </w:tcBorders>
            <w:hideMark/>
          </w:tcPr>
          <w:p w14:paraId="05B02EAE" w14:textId="77777777" w:rsidR="003B312A" w:rsidRPr="009A0642" w:rsidRDefault="00A63102" w:rsidP="00DB1475">
            <w:r w:rsidRPr="009A0642">
              <w:t>Projekta izpildē iesaistītās institūcijas</w:t>
            </w:r>
          </w:p>
        </w:tc>
        <w:tc>
          <w:tcPr>
            <w:tcW w:w="3439" w:type="pct"/>
            <w:tcBorders>
              <w:top w:val="outset" w:sz="6" w:space="0" w:color="414142"/>
              <w:left w:val="outset" w:sz="6" w:space="0" w:color="414142"/>
              <w:bottom w:val="outset" w:sz="6" w:space="0" w:color="414142"/>
              <w:right w:val="outset" w:sz="6" w:space="0" w:color="414142"/>
            </w:tcBorders>
            <w:hideMark/>
          </w:tcPr>
          <w:p w14:paraId="52FB836E" w14:textId="7D1A1681" w:rsidR="00A85CCE" w:rsidRPr="009A0642" w:rsidRDefault="00131B20" w:rsidP="009E7A95">
            <w:r w:rsidRPr="009A0642">
              <w:t>VARAM</w:t>
            </w:r>
            <w:r w:rsidR="00A63102" w:rsidRPr="009A0642">
              <w:t xml:space="preserve">, </w:t>
            </w:r>
            <w:r w:rsidR="009E7A95" w:rsidRPr="009A0642">
              <w:t>DAP</w:t>
            </w:r>
            <w:r w:rsidR="006B3E1C">
              <w:t>.</w:t>
            </w:r>
          </w:p>
        </w:tc>
      </w:tr>
      <w:tr w:rsidR="009A0642" w:rsidRPr="009A0642" w14:paraId="094178EC" w14:textId="77777777" w:rsidTr="007F068E">
        <w:trPr>
          <w:trHeight w:val="2610"/>
          <w:jc w:val="center"/>
        </w:trPr>
        <w:tc>
          <w:tcPr>
            <w:tcW w:w="221" w:type="pct"/>
            <w:tcBorders>
              <w:top w:val="outset" w:sz="6" w:space="0" w:color="414142"/>
              <w:left w:val="outset" w:sz="6" w:space="0" w:color="414142"/>
              <w:bottom w:val="outset" w:sz="6" w:space="0" w:color="414142"/>
              <w:right w:val="outset" w:sz="6" w:space="0" w:color="414142"/>
            </w:tcBorders>
            <w:hideMark/>
          </w:tcPr>
          <w:p w14:paraId="64689D38" w14:textId="77777777" w:rsidR="003B312A" w:rsidRPr="009A0642" w:rsidRDefault="00A63102" w:rsidP="006470D4">
            <w:r w:rsidRPr="009A0642">
              <w:t>2.</w:t>
            </w:r>
          </w:p>
        </w:tc>
        <w:tc>
          <w:tcPr>
            <w:tcW w:w="1340" w:type="pct"/>
            <w:tcBorders>
              <w:top w:val="outset" w:sz="6" w:space="0" w:color="414142"/>
              <w:left w:val="outset" w:sz="6" w:space="0" w:color="414142"/>
              <w:bottom w:val="outset" w:sz="6" w:space="0" w:color="414142"/>
              <w:right w:val="outset" w:sz="6" w:space="0" w:color="414142"/>
            </w:tcBorders>
            <w:hideMark/>
          </w:tcPr>
          <w:p w14:paraId="1C645D4A" w14:textId="77777777" w:rsidR="003B312A" w:rsidRPr="009A0642" w:rsidRDefault="00A63102" w:rsidP="00DB1475">
            <w:r w:rsidRPr="009A0642">
              <w:t>Projekta izpildes ietekme uz pārvaldes funkcijām un institucionālo struktūru.</w:t>
            </w:r>
          </w:p>
          <w:p w14:paraId="515BA198" w14:textId="77777777" w:rsidR="006470D4" w:rsidRPr="009A0642" w:rsidRDefault="00A63102" w:rsidP="00DB1475">
            <w:pPr>
              <w:spacing w:before="100" w:beforeAutospacing="1" w:after="100" w:afterAutospacing="1" w:line="293" w:lineRule="atLeast"/>
            </w:pPr>
            <w:r w:rsidRPr="009A0642">
              <w:t>Jaunu institūciju izveide, esošu institūciju likvidācija vai reorganizācija, to ietekme uz institūcijas cilvēkresursiem</w:t>
            </w:r>
          </w:p>
        </w:tc>
        <w:tc>
          <w:tcPr>
            <w:tcW w:w="3439" w:type="pct"/>
            <w:tcBorders>
              <w:top w:val="outset" w:sz="6" w:space="0" w:color="414142"/>
              <w:left w:val="outset" w:sz="6" w:space="0" w:color="414142"/>
              <w:bottom w:val="outset" w:sz="6" w:space="0" w:color="414142"/>
              <w:right w:val="outset" w:sz="6" w:space="0" w:color="414142"/>
            </w:tcBorders>
            <w:hideMark/>
          </w:tcPr>
          <w:p w14:paraId="43532986" w14:textId="77777777" w:rsidR="009E117A" w:rsidRPr="009A0642" w:rsidRDefault="00A63102" w:rsidP="009E117A">
            <w:pPr>
              <w:shd w:val="clear" w:color="auto" w:fill="FFFFFF"/>
              <w:ind w:left="57" w:right="57"/>
              <w:jc w:val="both"/>
            </w:pPr>
            <w:r w:rsidRPr="009A0642">
              <w:t>Noteikumu projekts neparedz jaunu institūciju izveidi, likvidāciju vai reorganizāciju.</w:t>
            </w:r>
          </w:p>
          <w:p w14:paraId="686CC355" w14:textId="77777777" w:rsidR="009E117A" w:rsidRPr="009A0642" w:rsidRDefault="009E117A" w:rsidP="009E117A">
            <w:pPr>
              <w:shd w:val="clear" w:color="auto" w:fill="FFFFFF"/>
              <w:ind w:left="57" w:right="57"/>
              <w:jc w:val="both"/>
            </w:pPr>
          </w:p>
          <w:p w14:paraId="2F8E82ED" w14:textId="77777777" w:rsidR="002462D9" w:rsidRPr="009A0642" w:rsidRDefault="00A63102">
            <w:pPr>
              <w:shd w:val="clear" w:color="auto" w:fill="FFFFFF"/>
              <w:jc w:val="both"/>
            </w:pPr>
            <w:r w:rsidRPr="009A0642">
              <w:t>Jaunas institūcijas nav jāveido un esošās nav jāreorganizē.</w:t>
            </w:r>
          </w:p>
        </w:tc>
      </w:tr>
      <w:tr w:rsidR="00B74E34" w:rsidRPr="009A0642" w14:paraId="50E69EDF" w14:textId="77777777" w:rsidTr="007F068E">
        <w:trPr>
          <w:trHeight w:val="390"/>
          <w:jc w:val="center"/>
        </w:trPr>
        <w:tc>
          <w:tcPr>
            <w:tcW w:w="221" w:type="pct"/>
            <w:tcBorders>
              <w:top w:val="outset" w:sz="6" w:space="0" w:color="414142"/>
              <w:left w:val="outset" w:sz="6" w:space="0" w:color="414142"/>
              <w:bottom w:val="outset" w:sz="6" w:space="0" w:color="414142"/>
              <w:right w:val="outset" w:sz="6" w:space="0" w:color="414142"/>
            </w:tcBorders>
            <w:hideMark/>
          </w:tcPr>
          <w:p w14:paraId="2FC89967" w14:textId="77777777" w:rsidR="003B312A" w:rsidRPr="009A0642" w:rsidRDefault="00A63102" w:rsidP="006470D4">
            <w:r w:rsidRPr="009A0642">
              <w:t>3.</w:t>
            </w:r>
          </w:p>
        </w:tc>
        <w:tc>
          <w:tcPr>
            <w:tcW w:w="1340" w:type="pct"/>
            <w:tcBorders>
              <w:top w:val="outset" w:sz="6" w:space="0" w:color="414142"/>
              <w:left w:val="outset" w:sz="6" w:space="0" w:color="414142"/>
              <w:bottom w:val="outset" w:sz="6" w:space="0" w:color="414142"/>
              <w:right w:val="outset" w:sz="6" w:space="0" w:color="414142"/>
            </w:tcBorders>
            <w:hideMark/>
          </w:tcPr>
          <w:p w14:paraId="3DB1C994" w14:textId="77777777" w:rsidR="003B312A" w:rsidRPr="009A0642" w:rsidRDefault="00A63102" w:rsidP="006470D4">
            <w:r w:rsidRPr="009A0642">
              <w:t>Cita informācija</w:t>
            </w:r>
          </w:p>
        </w:tc>
        <w:tc>
          <w:tcPr>
            <w:tcW w:w="3439" w:type="pct"/>
            <w:tcBorders>
              <w:top w:val="outset" w:sz="6" w:space="0" w:color="414142"/>
              <w:left w:val="outset" w:sz="6" w:space="0" w:color="414142"/>
              <w:bottom w:val="outset" w:sz="6" w:space="0" w:color="414142"/>
              <w:right w:val="outset" w:sz="6" w:space="0" w:color="414142"/>
            </w:tcBorders>
            <w:hideMark/>
          </w:tcPr>
          <w:p w14:paraId="688EFF57" w14:textId="77777777" w:rsidR="006470D4" w:rsidRPr="009A0642" w:rsidRDefault="00A63102" w:rsidP="006470D4">
            <w:pPr>
              <w:spacing w:before="100" w:beforeAutospacing="1" w:after="100" w:afterAutospacing="1" w:line="293" w:lineRule="atLeast"/>
            </w:pPr>
            <w:r w:rsidRPr="009A0642">
              <w:t>Nav</w:t>
            </w:r>
          </w:p>
        </w:tc>
      </w:tr>
    </w:tbl>
    <w:p w14:paraId="697979C9" w14:textId="51A49E14" w:rsidR="00DB1475" w:rsidRPr="009A0642" w:rsidRDefault="00DB1475" w:rsidP="000A2A2E">
      <w:pPr>
        <w:tabs>
          <w:tab w:val="left" w:pos="6480"/>
          <w:tab w:val="left" w:pos="6840"/>
        </w:tabs>
      </w:pPr>
    </w:p>
    <w:p w14:paraId="33514B05" w14:textId="50B7CBEB" w:rsidR="00C040AE" w:rsidRPr="009A0642" w:rsidRDefault="00C040AE" w:rsidP="000A2A2E">
      <w:pPr>
        <w:tabs>
          <w:tab w:val="left" w:pos="6480"/>
          <w:tab w:val="left" w:pos="6840"/>
        </w:tabs>
      </w:pPr>
    </w:p>
    <w:p w14:paraId="3616CCB0" w14:textId="77777777" w:rsidR="00C040AE" w:rsidRPr="009A0642" w:rsidRDefault="00C040AE" w:rsidP="000A2A2E">
      <w:pPr>
        <w:tabs>
          <w:tab w:val="left" w:pos="6480"/>
          <w:tab w:val="left" w:pos="6840"/>
        </w:tabs>
      </w:pPr>
    </w:p>
    <w:p w14:paraId="6FBD941F" w14:textId="44950B1B" w:rsidR="000A2A2E" w:rsidRPr="009A0642" w:rsidRDefault="00A63102" w:rsidP="000A2A2E">
      <w:pPr>
        <w:tabs>
          <w:tab w:val="left" w:pos="6480"/>
          <w:tab w:val="left" w:pos="6840"/>
        </w:tabs>
      </w:pPr>
      <w:r w:rsidRPr="009A0642">
        <w:t xml:space="preserve">Vides aizsardzības un reģionālās </w:t>
      </w:r>
    </w:p>
    <w:p w14:paraId="26A34409" w14:textId="142B90F7" w:rsidR="00C040AE" w:rsidRPr="009A0642" w:rsidRDefault="00CE5CFD" w:rsidP="008A335D">
      <w:pPr>
        <w:tabs>
          <w:tab w:val="right" w:pos="9071"/>
        </w:tabs>
      </w:pPr>
      <w:r w:rsidRPr="009A0642">
        <w:t>attīstības ministrs</w:t>
      </w:r>
      <w:r w:rsidRPr="009A0642">
        <w:tab/>
      </w:r>
      <w:r w:rsidR="00C040AE" w:rsidRPr="009A0642">
        <w:t>A.</w:t>
      </w:r>
      <w:r w:rsidR="000B2220" w:rsidRPr="009A0642">
        <w:t> </w:t>
      </w:r>
      <w:r w:rsidR="00C040AE" w:rsidRPr="009A0642">
        <w:t>T.</w:t>
      </w:r>
      <w:r w:rsidR="000B2220" w:rsidRPr="009A0642">
        <w:t> </w:t>
      </w:r>
      <w:r w:rsidR="00C040AE" w:rsidRPr="009A0642">
        <w:t>Plešs</w:t>
      </w:r>
    </w:p>
    <w:p w14:paraId="29B0539B" w14:textId="13765F18" w:rsidR="000A2A2E" w:rsidRPr="009A0642" w:rsidRDefault="000A2A2E" w:rsidP="008A335D">
      <w:pPr>
        <w:tabs>
          <w:tab w:val="left" w:pos="6480"/>
        </w:tabs>
      </w:pPr>
    </w:p>
    <w:p w14:paraId="3F2ADE1B" w14:textId="6A979499" w:rsidR="00C040AE" w:rsidRPr="009A0642" w:rsidRDefault="00C040AE" w:rsidP="008A335D">
      <w:pPr>
        <w:tabs>
          <w:tab w:val="left" w:pos="6480"/>
        </w:tabs>
      </w:pPr>
    </w:p>
    <w:p w14:paraId="73EB2219" w14:textId="30C9AF76" w:rsidR="00A3377C" w:rsidRDefault="006B3E1C" w:rsidP="003B312A">
      <w:pPr>
        <w:rPr>
          <w:sz w:val="16"/>
          <w:szCs w:val="16"/>
        </w:rPr>
      </w:pPr>
      <w:r>
        <w:rPr>
          <w:sz w:val="16"/>
          <w:szCs w:val="16"/>
        </w:rPr>
        <w:t>Saulīte, 67026587</w:t>
      </w:r>
    </w:p>
    <w:p w14:paraId="445CFCD6" w14:textId="70CCE9D2" w:rsidR="006B3E1C" w:rsidRPr="009A0642" w:rsidRDefault="00E51D60" w:rsidP="003B312A">
      <w:pPr>
        <w:rPr>
          <w:sz w:val="16"/>
          <w:szCs w:val="16"/>
        </w:rPr>
      </w:pPr>
      <w:hyperlink r:id="rId10" w:history="1">
        <w:r w:rsidR="00024D9D" w:rsidRPr="003F7B0B">
          <w:rPr>
            <w:rStyle w:val="Hyperlink"/>
            <w:sz w:val="16"/>
            <w:szCs w:val="16"/>
          </w:rPr>
          <w:t>diana.saulite@varam.gov.lv</w:t>
        </w:r>
      </w:hyperlink>
    </w:p>
    <w:sectPr w:rsidR="006B3E1C" w:rsidRPr="009A0642" w:rsidSect="001D3CD7">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8925" w14:textId="77777777" w:rsidR="00E51D60" w:rsidRDefault="00E51D60">
      <w:r>
        <w:separator/>
      </w:r>
    </w:p>
  </w:endnote>
  <w:endnote w:type="continuationSeparator" w:id="0">
    <w:p w14:paraId="4A06B484" w14:textId="77777777" w:rsidR="00E51D60" w:rsidRDefault="00E5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D9FC" w14:textId="77777777" w:rsidR="00376D87" w:rsidRDefault="00376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6A95" w14:textId="6133745A" w:rsidR="004A0E7C" w:rsidRPr="001E753C" w:rsidRDefault="001E753C" w:rsidP="001E753C">
    <w:pPr>
      <w:pStyle w:val="Footer"/>
      <w:rPr>
        <w:sz w:val="22"/>
        <w:szCs w:val="22"/>
      </w:rPr>
    </w:pPr>
    <w:r w:rsidRPr="001E753C">
      <w:rPr>
        <w:sz w:val="22"/>
        <w:szCs w:val="22"/>
      </w:rPr>
      <w:fldChar w:fldCharType="begin"/>
    </w:r>
    <w:r w:rsidRPr="001E753C">
      <w:rPr>
        <w:sz w:val="22"/>
        <w:szCs w:val="22"/>
      </w:rPr>
      <w:instrText xml:space="preserve"> FILENAME   \* MERGEFORMAT </w:instrText>
    </w:r>
    <w:r w:rsidRPr="001E753C">
      <w:rPr>
        <w:sz w:val="22"/>
        <w:szCs w:val="22"/>
      </w:rPr>
      <w:fldChar w:fldCharType="separate"/>
    </w:r>
    <w:r w:rsidR="00310F66">
      <w:rPr>
        <w:noProof/>
        <w:sz w:val="22"/>
        <w:szCs w:val="22"/>
      </w:rPr>
      <w:t>VARAMAnot_151021_Garkalnes_mezi</w:t>
    </w:r>
    <w:r w:rsidRPr="001E753C">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4D20" w14:textId="5C159A8E" w:rsidR="004A0E7C" w:rsidRPr="001E753C" w:rsidRDefault="001E753C" w:rsidP="00785942">
    <w:pPr>
      <w:pStyle w:val="Footer"/>
      <w:rPr>
        <w:sz w:val="22"/>
        <w:szCs w:val="22"/>
      </w:rPr>
    </w:pPr>
    <w:r w:rsidRPr="001E753C">
      <w:rPr>
        <w:sz w:val="22"/>
        <w:szCs w:val="22"/>
      </w:rPr>
      <w:fldChar w:fldCharType="begin"/>
    </w:r>
    <w:r w:rsidRPr="001E753C">
      <w:rPr>
        <w:sz w:val="22"/>
        <w:szCs w:val="22"/>
      </w:rPr>
      <w:instrText xml:space="preserve"> FILENAME   \* MERGEFORMAT </w:instrText>
    </w:r>
    <w:r w:rsidRPr="001E753C">
      <w:rPr>
        <w:sz w:val="22"/>
        <w:szCs w:val="22"/>
      </w:rPr>
      <w:fldChar w:fldCharType="separate"/>
    </w:r>
    <w:r w:rsidR="00376D87">
      <w:rPr>
        <w:noProof/>
        <w:sz w:val="22"/>
        <w:szCs w:val="22"/>
      </w:rPr>
      <w:t>VARAMAnot_151021_Garkalnes_mezi</w:t>
    </w:r>
    <w:r w:rsidRPr="001E753C">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DE4F" w14:textId="77777777" w:rsidR="00E51D60" w:rsidRDefault="00E51D60">
      <w:r>
        <w:separator/>
      </w:r>
    </w:p>
  </w:footnote>
  <w:footnote w:type="continuationSeparator" w:id="0">
    <w:p w14:paraId="162E1D0C" w14:textId="77777777" w:rsidR="00E51D60" w:rsidRDefault="00E51D60">
      <w:r>
        <w:continuationSeparator/>
      </w:r>
    </w:p>
  </w:footnote>
  <w:footnote w:id="1">
    <w:p w14:paraId="78B19DD6" w14:textId="3BF7D723" w:rsidR="00820332" w:rsidRDefault="00820332" w:rsidP="00B12647">
      <w:pPr>
        <w:pStyle w:val="FootnoteText"/>
        <w:jc w:val="both"/>
      </w:pPr>
      <w:r>
        <w:rPr>
          <w:rStyle w:val="FootnoteReference"/>
        </w:rPr>
        <w:footnoteRef/>
      </w:r>
      <w:r>
        <w:t xml:space="preserve"> Pirms administratīvi teritoriālās reformas dabas liegums atradās Garkalnes un Inčukalna novado</w:t>
      </w:r>
      <w:r w:rsidR="00D974EE">
        <w:t>s</w:t>
      </w:r>
    </w:p>
  </w:footnote>
  <w:footnote w:id="2">
    <w:p w14:paraId="473414BC" w14:textId="0E65844D" w:rsidR="00A649C8" w:rsidRDefault="00A649C8">
      <w:pPr>
        <w:pStyle w:val="FootnoteText"/>
      </w:pPr>
      <w:r>
        <w:rPr>
          <w:rStyle w:val="FootnoteReference"/>
        </w:rPr>
        <w:footnoteRef/>
      </w:r>
      <w:r>
        <w:t xml:space="preserve"> </w:t>
      </w:r>
      <w:r w:rsidRPr="00A649C8">
        <w:t>M</w:t>
      </w:r>
      <w:r>
        <w:t>inistru kabineta</w:t>
      </w:r>
      <w:r w:rsidRPr="00A649C8">
        <w:t xml:space="preserve"> 2004.</w:t>
      </w:r>
      <w:r>
        <w:t> </w:t>
      </w:r>
      <w:r w:rsidRPr="00A649C8">
        <w:t>gada 8.</w:t>
      </w:r>
      <w:r>
        <w:t> </w:t>
      </w:r>
      <w:r w:rsidRPr="00A649C8">
        <w:t>aprīļa noteikumi Nr.</w:t>
      </w:r>
      <w:r>
        <w:t> </w:t>
      </w:r>
      <w:r w:rsidRPr="00A649C8">
        <w:t>266 “Grozījumi Ministru kabineta 1999. gada 15. jūnija noteikumos Nr.</w:t>
      </w:r>
      <w:r>
        <w:t> </w:t>
      </w:r>
      <w:r w:rsidRPr="00A649C8">
        <w:t>212 ”Noteikumi par dabas liegumiem”” (stājās spēkā 2004.</w:t>
      </w:r>
      <w:r>
        <w:t> </w:t>
      </w:r>
      <w:r w:rsidRPr="00A649C8">
        <w:t>gada 24.</w:t>
      </w:r>
      <w:r>
        <w:t> </w:t>
      </w:r>
      <w:r w:rsidRPr="00A649C8">
        <w:t>aprīlī)</w:t>
      </w:r>
    </w:p>
  </w:footnote>
  <w:footnote w:id="3">
    <w:p w14:paraId="0CBDC651" w14:textId="50E69085" w:rsidR="001C6A24" w:rsidRDefault="001C6A24">
      <w:pPr>
        <w:pStyle w:val="FootnoteText"/>
      </w:pPr>
      <w:r>
        <w:rPr>
          <w:rStyle w:val="FootnoteReference"/>
        </w:rPr>
        <w:footnoteRef/>
      </w:r>
      <w:r>
        <w:t xml:space="preserve"> aprakstu skat. </w:t>
      </w:r>
      <w:hyperlink r:id="rId1" w:history="1">
        <w:r w:rsidRPr="00FE3808">
          <w:rPr>
            <w:rStyle w:val="Hyperlink"/>
          </w:rPr>
          <w:t>https://lob.lv/wp-content/uploads/2016/04/PNV-2004_100.pdf</w:t>
        </w:r>
      </w:hyperlink>
    </w:p>
  </w:footnote>
  <w:footnote w:id="4">
    <w:p w14:paraId="328D6203" w14:textId="5B23129F" w:rsidR="004D4872" w:rsidRDefault="004D4872" w:rsidP="00B12647">
      <w:pPr>
        <w:pStyle w:val="FootnoteText"/>
        <w:jc w:val="both"/>
      </w:pPr>
      <w:r>
        <w:rPr>
          <w:rStyle w:val="FootnoteReference"/>
        </w:rPr>
        <w:footnoteRef/>
      </w:r>
      <w:r>
        <w:t xml:space="preserve"> </w:t>
      </w:r>
      <w:r w:rsidR="00EB149F">
        <w:t>P</w:t>
      </w:r>
      <w:r>
        <w:t>lān</w:t>
      </w:r>
      <w:r w:rsidR="00C96EE8">
        <w:t>s</w:t>
      </w:r>
      <w:r w:rsidR="00EB149F">
        <w:t xml:space="preserve"> </w:t>
      </w:r>
      <w:r w:rsidR="00C96EE8">
        <w:t xml:space="preserve">pieejams Dabas aizsardzības pārvaldes tīmekļvietnē </w:t>
      </w:r>
      <w:hyperlink r:id="rId2" w:history="1">
        <w:r w:rsidRPr="003F7B0B">
          <w:rPr>
            <w:rStyle w:val="Hyperlink"/>
          </w:rPr>
          <w:t>https://www.daba.gov.lv/lv/garkalnes-mezi</w:t>
        </w:r>
      </w:hyperlink>
    </w:p>
  </w:footnote>
  <w:footnote w:id="5">
    <w:p w14:paraId="76C49CBF" w14:textId="494CB1AB" w:rsidR="0008382B" w:rsidRDefault="0008382B" w:rsidP="00B12647">
      <w:pPr>
        <w:pStyle w:val="FootnoteText"/>
        <w:jc w:val="both"/>
      </w:pPr>
      <w:r>
        <w:rPr>
          <w:rStyle w:val="FootnoteReference"/>
        </w:rPr>
        <w:footnoteRef/>
      </w:r>
      <w:r>
        <w:t xml:space="preserve"> </w:t>
      </w:r>
      <w:r w:rsidRPr="0008382B">
        <w:t>M</w:t>
      </w:r>
      <w:r w:rsidR="00C14406">
        <w:t>inistru kabineta</w:t>
      </w:r>
      <w:r w:rsidRPr="0008382B">
        <w:t xml:space="preserve"> 2009.</w:t>
      </w:r>
      <w:r w:rsidR="00C14406">
        <w:t> </w:t>
      </w:r>
      <w:r w:rsidRPr="0008382B">
        <w:t>gada 3.</w:t>
      </w:r>
      <w:r w:rsidR="00C14406">
        <w:t> </w:t>
      </w:r>
      <w:r w:rsidRPr="0008382B">
        <w:t>februāra noteikum</w:t>
      </w:r>
      <w:r>
        <w:t>u</w:t>
      </w:r>
      <w:r w:rsidRPr="0008382B">
        <w:t xml:space="preserve"> Nr.</w:t>
      </w:r>
      <w:r w:rsidR="00C14406">
        <w:t> </w:t>
      </w:r>
      <w:r w:rsidRPr="0008382B">
        <w:t>108 “Normatīvo aktu projektu sagatavošanas noteikumi” 140.</w:t>
      </w:r>
      <w:r w:rsidR="00C14406">
        <w:t> </w:t>
      </w:r>
      <w:r w:rsidRPr="0008382B">
        <w:t>punkt</w:t>
      </w:r>
      <w:r>
        <w:t>s</w:t>
      </w:r>
    </w:p>
  </w:footnote>
  <w:footnote w:id="6">
    <w:p w14:paraId="5065E4B6" w14:textId="265997CD" w:rsidR="00464673" w:rsidRDefault="00464673">
      <w:pPr>
        <w:pStyle w:val="FootnoteText"/>
      </w:pPr>
      <w:r>
        <w:rPr>
          <w:rStyle w:val="FootnoteReference"/>
        </w:rPr>
        <w:footnoteRef/>
      </w:r>
      <w:r>
        <w:t xml:space="preserve"> Skat. </w:t>
      </w:r>
      <w:hyperlink r:id="rId3" w:history="1">
        <w:r w:rsidRPr="00614B61">
          <w:rPr>
            <w:rStyle w:val="Hyperlink"/>
          </w:rPr>
          <w:t>https://latvianature.daba.gov.lv/</w:t>
        </w:r>
      </w:hyperlink>
    </w:p>
  </w:footnote>
  <w:footnote w:id="7">
    <w:p w14:paraId="73365044" w14:textId="6A191547" w:rsidR="00B247D4" w:rsidRDefault="00B247D4" w:rsidP="00B247D4">
      <w:pPr>
        <w:pStyle w:val="FootnoteText"/>
        <w:jc w:val="both"/>
      </w:pPr>
      <w:r>
        <w:rPr>
          <w:rStyle w:val="FootnoteReference"/>
        </w:rPr>
        <w:footnoteRef/>
      </w:r>
      <w:r>
        <w:t xml:space="preserve"> </w:t>
      </w:r>
      <w:r w:rsidRPr="00395A61">
        <w:t>Garkalnes novada teritorijas plānojums 2013.–2024. gadam ar 2015. gada grozījumiem (apstiprināts ar 2015. gada 22. decembra saistošajiem noteikumiem Nr. 10)</w:t>
      </w:r>
      <w:r>
        <w:t xml:space="preserve">, teritorijas attīstības plānošanas dokumenti pieejami </w:t>
      </w:r>
      <w:hyperlink r:id="rId4" w:history="1">
        <w:r w:rsidRPr="00823422">
          <w:rPr>
            <w:rStyle w:val="Hyperlink"/>
          </w:rPr>
          <w:t>https://geolatvija.lv/geo/tapis</w:t>
        </w:r>
      </w:hyperlink>
    </w:p>
  </w:footnote>
  <w:footnote w:id="8">
    <w:p w14:paraId="0E9FB799" w14:textId="02944998" w:rsidR="006B1BAD" w:rsidRDefault="006B1BAD">
      <w:pPr>
        <w:pStyle w:val="FootnoteText"/>
      </w:pPr>
      <w:r>
        <w:rPr>
          <w:rStyle w:val="FootnoteReference"/>
        </w:rPr>
        <w:footnoteRef/>
      </w:r>
      <w:r>
        <w:t xml:space="preserve"> Ņemot vērā administratīvi teritoriālo reformu</w:t>
      </w:r>
      <w:r w:rsidR="00640F53">
        <w:t>, turpmāk</w:t>
      </w:r>
      <w:r>
        <w:t xml:space="preserve"> atbildīga ir Ropažu novada pašvaldība</w:t>
      </w:r>
    </w:p>
  </w:footnote>
  <w:footnote w:id="9">
    <w:p w14:paraId="5C90C398" w14:textId="35F92939" w:rsidR="008F6759" w:rsidRDefault="008F6759" w:rsidP="008F6759">
      <w:pPr>
        <w:pStyle w:val="FootnoteText"/>
        <w:jc w:val="both"/>
      </w:pPr>
      <w:r>
        <w:rPr>
          <w:rStyle w:val="FootnoteReference"/>
        </w:rPr>
        <w:footnoteRef/>
      </w:r>
      <w:r>
        <w:t xml:space="preserve"> </w:t>
      </w:r>
      <w:r w:rsidRPr="00395A61">
        <w:t>Garkalnes novada teritorijas plānojums 2013.–2024. gadam ar 2015. gada grozījumiem (apstiprināts ar 2015. gada 22. decembra saistošajiem noteikumiem Nr. 10)</w:t>
      </w:r>
      <w:r w:rsidR="00037DF4">
        <w:t xml:space="preserve">, teritorijas attīstības plānošanas dokumenti pieejami </w:t>
      </w:r>
      <w:hyperlink r:id="rId5" w:history="1">
        <w:r w:rsidR="00037DF4" w:rsidRPr="00823422">
          <w:rPr>
            <w:rStyle w:val="Hyperlink"/>
          </w:rPr>
          <w:t>https://geolatvija.lv/geo/tapis</w:t>
        </w:r>
      </w:hyperlink>
    </w:p>
  </w:footnote>
  <w:footnote w:id="10">
    <w:p w14:paraId="6765BBD6" w14:textId="445A364E" w:rsidR="00F50C3B" w:rsidRDefault="00F50C3B" w:rsidP="00F50C3B">
      <w:pPr>
        <w:pStyle w:val="FootnoteText"/>
      </w:pPr>
      <w:r>
        <w:rPr>
          <w:rStyle w:val="FootnoteReference"/>
        </w:rPr>
        <w:footnoteRef/>
      </w:r>
      <w:r>
        <w:t xml:space="preserve"> Ministru kabineta 2014. gada 19. augusta noteikumi Nr. 500 “Vispārīgie būvnoteikumi”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2DED" w14:textId="77777777" w:rsidR="004A0E7C" w:rsidRDefault="00A63102" w:rsidP="002935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E7D6A1" w14:textId="77777777" w:rsidR="004A0E7C" w:rsidRDefault="004A0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488893"/>
      <w:docPartObj>
        <w:docPartGallery w:val="Page Numbers (Top of Page)"/>
        <w:docPartUnique/>
      </w:docPartObj>
    </w:sdtPr>
    <w:sdtEndPr>
      <w:rPr>
        <w:noProof/>
      </w:rPr>
    </w:sdtEndPr>
    <w:sdtContent>
      <w:p w14:paraId="6F4116E0" w14:textId="77777777" w:rsidR="004A0E7C" w:rsidRDefault="00A63102">
        <w:pPr>
          <w:pStyle w:val="Header"/>
          <w:jc w:val="center"/>
        </w:pPr>
        <w:r>
          <w:fldChar w:fldCharType="begin"/>
        </w:r>
        <w:r>
          <w:instrText xml:space="preserve"> PAGE   \* MERGEFORMAT </w:instrText>
        </w:r>
        <w:r>
          <w:fldChar w:fldCharType="separate"/>
        </w:r>
        <w:r w:rsidR="009F60AC">
          <w:rPr>
            <w:noProof/>
          </w:rPr>
          <w:t>9</w:t>
        </w:r>
        <w:r>
          <w:rPr>
            <w:noProof/>
          </w:rPr>
          <w:fldChar w:fldCharType="end"/>
        </w:r>
      </w:p>
    </w:sdtContent>
  </w:sdt>
  <w:p w14:paraId="2F1787B6" w14:textId="77777777" w:rsidR="004A0E7C" w:rsidRDefault="004A0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9577" w14:textId="77777777" w:rsidR="00376D87" w:rsidRDefault="00376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627B"/>
    <w:multiLevelType w:val="hybridMultilevel"/>
    <w:tmpl w:val="953ED1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6F6FB4"/>
    <w:multiLevelType w:val="hybridMultilevel"/>
    <w:tmpl w:val="309C3672"/>
    <w:lvl w:ilvl="0" w:tplc="759EC5E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9D63C4"/>
    <w:multiLevelType w:val="hybridMultilevel"/>
    <w:tmpl w:val="004A5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435E70"/>
    <w:multiLevelType w:val="hybridMultilevel"/>
    <w:tmpl w:val="291A3934"/>
    <w:lvl w:ilvl="0" w:tplc="ABDE08C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1D737D"/>
    <w:multiLevelType w:val="hybridMultilevel"/>
    <w:tmpl w:val="A56A5B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4483ACD"/>
    <w:multiLevelType w:val="hybridMultilevel"/>
    <w:tmpl w:val="130E83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D3825E6"/>
    <w:multiLevelType w:val="hybridMultilevel"/>
    <w:tmpl w:val="12C2E13E"/>
    <w:lvl w:ilvl="0" w:tplc="E490EECE">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45"/>
    <w:rsid w:val="000003A5"/>
    <w:rsid w:val="0000094F"/>
    <w:rsid w:val="0000104B"/>
    <w:rsid w:val="0000107A"/>
    <w:rsid w:val="00002076"/>
    <w:rsid w:val="00002369"/>
    <w:rsid w:val="00002532"/>
    <w:rsid w:val="00002D24"/>
    <w:rsid w:val="00002ED1"/>
    <w:rsid w:val="00003293"/>
    <w:rsid w:val="00003677"/>
    <w:rsid w:val="00003838"/>
    <w:rsid w:val="00004BB0"/>
    <w:rsid w:val="00005285"/>
    <w:rsid w:val="00005DFA"/>
    <w:rsid w:val="00005E5A"/>
    <w:rsid w:val="00005F38"/>
    <w:rsid w:val="00006425"/>
    <w:rsid w:val="00006EA8"/>
    <w:rsid w:val="00007653"/>
    <w:rsid w:val="00007948"/>
    <w:rsid w:val="00010818"/>
    <w:rsid w:val="00011078"/>
    <w:rsid w:val="00011581"/>
    <w:rsid w:val="0001183B"/>
    <w:rsid w:val="00011FC2"/>
    <w:rsid w:val="0001221F"/>
    <w:rsid w:val="000137FD"/>
    <w:rsid w:val="00014A39"/>
    <w:rsid w:val="00014EFF"/>
    <w:rsid w:val="00015138"/>
    <w:rsid w:val="00015BE4"/>
    <w:rsid w:val="00015EE5"/>
    <w:rsid w:val="00015EF9"/>
    <w:rsid w:val="00015FAE"/>
    <w:rsid w:val="0001649B"/>
    <w:rsid w:val="00016C04"/>
    <w:rsid w:val="00016FEA"/>
    <w:rsid w:val="0001739E"/>
    <w:rsid w:val="00017A8B"/>
    <w:rsid w:val="00017C6B"/>
    <w:rsid w:val="00020142"/>
    <w:rsid w:val="00020845"/>
    <w:rsid w:val="0002108D"/>
    <w:rsid w:val="00021E43"/>
    <w:rsid w:val="00022244"/>
    <w:rsid w:val="0002387A"/>
    <w:rsid w:val="00023887"/>
    <w:rsid w:val="00023C98"/>
    <w:rsid w:val="000240BA"/>
    <w:rsid w:val="00024406"/>
    <w:rsid w:val="000245B7"/>
    <w:rsid w:val="000246DB"/>
    <w:rsid w:val="00024A1F"/>
    <w:rsid w:val="00024D9D"/>
    <w:rsid w:val="00026038"/>
    <w:rsid w:val="0002603C"/>
    <w:rsid w:val="000267FA"/>
    <w:rsid w:val="00026928"/>
    <w:rsid w:val="00027018"/>
    <w:rsid w:val="000275D0"/>
    <w:rsid w:val="00030532"/>
    <w:rsid w:val="00030818"/>
    <w:rsid w:val="00032267"/>
    <w:rsid w:val="000333FC"/>
    <w:rsid w:val="00033418"/>
    <w:rsid w:val="00033E8D"/>
    <w:rsid w:val="00034141"/>
    <w:rsid w:val="0003431E"/>
    <w:rsid w:val="000344E0"/>
    <w:rsid w:val="000344EC"/>
    <w:rsid w:val="000345C2"/>
    <w:rsid w:val="000345D1"/>
    <w:rsid w:val="00034A26"/>
    <w:rsid w:val="00035450"/>
    <w:rsid w:val="00035EDF"/>
    <w:rsid w:val="00036225"/>
    <w:rsid w:val="00036B26"/>
    <w:rsid w:val="00036E02"/>
    <w:rsid w:val="00036E87"/>
    <w:rsid w:val="00037123"/>
    <w:rsid w:val="000374EF"/>
    <w:rsid w:val="000379ED"/>
    <w:rsid w:val="00037DBF"/>
    <w:rsid w:val="00037DF4"/>
    <w:rsid w:val="00040CB0"/>
    <w:rsid w:val="000410A7"/>
    <w:rsid w:val="00041F30"/>
    <w:rsid w:val="00042121"/>
    <w:rsid w:val="00042C82"/>
    <w:rsid w:val="0004327C"/>
    <w:rsid w:val="00044768"/>
    <w:rsid w:val="00044DB3"/>
    <w:rsid w:val="00044F3D"/>
    <w:rsid w:val="000455D7"/>
    <w:rsid w:val="00045E69"/>
    <w:rsid w:val="0004660D"/>
    <w:rsid w:val="0004667D"/>
    <w:rsid w:val="000471C6"/>
    <w:rsid w:val="000473CC"/>
    <w:rsid w:val="00047F1F"/>
    <w:rsid w:val="00047F28"/>
    <w:rsid w:val="0005009A"/>
    <w:rsid w:val="00050880"/>
    <w:rsid w:val="00050917"/>
    <w:rsid w:val="00051191"/>
    <w:rsid w:val="00052AC8"/>
    <w:rsid w:val="00053684"/>
    <w:rsid w:val="000537CE"/>
    <w:rsid w:val="00053B7F"/>
    <w:rsid w:val="00053EB1"/>
    <w:rsid w:val="000543E3"/>
    <w:rsid w:val="000558BF"/>
    <w:rsid w:val="00055A2E"/>
    <w:rsid w:val="00056A34"/>
    <w:rsid w:val="00057967"/>
    <w:rsid w:val="00057A45"/>
    <w:rsid w:val="000600CE"/>
    <w:rsid w:val="00060896"/>
    <w:rsid w:val="00060BC0"/>
    <w:rsid w:val="00061EF7"/>
    <w:rsid w:val="0006259D"/>
    <w:rsid w:val="00062800"/>
    <w:rsid w:val="00062D16"/>
    <w:rsid w:val="000630F4"/>
    <w:rsid w:val="0006333F"/>
    <w:rsid w:val="000636F6"/>
    <w:rsid w:val="000638C0"/>
    <w:rsid w:val="00063BE3"/>
    <w:rsid w:val="0006413F"/>
    <w:rsid w:val="00064D51"/>
    <w:rsid w:val="00065131"/>
    <w:rsid w:val="00065A30"/>
    <w:rsid w:val="000663C1"/>
    <w:rsid w:val="00066D13"/>
    <w:rsid w:val="00070075"/>
    <w:rsid w:val="000700FE"/>
    <w:rsid w:val="0007033F"/>
    <w:rsid w:val="00071052"/>
    <w:rsid w:val="000713BC"/>
    <w:rsid w:val="000714A3"/>
    <w:rsid w:val="0007264B"/>
    <w:rsid w:val="000726C7"/>
    <w:rsid w:val="00072D40"/>
    <w:rsid w:val="00072F17"/>
    <w:rsid w:val="00073FDB"/>
    <w:rsid w:val="000752A2"/>
    <w:rsid w:val="000766E3"/>
    <w:rsid w:val="000769BD"/>
    <w:rsid w:val="00076EF5"/>
    <w:rsid w:val="0007732B"/>
    <w:rsid w:val="00077B28"/>
    <w:rsid w:val="00077D4D"/>
    <w:rsid w:val="0008027B"/>
    <w:rsid w:val="00080BF3"/>
    <w:rsid w:val="00081BF2"/>
    <w:rsid w:val="00081F50"/>
    <w:rsid w:val="000821FE"/>
    <w:rsid w:val="00082325"/>
    <w:rsid w:val="00082637"/>
    <w:rsid w:val="00082C31"/>
    <w:rsid w:val="00082CA4"/>
    <w:rsid w:val="0008314A"/>
    <w:rsid w:val="000831F6"/>
    <w:rsid w:val="0008357D"/>
    <w:rsid w:val="0008382B"/>
    <w:rsid w:val="000839D3"/>
    <w:rsid w:val="00083F3B"/>
    <w:rsid w:val="00084266"/>
    <w:rsid w:val="00084537"/>
    <w:rsid w:val="0008467B"/>
    <w:rsid w:val="00084B08"/>
    <w:rsid w:val="000857C2"/>
    <w:rsid w:val="00085CB2"/>
    <w:rsid w:val="000866E9"/>
    <w:rsid w:val="00086DE0"/>
    <w:rsid w:val="000876C8"/>
    <w:rsid w:val="00087C64"/>
    <w:rsid w:val="000901AD"/>
    <w:rsid w:val="00090BFA"/>
    <w:rsid w:val="00091895"/>
    <w:rsid w:val="000924D2"/>
    <w:rsid w:val="0009339C"/>
    <w:rsid w:val="000943E6"/>
    <w:rsid w:val="0009467F"/>
    <w:rsid w:val="000947C0"/>
    <w:rsid w:val="000948BA"/>
    <w:rsid w:val="00094944"/>
    <w:rsid w:val="00095300"/>
    <w:rsid w:val="000958D3"/>
    <w:rsid w:val="00095CEF"/>
    <w:rsid w:val="00095FEE"/>
    <w:rsid w:val="00096762"/>
    <w:rsid w:val="00096927"/>
    <w:rsid w:val="00096FC7"/>
    <w:rsid w:val="000971AC"/>
    <w:rsid w:val="00097499"/>
    <w:rsid w:val="00097D02"/>
    <w:rsid w:val="000A000B"/>
    <w:rsid w:val="000A00B4"/>
    <w:rsid w:val="000A0F85"/>
    <w:rsid w:val="000A162C"/>
    <w:rsid w:val="000A2217"/>
    <w:rsid w:val="000A296B"/>
    <w:rsid w:val="000A2A2E"/>
    <w:rsid w:val="000A3400"/>
    <w:rsid w:val="000A3B18"/>
    <w:rsid w:val="000A422C"/>
    <w:rsid w:val="000A4238"/>
    <w:rsid w:val="000A48C5"/>
    <w:rsid w:val="000A53DA"/>
    <w:rsid w:val="000A6FA4"/>
    <w:rsid w:val="000A754F"/>
    <w:rsid w:val="000B040E"/>
    <w:rsid w:val="000B143E"/>
    <w:rsid w:val="000B1B53"/>
    <w:rsid w:val="000B2220"/>
    <w:rsid w:val="000B28B1"/>
    <w:rsid w:val="000B2E5D"/>
    <w:rsid w:val="000B2F42"/>
    <w:rsid w:val="000B2F97"/>
    <w:rsid w:val="000B44E0"/>
    <w:rsid w:val="000B664E"/>
    <w:rsid w:val="000B68AE"/>
    <w:rsid w:val="000B6E35"/>
    <w:rsid w:val="000B797C"/>
    <w:rsid w:val="000B7B6B"/>
    <w:rsid w:val="000C0AD7"/>
    <w:rsid w:val="000C0D48"/>
    <w:rsid w:val="000C14C2"/>
    <w:rsid w:val="000C23E8"/>
    <w:rsid w:val="000C276B"/>
    <w:rsid w:val="000C2AD4"/>
    <w:rsid w:val="000C2AF7"/>
    <w:rsid w:val="000C327E"/>
    <w:rsid w:val="000C3CA9"/>
    <w:rsid w:val="000C4626"/>
    <w:rsid w:val="000C53A2"/>
    <w:rsid w:val="000C58CC"/>
    <w:rsid w:val="000C59B1"/>
    <w:rsid w:val="000C6415"/>
    <w:rsid w:val="000C7814"/>
    <w:rsid w:val="000C7AE9"/>
    <w:rsid w:val="000D00BB"/>
    <w:rsid w:val="000D0155"/>
    <w:rsid w:val="000D1AC1"/>
    <w:rsid w:val="000D3C68"/>
    <w:rsid w:val="000D4BD6"/>
    <w:rsid w:val="000D5011"/>
    <w:rsid w:val="000D5350"/>
    <w:rsid w:val="000D6205"/>
    <w:rsid w:val="000D6357"/>
    <w:rsid w:val="000D6DC2"/>
    <w:rsid w:val="000D71B2"/>
    <w:rsid w:val="000D72D0"/>
    <w:rsid w:val="000D7422"/>
    <w:rsid w:val="000D7D32"/>
    <w:rsid w:val="000E0971"/>
    <w:rsid w:val="000E0B3F"/>
    <w:rsid w:val="000E0C74"/>
    <w:rsid w:val="000E0D58"/>
    <w:rsid w:val="000E28C4"/>
    <w:rsid w:val="000E2AF4"/>
    <w:rsid w:val="000E32AE"/>
    <w:rsid w:val="000E47DF"/>
    <w:rsid w:val="000E4B05"/>
    <w:rsid w:val="000E50FF"/>
    <w:rsid w:val="000E52AF"/>
    <w:rsid w:val="000E581B"/>
    <w:rsid w:val="000E64C6"/>
    <w:rsid w:val="000E7760"/>
    <w:rsid w:val="000E7B2E"/>
    <w:rsid w:val="000F02A7"/>
    <w:rsid w:val="000F06CE"/>
    <w:rsid w:val="000F0975"/>
    <w:rsid w:val="000F1068"/>
    <w:rsid w:val="000F1345"/>
    <w:rsid w:val="000F1D2E"/>
    <w:rsid w:val="000F1E6D"/>
    <w:rsid w:val="000F1E99"/>
    <w:rsid w:val="000F338A"/>
    <w:rsid w:val="000F3491"/>
    <w:rsid w:val="000F34C9"/>
    <w:rsid w:val="000F386A"/>
    <w:rsid w:val="000F3ED9"/>
    <w:rsid w:val="000F4017"/>
    <w:rsid w:val="000F508B"/>
    <w:rsid w:val="000F50CE"/>
    <w:rsid w:val="000F55B5"/>
    <w:rsid w:val="000F56E3"/>
    <w:rsid w:val="000F5C65"/>
    <w:rsid w:val="000F5C8F"/>
    <w:rsid w:val="000F5DFB"/>
    <w:rsid w:val="000F6083"/>
    <w:rsid w:val="000F6601"/>
    <w:rsid w:val="000F6906"/>
    <w:rsid w:val="000F6A8B"/>
    <w:rsid w:val="000F6CFC"/>
    <w:rsid w:val="000F7342"/>
    <w:rsid w:val="000F7790"/>
    <w:rsid w:val="000F77FE"/>
    <w:rsid w:val="000F7F61"/>
    <w:rsid w:val="00100031"/>
    <w:rsid w:val="0010070F"/>
    <w:rsid w:val="00100C0A"/>
    <w:rsid w:val="001012ED"/>
    <w:rsid w:val="00102BD7"/>
    <w:rsid w:val="00102EBD"/>
    <w:rsid w:val="001033C7"/>
    <w:rsid w:val="00103744"/>
    <w:rsid w:val="00104577"/>
    <w:rsid w:val="00104AC3"/>
    <w:rsid w:val="00105770"/>
    <w:rsid w:val="001057EC"/>
    <w:rsid w:val="00106134"/>
    <w:rsid w:val="00106273"/>
    <w:rsid w:val="00106A76"/>
    <w:rsid w:val="00107CE4"/>
    <w:rsid w:val="001116A8"/>
    <w:rsid w:val="001120D5"/>
    <w:rsid w:val="00112391"/>
    <w:rsid w:val="0011272C"/>
    <w:rsid w:val="00112A46"/>
    <w:rsid w:val="001131CB"/>
    <w:rsid w:val="001134EF"/>
    <w:rsid w:val="00114E39"/>
    <w:rsid w:val="00115DE1"/>
    <w:rsid w:val="00115F91"/>
    <w:rsid w:val="00116AD4"/>
    <w:rsid w:val="00116B81"/>
    <w:rsid w:val="0011701A"/>
    <w:rsid w:val="001179E3"/>
    <w:rsid w:val="00117B0C"/>
    <w:rsid w:val="00117E6E"/>
    <w:rsid w:val="00117E8F"/>
    <w:rsid w:val="001213F1"/>
    <w:rsid w:val="001214DE"/>
    <w:rsid w:val="00121ABD"/>
    <w:rsid w:val="00122831"/>
    <w:rsid w:val="00122C25"/>
    <w:rsid w:val="00122EC4"/>
    <w:rsid w:val="001234FA"/>
    <w:rsid w:val="00123BFA"/>
    <w:rsid w:val="00123FFF"/>
    <w:rsid w:val="001246EB"/>
    <w:rsid w:val="00124882"/>
    <w:rsid w:val="001256C9"/>
    <w:rsid w:val="00125F63"/>
    <w:rsid w:val="00126108"/>
    <w:rsid w:val="00127C2E"/>
    <w:rsid w:val="00127E66"/>
    <w:rsid w:val="0013073D"/>
    <w:rsid w:val="001308AE"/>
    <w:rsid w:val="001311C1"/>
    <w:rsid w:val="001312E0"/>
    <w:rsid w:val="00131483"/>
    <w:rsid w:val="00131B20"/>
    <w:rsid w:val="0013207A"/>
    <w:rsid w:val="001327B2"/>
    <w:rsid w:val="001329BB"/>
    <w:rsid w:val="00132A65"/>
    <w:rsid w:val="0013322B"/>
    <w:rsid w:val="00134175"/>
    <w:rsid w:val="00134910"/>
    <w:rsid w:val="00134D99"/>
    <w:rsid w:val="001351F7"/>
    <w:rsid w:val="00135360"/>
    <w:rsid w:val="001353D2"/>
    <w:rsid w:val="00135571"/>
    <w:rsid w:val="00135B04"/>
    <w:rsid w:val="00135B78"/>
    <w:rsid w:val="00135C5B"/>
    <w:rsid w:val="001365EB"/>
    <w:rsid w:val="00136BD2"/>
    <w:rsid w:val="00136C2D"/>
    <w:rsid w:val="001371A6"/>
    <w:rsid w:val="001371E7"/>
    <w:rsid w:val="00137237"/>
    <w:rsid w:val="001378EB"/>
    <w:rsid w:val="00137F1B"/>
    <w:rsid w:val="001409ED"/>
    <w:rsid w:val="00140E02"/>
    <w:rsid w:val="001415DC"/>
    <w:rsid w:val="001420F4"/>
    <w:rsid w:val="00142409"/>
    <w:rsid w:val="00142889"/>
    <w:rsid w:val="00142FCE"/>
    <w:rsid w:val="00143035"/>
    <w:rsid w:val="00144206"/>
    <w:rsid w:val="00144F2D"/>
    <w:rsid w:val="00144F94"/>
    <w:rsid w:val="0014530B"/>
    <w:rsid w:val="001459C7"/>
    <w:rsid w:val="00145B04"/>
    <w:rsid w:val="00146B62"/>
    <w:rsid w:val="00146BA1"/>
    <w:rsid w:val="00146BF3"/>
    <w:rsid w:val="00146EE7"/>
    <w:rsid w:val="00147035"/>
    <w:rsid w:val="00147550"/>
    <w:rsid w:val="00147B63"/>
    <w:rsid w:val="00150362"/>
    <w:rsid w:val="00150ED9"/>
    <w:rsid w:val="001529F6"/>
    <w:rsid w:val="00152C3F"/>
    <w:rsid w:val="0015356D"/>
    <w:rsid w:val="00153594"/>
    <w:rsid w:val="001537E4"/>
    <w:rsid w:val="00153C52"/>
    <w:rsid w:val="00153F63"/>
    <w:rsid w:val="001541AE"/>
    <w:rsid w:val="00154AD6"/>
    <w:rsid w:val="00155FF9"/>
    <w:rsid w:val="00156177"/>
    <w:rsid w:val="0015629B"/>
    <w:rsid w:val="0015656B"/>
    <w:rsid w:val="00156D64"/>
    <w:rsid w:val="00157317"/>
    <w:rsid w:val="00161055"/>
    <w:rsid w:val="00162113"/>
    <w:rsid w:val="00163500"/>
    <w:rsid w:val="001640BC"/>
    <w:rsid w:val="001641D8"/>
    <w:rsid w:val="00164AA7"/>
    <w:rsid w:val="00164BD6"/>
    <w:rsid w:val="00164DD4"/>
    <w:rsid w:val="00166B9E"/>
    <w:rsid w:val="001674BC"/>
    <w:rsid w:val="00167D8B"/>
    <w:rsid w:val="00170769"/>
    <w:rsid w:val="0017198F"/>
    <w:rsid w:val="00171B8D"/>
    <w:rsid w:val="00171EBB"/>
    <w:rsid w:val="001721C6"/>
    <w:rsid w:val="00173642"/>
    <w:rsid w:val="0017371E"/>
    <w:rsid w:val="001738DF"/>
    <w:rsid w:val="00174744"/>
    <w:rsid w:val="00174DD2"/>
    <w:rsid w:val="00174DD3"/>
    <w:rsid w:val="00176455"/>
    <w:rsid w:val="00176719"/>
    <w:rsid w:val="00176902"/>
    <w:rsid w:val="001773D4"/>
    <w:rsid w:val="00177B2B"/>
    <w:rsid w:val="00177C82"/>
    <w:rsid w:val="00180212"/>
    <w:rsid w:val="00182B94"/>
    <w:rsid w:val="00182F26"/>
    <w:rsid w:val="0018329C"/>
    <w:rsid w:val="001835C3"/>
    <w:rsid w:val="0018414B"/>
    <w:rsid w:val="00184213"/>
    <w:rsid w:val="00184EE5"/>
    <w:rsid w:val="00185A14"/>
    <w:rsid w:val="00186CB6"/>
    <w:rsid w:val="001879E6"/>
    <w:rsid w:val="00190B99"/>
    <w:rsid w:val="00191E7E"/>
    <w:rsid w:val="0019274C"/>
    <w:rsid w:val="00192759"/>
    <w:rsid w:val="00192BAC"/>
    <w:rsid w:val="00193190"/>
    <w:rsid w:val="00193794"/>
    <w:rsid w:val="0019384A"/>
    <w:rsid w:val="00193C28"/>
    <w:rsid w:val="00194999"/>
    <w:rsid w:val="0019530A"/>
    <w:rsid w:val="00196092"/>
    <w:rsid w:val="001961EA"/>
    <w:rsid w:val="0019620C"/>
    <w:rsid w:val="00196280"/>
    <w:rsid w:val="001966C0"/>
    <w:rsid w:val="001974CE"/>
    <w:rsid w:val="001A0D91"/>
    <w:rsid w:val="001A127D"/>
    <w:rsid w:val="001A1402"/>
    <w:rsid w:val="001A17C3"/>
    <w:rsid w:val="001A1977"/>
    <w:rsid w:val="001A1BE5"/>
    <w:rsid w:val="001A21BC"/>
    <w:rsid w:val="001A23F6"/>
    <w:rsid w:val="001A29F3"/>
    <w:rsid w:val="001A34A4"/>
    <w:rsid w:val="001A3899"/>
    <w:rsid w:val="001A42F8"/>
    <w:rsid w:val="001A495C"/>
    <w:rsid w:val="001A52C6"/>
    <w:rsid w:val="001A5F93"/>
    <w:rsid w:val="001A61D9"/>
    <w:rsid w:val="001A677D"/>
    <w:rsid w:val="001A7B6C"/>
    <w:rsid w:val="001B0AF6"/>
    <w:rsid w:val="001B124B"/>
    <w:rsid w:val="001B1945"/>
    <w:rsid w:val="001B1B12"/>
    <w:rsid w:val="001B1DD7"/>
    <w:rsid w:val="001B1DE0"/>
    <w:rsid w:val="001B1E43"/>
    <w:rsid w:val="001B2246"/>
    <w:rsid w:val="001B25AF"/>
    <w:rsid w:val="001B46C8"/>
    <w:rsid w:val="001B4B75"/>
    <w:rsid w:val="001B5478"/>
    <w:rsid w:val="001B5EA9"/>
    <w:rsid w:val="001B679D"/>
    <w:rsid w:val="001B67A9"/>
    <w:rsid w:val="001B7560"/>
    <w:rsid w:val="001B7FD8"/>
    <w:rsid w:val="001C0065"/>
    <w:rsid w:val="001C0AAD"/>
    <w:rsid w:val="001C1363"/>
    <w:rsid w:val="001C1A09"/>
    <w:rsid w:val="001C29BB"/>
    <w:rsid w:val="001C3131"/>
    <w:rsid w:val="001C3946"/>
    <w:rsid w:val="001C449A"/>
    <w:rsid w:val="001C5849"/>
    <w:rsid w:val="001C5D7C"/>
    <w:rsid w:val="001C606F"/>
    <w:rsid w:val="001C6690"/>
    <w:rsid w:val="001C669B"/>
    <w:rsid w:val="001C6A24"/>
    <w:rsid w:val="001C6ED2"/>
    <w:rsid w:val="001D0294"/>
    <w:rsid w:val="001D042D"/>
    <w:rsid w:val="001D0707"/>
    <w:rsid w:val="001D10F9"/>
    <w:rsid w:val="001D11D4"/>
    <w:rsid w:val="001D1494"/>
    <w:rsid w:val="001D1664"/>
    <w:rsid w:val="001D31BC"/>
    <w:rsid w:val="001D323A"/>
    <w:rsid w:val="001D399A"/>
    <w:rsid w:val="001D3B6D"/>
    <w:rsid w:val="001D3CD7"/>
    <w:rsid w:val="001D403C"/>
    <w:rsid w:val="001D446C"/>
    <w:rsid w:val="001D4CCD"/>
    <w:rsid w:val="001D55BD"/>
    <w:rsid w:val="001D5A52"/>
    <w:rsid w:val="001D6BE8"/>
    <w:rsid w:val="001D73BC"/>
    <w:rsid w:val="001D77BE"/>
    <w:rsid w:val="001D7996"/>
    <w:rsid w:val="001D7DCD"/>
    <w:rsid w:val="001E01B4"/>
    <w:rsid w:val="001E090E"/>
    <w:rsid w:val="001E0BA9"/>
    <w:rsid w:val="001E2237"/>
    <w:rsid w:val="001E2951"/>
    <w:rsid w:val="001E308C"/>
    <w:rsid w:val="001E376A"/>
    <w:rsid w:val="001E4C5E"/>
    <w:rsid w:val="001E5CB0"/>
    <w:rsid w:val="001E5CE4"/>
    <w:rsid w:val="001E5EB6"/>
    <w:rsid w:val="001E61F0"/>
    <w:rsid w:val="001E626E"/>
    <w:rsid w:val="001E753C"/>
    <w:rsid w:val="001E7897"/>
    <w:rsid w:val="001E7C98"/>
    <w:rsid w:val="001F14E4"/>
    <w:rsid w:val="001F194B"/>
    <w:rsid w:val="001F1FBD"/>
    <w:rsid w:val="001F221F"/>
    <w:rsid w:val="001F2596"/>
    <w:rsid w:val="001F30CC"/>
    <w:rsid w:val="001F3548"/>
    <w:rsid w:val="001F3AC9"/>
    <w:rsid w:val="001F523F"/>
    <w:rsid w:val="001F548D"/>
    <w:rsid w:val="001F554E"/>
    <w:rsid w:val="001F56B9"/>
    <w:rsid w:val="001F56E6"/>
    <w:rsid w:val="001F5E24"/>
    <w:rsid w:val="001F7119"/>
    <w:rsid w:val="001F7196"/>
    <w:rsid w:val="001F7247"/>
    <w:rsid w:val="001F72D2"/>
    <w:rsid w:val="001F72D8"/>
    <w:rsid w:val="001F7864"/>
    <w:rsid w:val="00201278"/>
    <w:rsid w:val="002019CB"/>
    <w:rsid w:val="002023DD"/>
    <w:rsid w:val="002031A2"/>
    <w:rsid w:val="002033A6"/>
    <w:rsid w:val="00204238"/>
    <w:rsid w:val="00204478"/>
    <w:rsid w:val="00204C30"/>
    <w:rsid w:val="00204CE1"/>
    <w:rsid w:val="00204E76"/>
    <w:rsid w:val="00205094"/>
    <w:rsid w:val="0020515F"/>
    <w:rsid w:val="002060AF"/>
    <w:rsid w:val="00206834"/>
    <w:rsid w:val="00206AC6"/>
    <w:rsid w:val="00206DDA"/>
    <w:rsid w:val="00207280"/>
    <w:rsid w:val="002078DB"/>
    <w:rsid w:val="00210A7C"/>
    <w:rsid w:val="00210A97"/>
    <w:rsid w:val="00210AEA"/>
    <w:rsid w:val="00211288"/>
    <w:rsid w:val="00211992"/>
    <w:rsid w:val="002120B6"/>
    <w:rsid w:val="00212120"/>
    <w:rsid w:val="002130B8"/>
    <w:rsid w:val="0021368D"/>
    <w:rsid w:val="00214299"/>
    <w:rsid w:val="00214A63"/>
    <w:rsid w:val="00214A76"/>
    <w:rsid w:val="00214C14"/>
    <w:rsid w:val="00215196"/>
    <w:rsid w:val="00215216"/>
    <w:rsid w:val="00215287"/>
    <w:rsid w:val="0021624E"/>
    <w:rsid w:val="00216B14"/>
    <w:rsid w:val="00216F68"/>
    <w:rsid w:val="00217A5F"/>
    <w:rsid w:val="00220067"/>
    <w:rsid w:val="00220D7E"/>
    <w:rsid w:val="00221251"/>
    <w:rsid w:val="00221ADE"/>
    <w:rsid w:val="0022214D"/>
    <w:rsid w:val="002221D3"/>
    <w:rsid w:val="002222E8"/>
    <w:rsid w:val="00222336"/>
    <w:rsid w:val="00222714"/>
    <w:rsid w:val="00223169"/>
    <w:rsid w:val="002232FD"/>
    <w:rsid w:val="0022346E"/>
    <w:rsid w:val="00223969"/>
    <w:rsid w:val="00223B41"/>
    <w:rsid w:val="00223E0D"/>
    <w:rsid w:val="00225065"/>
    <w:rsid w:val="002255B4"/>
    <w:rsid w:val="00225DE7"/>
    <w:rsid w:val="00225E9A"/>
    <w:rsid w:val="002262EF"/>
    <w:rsid w:val="002267D6"/>
    <w:rsid w:val="00226B6F"/>
    <w:rsid w:val="00227ED2"/>
    <w:rsid w:val="00227FDB"/>
    <w:rsid w:val="00230EE8"/>
    <w:rsid w:val="00231061"/>
    <w:rsid w:val="002313EE"/>
    <w:rsid w:val="00231AC5"/>
    <w:rsid w:val="00232349"/>
    <w:rsid w:val="00233263"/>
    <w:rsid w:val="002334FA"/>
    <w:rsid w:val="0023355E"/>
    <w:rsid w:val="00235500"/>
    <w:rsid w:val="00235755"/>
    <w:rsid w:val="00235BDF"/>
    <w:rsid w:val="0023604C"/>
    <w:rsid w:val="00236ACC"/>
    <w:rsid w:val="00236FAB"/>
    <w:rsid w:val="00236FF0"/>
    <w:rsid w:val="002372B8"/>
    <w:rsid w:val="00237E5A"/>
    <w:rsid w:val="0024033C"/>
    <w:rsid w:val="0024033E"/>
    <w:rsid w:val="002405DA"/>
    <w:rsid w:val="0024138B"/>
    <w:rsid w:val="0024151D"/>
    <w:rsid w:val="00241EF4"/>
    <w:rsid w:val="00242520"/>
    <w:rsid w:val="00243064"/>
    <w:rsid w:val="002431CE"/>
    <w:rsid w:val="002434D6"/>
    <w:rsid w:val="00243ACE"/>
    <w:rsid w:val="00243D84"/>
    <w:rsid w:val="00244A96"/>
    <w:rsid w:val="00244C40"/>
    <w:rsid w:val="002462D9"/>
    <w:rsid w:val="00246BC0"/>
    <w:rsid w:val="00246C24"/>
    <w:rsid w:val="00247189"/>
    <w:rsid w:val="00247ADA"/>
    <w:rsid w:val="00247D3A"/>
    <w:rsid w:val="00247F71"/>
    <w:rsid w:val="0025032F"/>
    <w:rsid w:val="00250912"/>
    <w:rsid w:val="00250B91"/>
    <w:rsid w:val="00251320"/>
    <w:rsid w:val="00251507"/>
    <w:rsid w:val="00251FB7"/>
    <w:rsid w:val="00251FE4"/>
    <w:rsid w:val="00252B7E"/>
    <w:rsid w:val="00253722"/>
    <w:rsid w:val="00253B7F"/>
    <w:rsid w:val="00253F3C"/>
    <w:rsid w:val="00253FC6"/>
    <w:rsid w:val="00254201"/>
    <w:rsid w:val="002543F7"/>
    <w:rsid w:val="00254576"/>
    <w:rsid w:val="00254FB0"/>
    <w:rsid w:val="002550AF"/>
    <w:rsid w:val="002551B6"/>
    <w:rsid w:val="00255B7E"/>
    <w:rsid w:val="00256034"/>
    <w:rsid w:val="00256ACB"/>
    <w:rsid w:val="00256F24"/>
    <w:rsid w:val="002572C6"/>
    <w:rsid w:val="00257806"/>
    <w:rsid w:val="002603DE"/>
    <w:rsid w:val="00261DD8"/>
    <w:rsid w:val="00262D20"/>
    <w:rsid w:val="002639A5"/>
    <w:rsid w:val="00263ABE"/>
    <w:rsid w:val="00263D8B"/>
    <w:rsid w:val="00264844"/>
    <w:rsid w:val="00264888"/>
    <w:rsid w:val="00264C4D"/>
    <w:rsid w:val="00264E52"/>
    <w:rsid w:val="00265223"/>
    <w:rsid w:val="0026537B"/>
    <w:rsid w:val="00265746"/>
    <w:rsid w:val="00265A05"/>
    <w:rsid w:val="00265A85"/>
    <w:rsid w:val="00265C31"/>
    <w:rsid w:val="00266A4E"/>
    <w:rsid w:val="00267734"/>
    <w:rsid w:val="002709CA"/>
    <w:rsid w:val="00270CEA"/>
    <w:rsid w:val="00270EAB"/>
    <w:rsid w:val="00272497"/>
    <w:rsid w:val="002724FD"/>
    <w:rsid w:val="00272B1E"/>
    <w:rsid w:val="00272CED"/>
    <w:rsid w:val="00273FA3"/>
    <w:rsid w:val="00273FF6"/>
    <w:rsid w:val="00274871"/>
    <w:rsid w:val="00276140"/>
    <w:rsid w:val="00280482"/>
    <w:rsid w:val="00281013"/>
    <w:rsid w:val="002817C8"/>
    <w:rsid w:val="00282041"/>
    <w:rsid w:val="002820BE"/>
    <w:rsid w:val="002829BF"/>
    <w:rsid w:val="00282C82"/>
    <w:rsid w:val="0028308E"/>
    <w:rsid w:val="00283C7B"/>
    <w:rsid w:val="00284763"/>
    <w:rsid w:val="00284A74"/>
    <w:rsid w:val="00285EFB"/>
    <w:rsid w:val="0028632C"/>
    <w:rsid w:val="002865F2"/>
    <w:rsid w:val="00286F12"/>
    <w:rsid w:val="002871BF"/>
    <w:rsid w:val="00287276"/>
    <w:rsid w:val="0028743D"/>
    <w:rsid w:val="002878B7"/>
    <w:rsid w:val="00287B3F"/>
    <w:rsid w:val="00287BEF"/>
    <w:rsid w:val="00290908"/>
    <w:rsid w:val="002919FA"/>
    <w:rsid w:val="00291D08"/>
    <w:rsid w:val="00291F09"/>
    <w:rsid w:val="00292001"/>
    <w:rsid w:val="00292BDD"/>
    <w:rsid w:val="002935F0"/>
    <w:rsid w:val="00295509"/>
    <w:rsid w:val="00295590"/>
    <w:rsid w:val="00295F31"/>
    <w:rsid w:val="00296B9D"/>
    <w:rsid w:val="002A0413"/>
    <w:rsid w:val="002A0AD1"/>
    <w:rsid w:val="002A0D01"/>
    <w:rsid w:val="002A0D07"/>
    <w:rsid w:val="002A1245"/>
    <w:rsid w:val="002A179C"/>
    <w:rsid w:val="002A3156"/>
    <w:rsid w:val="002A3159"/>
    <w:rsid w:val="002A3CA8"/>
    <w:rsid w:val="002A4390"/>
    <w:rsid w:val="002A4CF3"/>
    <w:rsid w:val="002A4DCB"/>
    <w:rsid w:val="002A6576"/>
    <w:rsid w:val="002A70AA"/>
    <w:rsid w:val="002B02CB"/>
    <w:rsid w:val="002B0A39"/>
    <w:rsid w:val="002B1874"/>
    <w:rsid w:val="002B1F3E"/>
    <w:rsid w:val="002B201C"/>
    <w:rsid w:val="002B349F"/>
    <w:rsid w:val="002B3CDB"/>
    <w:rsid w:val="002B3D61"/>
    <w:rsid w:val="002B3F8F"/>
    <w:rsid w:val="002B4E45"/>
    <w:rsid w:val="002B544A"/>
    <w:rsid w:val="002B5708"/>
    <w:rsid w:val="002B5960"/>
    <w:rsid w:val="002B63D9"/>
    <w:rsid w:val="002B6583"/>
    <w:rsid w:val="002B664B"/>
    <w:rsid w:val="002B6E17"/>
    <w:rsid w:val="002B7B9C"/>
    <w:rsid w:val="002B7FAB"/>
    <w:rsid w:val="002C0048"/>
    <w:rsid w:val="002C0FE8"/>
    <w:rsid w:val="002C1684"/>
    <w:rsid w:val="002C1A73"/>
    <w:rsid w:val="002C2C45"/>
    <w:rsid w:val="002C3503"/>
    <w:rsid w:val="002C3A9F"/>
    <w:rsid w:val="002C3C06"/>
    <w:rsid w:val="002C3D9B"/>
    <w:rsid w:val="002C3EFE"/>
    <w:rsid w:val="002C42AE"/>
    <w:rsid w:val="002C4560"/>
    <w:rsid w:val="002C458D"/>
    <w:rsid w:val="002C4817"/>
    <w:rsid w:val="002C4B94"/>
    <w:rsid w:val="002C5821"/>
    <w:rsid w:val="002C58CA"/>
    <w:rsid w:val="002C5F0C"/>
    <w:rsid w:val="002C5FA9"/>
    <w:rsid w:val="002C6628"/>
    <w:rsid w:val="002C6B2B"/>
    <w:rsid w:val="002C6C0C"/>
    <w:rsid w:val="002C789E"/>
    <w:rsid w:val="002C7B76"/>
    <w:rsid w:val="002D0035"/>
    <w:rsid w:val="002D0788"/>
    <w:rsid w:val="002D0894"/>
    <w:rsid w:val="002D1CC7"/>
    <w:rsid w:val="002D2599"/>
    <w:rsid w:val="002D2700"/>
    <w:rsid w:val="002D2AA0"/>
    <w:rsid w:val="002D2BF7"/>
    <w:rsid w:val="002D31F9"/>
    <w:rsid w:val="002D3D47"/>
    <w:rsid w:val="002D45F6"/>
    <w:rsid w:val="002D4ED9"/>
    <w:rsid w:val="002D567B"/>
    <w:rsid w:val="002D57F4"/>
    <w:rsid w:val="002D6A70"/>
    <w:rsid w:val="002D6DC9"/>
    <w:rsid w:val="002D70FC"/>
    <w:rsid w:val="002D7F76"/>
    <w:rsid w:val="002E0C82"/>
    <w:rsid w:val="002E15C9"/>
    <w:rsid w:val="002E197D"/>
    <w:rsid w:val="002E1D3F"/>
    <w:rsid w:val="002E1F5F"/>
    <w:rsid w:val="002E2318"/>
    <w:rsid w:val="002E29C3"/>
    <w:rsid w:val="002E2CB6"/>
    <w:rsid w:val="002E2EF1"/>
    <w:rsid w:val="002E33C8"/>
    <w:rsid w:val="002E3742"/>
    <w:rsid w:val="002E3D3C"/>
    <w:rsid w:val="002E3F7E"/>
    <w:rsid w:val="002E49A5"/>
    <w:rsid w:val="002E5986"/>
    <w:rsid w:val="002E5D99"/>
    <w:rsid w:val="002E7315"/>
    <w:rsid w:val="002E758E"/>
    <w:rsid w:val="002E78DE"/>
    <w:rsid w:val="002E79FF"/>
    <w:rsid w:val="002E7AC1"/>
    <w:rsid w:val="002E7BB3"/>
    <w:rsid w:val="002E7C61"/>
    <w:rsid w:val="002F0784"/>
    <w:rsid w:val="002F17BE"/>
    <w:rsid w:val="002F19B5"/>
    <w:rsid w:val="002F1E22"/>
    <w:rsid w:val="002F2EF4"/>
    <w:rsid w:val="002F341E"/>
    <w:rsid w:val="002F36C7"/>
    <w:rsid w:val="002F3B15"/>
    <w:rsid w:val="002F4423"/>
    <w:rsid w:val="002F4CF4"/>
    <w:rsid w:val="002F4F04"/>
    <w:rsid w:val="002F5138"/>
    <w:rsid w:val="002F51E5"/>
    <w:rsid w:val="002F5346"/>
    <w:rsid w:val="002F5879"/>
    <w:rsid w:val="002F5942"/>
    <w:rsid w:val="002F608C"/>
    <w:rsid w:val="002F6FE9"/>
    <w:rsid w:val="002F7499"/>
    <w:rsid w:val="003001EF"/>
    <w:rsid w:val="003004C3"/>
    <w:rsid w:val="003006EB"/>
    <w:rsid w:val="0030074F"/>
    <w:rsid w:val="00301648"/>
    <w:rsid w:val="003017AF"/>
    <w:rsid w:val="00301BFC"/>
    <w:rsid w:val="00301D28"/>
    <w:rsid w:val="00301DFA"/>
    <w:rsid w:val="003028D9"/>
    <w:rsid w:val="0030350A"/>
    <w:rsid w:val="003038EB"/>
    <w:rsid w:val="00304249"/>
    <w:rsid w:val="00304596"/>
    <w:rsid w:val="003046B1"/>
    <w:rsid w:val="00304E63"/>
    <w:rsid w:val="00304F53"/>
    <w:rsid w:val="0030548E"/>
    <w:rsid w:val="0030720F"/>
    <w:rsid w:val="003073B6"/>
    <w:rsid w:val="00307B0B"/>
    <w:rsid w:val="00307E2D"/>
    <w:rsid w:val="00310901"/>
    <w:rsid w:val="00310936"/>
    <w:rsid w:val="00310E53"/>
    <w:rsid w:val="00310F66"/>
    <w:rsid w:val="003118EF"/>
    <w:rsid w:val="003118F6"/>
    <w:rsid w:val="003119A3"/>
    <w:rsid w:val="003129AD"/>
    <w:rsid w:val="003133C4"/>
    <w:rsid w:val="0031345D"/>
    <w:rsid w:val="00313AFB"/>
    <w:rsid w:val="00313BA3"/>
    <w:rsid w:val="00313CDF"/>
    <w:rsid w:val="00315501"/>
    <w:rsid w:val="00316455"/>
    <w:rsid w:val="00316486"/>
    <w:rsid w:val="00316933"/>
    <w:rsid w:val="003201D5"/>
    <w:rsid w:val="00320742"/>
    <w:rsid w:val="00320D6B"/>
    <w:rsid w:val="003214CE"/>
    <w:rsid w:val="0032159E"/>
    <w:rsid w:val="003215B6"/>
    <w:rsid w:val="00321ECE"/>
    <w:rsid w:val="00322989"/>
    <w:rsid w:val="003237A5"/>
    <w:rsid w:val="00324C8A"/>
    <w:rsid w:val="00324F98"/>
    <w:rsid w:val="0032559E"/>
    <w:rsid w:val="003256E6"/>
    <w:rsid w:val="003265AC"/>
    <w:rsid w:val="00326FAB"/>
    <w:rsid w:val="00327B93"/>
    <w:rsid w:val="00327EBC"/>
    <w:rsid w:val="0033002D"/>
    <w:rsid w:val="00330174"/>
    <w:rsid w:val="003303EB"/>
    <w:rsid w:val="00330AF3"/>
    <w:rsid w:val="00330D9D"/>
    <w:rsid w:val="00330DEA"/>
    <w:rsid w:val="00330DEE"/>
    <w:rsid w:val="00330E8C"/>
    <w:rsid w:val="003311E2"/>
    <w:rsid w:val="0033121E"/>
    <w:rsid w:val="0033181F"/>
    <w:rsid w:val="00332416"/>
    <w:rsid w:val="003328A6"/>
    <w:rsid w:val="00333261"/>
    <w:rsid w:val="003333BE"/>
    <w:rsid w:val="0033350C"/>
    <w:rsid w:val="00333C26"/>
    <w:rsid w:val="0033404F"/>
    <w:rsid w:val="003353B0"/>
    <w:rsid w:val="003360E9"/>
    <w:rsid w:val="0033636A"/>
    <w:rsid w:val="003366B8"/>
    <w:rsid w:val="00336A78"/>
    <w:rsid w:val="00336B9A"/>
    <w:rsid w:val="003374AB"/>
    <w:rsid w:val="00337C07"/>
    <w:rsid w:val="003405AF"/>
    <w:rsid w:val="00340727"/>
    <w:rsid w:val="00340C5B"/>
    <w:rsid w:val="0034114D"/>
    <w:rsid w:val="00342323"/>
    <w:rsid w:val="00343348"/>
    <w:rsid w:val="00343351"/>
    <w:rsid w:val="00343453"/>
    <w:rsid w:val="00343492"/>
    <w:rsid w:val="003439CC"/>
    <w:rsid w:val="0034481C"/>
    <w:rsid w:val="003449FB"/>
    <w:rsid w:val="00344F1A"/>
    <w:rsid w:val="0034524C"/>
    <w:rsid w:val="00345983"/>
    <w:rsid w:val="00346DAF"/>
    <w:rsid w:val="003470B0"/>
    <w:rsid w:val="003472FC"/>
    <w:rsid w:val="00347569"/>
    <w:rsid w:val="003475EC"/>
    <w:rsid w:val="00347BF6"/>
    <w:rsid w:val="00351EF6"/>
    <w:rsid w:val="00352CB6"/>
    <w:rsid w:val="0035350A"/>
    <w:rsid w:val="003539CD"/>
    <w:rsid w:val="00353CE2"/>
    <w:rsid w:val="00353D3D"/>
    <w:rsid w:val="00354310"/>
    <w:rsid w:val="003546AB"/>
    <w:rsid w:val="0035493A"/>
    <w:rsid w:val="003552FD"/>
    <w:rsid w:val="003558DE"/>
    <w:rsid w:val="00355B62"/>
    <w:rsid w:val="00356439"/>
    <w:rsid w:val="0035690D"/>
    <w:rsid w:val="0035693A"/>
    <w:rsid w:val="00356AD4"/>
    <w:rsid w:val="00357835"/>
    <w:rsid w:val="00357CAC"/>
    <w:rsid w:val="00357D10"/>
    <w:rsid w:val="00361534"/>
    <w:rsid w:val="0036237F"/>
    <w:rsid w:val="00362426"/>
    <w:rsid w:val="00362B79"/>
    <w:rsid w:val="003630A9"/>
    <w:rsid w:val="00363946"/>
    <w:rsid w:val="003643B1"/>
    <w:rsid w:val="00364458"/>
    <w:rsid w:val="00364587"/>
    <w:rsid w:val="003645A9"/>
    <w:rsid w:val="00364631"/>
    <w:rsid w:val="0036497E"/>
    <w:rsid w:val="003649CC"/>
    <w:rsid w:val="00365EF3"/>
    <w:rsid w:val="00366C74"/>
    <w:rsid w:val="00366EAE"/>
    <w:rsid w:val="0036789B"/>
    <w:rsid w:val="00367B6C"/>
    <w:rsid w:val="00367C68"/>
    <w:rsid w:val="003707F8"/>
    <w:rsid w:val="0037102C"/>
    <w:rsid w:val="00371C11"/>
    <w:rsid w:val="00371EAD"/>
    <w:rsid w:val="00372694"/>
    <w:rsid w:val="00372F78"/>
    <w:rsid w:val="0037305E"/>
    <w:rsid w:val="003734C1"/>
    <w:rsid w:val="0037354E"/>
    <w:rsid w:val="00373E17"/>
    <w:rsid w:val="00373E80"/>
    <w:rsid w:val="003740BD"/>
    <w:rsid w:val="003747BF"/>
    <w:rsid w:val="003748A0"/>
    <w:rsid w:val="00376D87"/>
    <w:rsid w:val="00377C24"/>
    <w:rsid w:val="00377C9A"/>
    <w:rsid w:val="00380569"/>
    <w:rsid w:val="00380C1F"/>
    <w:rsid w:val="00383F1D"/>
    <w:rsid w:val="00383FC6"/>
    <w:rsid w:val="003840B8"/>
    <w:rsid w:val="003849AC"/>
    <w:rsid w:val="00385001"/>
    <w:rsid w:val="00385820"/>
    <w:rsid w:val="00385B7B"/>
    <w:rsid w:val="00386B4B"/>
    <w:rsid w:val="00386D8D"/>
    <w:rsid w:val="00386EBE"/>
    <w:rsid w:val="00387196"/>
    <w:rsid w:val="003904EA"/>
    <w:rsid w:val="00390B96"/>
    <w:rsid w:val="00390C07"/>
    <w:rsid w:val="00391A41"/>
    <w:rsid w:val="00391AA8"/>
    <w:rsid w:val="00391B8D"/>
    <w:rsid w:val="00391BD6"/>
    <w:rsid w:val="00391DDE"/>
    <w:rsid w:val="003929C9"/>
    <w:rsid w:val="00393424"/>
    <w:rsid w:val="0039373A"/>
    <w:rsid w:val="00393FB6"/>
    <w:rsid w:val="00395AC5"/>
    <w:rsid w:val="00395DFB"/>
    <w:rsid w:val="00396718"/>
    <w:rsid w:val="00396FA5"/>
    <w:rsid w:val="003A0287"/>
    <w:rsid w:val="003A0D38"/>
    <w:rsid w:val="003A1092"/>
    <w:rsid w:val="003A1277"/>
    <w:rsid w:val="003A1E43"/>
    <w:rsid w:val="003A2A46"/>
    <w:rsid w:val="003A2F0F"/>
    <w:rsid w:val="003A3324"/>
    <w:rsid w:val="003A372C"/>
    <w:rsid w:val="003A3785"/>
    <w:rsid w:val="003A3F45"/>
    <w:rsid w:val="003A60C7"/>
    <w:rsid w:val="003A692A"/>
    <w:rsid w:val="003A72C5"/>
    <w:rsid w:val="003A74BB"/>
    <w:rsid w:val="003A750F"/>
    <w:rsid w:val="003A773A"/>
    <w:rsid w:val="003B0847"/>
    <w:rsid w:val="003B2965"/>
    <w:rsid w:val="003B2E35"/>
    <w:rsid w:val="003B312A"/>
    <w:rsid w:val="003B3272"/>
    <w:rsid w:val="003B3CEE"/>
    <w:rsid w:val="003B3F85"/>
    <w:rsid w:val="003B424A"/>
    <w:rsid w:val="003B50E5"/>
    <w:rsid w:val="003B5EA1"/>
    <w:rsid w:val="003B5ECD"/>
    <w:rsid w:val="003B663E"/>
    <w:rsid w:val="003B723E"/>
    <w:rsid w:val="003B7242"/>
    <w:rsid w:val="003B7353"/>
    <w:rsid w:val="003C0539"/>
    <w:rsid w:val="003C0583"/>
    <w:rsid w:val="003C0C53"/>
    <w:rsid w:val="003C1145"/>
    <w:rsid w:val="003C1BB8"/>
    <w:rsid w:val="003C26F7"/>
    <w:rsid w:val="003C2CD8"/>
    <w:rsid w:val="003C2F80"/>
    <w:rsid w:val="003C307D"/>
    <w:rsid w:val="003C49EA"/>
    <w:rsid w:val="003C4D8D"/>
    <w:rsid w:val="003C5ACE"/>
    <w:rsid w:val="003C6550"/>
    <w:rsid w:val="003C6CBB"/>
    <w:rsid w:val="003C7919"/>
    <w:rsid w:val="003D0246"/>
    <w:rsid w:val="003D06D8"/>
    <w:rsid w:val="003D1EA2"/>
    <w:rsid w:val="003D2112"/>
    <w:rsid w:val="003D2122"/>
    <w:rsid w:val="003D2304"/>
    <w:rsid w:val="003D3488"/>
    <w:rsid w:val="003D34E9"/>
    <w:rsid w:val="003D3985"/>
    <w:rsid w:val="003D3FCC"/>
    <w:rsid w:val="003D44C8"/>
    <w:rsid w:val="003D4A0B"/>
    <w:rsid w:val="003D5E2B"/>
    <w:rsid w:val="003D634E"/>
    <w:rsid w:val="003D64DF"/>
    <w:rsid w:val="003D6B5E"/>
    <w:rsid w:val="003D7372"/>
    <w:rsid w:val="003D7D32"/>
    <w:rsid w:val="003E00E1"/>
    <w:rsid w:val="003E0241"/>
    <w:rsid w:val="003E2394"/>
    <w:rsid w:val="003E2A4C"/>
    <w:rsid w:val="003E2A60"/>
    <w:rsid w:val="003E2DA5"/>
    <w:rsid w:val="003E2E81"/>
    <w:rsid w:val="003E370C"/>
    <w:rsid w:val="003E3DBC"/>
    <w:rsid w:val="003E407E"/>
    <w:rsid w:val="003E5F5C"/>
    <w:rsid w:val="003E657B"/>
    <w:rsid w:val="003E6BDC"/>
    <w:rsid w:val="003E6D17"/>
    <w:rsid w:val="003E7159"/>
    <w:rsid w:val="003E728E"/>
    <w:rsid w:val="003E79DE"/>
    <w:rsid w:val="003F0454"/>
    <w:rsid w:val="003F05D7"/>
    <w:rsid w:val="003F094C"/>
    <w:rsid w:val="003F3652"/>
    <w:rsid w:val="003F46D8"/>
    <w:rsid w:val="003F486B"/>
    <w:rsid w:val="003F4C1D"/>
    <w:rsid w:val="003F5AC9"/>
    <w:rsid w:val="003F69E3"/>
    <w:rsid w:val="003F6D27"/>
    <w:rsid w:val="003F779B"/>
    <w:rsid w:val="003F7CAA"/>
    <w:rsid w:val="0040033E"/>
    <w:rsid w:val="0040051E"/>
    <w:rsid w:val="0040076E"/>
    <w:rsid w:val="00400E0F"/>
    <w:rsid w:val="00400F5A"/>
    <w:rsid w:val="004011DB"/>
    <w:rsid w:val="00401916"/>
    <w:rsid w:val="004019EA"/>
    <w:rsid w:val="004022F3"/>
    <w:rsid w:val="00402A35"/>
    <w:rsid w:val="00402DEF"/>
    <w:rsid w:val="00402ED5"/>
    <w:rsid w:val="00403B41"/>
    <w:rsid w:val="004055F0"/>
    <w:rsid w:val="00405968"/>
    <w:rsid w:val="00405D1B"/>
    <w:rsid w:val="00406AAB"/>
    <w:rsid w:val="00407053"/>
    <w:rsid w:val="00407591"/>
    <w:rsid w:val="00407DFC"/>
    <w:rsid w:val="0041131D"/>
    <w:rsid w:val="004113D9"/>
    <w:rsid w:val="00411ECA"/>
    <w:rsid w:val="0041208A"/>
    <w:rsid w:val="0041222E"/>
    <w:rsid w:val="0041235B"/>
    <w:rsid w:val="00412C55"/>
    <w:rsid w:val="00413E97"/>
    <w:rsid w:val="004147EE"/>
    <w:rsid w:val="00415C56"/>
    <w:rsid w:val="00416093"/>
    <w:rsid w:val="0041636C"/>
    <w:rsid w:val="00417088"/>
    <w:rsid w:val="004170A9"/>
    <w:rsid w:val="004170C4"/>
    <w:rsid w:val="00420953"/>
    <w:rsid w:val="004209C6"/>
    <w:rsid w:val="00420E76"/>
    <w:rsid w:val="00420E9C"/>
    <w:rsid w:val="00420ECD"/>
    <w:rsid w:val="00421411"/>
    <w:rsid w:val="004230B8"/>
    <w:rsid w:val="004231CE"/>
    <w:rsid w:val="00423B3F"/>
    <w:rsid w:val="0042498F"/>
    <w:rsid w:val="004249A6"/>
    <w:rsid w:val="00424B13"/>
    <w:rsid w:val="00424B26"/>
    <w:rsid w:val="00426858"/>
    <w:rsid w:val="00426CB8"/>
    <w:rsid w:val="00426E7A"/>
    <w:rsid w:val="00426FBB"/>
    <w:rsid w:val="00427941"/>
    <w:rsid w:val="00430222"/>
    <w:rsid w:val="004304AA"/>
    <w:rsid w:val="00430AFC"/>
    <w:rsid w:val="00430C70"/>
    <w:rsid w:val="00431381"/>
    <w:rsid w:val="00431666"/>
    <w:rsid w:val="004318DB"/>
    <w:rsid w:val="00432B5B"/>
    <w:rsid w:val="00432CA1"/>
    <w:rsid w:val="00432E7A"/>
    <w:rsid w:val="00433F21"/>
    <w:rsid w:val="0043489F"/>
    <w:rsid w:val="0043593E"/>
    <w:rsid w:val="0043606D"/>
    <w:rsid w:val="00436368"/>
    <w:rsid w:val="004369C2"/>
    <w:rsid w:val="00436BDB"/>
    <w:rsid w:val="00436D00"/>
    <w:rsid w:val="00437D3E"/>
    <w:rsid w:val="004400A0"/>
    <w:rsid w:val="00440B77"/>
    <w:rsid w:val="00440CEE"/>
    <w:rsid w:val="0044175F"/>
    <w:rsid w:val="00441A42"/>
    <w:rsid w:val="00442EDD"/>
    <w:rsid w:val="00443205"/>
    <w:rsid w:val="0044472C"/>
    <w:rsid w:val="0044477B"/>
    <w:rsid w:val="00444ACA"/>
    <w:rsid w:val="00444F86"/>
    <w:rsid w:val="00444FCE"/>
    <w:rsid w:val="004455EB"/>
    <w:rsid w:val="00445904"/>
    <w:rsid w:val="00445F1F"/>
    <w:rsid w:val="00446068"/>
    <w:rsid w:val="00447D01"/>
    <w:rsid w:val="00447F6A"/>
    <w:rsid w:val="00450C98"/>
    <w:rsid w:val="004527E6"/>
    <w:rsid w:val="00453054"/>
    <w:rsid w:val="0045336A"/>
    <w:rsid w:val="004538D9"/>
    <w:rsid w:val="00453B00"/>
    <w:rsid w:val="0045427B"/>
    <w:rsid w:val="00454EEF"/>
    <w:rsid w:val="0045534E"/>
    <w:rsid w:val="0045536C"/>
    <w:rsid w:val="0045591A"/>
    <w:rsid w:val="00456851"/>
    <w:rsid w:val="004574DC"/>
    <w:rsid w:val="0045760E"/>
    <w:rsid w:val="00457CE8"/>
    <w:rsid w:val="004600CF"/>
    <w:rsid w:val="00460D9B"/>
    <w:rsid w:val="00460EF8"/>
    <w:rsid w:val="00461019"/>
    <w:rsid w:val="0046194F"/>
    <w:rsid w:val="00461C4C"/>
    <w:rsid w:val="00461E6D"/>
    <w:rsid w:val="004628D3"/>
    <w:rsid w:val="00462DBD"/>
    <w:rsid w:val="00463653"/>
    <w:rsid w:val="0046389F"/>
    <w:rsid w:val="00463A82"/>
    <w:rsid w:val="00463B6E"/>
    <w:rsid w:val="00463D65"/>
    <w:rsid w:val="0046424C"/>
    <w:rsid w:val="004644EE"/>
    <w:rsid w:val="00464548"/>
    <w:rsid w:val="00464673"/>
    <w:rsid w:val="00464811"/>
    <w:rsid w:val="00464844"/>
    <w:rsid w:val="00465614"/>
    <w:rsid w:val="00466AC2"/>
    <w:rsid w:val="00466CBA"/>
    <w:rsid w:val="00466E3A"/>
    <w:rsid w:val="0046742F"/>
    <w:rsid w:val="0046759D"/>
    <w:rsid w:val="00467F17"/>
    <w:rsid w:val="00470CB2"/>
    <w:rsid w:val="00470E35"/>
    <w:rsid w:val="00471CE1"/>
    <w:rsid w:val="00471EDE"/>
    <w:rsid w:val="004724CB"/>
    <w:rsid w:val="004742B2"/>
    <w:rsid w:val="0047481A"/>
    <w:rsid w:val="004748F3"/>
    <w:rsid w:val="00475873"/>
    <w:rsid w:val="00475C5D"/>
    <w:rsid w:val="004763C2"/>
    <w:rsid w:val="0047660A"/>
    <w:rsid w:val="00476FD6"/>
    <w:rsid w:val="004776B3"/>
    <w:rsid w:val="00477FE9"/>
    <w:rsid w:val="00480626"/>
    <w:rsid w:val="00480AD9"/>
    <w:rsid w:val="00481688"/>
    <w:rsid w:val="00482141"/>
    <w:rsid w:val="00482419"/>
    <w:rsid w:val="00482B5D"/>
    <w:rsid w:val="00482FC4"/>
    <w:rsid w:val="0048361F"/>
    <w:rsid w:val="00483C9C"/>
    <w:rsid w:val="00484A8A"/>
    <w:rsid w:val="00484AAF"/>
    <w:rsid w:val="00485287"/>
    <w:rsid w:val="00486713"/>
    <w:rsid w:val="004867BD"/>
    <w:rsid w:val="00486CD5"/>
    <w:rsid w:val="00487A99"/>
    <w:rsid w:val="00490A77"/>
    <w:rsid w:val="00491014"/>
    <w:rsid w:val="00491120"/>
    <w:rsid w:val="004911B1"/>
    <w:rsid w:val="004919BD"/>
    <w:rsid w:val="00492287"/>
    <w:rsid w:val="00492686"/>
    <w:rsid w:val="00492FF8"/>
    <w:rsid w:val="00493527"/>
    <w:rsid w:val="00493A40"/>
    <w:rsid w:val="00493AEB"/>
    <w:rsid w:val="00493DBB"/>
    <w:rsid w:val="00494107"/>
    <w:rsid w:val="0049457D"/>
    <w:rsid w:val="00494DC9"/>
    <w:rsid w:val="00496068"/>
    <w:rsid w:val="0049621D"/>
    <w:rsid w:val="004964CF"/>
    <w:rsid w:val="004965D7"/>
    <w:rsid w:val="004969BA"/>
    <w:rsid w:val="00497230"/>
    <w:rsid w:val="004974AB"/>
    <w:rsid w:val="00497C8E"/>
    <w:rsid w:val="004A00FE"/>
    <w:rsid w:val="004A0920"/>
    <w:rsid w:val="004A0B1A"/>
    <w:rsid w:val="004A0B26"/>
    <w:rsid w:val="004A0BBC"/>
    <w:rsid w:val="004A0E7C"/>
    <w:rsid w:val="004A0F69"/>
    <w:rsid w:val="004A1044"/>
    <w:rsid w:val="004A1C0F"/>
    <w:rsid w:val="004A1EC5"/>
    <w:rsid w:val="004A290E"/>
    <w:rsid w:val="004A2B85"/>
    <w:rsid w:val="004A2C5C"/>
    <w:rsid w:val="004A3951"/>
    <w:rsid w:val="004A400E"/>
    <w:rsid w:val="004A4144"/>
    <w:rsid w:val="004A4DAE"/>
    <w:rsid w:val="004A53BE"/>
    <w:rsid w:val="004A59D3"/>
    <w:rsid w:val="004A5E6B"/>
    <w:rsid w:val="004A6206"/>
    <w:rsid w:val="004A6C82"/>
    <w:rsid w:val="004A75FC"/>
    <w:rsid w:val="004A7EDC"/>
    <w:rsid w:val="004B05B5"/>
    <w:rsid w:val="004B09B5"/>
    <w:rsid w:val="004B0A86"/>
    <w:rsid w:val="004B1F67"/>
    <w:rsid w:val="004B230D"/>
    <w:rsid w:val="004B2545"/>
    <w:rsid w:val="004B26BB"/>
    <w:rsid w:val="004B2858"/>
    <w:rsid w:val="004B2918"/>
    <w:rsid w:val="004B3D9A"/>
    <w:rsid w:val="004B4239"/>
    <w:rsid w:val="004B4E4E"/>
    <w:rsid w:val="004B515D"/>
    <w:rsid w:val="004B61D4"/>
    <w:rsid w:val="004B646C"/>
    <w:rsid w:val="004B668E"/>
    <w:rsid w:val="004B71BE"/>
    <w:rsid w:val="004C07B1"/>
    <w:rsid w:val="004C13ED"/>
    <w:rsid w:val="004C1C01"/>
    <w:rsid w:val="004C2767"/>
    <w:rsid w:val="004C2981"/>
    <w:rsid w:val="004C2E4D"/>
    <w:rsid w:val="004C3442"/>
    <w:rsid w:val="004C3C91"/>
    <w:rsid w:val="004C4790"/>
    <w:rsid w:val="004C4E0E"/>
    <w:rsid w:val="004C50C3"/>
    <w:rsid w:val="004C5621"/>
    <w:rsid w:val="004C58A2"/>
    <w:rsid w:val="004C6111"/>
    <w:rsid w:val="004C642B"/>
    <w:rsid w:val="004C69B4"/>
    <w:rsid w:val="004C6D24"/>
    <w:rsid w:val="004C7131"/>
    <w:rsid w:val="004D007A"/>
    <w:rsid w:val="004D0540"/>
    <w:rsid w:val="004D0FBA"/>
    <w:rsid w:val="004D15AE"/>
    <w:rsid w:val="004D1B63"/>
    <w:rsid w:val="004D2143"/>
    <w:rsid w:val="004D2409"/>
    <w:rsid w:val="004D24E4"/>
    <w:rsid w:val="004D2BEE"/>
    <w:rsid w:val="004D2DAF"/>
    <w:rsid w:val="004D31E6"/>
    <w:rsid w:val="004D3906"/>
    <w:rsid w:val="004D3CBE"/>
    <w:rsid w:val="004D4872"/>
    <w:rsid w:val="004D5D4F"/>
    <w:rsid w:val="004D6207"/>
    <w:rsid w:val="004D6EFA"/>
    <w:rsid w:val="004E0844"/>
    <w:rsid w:val="004E1829"/>
    <w:rsid w:val="004E1B83"/>
    <w:rsid w:val="004E1DAB"/>
    <w:rsid w:val="004E21E0"/>
    <w:rsid w:val="004E2CC9"/>
    <w:rsid w:val="004E3D23"/>
    <w:rsid w:val="004E4042"/>
    <w:rsid w:val="004E43D9"/>
    <w:rsid w:val="004E5FD9"/>
    <w:rsid w:val="004E63D7"/>
    <w:rsid w:val="004E6414"/>
    <w:rsid w:val="004E6B97"/>
    <w:rsid w:val="004E6D36"/>
    <w:rsid w:val="004F059B"/>
    <w:rsid w:val="004F1877"/>
    <w:rsid w:val="004F1EAE"/>
    <w:rsid w:val="004F20D0"/>
    <w:rsid w:val="004F2D4D"/>
    <w:rsid w:val="004F3433"/>
    <w:rsid w:val="004F34C2"/>
    <w:rsid w:val="004F3632"/>
    <w:rsid w:val="004F3CF1"/>
    <w:rsid w:val="004F3EED"/>
    <w:rsid w:val="004F3FFB"/>
    <w:rsid w:val="004F44E2"/>
    <w:rsid w:val="004F4F76"/>
    <w:rsid w:val="004F4FB4"/>
    <w:rsid w:val="004F5060"/>
    <w:rsid w:val="004F5494"/>
    <w:rsid w:val="004F5A0B"/>
    <w:rsid w:val="004F5A60"/>
    <w:rsid w:val="004F617D"/>
    <w:rsid w:val="004F68DB"/>
    <w:rsid w:val="004F7FE7"/>
    <w:rsid w:val="00500182"/>
    <w:rsid w:val="00501428"/>
    <w:rsid w:val="00501B34"/>
    <w:rsid w:val="00503792"/>
    <w:rsid w:val="00503DDD"/>
    <w:rsid w:val="00503F97"/>
    <w:rsid w:val="00504787"/>
    <w:rsid w:val="005049CB"/>
    <w:rsid w:val="00504C11"/>
    <w:rsid w:val="005051CD"/>
    <w:rsid w:val="00505250"/>
    <w:rsid w:val="00505799"/>
    <w:rsid w:val="00507326"/>
    <w:rsid w:val="005077A3"/>
    <w:rsid w:val="00507D09"/>
    <w:rsid w:val="0051052E"/>
    <w:rsid w:val="00510937"/>
    <w:rsid w:val="00510F27"/>
    <w:rsid w:val="005135C2"/>
    <w:rsid w:val="005142AC"/>
    <w:rsid w:val="005148BD"/>
    <w:rsid w:val="005156BF"/>
    <w:rsid w:val="00515BD3"/>
    <w:rsid w:val="005177D9"/>
    <w:rsid w:val="00520584"/>
    <w:rsid w:val="00521208"/>
    <w:rsid w:val="00521B2E"/>
    <w:rsid w:val="00521F8F"/>
    <w:rsid w:val="00522C0F"/>
    <w:rsid w:val="0052320E"/>
    <w:rsid w:val="00523325"/>
    <w:rsid w:val="005236E8"/>
    <w:rsid w:val="00523C70"/>
    <w:rsid w:val="00523CA1"/>
    <w:rsid w:val="00523EAC"/>
    <w:rsid w:val="00524795"/>
    <w:rsid w:val="00524BB9"/>
    <w:rsid w:val="00524FAB"/>
    <w:rsid w:val="00525027"/>
    <w:rsid w:val="005256A8"/>
    <w:rsid w:val="00525ED1"/>
    <w:rsid w:val="0052675B"/>
    <w:rsid w:val="00527E44"/>
    <w:rsid w:val="00530132"/>
    <w:rsid w:val="00530E55"/>
    <w:rsid w:val="005327AD"/>
    <w:rsid w:val="00532A8F"/>
    <w:rsid w:val="005333D0"/>
    <w:rsid w:val="00533E2C"/>
    <w:rsid w:val="00534946"/>
    <w:rsid w:val="00535A65"/>
    <w:rsid w:val="00535D55"/>
    <w:rsid w:val="0053651E"/>
    <w:rsid w:val="00536B57"/>
    <w:rsid w:val="00536DB4"/>
    <w:rsid w:val="00536DD0"/>
    <w:rsid w:val="00540249"/>
    <w:rsid w:val="005417C1"/>
    <w:rsid w:val="005417D0"/>
    <w:rsid w:val="0054195C"/>
    <w:rsid w:val="00542102"/>
    <w:rsid w:val="0054215D"/>
    <w:rsid w:val="005427F4"/>
    <w:rsid w:val="00542D94"/>
    <w:rsid w:val="005449A9"/>
    <w:rsid w:val="005454DA"/>
    <w:rsid w:val="0054562D"/>
    <w:rsid w:val="00545850"/>
    <w:rsid w:val="005459A1"/>
    <w:rsid w:val="00545FA4"/>
    <w:rsid w:val="00546C2B"/>
    <w:rsid w:val="0054723B"/>
    <w:rsid w:val="005508EF"/>
    <w:rsid w:val="00551935"/>
    <w:rsid w:val="005525F5"/>
    <w:rsid w:val="00552652"/>
    <w:rsid w:val="00552B81"/>
    <w:rsid w:val="00553738"/>
    <w:rsid w:val="005539AA"/>
    <w:rsid w:val="005539FC"/>
    <w:rsid w:val="00553E6B"/>
    <w:rsid w:val="00554563"/>
    <w:rsid w:val="00554865"/>
    <w:rsid w:val="00555427"/>
    <w:rsid w:val="005556DE"/>
    <w:rsid w:val="00555951"/>
    <w:rsid w:val="005561C4"/>
    <w:rsid w:val="00556EDA"/>
    <w:rsid w:val="005603E7"/>
    <w:rsid w:val="005609AF"/>
    <w:rsid w:val="00560CA2"/>
    <w:rsid w:val="00560D19"/>
    <w:rsid w:val="0056126C"/>
    <w:rsid w:val="0056183C"/>
    <w:rsid w:val="005621A7"/>
    <w:rsid w:val="00562BCF"/>
    <w:rsid w:val="005635FF"/>
    <w:rsid w:val="00564067"/>
    <w:rsid w:val="0056444C"/>
    <w:rsid w:val="005644CA"/>
    <w:rsid w:val="00564954"/>
    <w:rsid w:val="00564EDB"/>
    <w:rsid w:val="00565240"/>
    <w:rsid w:val="00566AD6"/>
    <w:rsid w:val="00566CAF"/>
    <w:rsid w:val="00566DE9"/>
    <w:rsid w:val="00567075"/>
    <w:rsid w:val="00567826"/>
    <w:rsid w:val="00570ABC"/>
    <w:rsid w:val="005734C0"/>
    <w:rsid w:val="0057407A"/>
    <w:rsid w:val="0057459A"/>
    <w:rsid w:val="00574D26"/>
    <w:rsid w:val="00575753"/>
    <w:rsid w:val="00575C6A"/>
    <w:rsid w:val="0057624A"/>
    <w:rsid w:val="00576A93"/>
    <w:rsid w:val="00577335"/>
    <w:rsid w:val="0058013A"/>
    <w:rsid w:val="00580794"/>
    <w:rsid w:val="00580795"/>
    <w:rsid w:val="00580B07"/>
    <w:rsid w:val="00580D72"/>
    <w:rsid w:val="005819A8"/>
    <w:rsid w:val="00581F01"/>
    <w:rsid w:val="00582BBD"/>
    <w:rsid w:val="00583266"/>
    <w:rsid w:val="0058351B"/>
    <w:rsid w:val="00583E17"/>
    <w:rsid w:val="00583FF4"/>
    <w:rsid w:val="0058438D"/>
    <w:rsid w:val="005844C6"/>
    <w:rsid w:val="00584BE9"/>
    <w:rsid w:val="00585A4E"/>
    <w:rsid w:val="00585C8A"/>
    <w:rsid w:val="005861C6"/>
    <w:rsid w:val="005869FB"/>
    <w:rsid w:val="00586AA1"/>
    <w:rsid w:val="00586B3A"/>
    <w:rsid w:val="00587A0B"/>
    <w:rsid w:val="00587C3D"/>
    <w:rsid w:val="00590A42"/>
    <w:rsid w:val="00590D4C"/>
    <w:rsid w:val="00592B62"/>
    <w:rsid w:val="0059341F"/>
    <w:rsid w:val="00593FC2"/>
    <w:rsid w:val="00594272"/>
    <w:rsid w:val="005955C8"/>
    <w:rsid w:val="005960FB"/>
    <w:rsid w:val="00596FA4"/>
    <w:rsid w:val="005A042C"/>
    <w:rsid w:val="005A15CD"/>
    <w:rsid w:val="005A16C1"/>
    <w:rsid w:val="005A1BA3"/>
    <w:rsid w:val="005A29FC"/>
    <w:rsid w:val="005A2F55"/>
    <w:rsid w:val="005A360D"/>
    <w:rsid w:val="005A3E70"/>
    <w:rsid w:val="005A4BD8"/>
    <w:rsid w:val="005A4BEA"/>
    <w:rsid w:val="005A4BF8"/>
    <w:rsid w:val="005A52AD"/>
    <w:rsid w:val="005A5EDF"/>
    <w:rsid w:val="005A69A2"/>
    <w:rsid w:val="005A6AC4"/>
    <w:rsid w:val="005B034C"/>
    <w:rsid w:val="005B038B"/>
    <w:rsid w:val="005B052C"/>
    <w:rsid w:val="005B0756"/>
    <w:rsid w:val="005B12FA"/>
    <w:rsid w:val="005B163E"/>
    <w:rsid w:val="005B16C5"/>
    <w:rsid w:val="005B19A3"/>
    <w:rsid w:val="005B1DF4"/>
    <w:rsid w:val="005B1EB7"/>
    <w:rsid w:val="005B21D4"/>
    <w:rsid w:val="005B24F6"/>
    <w:rsid w:val="005B2CED"/>
    <w:rsid w:val="005B2D34"/>
    <w:rsid w:val="005B30D5"/>
    <w:rsid w:val="005B3146"/>
    <w:rsid w:val="005B4289"/>
    <w:rsid w:val="005B42E7"/>
    <w:rsid w:val="005B443E"/>
    <w:rsid w:val="005B55D0"/>
    <w:rsid w:val="005B60FF"/>
    <w:rsid w:val="005C1B7D"/>
    <w:rsid w:val="005C232F"/>
    <w:rsid w:val="005C288F"/>
    <w:rsid w:val="005C2ECF"/>
    <w:rsid w:val="005C309F"/>
    <w:rsid w:val="005C3255"/>
    <w:rsid w:val="005C34A5"/>
    <w:rsid w:val="005C3A6A"/>
    <w:rsid w:val="005C3EFA"/>
    <w:rsid w:val="005C4B11"/>
    <w:rsid w:val="005C5475"/>
    <w:rsid w:val="005C54AF"/>
    <w:rsid w:val="005C5794"/>
    <w:rsid w:val="005C5B93"/>
    <w:rsid w:val="005C5C08"/>
    <w:rsid w:val="005C5C50"/>
    <w:rsid w:val="005C5D22"/>
    <w:rsid w:val="005C6027"/>
    <w:rsid w:val="005C62ED"/>
    <w:rsid w:val="005C6A4D"/>
    <w:rsid w:val="005C6B0B"/>
    <w:rsid w:val="005D00A0"/>
    <w:rsid w:val="005D1989"/>
    <w:rsid w:val="005D1A9D"/>
    <w:rsid w:val="005D2F2A"/>
    <w:rsid w:val="005D3635"/>
    <w:rsid w:val="005D3B69"/>
    <w:rsid w:val="005D3FC1"/>
    <w:rsid w:val="005D43AD"/>
    <w:rsid w:val="005D4C66"/>
    <w:rsid w:val="005D568E"/>
    <w:rsid w:val="005D57DF"/>
    <w:rsid w:val="005D5A2D"/>
    <w:rsid w:val="005D5DFC"/>
    <w:rsid w:val="005D5EBF"/>
    <w:rsid w:val="005D616A"/>
    <w:rsid w:val="005D65A0"/>
    <w:rsid w:val="005D6791"/>
    <w:rsid w:val="005D6FA6"/>
    <w:rsid w:val="005D77ED"/>
    <w:rsid w:val="005E06E3"/>
    <w:rsid w:val="005E0A9B"/>
    <w:rsid w:val="005E16F2"/>
    <w:rsid w:val="005E22F0"/>
    <w:rsid w:val="005E3C23"/>
    <w:rsid w:val="005E4399"/>
    <w:rsid w:val="005E4899"/>
    <w:rsid w:val="005E5185"/>
    <w:rsid w:val="005E52E9"/>
    <w:rsid w:val="005E5C12"/>
    <w:rsid w:val="005E6FA1"/>
    <w:rsid w:val="005E7419"/>
    <w:rsid w:val="005E74BB"/>
    <w:rsid w:val="005F16DD"/>
    <w:rsid w:val="005F24C3"/>
    <w:rsid w:val="005F2DC1"/>
    <w:rsid w:val="005F3034"/>
    <w:rsid w:val="005F34F7"/>
    <w:rsid w:val="005F41AB"/>
    <w:rsid w:val="005F47F5"/>
    <w:rsid w:val="005F4949"/>
    <w:rsid w:val="005F5DFB"/>
    <w:rsid w:val="005F5E9E"/>
    <w:rsid w:val="005F65A7"/>
    <w:rsid w:val="005F7437"/>
    <w:rsid w:val="005F7DED"/>
    <w:rsid w:val="0060040F"/>
    <w:rsid w:val="00600797"/>
    <w:rsid w:val="00601212"/>
    <w:rsid w:val="00601435"/>
    <w:rsid w:val="0060158F"/>
    <w:rsid w:val="00601AF8"/>
    <w:rsid w:val="00601BE1"/>
    <w:rsid w:val="00602379"/>
    <w:rsid w:val="00602439"/>
    <w:rsid w:val="00602B10"/>
    <w:rsid w:val="00603309"/>
    <w:rsid w:val="0060359F"/>
    <w:rsid w:val="006038B6"/>
    <w:rsid w:val="00603942"/>
    <w:rsid w:val="00604771"/>
    <w:rsid w:val="00605A0B"/>
    <w:rsid w:val="0060610E"/>
    <w:rsid w:val="00606796"/>
    <w:rsid w:val="00606CAB"/>
    <w:rsid w:val="00607F6E"/>
    <w:rsid w:val="006103B7"/>
    <w:rsid w:val="00610984"/>
    <w:rsid w:val="00610A65"/>
    <w:rsid w:val="00610A84"/>
    <w:rsid w:val="00610B08"/>
    <w:rsid w:val="0061158D"/>
    <w:rsid w:val="00611960"/>
    <w:rsid w:val="00612EA9"/>
    <w:rsid w:val="00613243"/>
    <w:rsid w:val="00613E67"/>
    <w:rsid w:val="00613FA6"/>
    <w:rsid w:val="00613FD5"/>
    <w:rsid w:val="00614047"/>
    <w:rsid w:val="0061444D"/>
    <w:rsid w:val="006147BF"/>
    <w:rsid w:val="00615680"/>
    <w:rsid w:val="00616371"/>
    <w:rsid w:val="00616AFD"/>
    <w:rsid w:val="00617064"/>
    <w:rsid w:val="00617251"/>
    <w:rsid w:val="00620ED1"/>
    <w:rsid w:val="006211B0"/>
    <w:rsid w:val="00622403"/>
    <w:rsid w:val="00622B66"/>
    <w:rsid w:val="00622D8D"/>
    <w:rsid w:val="00622FFE"/>
    <w:rsid w:val="0062300B"/>
    <w:rsid w:val="00623062"/>
    <w:rsid w:val="006230B8"/>
    <w:rsid w:val="00623CA6"/>
    <w:rsid w:val="00623F3B"/>
    <w:rsid w:val="006243DC"/>
    <w:rsid w:val="00624739"/>
    <w:rsid w:val="00624ACF"/>
    <w:rsid w:val="00625533"/>
    <w:rsid w:val="00625862"/>
    <w:rsid w:val="00625B52"/>
    <w:rsid w:val="00626B4C"/>
    <w:rsid w:val="0062716A"/>
    <w:rsid w:val="00627C3F"/>
    <w:rsid w:val="00630200"/>
    <w:rsid w:val="006302B3"/>
    <w:rsid w:val="00630ACF"/>
    <w:rsid w:val="006310B1"/>
    <w:rsid w:val="0063152F"/>
    <w:rsid w:val="006317C3"/>
    <w:rsid w:val="00631E14"/>
    <w:rsid w:val="0063275A"/>
    <w:rsid w:val="006328E1"/>
    <w:rsid w:val="006330A8"/>
    <w:rsid w:val="0063359D"/>
    <w:rsid w:val="006336D6"/>
    <w:rsid w:val="0063371C"/>
    <w:rsid w:val="006343A9"/>
    <w:rsid w:val="006343D7"/>
    <w:rsid w:val="00634AE4"/>
    <w:rsid w:val="00635C36"/>
    <w:rsid w:val="0063613B"/>
    <w:rsid w:val="006362F7"/>
    <w:rsid w:val="00636570"/>
    <w:rsid w:val="00637E29"/>
    <w:rsid w:val="00637F32"/>
    <w:rsid w:val="00640300"/>
    <w:rsid w:val="00640C4A"/>
    <w:rsid w:val="00640F53"/>
    <w:rsid w:val="00640F9A"/>
    <w:rsid w:val="00641CAC"/>
    <w:rsid w:val="0064242E"/>
    <w:rsid w:val="0064398B"/>
    <w:rsid w:val="00644C7A"/>
    <w:rsid w:val="00644D78"/>
    <w:rsid w:val="006460C4"/>
    <w:rsid w:val="0064629F"/>
    <w:rsid w:val="00646505"/>
    <w:rsid w:val="0064693B"/>
    <w:rsid w:val="00646B88"/>
    <w:rsid w:val="00646EDA"/>
    <w:rsid w:val="006470D4"/>
    <w:rsid w:val="00647610"/>
    <w:rsid w:val="00647636"/>
    <w:rsid w:val="00647F04"/>
    <w:rsid w:val="006501E3"/>
    <w:rsid w:val="006510A1"/>
    <w:rsid w:val="006511CA"/>
    <w:rsid w:val="006533EB"/>
    <w:rsid w:val="0065378F"/>
    <w:rsid w:val="006539F5"/>
    <w:rsid w:val="00653A79"/>
    <w:rsid w:val="00654B4D"/>
    <w:rsid w:val="0065537F"/>
    <w:rsid w:val="00657036"/>
    <w:rsid w:val="00657209"/>
    <w:rsid w:val="006603F8"/>
    <w:rsid w:val="006603F9"/>
    <w:rsid w:val="006613DE"/>
    <w:rsid w:val="00662C14"/>
    <w:rsid w:val="006630AE"/>
    <w:rsid w:val="00663424"/>
    <w:rsid w:val="00663543"/>
    <w:rsid w:val="0066418A"/>
    <w:rsid w:val="006649DD"/>
    <w:rsid w:val="00664D0E"/>
    <w:rsid w:val="006654AB"/>
    <w:rsid w:val="006664CD"/>
    <w:rsid w:val="006666F7"/>
    <w:rsid w:val="006675ED"/>
    <w:rsid w:val="006679CF"/>
    <w:rsid w:val="00670B83"/>
    <w:rsid w:val="00670E20"/>
    <w:rsid w:val="006711CE"/>
    <w:rsid w:val="006715CB"/>
    <w:rsid w:val="00671C6E"/>
    <w:rsid w:val="00671D41"/>
    <w:rsid w:val="00671FE3"/>
    <w:rsid w:val="006724E0"/>
    <w:rsid w:val="006725A5"/>
    <w:rsid w:val="006734E7"/>
    <w:rsid w:val="00673859"/>
    <w:rsid w:val="0067432C"/>
    <w:rsid w:val="0067495B"/>
    <w:rsid w:val="0067509B"/>
    <w:rsid w:val="00675AF9"/>
    <w:rsid w:val="006768AC"/>
    <w:rsid w:val="00677314"/>
    <w:rsid w:val="006773BB"/>
    <w:rsid w:val="006774A2"/>
    <w:rsid w:val="006776F9"/>
    <w:rsid w:val="00680A5B"/>
    <w:rsid w:val="00681583"/>
    <w:rsid w:val="00681A2F"/>
    <w:rsid w:val="006825E0"/>
    <w:rsid w:val="0068266D"/>
    <w:rsid w:val="00682B62"/>
    <w:rsid w:val="006830AE"/>
    <w:rsid w:val="006836F3"/>
    <w:rsid w:val="00683AA1"/>
    <w:rsid w:val="006848E7"/>
    <w:rsid w:val="00684BE8"/>
    <w:rsid w:val="00685479"/>
    <w:rsid w:val="0068560F"/>
    <w:rsid w:val="0068582C"/>
    <w:rsid w:val="00685B73"/>
    <w:rsid w:val="00685D1F"/>
    <w:rsid w:val="006863FF"/>
    <w:rsid w:val="006873B6"/>
    <w:rsid w:val="00687539"/>
    <w:rsid w:val="00687872"/>
    <w:rsid w:val="0068788E"/>
    <w:rsid w:val="0068789D"/>
    <w:rsid w:val="00687A01"/>
    <w:rsid w:val="00687A46"/>
    <w:rsid w:val="00687DB4"/>
    <w:rsid w:val="00687F75"/>
    <w:rsid w:val="00690987"/>
    <w:rsid w:val="006909D3"/>
    <w:rsid w:val="00690DE6"/>
    <w:rsid w:val="00690DED"/>
    <w:rsid w:val="00690EFA"/>
    <w:rsid w:val="00691E87"/>
    <w:rsid w:val="0069251A"/>
    <w:rsid w:val="00692C17"/>
    <w:rsid w:val="006942E3"/>
    <w:rsid w:val="00694932"/>
    <w:rsid w:val="00694FF3"/>
    <w:rsid w:val="00695396"/>
    <w:rsid w:val="006953F7"/>
    <w:rsid w:val="006958CE"/>
    <w:rsid w:val="006968D5"/>
    <w:rsid w:val="00696968"/>
    <w:rsid w:val="00697157"/>
    <w:rsid w:val="00697346"/>
    <w:rsid w:val="0069748A"/>
    <w:rsid w:val="0069791F"/>
    <w:rsid w:val="00697D1E"/>
    <w:rsid w:val="006A0DE7"/>
    <w:rsid w:val="006A199C"/>
    <w:rsid w:val="006A20B8"/>
    <w:rsid w:val="006A293C"/>
    <w:rsid w:val="006A2AE0"/>
    <w:rsid w:val="006A3CD6"/>
    <w:rsid w:val="006A3E68"/>
    <w:rsid w:val="006A4961"/>
    <w:rsid w:val="006A4EBD"/>
    <w:rsid w:val="006A6E37"/>
    <w:rsid w:val="006A7135"/>
    <w:rsid w:val="006A7230"/>
    <w:rsid w:val="006B0DAD"/>
    <w:rsid w:val="006B0FFD"/>
    <w:rsid w:val="006B15E4"/>
    <w:rsid w:val="006B1B4C"/>
    <w:rsid w:val="006B1BAD"/>
    <w:rsid w:val="006B246D"/>
    <w:rsid w:val="006B2E66"/>
    <w:rsid w:val="006B37E3"/>
    <w:rsid w:val="006B3E1C"/>
    <w:rsid w:val="006B6216"/>
    <w:rsid w:val="006B6262"/>
    <w:rsid w:val="006B66C5"/>
    <w:rsid w:val="006B68B1"/>
    <w:rsid w:val="006B6B1F"/>
    <w:rsid w:val="006B7ACD"/>
    <w:rsid w:val="006C07C0"/>
    <w:rsid w:val="006C0BE6"/>
    <w:rsid w:val="006C0F84"/>
    <w:rsid w:val="006C0FEE"/>
    <w:rsid w:val="006C167C"/>
    <w:rsid w:val="006C18EB"/>
    <w:rsid w:val="006C1DE9"/>
    <w:rsid w:val="006C2222"/>
    <w:rsid w:val="006C2636"/>
    <w:rsid w:val="006C345F"/>
    <w:rsid w:val="006C57DD"/>
    <w:rsid w:val="006C5847"/>
    <w:rsid w:val="006C6832"/>
    <w:rsid w:val="006C7F03"/>
    <w:rsid w:val="006D039E"/>
    <w:rsid w:val="006D03DE"/>
    <w:rsid w:val="006D122E"/>
    <w:rsid w:val="006D139C"/>
    <w:rsid w:val="006D1587"/>
    <w:rsid w:val="006D1793"/>
    <w:rsid w:val="006D17CE"/>
    <w:rsid w:val="006D2B40"/>
    <w:rsid w:val="006D2EF1"/>
    <w:rsid w:val="006D3A50"/>
    <w:rsid w:val="006D4595"/>
    <w:rsid w:val="006D53CE"/>
    <w:rsid w:val="006D5B62"/>
    <w:rsid w:val="006D5D1A"/>
    <w:rsid w:val="006D623C"/>
    <w:rsid w:val="006D66C0"/>
    <w:rsid w:val="006D7E32"/>
    <w:rsid w:val="006D7F95"/>
    <w:rsid w:val="006E0702"/>
    <w:rsid w:val="006E0829"/>
    <w:rsid w:val="006E0A1E"/>
    <w:rsid w:val="006E1709"/>
    <w:rsid w:val="006E20FF"/>
    <w:rsid w:val="006E27DB"/>
    <w:rsid w:val="006E2B18"/>
    <w:rsid w:val="006E2F87"/>
    <w:rsid w:val="006E2FE1"/>
    <w:rsid w:val="006E39BF"/>
    <w:rsid w:val="006E3C17"/>
    <w:rsid w:val="006E4764"/>
    <w:rsid w:val="006E5027"/>
    <w:rsid w:val="006E6058"/>
    <w:rsid w:val="006E605C"/>
    <w:rsid w:val="006E61B4"/>
    <w:rsid w:val="006E67C7"/>
    <w:rsid w:val="006E68D7"/>
    <w:rsid w:val="006E6E7A"/>
    <w:rsid w:val="006E7506"/>
    <w:rsid w:val="006E7B49"/>
    <w:rsid w:val="006F05CC"/>
    <w:rsid w:val="006F0A31"/>
    <w:rsid w:val="006F0C73"/>
    <w:rsid w:val="006F164F"/>
    <w:rsid w:val="006F1C2B"/>
    <w:rsid w:val="006F2989"/>
    <w:rsid w:val="006F343C"/>
    <w:rsid w:val="006F377D"/>
    <w:rsid w:val="006F3D4A"/>
    <w:rsid w:val="006F3FA1"/>
    <w:rsid w:val="006F3FC1"/>
    <w:rsid w:val="006F4829"/>
    <w:rsid w:val="006F4D24"/>
    <w:rsid w:val="006F53B0"/>
    <w:rsid w:val="006F55D6"/>
    <w:rsid w:val="006F58DA"/>
    <w:rsid w:val="006F6EFC"/>
    <w:rsid w:val="006F73CA"/>
    <w:rsid w:val="006F78E5"/>
    <w:rsid w:val="006F7DFB"/>
    <w:rsid w:val="006F7F3A"/>
    <w:rsid w:val="00701C87"/>
    <w:rsid w:val="00702214"/>
    <w:rsid w:val="00702595"/>
    <w:rsid w:val="00702842"/>
    <w:rsid w:val="007040CD"/>
    <w:rsid w:val="00704B7C"/>
    <w:rsid w:val="00705797"/>
    <w:rsid w:val="00705D7E"/>
    <w:rsid w:val="00705FFB"/>
    <w:rsid w:val="0070602D"/>
    <w:rsid w:val="007060B2"/>
    <w:rsid w:val="007065B4"/>
    <w:rsid w:val="00710281"/>
    <w:rsid w:val="00710C43"/>
    <w:rsid w:val="00711147"/>
    <w:rsid w:val="00711219"/>
    <w:rsid w:val="0071146D"/>
    <w:rsid w:val="0071190F"/>
    <w:rsid w:val="00711AB3"/>
    <w:rsid w:val="00711DB0"/>
    <w:rsid w:val="00711F0D"/>
    <w:rsid w:val="007128C4"/>
    <w:rsid w:val="007129F9"/>
    <w:rsid w:val="00713776"/>
    <w:rsid w:val="007137A5"/>
    <w:rsid w:val="00713F8F"/>
    <w:rsid w:val="007142AD"/>
    <w:rsid w:val="00714A19"/>
    <w:rsid w:val="00714D3B"/>
    <w:rsid w:val="0071598C"/>
    <w:rsid w:val="00715E63"/>
    <w:rsid w:val="0071703E"/>
    <w:rsid w:val="00717053"/>
    <w:rsid w:val="00717C4E"/>
    <w:rsid w:val="0072025C"/>
    <w:rsid w:val="0072031B"/>
    <w:rsid w:val="0072124B"/>
    <w:rsid w:val="0072125D"/>
    <w:rsid w:val="00722118"/>
    <w:rsid w:val="0072217D"/>
    <w:rsid w:val="00722D0E"/>
    <w:rsid w:val="00722F40"/>
    <w:rsid w:val="007234BF"/>
    <w:rsid w:val="00723AE6"/>
    <w:rsid w:val="007245E6"/>
    <w:rsid w:val="00724908"/>
    <w:rsid w:val="00724A61"/>
    <w:rsid w:val="007257B9"/>
    <w:rsid w:val="0072634A"/>
    <w:rsid w:val="007264A4"/>
    <w:rsid w:val="00726F5B"/>
    <w:rsid w:val="007279CA"/>
    <w:rsid w:val="00727CB7"/>
    <w:rsid w:val="00730F06"/>
    <w:rsid w:val="007312BD"/>
    <w:rsid w:val="007313F9"/>
    <w:rsid w:val="00731A8E"/>
    <w:rsid w:val="00731C5C"/>
    <w:rsid w:val="007329DE"/>
    <w:rsid w:val="007334FF"/>
    <w:rsid w:val="0073390C"/>
    <w:rsid w:val="00734153"/>
    <w:rsid w:val="0073461C"/>
    <w:rsid w:val="00735DD7"/>
    <w:rsid w:val="00736D8F"/>
    <w:rsid w:val="00737034"/>
    <w:rsid w:val="007373FB"/>
    <w:rsid w:val="007376A3"/>
    <w:rsid w:val="00737C1E"/>
    <w:rsid w:val="0074027A"/>
    <w:rsid w:val="0074071B"/>
    <w:rsid w:val="00740ED2"/>
    <w:rsid w:val="007417E2"/>
    <w:rsid w:val="00741E2D"/>
    <w:rsid w:val="00741EFE"/>
    <w:rsid w:val="00741F04"/>
    <w:rsid w:val="00741FC8"/>
    <w:rsid w:val="007424A9"/>
    <w:rsid w:val="00742514"/>
    <w:rsid w:val="00742D8D"/>
    <w:rsid w:val="00742EDA"/>
    <w:rsid w:val="0074317B"/>
    <w:rsid w:val="007433D2"/>
    <w:rsid w:val="00743D3B"/>
    <w:rsid w:val="007443A3"/>
    <w:rsid w:val="00744AC4"/>
    <w:rsid w:val="007450EA"/>
    <w:rsid w:val="00746014"/>
    <w:rsid w:val="0074633C"/>
    <w:rsid w:val="0074660C"/>
    <w:rsid w:val="00746999"/>
    <w:rsid w:val="00746D3D"/>
    <w:rsid w:val="00750827"/>
    <w:rsid w:val="00750C5E"/>
    <w:rsid w:val="007517B3"/>
    <w:rsid w:val="00751858"/>
    <w:rsid w:val="00751EF9"/>
    <w:rsid w:val="00752B1D"/>
    <w:rsid w:val="00752DF3"/>
    <w:rsid w:val="00753D9D"/>
    <w:rsid w:val="0075480A"/>
    <w:rsid w:val="00754F05"/>
    <w:rsid w:val="00755318"/>
    <w:rsid w:val="00755765"/>
    <w:rsid w:val="00755D3F"/>
    <w:rsid w:val="0075666A"/>
    <w:rsid w:val="007566AE"/>
    <w:rsid w:val="0075695E"/>
    <w:rsid w:val="0075732E"/>
    <w:rsid w:val="00757535"/>
    <w:rsid w:val="00757565"/>
    <w:rsid w:val="00757D2D"/>
    <w:rsid w:val="007601AB"/>
    <w:rsid w:val="00760483"/>
    <w:rsid w:val="00760A43"/>
    <w:rsid w:val="00761510"/>
    <w:rsid w:val="00761BE9"/>
    <w:rsid w:val="007635F1"/>
    <w:rsid w:val="0076378A"/>
    <w:rsid w:val="00763D29"/>
    <w:rsid w:val="00764095"/>
    <w:rsid w:val="00764726"/>
    <w:rsid w:val="00764818"/>
    <w:rsid w:val="00764F89"/>
    <w:rsid w:val="007651E8"/>
    <w:rsid w:val="007653D7"/>
    <w:rsid w:val="007654F4"/>
    <w:rsid w:val="00765534"/>
    <w:rsid w:val="0076553B"/>
    <w:rsid w:val="00766E06"/>
    <w:rsid w:val="00767443"/>
    <w:rsid w:val="00767970"/>
    <w:rsid w:val="00767D0C"/>
    <w:rsid w:val="00770126"/>
    <w:rsid w:val="00770147"/>
    <w:rsid w:val="00770255"/>
    <w:rsid w:val="007713D0"/>
    <w:rsid w:val="00771779"/>
    <w:rsid w:val="00771A52"/>
    <w:rsid w:val="0077248C"/>
    <w:rsid w:val="0077285A"/>
    <w:rsid w:val="00773C21"/>
    <w:rsid w:val="00773CD3"/>
    <w:rsid w:val="00773F23"/>
    <w:rsid w:val="00774A41"/>
    <w:rsid w:val="00776264"/>
    <w:rsid w:val="007768CD"/>
    <w:rsid w:val="00780EA9"/>
    <w:rsid w:val="007812DB"/>
    <w:rsid w:val="00781E88"/>
    <w:rsid w:val="00783474"/>
    <w:rsid w:val="00784125"/>
    <w:rsid w:val="00784919"/>
    <w:rsid w:val="00784972"/>
    <w:rsid w:val="00784C05"/>
    <w:rsid w:val="00785942"/>
    <w:rsid w:val="00785AB3"/>
    <w:rsid w:val="0078670D"/>
    <w:rsid w:val="00787B85"/>
    <w:rsid w:val="00790432"/>
    <w:rsid w:val="007909E8"/>
    <w:rsid w:val="00791C44"/>
    <w:rsid w:val="007928F1"/>
    <w:rsid w:val="007929F2"/>
    <w:rsid w:val="00792D78"/>
    <w:rsid w:val="00792DAA"/>
    <w:rsid w:val="00793710"/>
    <w:rsid w:val="00793B53"/>
    <w:rsid w:val="00793EA3"/>
    <w:rsid w:val="0079488B"/>
    <w:rsid w:val="00794B21"/>
    <w:rsid w:val="0079601D"/>
    <w:rsid w:val="0079630A"/>
    <w:rsid w:val="00796769"/>
    <w:rsid w:val="007967B4"/>
    <w:rsid w:val="00796923"/>
    <w:rsid w:val="007970B5"/>
    <w:rsid w:val="00797CA6"/>
    <w:rsid w:val="00797E69"/>
    <w:rsid w:val="00797F8E"/>
    <w:rsid w:val="007A066B"/>
    <w:rsid w:val="007A0B85"/>
    <w:rsid w:val="007A2053"/>
    <w:rsid w:val="007A2077"/>
    <w:rsid w:val="007A22B9"/>
    <w:rsid w:val="007A242D"/>
    <w:rsid w:val="007A2A37"/>
    <w:rsid w:val="007A2A7A"/>
    <w:rsid w:val="007A4DFD"/>
    <w:rsid w:val="007A500F"/>
    <w:rsid w:val="007A529D"/>
    <w:rsid w:val="007A5C2C"/>
    <w:rsid w:val="007A5E81"/>
    <w:rsid w:val="007A607B"/>
    <w:rsid w:val="007A6368"/>
    <w:rsid w:val="007A6D2D"/>
    <w:rsid w:val="007A6D31"/>
    <w:rsid w:val="007A7C1E"/>
    <w:rsid w:val="007B0319"/>
    <w:rsid w:val="007B03B5"/>
    <w:rsid w:val="007B0A8D"/>
    <w:rsid w:val="007B1B2D"/>
    <w:rsid w:val="007B1C77"/>
    <w:rsid w:val="007B2311"/>
    <w:rsid w:val="007B25FE"/>
    <w:rsid w:val="007B28F4"/>
    <w:rsid w:val="007B2938"/>
    <w:rsid w:val="007B32DA"/>
    <w:rsid w:val="007B37C6"/>
    <w:rsid w:val="007B41C3"/>
    <w:rsid w:val="007B4601"/>
    <w:rsid w:val="007B478A"/>
    <w:rsid w:val="007B4ECA"/>
    <w:rsid w:val="007B4FD2"/>
    <w:rsid w:val="007B5A00"/>
    <w:rsid w:val="007B61E4"/>
    <w:rsid w:val="007B68F7"/>
    <w:rsid w:val="007B6B72"/>
    <w:rsid w:val="007B7D9D"/>
    <w:rsid w:val="007C078D"/>
    <w:rsid w:val="007C08EA"/>
    <w:rsid w:val="007C0CBB"/>
    <w:rsid w:val="007C173F"/>
    <w:rsid w:val="007C1E05"/>
    <w:rsid w:val="007C25E3"/>
    <w:rsid w:val="007C276F"/>
    <w:rsid w:val="007C2D63"/>
    <w:rsid w:val="007C2E48"/>
    <w:rsid w:val="007C3B68"/>
    <w:rsid w:val="007C469A"/>
    <w:rsid w:val="007C48FC"/>
    <w:rsid w:val="007C503C"/>
    <w:rsid w:val="007C5277"/>
    <w:rsid w:val="007C5370"/>
    <w:rsid w:val="007C56E9"/>
    <w:rsid w:val="007C5A0A"/>
    <w:rsid w:val="007C5BC5"/>
    <w:rsid w:val="007C5DF6"/>
    <w:rsid w:val="007C5F18"/>
    <w:rsid w:val="007C6135"/>
    <w:rsid w:val="007D02CF"/>
    <w:rsid w:val="007D0625"/>
    <w:rsid w:val="007D11C7"/>
    <w:rsid w:val="007D1F0B"/>
    <w:rsid w:val="007D20B3"/>
    <w:rsid w:val="007D242A"/>
    <w:rsid w:val="007D2589"/>
    <w:rsid w:val="007D271B"/>
    <w:rsid w:val="007D2753"/>
    <w:rsid w:val="007D2862"/>
    <w:rsid w:val="007D35AD"/>
    <w:rsid w:val="007D37C6"/>
    <w:rsid w:val="007D4A37"/>
    <w:rsid w:val="007D4C73"/>
    <w:rsid w:val="007D54F2"/>
    <w:rsid w:val="007D5592"/>
    <w:rsid w:val="007D5814"/>
    <w:rsid w:val="007D6A73"/>
    <w:rsid w:val="007D761A"/>
    <w:rsid w:val="007E0799"/>
    <w:rsid w:val="007E0B03"/>
    <w:rsid w:val="007E0E65"/>
    <w:rsid w:val="007E0E85"/>
    <w:rsid w:val="007E13F2"/>
    <w:rsid w:val="007E14C6"/>
    <w:rsid w:val="007E2D6E"/>
    <w:rsid w:val="007E3666"/>
    <w:rsid w:val="007E381C"/>
    <w:rsid w:val="007E3C7D"/>
    <w:rsid w:val="007E4109"/>
    <w:rsid w:val="007E441A"/>
    <w:rsid w:val="007E49FA"/>
    <w:rsid w:val="007E537D"/>
    <w:rsid w:val="007E5E62"/>
    <w:rsid w:val="007E6425"/>
    <w:rsid w:val="007E6883"/>
    <w:rsid w:val="007E68B0"/>
    <w:rsid w:val="007E69C2"/>
    <w:rsid w:val="007E720A"/>
    <w:rsid w:val="007E72E1"/>
    <w:rsid w:val="007E7800"/>
    <w:rsid w:val="007F068E"/>
    <w:rsid w:val="007F1688"/>
    <w:rsid w:val="007F22BA"/>
    <w:rsid w:val="007F244E"/>
    <w:rsid w:val="007F2ED7"/>
    <w:rsid w:val="007F3796"/>
    <w:rsid w:val="007F3B73"/>
    <w:rsid w:val="007F3E59"/>
    <w:rsid w:val="007F45AC"/>
    <w:rsid w:val="007F51E7"/>
    <w:rsid w:val="007F5AA7"/>
    <w:rsid w:val="007F61E3"/>
    <w:rsid w:val="007F70B9"/>
    <w:rsid w:val="007F722E"/>
    <w:rsid w:val="007F7480"/>
    <w:rsid w:val="007F76AB"/>
    <w:rsid w:val="007F7796"/>
    <w:rsid w:val="008018DE"/>
    <w:rsid w:val="0080197A"/>
    <w:rsid w:val="00802288"/>
    <w:rsid w:val="008028C3"/>
    <w:rsid w:val="00802B7B"/>
    <w:rsid w:val="00803165"/>
    <w:rsid w:val="008032C4"/>
    <w:rsid w:val="00803432"/>
    <w:rsid w:val="008035A0"/>
    <w:rsid w:val="00804305"/>
    <w:rsid w:val="008044A7"/>
    <w:rsid w:val="008048F9"/>
    <w:rsid w:val="00805FCB"/>
    <w:rsid w:val="008079BC"/>
    <w:rsid w:val="00810722"/>
    <w:rsid w:val="00811173"/>
    <w:rsid w:val="00811C9A"/>
    <w:rsid w:val="00812250"/>
    <w:rsid w:val="00812407"/>
    <w:rsid w:val="008126A9"/>
    <w:rsid w:val="00812719"/>
    <w:rsid w:val="00812CE6"/>
    <w:rsid w:val="008134E3"/>
    <w:rsid w:val="00813502"/>
    <w:rsid w:val="008137C0"/>
    <w:rsid w:val="008137CD"/>
    <w:rsid w:val="0081389F"/>
    <w:rsid w:val="00813E49"/>
    <w:rsid w:val="008144AC"/>
    <w:rsid w:val="00814C4C"/>
    <w:rsid w:val="00815DCA"/>
    <w:rsid w:val="0081680D"/>
    <w:rsid w:val="008173AF"/>
    <w:rsid w:val="00817571"/>
    <w:rsid w:val="00817B7C"/>
    <w:rsid w:val="0082031B"/>
    <w:rsid w:val="00820332"/>
    <w:rsid w:val="00820D5C"/>
    <w:rsid w:val="00821489"/>
    <w:rsid w:val="00821551"/>
    <w:rsid w:val="00821552"/>
    <w:rsid w:val="00821A2C"/>
    <w:rsid w:val="0082213B"/>
    <w:rsid w:val="00822812"/>
    <w:rsid w:val="008229F3"/>
    <w:rsid w:val="00822CE6"/>
    <w:rsid w:val="0082309E"/>
    <w:rsid w:val="0082332A"/>
    <w:rsid w:val="00824744"/>
    <w:rsid w:val="0082500A"/>
    <w:rsid w:val="00825387"/>
    <w:rsid w:val="00825429"/>
    <w:rsid w:val="008259C8"/>
    <w:rsid w:val="00825B5B"/>
    <w:rsid w:val="00825B9C"/>
    <w:rsid w:val="008260FE"/>
    <w:rsid w:val="008261D0"/>
    <w:rsid w:val="008263C0"/>
    <w:rsid w:val="0082698D"/>
    <w:rsid w:val="008278FE"/>
    <w:rsid w:val="008302BC"/>
    <w:rsid w:val="0083054E"/>
    <w:rsid w:val="00831B68"/>
    <w:rsid w:val="00831DCF"/>
    <w:rsid w:val="0083204F"/>
    <w:rsid w:val="008332C7"/>
    <w:rsid w:val="0083349B"/>
    <w:rsid w:val="0083450F"/>
    <w:rsid w:val="00834541"/>
    <w:rsid w:val="00834A8E"/>
    <w:rsid w:val="00835024"/>
    <w:rsid w:val="00835514"/>
    <w:rsid w:val="008361CE"/>
    <w:rsid w:val="00836BDC"/>
    <w:rsid w:val="00836C42"/>
    <w:rsid w:val="00836C88"/>
    <w:rsid w:val="008410A6"/>
    <w:rsid w:val="00841640"/>
    <w:rsid w:val="008420F7"/>
    <w:rsid w:val="00842114"/>
    <w:rsid w:val="008428E9"/>
    <w:rsid w:val="00842C2F"/>
    <w:rsid w:val="00843464"/>
    <w:rsid w:val="00843BCD"/>
    <w:rsid w:val="008446C0"/>
    <w:rsid w:val="0084572E"/>
    <w:rsid w:val="008461CA"/>
    <w:rsid w:val="00846AE4"/>
    <w:rsid w:val="008475D9"/>
    <w:rsid w:val="00847D78"/>
    <w:rsid w:val="00850212"/>
    <w:rsid w:val="0085046A"/>
    <w:rsid w:val="008512D2"/>
    <w:rsid w:val="00851467"/>
    <w:rsid w:val="00852164"/>
    <w:rsid w:val="008539C0"/>
    <w:rsid w:val="00853F9F"/>
    <w:rsid w:val="00854AA7"/>
    <w:rsid w:val="00855105"/>
    <w:rsid w:val="008552EB"/>
    <w:rsid w:val="008555FA"/>
    <w:rsid w:val="00855DF0"/>
    <w:rsid w:val="00856B31"/>
    <w:rsid w:val="00856CB1"/>
    <w:rsid w:val="00860900"/>
    <w:rsid w:val="008611B0"/>
    <w:rsid w:val="0086144B"/>
    <w:rsid w:val="00861B3B"/>
    <w:rsid w:val="00861FC7"/>
    <w:rsid w:val="008620E3"/>
    <w:rsid w:val="008626A8"/>
    <w:rsid w:val="0086289C"/>
    <w:rsid w:val="0086321D"/>
    <w:rsid w:val="008632A8"/>
    <w:rsid w:val="008633A8"/>
    <w:rsid w:val="00863534"/>
    <w:rsid w:val="00863FCE"/>
    <w:rsid w:val="008653C2"/>
    <w:rsid w:val="00865431"/>
    <w:rsid w:val="008659F9"/>
    <w:rsid w:val="00866445"/>
    <w:rsid w:val="00867CC0"/>
    <w:rsid w:val="00867F1C"/>
    <w:rsid w:val="008705D8"/>
    <w:rsid w:val="00871CF3"/>
    <w:rsid w:val="00872730"/>
    <w:rsid w:val="00872C09"/>
    <w:rsid w:val="00873F68"/>
    <w:rsid w:val="00874123"/>
    <w:rsid w:val="00874477"/>
    <w:rsid w:val="0087467A"/>
    <w:rsid w:val="008750EA"/>
    <w:rsid w:val="0087523D"/>
    <w:rsid w:val="00875CD1"/>
    <w:rsid w:val="00876CF8"/>
    <w:rsid w:val="008777A9"/>
    <w:rsid w:val="00877A79"/>
    <w:rsid w:val="00877F0E"/>
    <w:rsid w:val="00880BB6"/>
    <w:rsid w:val="00881CFE"/>
    <w:rsid w:val="00881DFF"/>
    <w:rsid w:val="00881FCA"/>
    <w:rsid w:val="0088330D"/>
    <w:rsid w:val="008834D1"/>
    <w:rsid w:val="008835AE"/>
    <w:rsid w:val="008836D0"/>
    <w:rsid w:val="00883EE9"/>
    <w:rsid w:val="00884A40"/>
    <w:rsid w:val="00884AE5"/>
    <w:rsid w:val="00884AE9"/>
    <w:rsid w:val="00884E9A"/>
    <w:rsid w:val="008852A5"/>
    <w:rsid w:val="0088556E"/>
    <w:rsid w:val="00886B47"/>
    <w:rsid w:val="008874F6"/>
    <w:rsid w:val="0088782A"/>
    <w:rsid w:val="00887A4C"/>
    <w:rsid w:val="00887B32"/>
    <w:rsid w:val="00887DFE"/>
    <w:rsid w:val="00890422"/>
    <w:rsid w:val="008906FF"/>
    <w:rsid w:val="0089089D"/>
    <w:rsid w:val="00890D76"/>
    <w:rsid w:val="00890D94"/>
    <w:rsid w:val="00890FA1"/>
    <w:rsid w:val="00891335"/>
    <w:rsid w:val="00892649"/>
    <w:rsid w:val="00893112"/>
    <w:rsid w:val="0089334E"/>
    <w:rsid w:val="0089342E"/>
    <w:rsid w:val="0089372F"/>
    <w:rsid w:val="00893803"/>
    <w:rsid w:val="00894B71"/>
    <w:rsid w:val="00894CE0"/>
    <w:rsid w:val="00895C04"/>
    <w:rsid w:val="008A012A"/>
    <w:rsid w:val="008A042F"/>
    <w:rsid w:val="008A0493"/>
    <w:rsid w:val="008A156C"/>
    <w:rsid w:val="008A1933"/>
    <w:rsid w:val="008A1A20"/>
    <w:rsid w:val="008A2438"/>
    <w:rsid w:val="008A2B30"/>
    <w:rsid w:val="008A2ED9"/>
    <w:rsid w:val="008A32EF"/>
    <w:rsid w:val="008A335D"/>
    <w:rsid w:val="008A3927"/>
    <w:rsid w:val="008A3C00"/>
    <w:rsid w:val="008A556A"/>
    <w:rsid w:val="008A578D"/>
    <w:rsid w:val="008A5CB9"/>
    <w:rsid w:val="008A6021"/>
    <w:rsid w:val="008A64C7"/>
    <w:rsid w:val="008A64CE"/>
    <w:rsid w:val="008A75F8"/>
    <w:rsid w:val="008A7B9A"/>
    <w:rsid w:val="008B0340"/>
    <w:rsid w:val="008B1016"/>
    <w:rsid w:val="008B149A"/>
    <w:rsid w:val="008B1D78"/>
    <w:rsid w:val="008B1E9C"/>
    <w:rsid w:val="008B1F69"/>
    <w:rsid w:val="008B231D"/>
    <w:rsid w:val="008B26BC"/>
    <w:rsid w:val="008B29AF"/>
    <w:rsid w:val="008B2DE0"/>
    <w:rsid w:val="008B38CD"/>
    <w:rsid w:val="008B4BEE"/>
    <w:rsid w:val="008B4D46"/>
    <w:rsid w:val="008B56E6"/>
    <w:rsid w:val="008B5C03"/>
    <w:rsid w:val="008B6937"/>
    <w:rsid w:val="008B6979"/>
    <w:rsid w:val="008B77E8"/>
    <w:rsid w:val="008C07FF"/>
    <w:rsid w:val="008C1063"/>
    <w:rsid w:val="008C1628"/>
    <w:rsid w:val="008C1A6D"/>
    <w:rsid w:val="008C1CF2"/>
    <w:rsid w:val="008C398C"/>
    <w:rsid w:val="008C4770"/>
    <w:rsid w:val="008C581D"/>
    <w:rsid w:val="008C5E09"/>
    <w:rsid w:val="008C5E5D"/>
    <w:rsid w:val="008C68F3"/>
    <w:rsid w:val="008C7223"/>
    <w:rsid w:val="008C75DC"/>
    <w:rsid w:val="008C782C"/>
    <w:rsid w:val="008D2117"/>
    <w:rsid w:val="008D30A4"/>
    <w:rsid w:val="008D35FC"/>
    <w:rsid w:val="008D379F"/>
    <w:rsid w:val="008D3B6D"/>
    <w:rsid w:val="008D3C8B"/>
    <w:rsid w:val="008D3DCE"/>
    <w:rsid w:val="008D4845"/>
    <w:rsid w:val="008D4D07"/>
    <w:rsid w:val="008D6134"/>
    <w:rsid w:val="008D62AE"/>
    <w:rsid w:val="008D6A0E"/>
    <w:rsid w:val="008D706C"/>
    <w:rsid w:val="008D730D"/>
    <w:rsid w:val="008D77C3"/>
    <w:rsid w:val="008D7883"/>
    <w:rsid w:val="008E05AB"/>
    <w:rsid w:val="008E21F8"/>
    <w:rsid w:val="008E28A4"/>
    <w:rsid w:val="008E2C87"/>
    <w:rsid w:val="008E3144"/>
    <w:rsid w:val="008E32DA"/>
    <w:rsid w:val="008E3379"/>
    <w:rsid w:val="008E3987"/>
    <w:rsid w:val="008E4AC4"/>
    <w:rsid w:val="008E505E"/>
    <w:rsid w:val="008E565C"/>
    <w:rsid w:val="008E5FAC"/>
    <w:rsid w:val="008E6313"/>
    <w:rsid w:val="008E6C63"/>
    <w:rsid w:val="008F068B"/>
    <w:rsid w:val="008F149B"/>
    <w:rsid w:val="008F1722"/>
    <w:rsid w:val="008F2882"/>
    <w:rsid w:val="008F34D9"/>
    <w:rsid w:val="008F383D"/>
    <w:rsid w:val="008F3A9C"/>
    <w:rsid w:val="008F3AF3"/>
    <w:rsid w:val="008F3DC8"/>
    <w:rsid w:val="008F4A76"/>
    <w:rsid w:val="008F5D52"/>
    <w:rsid w:val="008F6759"/>
    <w:rsid w:val="008F7C86"/>
    <w:rsid w:val="009000B2"/>
    <w:rsid w:val="009005A7"/>
    <w:rsid w:val="00901FA0"/>
    <w:rsid w:val="009023A2"/>
    <w:rsid w:val="00902585"/>
    <w:rsid w:val="00902655"/>
    <w:rsid w:val="0090374F"/>
    <w:rsid w:val="00905218"/>
    <w:rsid w:val="0090568D"/>
    <w:rsid w:val="00905C16"/>
    <w:rsid w:val="00905DA5"/>
    <w:rsid w:val="0090643F"/>
    <w:rsid w:val="00906EC0"/>
    <w:rsid w:val="00906EC2"/>
    <w:rsid w:val="0090704C"/>
    <w:rsid w:val="009074DB"/>
    <w:rsid w:val="009077DF"/>
    <w:rsid w:val="00907813"/>
    <w:rsid w:val="00907FB7"/>
    <w:rsid w:val="0091028F"/>
    <w:rsid w:val="0091064C"/>
    <w:rsid w:val="00910AD2"/>
    <w:rsid w:val="00911740"/>
    <w:rsid w:val="009118D3"/>
    <w:rsid w:val="00911C37"/>
    <w:rsid w:val="0091273E"/>
    <w:rsid w:val="0091368C"/>
    <w:rsid w:val="0091381B"/>
    <w:rsid w:val="00914CFD"/>
    <w:rsid w:val="00914DB1"/>
    <w:rsid w:val="00915ADD"/>
    <w:rsid w:val="00915D9D"/>
    <w:rsid w:val="009162C5"/>
    <w:rsid w:val="00916543"/>
    <w:rsid w:val="00916D86"/>
    <w:rsid w:val="009170B8"/>
    <w:rsid w:val="009176F8"/>
    <w:rsid w:val="00917E7A"/>
    <w:rsid w:val="00917EA8"/>
    <w:rsid w:val="00920D0B"/>
    <w:rsid w:val="009217EE"/>
    <w:rsid w:val="009227B6"/>
    <w:rsid w:val="00922F50"/>
    <w:rsid w:val="009230DB"/>
    <w:rsid w:val="009244A7"/>
    <w:rsid w:val="009244C7"/>
    <w:rsid w:val="00924A89"/>
    <w:rsid w:val="00925F5C"/>
    <w:rsid w:val="009269E8"/>
    <w:rsid w:val="0092775E"/>
    <w:rsid w:val="00927BE8"/>
    <w:rsid w:val="00930910"/>
    <w:rsid w:val="0093181F"/>
    <w:rsid w:val="00931E42"/>
    <w:rsid w:val="009332CD"/>
    <w:rsid w:val="009333C1"/>
    <w:rsid w:val="00934025"/>
    <w:rsid w:val="0093455F"/>
    <w:rsid w:val="009345E3"/>
    <w:rsid w:val="00934B3E"/>
    <w:rsid w:val="009350B1"/>
    <w:rsid w:val="0093596A"/>
    <w:rsid w:val="009363C3"/>
    <w:rsid w:val="0094038A"/>
    <w:rsid w:val="00940455"/>
    <w:rsid w:val="00940644"/>
    <w:rsid w:val="009413AE"/>
    <w:rsid w:val="009418D2"/>
    <w:rsid w:val="00941BC7"/>
    <w:rsid w:val="00942222"/>
    <w:rsid w:val="00942CBC"/>
    <w:rsid w:val="00943216"/>
    <w:rsid w:val="00943315"/>
    <w:rsid w:val="009439EF"/>
    <w:rsid w:val="00943A5B"/>
    <w:rsid w:val="00943DF2"/>
    <w:rsid w:val="00944478"/>
    <w:rsid w:val="009448DC"/>
    <w:rsid w:val="009454C5"/>
    <w:rsid w:val="009467E9"/>
    <w:rsid w:val="00946CC8"/>
    <w:rsid w:val="00947834"/>
    <w:rsid w:val="00947B06"/>
    <w:rsid w:val="00950422"/>
    <w:rsid w:val="00950D7D"/>
    <w:rsid w:val="0095136F"/>
    <w:rsid w:val="00952331"/>
    <w:rsid w:val="00952628"/>
    <w:rsid w:val="009526E9"/>
    <w:rsid w:val="00952C7F"/>
    <w:rsid w:val="009534B6"/>
    <w:rsid w:val="00953630"/>
    <w:rsid w:val="0095377F"/>
    <w:rsid w:val="009539AE"/>
    <w:rsid w:val="00953F16"/>
    <w:rsid w:val="00954729"/>
    <w:rsid w:val="00955753"/>
    <w:rsid w:val="00955CF3"/>
    <w:rsid w:val="00955D4D"/>
    <w:rsid w:val="00955D89"/>
    <w:rsid w:val="0095633F"/>
    <w:rsid w:val="0095654F"/>
    <w:rsid w:val="009567FD"/>
    <w:rsid w:val="00956CA2"/>
    <w:rsid w:val="00956DC2"/>
    <w:rsid w:val="00956E73"/>
    <w:rsid w:val="00956F4B"/>
    <w:rsid w:val="00957822"/>
    <w:rsid w:val="00957DE7"/>
    <w:rsid w:val="00960BDA"/>
    <w:rsid w:val="00960DCD"/>
    <w:rsid w:val="00961128"/>
    <w:rsid w:val="0096244D"/>
    <w:rsid w:val="009633D8"/>
    <w:rsid w:val="009635B7"/>
    <w:rsid w:val="00963AAB"/>
    <w:rsid w:val="00964D08"/>
    <w:rsid w:val="00965547"/>
    <w:rsid w:val="00965B27"/>
    <w:rsid w:val="00965BDA"/>
    <w:rsid w:val="00965D1C"/>
    <w:rsid w:val="0096682A"/>
    <w:rsid w:val="0096762E"/>
    <w:rsid w:val="0097042A"/>
    <w:rsid w:val="009720B1"/>
    <w:rsid w:val="00972B25"/>
    <w:rsid w:val="009730FD"/>
    <w:rsid w:val="0097370B"/>
    <w:rsid w:val="009743AA"/>
    <w:rsid w:val="0097588E"/>
    <w:rsid w:val="009758B3"/>
    <w:rsid w:val="0097597D"/>
    <w:rsid w:val="0097598F"/>
    <w:rsid w:val="00976A4D"/>
    <w:rsid w:val="00976F2A"/>
    <w:rsid w:val="0097712A"/>
    <w:rsid w:val="00977526"/>
    <w:rsid w:val="00980595"/>
    <w:rsid w:val="00980BE4"/>
    <w:rsid w:val="00980C4F"/>
    <w:rsid w:val="00980D02"/>
    <w:rsid w:val="009811B9"/>
    <w:rsid w:val="00981201"/>
    <w:rsid w:val="00981682"/>
    <w:rsid w:val="00981A3E"/>
    <w:rsid w:val="00981E49"/>
    <w:rsid w:val="00982600"/>
    <w:rsid w:val="0098301A"/>
    <w:rsid w:val="009830FA"/>
    <w:rsid w:val="00983DFF"/>
    <w:rsid w:val="009844F2"/>
    <w:rsid w:val="00984D5B"/>
    <w:rsid w:val="00985838"/>
    <w:rsid w:val="00986A71"/>
    <w:rsid w:val="00987060"/>
    <w:rsid w:val="009873EB"/>
    <w:rsid w:val="00987A34"/>
    <w:rsid w:val="00987AA1"/>
    <w:rsid w:val="00987BB1"/>
    <w:rsid w:val="00990413"/>
    <w:rsid w:val="00990497"/>
    <w:rsid w:val="00990557"/>
    <w:rsid w:val="00990A39"/>
    <w:rsid w:val="00991BC7"/>
    <w:rsid w:val="00991F47"/>
    <w:rsid w:val="00992212"/>
    <w:rsid w:val="00992C8A"/>
    <w:rsid w:val="009931BE"/>
    <w:rsid w:val="00993514"/>
    <w:rsid w:val="009938C6"/>
    <w:rsid w:val="00993A72"/>
    <w:rsid w:val="00993FBD"/>
    <w:rsid w:val="00994124"/>
    <w:rsid w:val="00994A1E"/>
    <w:rsid w:val="00994C7A"/>
    <w:rsid w:val="00994F94"/>
    <w:rsid w:val="0099629F"/>
    <w:rsid w:val="0099656A"/>
    <w:rsid w:val="00996727"/>
    <w:rsid w:val="0099775F"/>
    <w:rsid w:val="00997C0C"/>
    <w:rsid w:val="009A01B9"/>
    <w:rsid w:val="009A0212"/>
    <w:rsid w:val="009A0401"/>
    <w:rsid w:val="009A0642"/>
    <w:rsid w:val="009A0D90"/>
    <w:rsid w:val="009A0FA7"/>
    <w:rsid w:val="009A13D8"/>
    <w:rsid w:val="009A15C3"/>
    <w:rsid w:val="009A1803"/>
    <w:rsid w:val="009A18B8"/>
    <w:rsid w:val="009A1EC1"/>
    <w:rsid w:val="009A239A"/>
    <w:rsid w:val="009A2F5B"/>
    <w:rsid w:val="009A3A9F"/>
    <w:rsid w:val="009A3D14"/>
    <w:rsid w:val="009A3E9F"/>
    <w:rsid w:val="009A42F3"/>
    <w:rsid w:val="009A4974"/>
    <w:rsid w:val="009A4AC3"/>
    <w:rsid w:val="009A5748"/>
    <w:rsid w:val="009A58F3"/>
    <w:rsid w:val="009A6EAC"/>
    <w:rsid w:val="009A6FD3"/>
    <w:rsid w:val="009A74EB"/>
    <w:rsid w:val="009B011C"/>
    <w:rsid w:val="009B0165"/>
    <w:rsid w:val="009B0216"/>
    <w:rsid w:val="009B02EB"/>
    <w:rsid w:val="009B0E34"/>
    <w:rsid w:val="009B102B"/>
    <w:rsid w:val="009B1331"/>
    <w:rsid w:val="009B1523"/>
    <w:rsid w:val="009B157C"/>
    <w:rsid w:val="009B2642"/>
    <w:rsid w:val="009B2677"/>
    <w:rsid w:val="009B2B1D"/>
    <w:rsid w:val="009B2C54"/>
    <w:rsid w:val="009B2D1C"/>
    <w:rsid w:val="009B36D1"/>
    <w:rsid w:val="009B3AE9"/>
    <w:rsid w:val="009B3D0F"/>
    <w:rsid w:val="009B47F5"/>
    <w:rsid w:val="009B4E98"/>
    <w:rsid w:val="009B598B"/>
    <w:rsid w:val="009B6078"/>
    <w:rsid w:val="009B61DD"/>
    <w:rsid w:val="009B67F3"/>
    <w:rsid w:val="009C0621"/>
    <w:rsid w:val="009C1805"/>
    <w:rsid w:val="009C1D22"/>
    <w:rsid w:val="009C2084"/>
    <w:rsid w:val="009C25AF"/>
    <w:rsid w:val="009C2BC8"/>
    <w:rsid w:val="009C3740"/>
    <w:rsid w:val="009C3CCC"/>
    <w:rsid w:val="009C3FE5"/>
    <w:rsid w:val="009C4165"/>
    <w:rsid w:val="009C4B8B"/>
    <w:rsid w:val="009C4D83"/>
    <w:rsid w:val="009C56BA"/>
    <w:rsid w:val="009C5767"/>
    <w:rsid w:val="009C5B69"/>
    <w:rsid w:val="009C6232"/>
    <w:rsid w:val="009C632C"/>
    <w:rsid w:val="009C754D"/>
    <w:rsid w:val="009C7D6D"/>
    <w:rsid w:val="009C7FB7"/>
    <w:rsid w:val="009D0365"/>
    <w:rsid w:val="009D05CD"/>
    <w:rsid w:val="009D0A75"/>
    <w:rsid w:val="009D10F1"/>
    <w:rsid w:val="009D1856"/>
    <w:rsid w:val="009D27C9"/>
    <w:rsid w:val="009D38E3"/>
    <w:rsid w:val="009D4472"/>
    <w:rsid w:val="009D4F84"/>
    <w:rsid w:val="009D5DFE"/>
    <w:rsid w:val="009D5E48"/>
    <w:rsid w:val="009D6918"/>
    <w:rsid w:val="009D6CCE"/>
    <w:rsid w:val="009D6D24"/>
    <w:rsid w:val="009D6DCC"/>
    <w:rsid w:val="009D7477"/>
    <w:rsid w:val="009E011E"/>
    <w:rsid w:val="009E04CA"/>
    <w:rsid w:val="009E117A"/>
    <w:rsid w:val="009E1554"/>
    <w:rsid w:val="009E1750"/>
    <w:rsid w:val="009E1A81"/>
    <w:rsid w:val="009E1CD7"/>
    <w:rsid w:val="009E2E54"/>
    <w:rsid w:val="009E3590"/>
    <w:rsid w:val="009E3F05"/>
    <w:rsid w:val="009E41BA"/>
    <w:rsid w:val="009E4417"/>
    <w:rsid w:val="009E471E"/>
    <w:rsid w:val="009E5E03"/>
    <w:rsid w:val="009E6404"/>
    <w:rsid w:val="009E6A08"/>
    <w:rsid w:val="009E7740"/>
    <w:rsid w:val="009E7781"/>
    <w:rsid w:val="009E7A95"/>
    <w:rsid w:val="009F024A"/>
    <w:rsid w:val="009F1D59"/>
    <w:rsid w:val="009F202B"/>
    <w:rsid w:val="009F3026"/>
    <w:rsid w:val="009F3440"/>
    <w:rsid w:val="009F34FF"/>
    <w:rsid w:val="009F53EE"/>
    <w:rsid w:val="009F543C"/>
    <w:rsid w:val="009F5DD6"/>
    <w:rsid w:val="009F60AC"/>
    <w:rsid w:val="009F66BF"/>
    <w:rsid w:val="009F66E2"/>
    <w:rsid w:val="009F703C"/>
    <w:rsid w:val="009F7AB6"/>
    <w:rsid w:val="009F7B3B"/>
    <w:rsid w:val="009F7D45"/>
    <w:rsid w:val="00A006E2"/>
    <w:rsid w:val="00A0120C"/>
    <w:rsid w:val="00A017E0"/>
    <w:rsid w:val="00A0182C"/>
    <w:rsid w:val="00A02043"/>
    <w:rsid w:val="00A02FB9"/>
    <w:rsid w:val="00A036EA"/>
    <w:rsid w:val="00A038E2"/>
    <w:rsid w:val="00A04652"/>
    <w:rsid w:val="00A04877"/>
    <w:rsid w:val="00A04E54"/>
    <w:rsid w:val="00A050A6"/>
    <w:rsid w:val="00A06593"/>
    <w:rsid w:val="00A06749"/>
    <w:rsid w:val="00A06DB6"/>
    <w:rsid w:val="00A071D1"/>
    <w:rsid w:val="00A07242"/>
    <w:rsid w:val="00A077BF"/>
    <w:rsid w:val="00A10F77"/>
    <w:rsid w:val="00A11E2E"/>
    <w:rsid w:val="00A11F64"/>
    <w:rsid w:val="00A12F1F"/>
    <w:rsid w:val="00A131C5"/>
    <w:rsid w:val="00A145F0"/>
    <w:rsid w:val="00A14B2A"/>
    <w:rsid w:val="00A14E6F"/>
    <w:rsid w:val="00A15F3B"/>
    <w:rsid w:val="00A15FBF"/>
    <w:rsid w:val="00A1601B"/>
    <w:rsid w:val="00A16B5C"/>
    <w:rsid w:val="00A17AB6"/>
    <w:rsid w:val="00A20426"/>
    <w:rsid w:val="00A2044B"/>
    <w:rsid w:val="00A20DCB"/>
    <w:rsid w:val="00A20FDE"/>
    <w:rsid w:val="00A21294"/>
    <w:rsid w:val="00A213EF"/>
    <w:rsid w:val="00A216F9"/>
    <w:rsid w:val="00A21F9D"/>
    <w:rsid w:val="00A2249B"/>
    <w:rsid w:val="00A227D0"/>
    <w:rsid w:val="00A22E85"/>
    <w:rsid w:val="00A23368"/>
    <w:rsid w:val="00A2463E"/>
    <w:rsid w:val="00A25255"/>
    <w:rsid w:val="00A253A0"/>
    <w:rsid w:val="00A272EC"/>
    <w:rsid w:val="00A27954"/>
    <w:rsid w:val="00A279B7"/>
    <w:rsid w:val="00A30323"/>
    <w:rsid w:val="00A305C0"/>
    <w:rsid w:val="00A31EE8"/>
    <w:rsid w:val="00A3235C"/>
    <w:rsid w:val="00A32B15"/>
    <w:rsid w:val="00A32BF6"/>
    <w:rsid w:val="00A3303F"/>
    <w:rsid w:val="00A336A8"/>
    <w:rsid w:val="00A3377C"/>
    <w:rsid w:val="00A338FE"/>
    <w:rsid w:val="00A339C7"/>
    <w:rsid w:val="00A33C10"/>
    <w:rsid w:val="00A33CA9"/>
    <w:rsid w:val="00A341BD"/>
    <w:rsid w:val="00A34456"/>
    <w:rsid w:val="00A34522"/>
    <w:rsid w:val="00A35604"/>
    <w:rsid w:val="00A357F5"/>
    <w:rsid w:val="00A35DEE"/>
    <w:rsid w:val="00A369C8"/>
    <w:rsid w:val="00A36A49"/>
    <w:rsid w:val="00A36B88"/>
    <w:rsid w:val="00A36EF4"/>
    <w:rsid w:val="00A372D3"/>
    <w:rsid w:val="00A37CCE"/>
    <w:rsid w:val="00A37FF2"/>
    <w:rsid w:val="00A409E0"/>
    <w:rsid w:val="00A40C50"/>
    <w:rsid w:val="00A40EBB"/>
    <w:rsid w:val="00A41F5A"/>
    <w:rsid w:val="00A4213B"/>
    <w:rsid w:val="00A422AE"/>
    <w:rsid w:val="00A42635"/>
    <w:rsid w:val="00A4268D"/>
    <w:rsid w:val="00A4279A"/>
    <w:rsid w:val="00A42998"/>
    <w:rsid w:val="00A42F40"/>
    <w:rsid w:val="00A436B5"/>
    <w:rsid w:val="00A43A0C"/>
    <w:rsid w:val="00A441BE"/>
    <w:rsid w:val="00A4478D"/>
    <w:rsid w:val="00A44A09"/>
    <w:rsid w:val="00A45B3F"/>
    <w:rsid w:val="00A4624A"/>
    <w:rsid w:val="00A4757A"/>
    <w:rsid w:val="00A479A8"/>
    <w:rsid w:val="00A50281"/>
    <w:rsid w:val="00A507D2"/>
    <w:rsid w:val="00A5095E"/>
    <w:rsid w:val="00A519D0"/>
    <w:rsid w:val="00A519FC"/>
    <w:rsid w:val="00A51BBF"/>
    <w:rsid w:val="00A51CC8"/>
    <w:rsid w:val="00A51D89"/>
    <w:rsid w:val="00A52E84"/>
    <w:rsid w:val="00A53BA8"/>
    <w:rsid w:val="00A544C9"/>
    <w:rsid w:val="00A555B0"/>
    <w:rsid w:val="00A55A8B"/>
    <w:rsid w:val="00A55D25"/>
    <w:rsid w:val="00A5619D"/>
    <w:rsid w:val="00A562D6"/>
    <w:rsid w:val="00A56CC2"/>
    <w:rsid w:val="00A5712C"/>
    <w:rsid w:val="00A57316"/>
    <w:rsid w:val="00A573C3"/>
    <w:rsid w:val="00A5747C"/>
    <w:rsid w:val="00A57587"/>
    <w:rsid w:val="00A57A4C"/>
    <w:rsid w:val="00A57DB5"/>
    <w:rsid w:val="00A60919"/>
    <w:rsid w:val="00A61963"/>
    <w:rsid w:val="00A62817"/>
    <w:rsid w:val="00A62DF1"/>
    <w:rsid w:val="00A62E9A"/>
    <w:rsid w:val="00A63102"/>
    <w:rsid w:val="00A6311F"/>
    <w:rsid w:val="00A637BE"/>
    <w:rsid w:val="00A63DBA"/>
    <w:rsid w:val="00A641A4"/>
    <w:rsid w:val="00A649C8"/>
    <w:rsid w:val="00A64FAC"/>
    <w:rsid w:val="00A64FD4"/>
    <w:rsid w:val="00A65475"/>
    <w:rsid w:val="00A65810"/>
    <w:rsid w:val="00A66C4C"/>
    <w:rsid w:val="00A66D16"/>
    <w:rsid w:val="00A66D6D"/>
    <w:rsid w:val="00A672FC"/>
    <w:rsid w:val="00A6745B"/>
    <w:rsid w:val="00A67842"/>
    <w:rsid w:val="00A67871"/>
    <w:rsid w:val="00A67BA2"/>
    <w:rsid w:val="00A67D44"/>
    <w:rsid w:val="00A70DF4"/>
    <w:rsid w:val="00A710CA"/>
    <w:rsid w:val="00A711CD"/>
    <w:rsid w:val="00A71430"/>
    <w:rsid w:val="00A714EE"/>
    <w:rsid w:val="00A71642"/>
    <w:rsid w:val="00A721F0"/>
    <w:rsid w:val="00A72845"/>
    <w:rsid w:val="00A72B6E"/>
    <w:rsid w:val="00A72B9C"/>
    <w:rsid w:val="00A73D15"/>
    <w:rsid w:val="00A74E2D"/>
    <w:rsid w:val="00A752CD"/>
    <w:rsid w:val="00A75377"/>
    <w:rsid w:val="00A75477"/>
    <w:rsid w:val="00A75584"/>
    <w:rsid w:val="00A75598"/>
    <w:rsid w:val="00A7621D"/>
    <w:rsid w:val="00A76AF0"/>
    <w:rsid w:val="00A777A7"/>
    <w:rsid w:val="00A77C76"/>
    <w:rsid w:val="00A77F7E"/>
    <w:rsid w:val="00A80031"/>
    <w:rsid w:val="00A804E2"/>
    <w:rsid w:val="00A806A8"/>
    <w:rsid w:val="00A80A0C"/>
    <w:rsid w:val="00A80E54"/>
    <w:rsid w:val="00A81E63"/>
    <w:rsid w:val="00A82509"/>
    <w:rsid w:val="00A8251F"/>
    <w:rsid w:val="00A82671"/>
    <w:rsid w:val="00A82CCA"/>
    <w:rsid w:val="00A835EF"/>
    <w:rsid w:val="00A83F0A"/>
    <w:rsid w:val="00A84D39"/>
    <w:rsid w:val="00A84DDD"/>
    <w:rsid w:val="00A8556E"/>
    <w:rsid w:val="00A8581E"/>
    <w:rsid w:val="00A85B1B"/>
    <w:rsid w:val="00A85CCE"/>
    <w:rsid w:val="00A85CDC"/>
    <w:rsid w:val="00A85F04"/>
    <w:rsid w:val="00A8642C"/>
    <w:rsid w:val="00A86551"/>
    <w:rsid w:val="00A86D11"/>
    <w:rsid w:val="00A8786B"/>
    <w:rsid w:val="00A902AB"/>
    <w:rsid w:val="00A913DE"/>
    <w:rsid w:val="00A92EBB"/>
    <w:rsid w:val="00A930D2"/>
    <w:rsid w:val="00A933CF"/>
    <w:rsid w:val="00A95BB1"/>
    <w:rsid w:val="00A95CCA"/>
    <w:rsid w:val="00A96137"/>
    <w:rsid w:val="00A96183"/>
    <w:rsid w:val="00A963D4"/>
    <w:rsid w:val="00A96528"/>
    <w:rsid w:val="00AA0C78"/>
    <w:rsid w:val="00AA1553"/>
    <w:rsid w:val="00AA1F5B"/>
    <w:rsid w:val="00AA2179"/>
    <w:rsid w:val="00AA22A8"/>
    <w:rsid w:val="00AA26F2"/>
    <w:rsid w:val="00AA2B9F"/>
    <w:rsid w:val="00AA3006"/>
    <w:rsid w:val="00AA3E7D"/>
    <w:rsid w:val="00AA418C"/>
    <w:rsid w:val="00AA45BE"/>
    <w:rsid w:val="00AA49C9"/>
    <w:rsid w:val="00AA4A1D"/>
    <w:rsid w:val="00AA558F"/>
    <w:rsid w:val="00AA5BAA"/>
    <w:rsid w:val="00AA60C3"/>
    <w:rsid w:val="00AA6926"/>
    <w:rsid w:val="00AA78CB"/>
    <w:rsid w:val="00AA7FE9"/>
    <w:rsid w:val="00AB00F9"/>
    <w:rsid w:val="00AB02AB"/>
    <w:rsid w:val="00AB0371"/>
    <w:rsid w:val="00AB0491"/>
    <w:rsid w:val="00AB1DF0"/>
    <w:rsid w:val="00AB23C7"/>
    <w:rsid w:val="00AB25EC"/>
    <w:rsid w:val="00AB2B1A"/>
    <w:rsid w:val="00AB2BED"/>
    <w:rsid w:val="00AB2BFB"/>
    <w:rsid w:val="00AB2C02"/>
    <w:rsid w:val="00AB31A3"/>
    <w:rsid w:val="00AB396A"/>
    <w:rsid w:val="00AB4736"/>
    <w:rsid w:val="00AB4D5B"/>
    <w:rsid w:val="00AB5652"/>
    <w:rsid w:val="00AB5995"/>
    <w:rsid w:val="00AB6C1B"/>
    <w:rsid w:val="00AB6C37"/>
    <w:rsid w:val="00AB703B"/>
    <w:rsid w:val="00AB70B0"/>
    <w:rsid w:val="00AB7205"/>
    <w:rsid w:val="00AC0809"/>
    <w:rsid w:val="00AC0B8A"/>
    <w:rsid w:val="00AC171D"/>
    <w:rsid w:val="00AC1725"/>
    <w:rsid w:val="00AC1AE9"/>
    <w:rsid w:val="00AC2BE2"/>
    <w:rsid w:val="00AC4988"/>
    <w:rsid w:val="00AC5155"/>
    <w:rsid w:val="00AC5520"/>
    <w:rsid w:val="00AC59A2"/>
    <w:rsid w:val="00AC6184"/>
    <w:rsid w:val="00AC625F"/>
    <w:rsid w:val="00AC6F43"/>
    <w:rsid w:val="00AC75AB"/>
    <w:rsid w:val="00AC7A9C"/>
    <w:rsid w:val="00AC7DF3"/>
    <w:rsid w:val="00AD0355"/>
    <w:rsid w:val="00AD0A40"/>
    <w:rsid w:val="00AD260F"/>
    <w:rsid w:val="00AD2812"/>
    <w:rsid w:val="00AD3480"/>
    <w:rsid w:val="00AD493D"/>
    <w:rsid w:val="00AD5280"/>
    <w:rsid w:val="00AD54FE"/>
    <w:rsid w:val="00AD657F"/>
    <w:rsid w:val="00AD676C"/>
    <w:rsid w:val="00AD6861"/>
    <w:rsid w:val="00AD7689"/>
    <w:rsid w:val="00AD7C3D"/>
    <w:rsid w:val="00AD7F88"/>
    <w:rsid w:val="00AE329C"/>
    <w:rsid w:val="00AE43BA"/>
    <w:rsid w:val="00AE4518"/>
    <w:rsid w:val="00AE45A8"/>
    <w:rsid w:val="00AE4B1D"/>
    <w:rsid w:val="00AE590A"/>
    <w:rsid w:val="00AE5E35"/>
    <w:rsid w:val="00AE61A9"/>
    <w:rsid w:val="00AE63BA"/>
    <w:rsid w:val="00AE65BE"/>
    <w:rsid w:val="00AE72DF"/>
    <w:rsid w:val="00AF0655"/>
    <w:rsid w:val="00AF0800"/>
    <w:rsid w:val="00AF1599"/>
    <w:rsid w:val="00AF21A9"/>
    <w:rsid w:val="00AF24C3"/>
    <w:rsid w:val="00AF26BD"/>
    <w:rsid w:val="00AF2D50"/>
    <w:rsid w:val="00AF3453"/>
    <w:rsid w:val="00AF35B4"/>
    <w:rsid w:val="00AF4188"/>
    <w:rsid w:val="00AF4210"/>
    <w:rsid w:val="00AF4B4E"/>
    <w:rsid w:val="00AF502E"/>
    <w:rsid w:val="00AF51F6"/>
    <w:rsid w:val="00AF5E87"/>
    <w:rsid w:val="00AF6122"/>
    <w:rsid w:val="00AF6451"/>
    <w:rsid w:val="00AF782D"/>
    <w:rsid w:val="00AF7BB7"/>
    <w:rsid w:val="00AF7E7F"/>
    <w:rsid w:val="00B000F5"/>
    <w:rsid w:val="00B0093E"/>
    <w:rsid w:val="00B009F6"/>
    <w:rsid w:val="00B00B0B"/>
    <w:rsid w:val="00B00ED1"/>
    <w:rsid w:val="00B015FE"/>
    <w:rsid w:val="00B016E4"/>
    <w:rsid w:val="00B0219F"/>
    <w:rsid w:val="00B02255"/>
    <w:rsid w:val="00B024E4"/>
    <w:rsid w:val="00B02E0C"/>
    <w:rsid w:val="00B02F9C"/>
    <w:rsid w:val="00B0338F"/>
    <w:rsid w:val="00B03521"/>
    <w:rsid w:val="00B036D3"/>
    <w:rsid w:val="00B04141"/>
    <w:rsid w:val="00B04661"/>
    <w:rsid w:val="00B06366"/>
    <w:rsid w:val="00B06487"/>
    <w:rsid w:val="00B06FF7"/>
    <w:rsid w:val="00B076DB"/>
    <w:rsid w:val="00B07A0E"/>
    <w:rsid w:val="00B10671"/>
    <w:rsid w:val="00B11AB5"/>
    <w:rsid w:val="00B11E46"/>
    <w:rsid w:val="00B12645"/>
    <w:rsid w:val="00B12647"/>
    <w:rsid w:val="00B12C65"/>
    <w:rsid w:val="00B12E5A"/>
    <w:rsid w:val="00B134E3"/>
    <w:rsid w:val="00B14035"/>
    <w:rsid w:val="00B1441D"/>
    <w:rsid w:val="00B14687"/>
    <w:rsid w:val="00B154BA"/>
    <w:rsid w:val="00B179B2"/>
    <w:rsid w:val="00B17B24"/>
    <w:rsid w:val="00B17EC4"/>
    <w:rsid w:val="00B2055F"/>
    <w:rsid w:val="00B206E2"/>
    <w:rsid w:val="00B20C91"/>
    <w:rsid w:val="00B2148C"/>
    <w:rsid w:val="00B2173E"/>
    <w:rsid w:val="00B2194C"/>
    <w:rsid w:val="00B219A4"/>
    <w:rsid w:val="00B21C89"/>
    <w:rsid w:val="00B2247A"/>
    <w:rsid w:val="00B224BC"/>
    <w:rsid w:val="00B23FA8"/>
    <w:rsid w:val="00B247D4"/>
    <w:rsid w:val="00B249F5"/>
    <w:rsid w:val="00B24EE4"/>
    <w:rsid w:val="00B25552"/>
    <w:rsid w:val="00B25B2F"/>
    <w:rsid w:val="00B26AA5"/>
    <w:rsid w:val="00B27EEF"/>
    <w:rsid w:val="00B309C5"/>
    <w:rsid w:val="00B31432"/>
    <w:rsid w:val="00B31C2B"/>
    <w:rsid w:val="00B31C59"/>
    <w:rsid w:val="00B31E22"/>
    <w:rsid w:val="00B32662"/>
    <w:rsid w:val="00B3283B"/>
    <w:rsid w:val="00B32874"/>
    <w:rsid w:val="00B32918"/>
    <w:rsid w:val="00B32D2D"/>
    <w:rsid w:val="00B33AED"/>
    <w:rsid w:val="00B34147"/>
    <w:rsid w:val="00B34AFC"/>
    <w:rsid w:val="00B35202"/>
    <w:rsid w:val="00B354C9"/>
    <w:rsid w:val="00B357EA"/>
    <w:rsid w:val="00B35A58"/>
    <w:rsid w:val="00B35ED3"/>
    <w:rsid w:val="00B36C8A"/>
    <w:rsid w:val="00B36E6B"/>
    <w:rsid w:val="00B3719A"/>
    <w:rsid w:val="00B371C2"/>
    <w:rsid w:val="00B372A9"/>
    <w:rsid w:val="00B37C26"/>
    <w:rsid w:val="00B37ED2"/>
    <w:rsid w:val="00B40AFF"/>
    <w:rsid w:val="00B424C7"/>
    <w:rsid w:val="00B42C2B"/>
    <w:rsid w:val="00B42D8F"/>
    <w:rsid w:val="00B436BE"/>
    <w:rsid w:val="00B43F42"/>
    <w:rsid w:val="00B4464A"/>
    <w:rsid w:val="00B44A42"/>
    <w:rsid w:val="00B44F19"/>
    <w:rsid w:val="00B44F1E"/>
    <w:rsid w:val="00B4513E"/>
    <w:rsid w:val="00B4543A"/>
    <w:rsid w:val="00B4624A"/>
    <w:rsid w:val="00B4668E"/>
    <w:rsid w:val="00B469C3"/>
    <w:rsid w:val="00B46A36"/>
    <w:rsid w:val="00B4734F"/>
    <w:rsid w:val="00B479F5"/>
    <w:rsid w:val="00B509EE"/>
    <w:rsid w:val="00B50AE8"/>
    <w:rsid w:val="00B512D4"/>
    <w:rsid w:val="00B519B2"/>
    <w:rsid w:val="00B51E7A"/>
    <w:rsid w:val="00B525EE"/>
    <w:rsid w:val="00B536C7"/>
    <w:rsid w:val="00B53B33"/>
    <w:rsid w:val="00B53CDD"/>
    <w:rsid w:val="00B54147"/>
    <w:rsid w:val="00B547DB"/>
    <w:rsid w:val="00B57027"/>
    <w:rsid w:val="00B576E8"/>
    <w:rsid w:val="00B57CF5"/>
    <w:rsid w:val="00B57F5F"/>
    <w:rsid w:val="00B603BE"/>
    <w:rsid w:val="00B606CE"/>
    <w:rsid w:val="00B61635"/>
    <w:rsid w:val="00B628F4"/>
    <w:rsid w:val="00B631C8"/>
    <w:rsid w:val="00B63C15"/>
    <w:rsid w:val="00B64294"/>
    <w:rsid w:val="00B65E28"/>
    <w:rsid w:val="00B663AC"/>
    <w:rsid w:val="00B664B0"/>
    <w:rsid w:val="00B6658C"/>
    <w:rsid w:val="00B665D6"/>
    <w:rsid w:val="00B669DE"/>
    <w:rsid w:val="00B66D11"/>
    <w:rsid w:val="00B66E55"/>
    <w:rsid w:val="00B66FB2"/>
    <w:rsid w:val="00B67CDB"/>
    <w:rsid w:val="00B7065C"/>
    <w:rsid w:val="00B70D8D"/>
    <w:rsid w:val="00B70DE1"/>
    <w:rsid w:val="00B711A4"/>
    <w:rsid w:val="00B7219C"/>
    <w:rsid w:val="00B726CF"/>
    <w:rsid w:val="00B7293B"/>
    <w:rsid w:val="00B72CF9"/>
    <w:rsid w:val="00B72FE7"/>
    <w:rsid w:val="00B73122"/>
    <w:rsid w:val="00B73E6F"/>
    <w:rsid w:val="00B73E88"/>
    <w:rsid w:val="00B73E8A"/>
    <w:rsid w:val="00B74A51"/>
    <w:rsid w:val="00B74E34"/>
    <w:rsid w:val="00B75BF5"/>
    <w:rsid w:val="00B761E0"/>
    <w:rsid w:val="00B77DDF"/>
    <w:rsid w:val="00B8082A"/>
    <w:rsid w:val="00B80914"/>
    <w:rsid w:val="00B80B1F"/>
    <w:rsid w:val="00B81B20"/>
    <w:rsid w:val="00B83BBF"/>
    <w:rsid w:val="00B8414D"/>
    <w:rsid w:val="00B84666"/>
    <w:rsid w:val="00B848D9"/>
    <w:rsid w:val="00B84A9C"/>
    <w:rsid w:val="00B854B3"/>
    <w:rsid w:val="00B85E63"/>
    <w:rsid w:val="00B867E3"/>
    <w:rsid w:val="00B868FE"/>
    <w:rsid w:val="00B86CC5"/>
    <w:rsid w:val="00B8789A"/>
    <w:rsid w:val="00B87C9B"/>
    <w:rsid w:val="00B90720"/>
    <w:rsid w:val="00B90EF9"/>
    <w:rsid w:val="00B911A1"/>
    <w:rsid w:val="00B9136F"/>
    <w:rsid w:val="00B91A9F"/>
    <w:rsid w:val="00B91C15"/>
    <w:rsid w:val="00B925EE"/>
    <w:rsid w:val="00B9271B"/>
    <w:rsid w:val="00B92C96"/>
    <w:rsid w:val="00B92E4B"/>
    <w:rsid w:val="00B93576"/>
    <w:rsid w:val="00B93DC3"/>
    <w:rsid w:val="00B9407C"/>
    <w:rsid w:val="00B940A6"/>
    <w:rsid w:val="00B94134"/>
    <w:rsid w:val="00B94DB1"/>
    <w:rsid w:val="00B95F01"/>
    <w:rsid w:val="00B977D6"/>
    <w:rsid w:val="00BA0052"/>
    <w:rsid w:val="00BA0328"/>
    <w:rsid w:val="00BA0936"/>
    <w:rsid w:val="00BA171B"/>
    <w:rsid w:val="00BA1D5B"/>
    <w:rsid w:val="00BA1E7C"/>
    <w:rsid w:val="00BA2509"/>
    <w:rsid w:val="00BA251F"/>
    <w:rsid w:val="00BA4004"/>
    <w:rsid w:val="00BA4248"/>
    <w:rsid w:val="00BA4B9F"/>
    <w:rsid w:val="00BA57BB"/>
    <w:rsid w:val="00BA68E3"/>
    <w:rsid w:val="00BA71AE"/>
    <w:rsid w:val="00BA791D"/>
    <w:rsid w:val="00BA7AB8"/>
    <w:rsid w:val="00BA7AFB"/>
    <w:rsid w:val="00BA7B14"/>
    <w:rsid w:val="00BB050A"/>
    <w:rsid w:val="00BB0791"/>
    <w:rsid w:val="00BB07F0"/>
    <w:rsid w:val="00BB1195"/>
    <w:rsid w:val="00BB18E7"/>
    <w:rsid w:val="00BB21B1"/>
    <w:rsid w:val="00BB252A"/>
    <w:rsid w:val="00BB2D8D"/>
    <w:rsid w:val="00BB32B8"/>
    <w:rsid w:val="00BB348E"/>
    <w:rsid w:val="00BB3800"/>
    <w:rsid w:val="00BB39AD"/>
    <w:rsid w:val="00BB3CCE"/>
    <w:rsid w:val="00BB42BF"/>
    <w:rsid w:val="00BB44FA"/>
    <w:rsid w:val="00BB50CD"/>
    <w:rsid w:val="00BB5EBE"/>
    <w:rsid w:val="00BB656D"/>
    <w:rsid w:val="00BB6C32"/>
    <w:rsid w:val="00BB6C7A"/>
    <w:rsid w:val="00BB7A16"/>
    <w:rsid w:val="00BB7ACB"/>
    <w:rsid w:val="00BC07A8"/>
    <w:rsid w:val="00BC0E5B"/>
    <w:rsid w:val="00BC131A"/>
    <w:rsid w:val="00BC1328"/>
    <w:rsid w:val="00BC15A6"/>
    <w:rsid w:val="00BC1E06"/>
    <w:rsid w:val="00BC2C0A"/>
    <w:rsid w:val="00BC3424"/>
    <w:rsid w:val="00BC3CDB"/>
    <w:rsid w:val="00BC4576"/>
    <w:rsid w:val="00BC4C22"/>
    <w:rsid w:val="00BC51D3"/>
    <w:rsid w:val="00BC5286"/>
    <w:rsid w:val="00BC530F"/>
    <w:rsid w:val="00BC57D6"/>
    <w:rsid w:val="00BC5D76"/>
    <w:rsid w:val="00BC5FE5"/>
    <w:rsid w:val="00BC64CD"/>
    <w:rsid w:val="00BD15B0"/>
    <w:rsid w:val="00BD1BB5"/>
    <w:rsid w:val="00BD26D1"/>
    <w:rsid w:val="00BD2A91"/>
    <w:rsid w:val="00BD34FA"/>
    <w:rsid w:val="00BD371D"/>
    <w:rsid w:val="00BD422A"/>
    <w:rsid w:val="00BD482C"/>
    <w:rsid w:val="00BD50A1"/>
    <w:rsid w:val="00BD514D"/>
    <w:rsid w:val="00BD5998"/>
    <w:rsid w:val="00BD5E11"/>
    <w:rsid w:val="00BD7B07"/>
    <w:rsid w:val="00BD7BF3"/>
    <w:rsid w:val="00BD7C9D"/>
    <w:rsid w:val="00BD7EFF"/>
    <w:rsid w:val="00BE0287"/>
    <w:rsid w:val="00BE04B4"/>
    <w:rsid w:val="00BE0A96"/>
    <w:rsid w:val="00BE1501"/>
    <w:rsid w:val="00BE1C10"/>
    <w:rsid w:val="00BE23FC"/>
    <w:rsid w:val="00BE3B34"/>
    <w:rsid w:val="00BE3BE5"/>
    <w:rsid w:val="00BE45EF"/>
    <w:rsid w:val="00BE4D75"/>
    <w:rsid w:val="00BE5D53"/>
    <w:rsid w:val="00BE5ECA"/>
    <w:rsid w:val="00BE6BCE"/>
    <w:rsid w:val="00BE6EFB"/>
    <w:rsid w:val="00BE75EC"/>
    <w:rsid w:val="00BE7821"/>
    <w:rsid w:val="00BE7AE7"/>
    <w:rsid w:val="00BE7F54"/>
    <w:rsid w:val="00BF0FF1"/>
    <w:rsid w:val="00BF107B"/>
    <w:rsid w:val="00BF1B62"/>
    <w:rsid w:val="00BF27D5"/>
    <w:rsid w:val="00BF2D5E"/>
    <w:rsid w:val="00BF3E16"/>
    <w:rsid w:val="00BF42B7"/>
    <w:rsid w:val="00BF5E25"/>
    <w:rsid w:val="00BF5F74"/>
    <w:rsid w:val="00BF5FA8"/>
    <w:rsid w:val="00BF6113"/>
    <w:rsid w:val="00BF65A1"/>
    <w:rsid w:val="00BF7142"/>
    <w:rsid w:val="00BF76A3"/>
    <w:rsid w:val="00BF771B"/>
    <w:rsid w:val="00C00DDF"/>
    <w:rsid w:val="00C02FE7"/>
    <w:rsid w:val="00C03767"/>
    <w:rsid w:val="00C03A5C"/>
    <w:rsid w:val="00C040AE"/>
    <w:rsid w:val="00C04C88"/>
    <w:rsid w:val="00C05102"/>
    <w:rsid w:val="00C0539B"/>
    <w:rsid w:val="00C0572C"/>
    <w:rsid w:val="00C05BE8"/>
    <w:rsid w:val="00C05D00"/>
    <w:rsid w:val="00C06CB4"/>
    <w:rsid w:val="00C072CE"/>
    <w:rsid w:val="00C07D79"/>
    <w:rsid w:val="00C100AB"/>
    <w:rsid w:val="00C100BB"/>
    <w:rsid w:val="00C10B0D"/>
    <w:rsid w:val="00C111DA"/>
    <w:rsid w:val="00C114B7"/>
    <w:rsid w:val="00C118DF"/>
    <w:rsid w:val="00C11E15"/>
    <w:rsid w:val="00C1243E"/>
    <w:rsid w:val="00C12B03"/>
    <w:rsid w:val="00C13077"/>
    <w:rsid w:val="00C13257"/>
    <w:rsid w:val="00C13423"/>
    <w:rsid w:val="00C13D51"/>
    <w:rsid w:val="00C142EC"/>
    <w:rsid w:val="00C14406"/>
    <w:rsid w:val="00C14BA5"/>
    <w:rsid w:val="00C14D45"/>
    <w:rsid w:val="00C14DCB"/>
    <w:rsid w:val="00C15720"/>
    <w:rsid w:val="00C15FEE"/>
    <w:rsid w:val="00C160FC"/>
    <w:rsid w:val="00C165C4"/>
    <w:rsid w:val="00C16684"/>
    <w:rsid w:val="00C16A23"/>
    <w:rsid w:val="00C2027D"/>
    <w:rsid w:val="00C20796"/>
    <w:rsid w:val="00C2099D"/>
    <w:rsid w:val="00C21AA0"/>
    <w:rsid w:val="00C21B29"/>
    <w:rsid w:val="00C21F5C"/>
    <w:rsid w:val="00C22F3D"/>
    <w:rsid w:val="00C2354E"/>
    <w:rsid w:val="00C23C7B"/>
    <w:rsid w:val="00C23C8F"/>
    <w:rsid w:val="00C23EC5"/>
    <w:rsid w:val="00C2478A"/>
    <w:rsid w:val="00C2621D"/>
    <w:rsid w:val="00C27A25"/>
    <w:rsid w:val="00C3004A"/>
    <w:rsid w:val="00C30364"/>
    <w:rsid w:val="00C306F0"/>
    <w:rsid w:val="00C30CF1"/>
    <w:rsid w:val="00C30F2D"/>
    <w:rsid w:val="00C30F65"/>
    <w:rsid w:val="00C31486"/>
    <w:rsid w:val="00C318B6"/>
    <w:rsid w:val="00C31CE5"/>
    <w:rsid w:val="00C32423"/>
    <w:rsid w:val="00C327C6"/>
    <w:rsid w:val="00C33645"/>
    <w:rsid w:val="00C3379A"/>
    <w:rsid w:val="00C3419E"/>
    <w:rsid w:val="00C34D88"/>
    <w:rsid w:val="00C350A3"/>
    <w:rsid w:val="00C355F4"/>
    <w:rsid w:val="00C35AF2"/>
    <w:rsid w:val="00C35B51"/>
    <w:rsid w:val="00C361F1"/>
    <w:rsid w:val="00C36D62"/>
    <w:rsid w:val="00C36E7F"/>
    <w:rsid w:val="00C37C4F"/>
    <w:rsid w:val="00C37D75"/>
    <w:rsid w:val="00C4057C"/>
    <w:rsid w:val="00C40CBB"/>
    <w:rsid w:val="00C413CB"/>
    <w:rsid w:val="00C41E12"/>
    <w:rsid w:val="00C4310A"/>
    <w:rsid w:val="00C43628"/>
    <w:rsid w:val="00C44385"/>
    <w:rsid w:val="00C44BCC"/>
    <w:rsid w:val="00C4534C"/>
    <w:rsid w:val="00C465B5"/>
    <w:rsid w:val="00C471FF"/>
    <w:rsid w:val="00C47ADC"/>
    <w:rsid w:val="00C50453"/>
    <w:rsid w:val="00C509EB"/>
    <w:rsid w:val="00C51771"/>
    <w:rsid w:val="00C518F2"/>
    <w:rsid w:val="00C51CDD"/>
    <w:rsid w:val="00C5263E"/>
    <w:rsid w:val="00C527B4"/>
    <w:rsid w:val="00C527E5"/>
    <w:rsid w:val="00C531B6"/>
    <w:rsid w:val="00C53F66"/>
    <w:rsid w:val="00C54628"/>
    <w:rsid w:val="00C54C88"/>
    <w:rsid w:val="00C54E6C"/>
    <w:rsid w:val="00C54EBE"/>
    <w:rsid w:val="00C5549B"/>
    <w:rsid w:val="00C55A90"/>
    <w:rsid w:val="00C55E59"/>
    <w:rsid w:val="00C56882"/>
    <w:rsid w:val="00C56DD2"/>
    <w:rsid w:val="00C60951"/>
    <w:rsid w:val="00C60ED0"/>
    <w:rsid w:val="00C60F64"/>
    <w:rsid w:val="00C6156C"/>
    <w:rsid w:val="00C62520"/>
    <w:rsid w:val="00C6349E"/>
    <w:rsid w:val="00C63AC6"/>
    <w:rsid w:val="00C65973"/>
    <w:rsid w:val="00C65AB5"/>
    <w:rsid w:val="00C65CA9"/>
    <w:rsid w:val="00C66058"/>
    <w:rsid w:val="00C6644F"/>
    <w:rsid w:val="00C6696F"/>
    <w:rsid w:val="00C67795"/>
    <w:rsid w:val="00C678F3"/>
    <w:rsid w:val="00C67DF6"/>
    <w:rsid w:val="00C70577"/>
    <w:rsid w:val="00C7100F"/>
    <w:rsid w:val="00C71FB4"/>
    <w:rsid w:val="00C72470"/>
    <w:rsid w:val="00C73334"/>
    <w:rsid w:val="00C73C4F"/>
    <w:rsid w:val="00C743DA"/>
    <w:rsid w:val="00C744CC"/>
    <w:rsid w:val="00C746C7"/>
    <w:rsid w:val="00C747B4"/>
    <w:rsid w:val="00C75BDC"/>
    <w:rsid w:val="00C762DB"/>
    <w:rsid w:val="00C77193"/>
    <w:rsid w:val="00C77457"/>
    <w:rsid w:val="00C774DA"/>
    <w:rsid w:val="00C7798E"/>
    <w:rsid w:val="00C77B71"/>
    <w:rsid w:val="00C77FC9"/>
    <w:rsid w:val="00C807AC"/>
    <w:rsid w:val="00C809BE"/>
    <w:rsid w:val="00C80ED2"/>
    <w:rsid w:val="00C80F19"/>
    <w:rsid w:val="00C811E7"/>
    <w:rsid w:val="00C81572"/>
    <w:rsid w:val="00C81781"/>
    <w:rsid w:val="00C81D77"/>
    <w:rsid w:val="00C839A4"/>
    <w:rsid w:val="00C83A6C"/>
    <w:rsid w:val="00C84098"/>
    <w:rsid w:val="00C84624"/>
    <w:rsid w:val="00C8497A"/>
    <w:rsid w:val="00C84C24"/>
    <w:rsid w:val="00C85C04"/>
    <w:rsid w:val="00C86446"/>
    <w:rsid w:val="00C864F5"/>
    <w:rsid w:val="00C87429"/>
    <w:rsid w:val="00C8754C"/>
    <w:rsid w:val="00C87AE7"/>
    <w:rsid w:val="00C90963"/>
    <w:rsid w:val="00C90E35"/>
    <w:rsid w:val="00C9138C"/>
    <w:rsid w:val="00C91A99"/>
    <w:rsid w:val="00C91B8B"/>
    <w:rsid w:val="00C91F44"/>
    <w:rsid w:val="00C921E6"/>
    <w:rsid w:val="00C92280"/>
    <w:rsid w:val="00C925FA"/>
    <w:rsid w:val="00C92939"/>
    <w:rsid w:val="00C9327A"/>
    <w:rsid w:val="00C9385D"/>
    <w:rsid w:val="00C93FBA"/>
    <w:rsid w:val="00C94820"/>
    <w:rsid w:val="00C94F96"/>
    <w:rsid w:val="00C9596E"/>
    <w:rsid w:val="00C961D5"/>
    <w:rsid w:val="00C966C1"/>
    <w:rsid w:val="00C96EE8"/>
    <w:rsid w:val="00C9724F"/>
    <w:rsid w:val="00C97957"/>
    <w:rsid w:val="00C97AB7"/>
    <w:rsid w:val="00CA09FC"/>
    <w:rsid w:val="00CA0A6B"/>
    <w:rsid w:val="00CA0B14"/>
    <w:rsid w:val="00CA0D5F"/>
    <w:rsid w:val="00CA101E"/>
    <w:rsid w:val="00CA129B"/>
    <w:rsid w:val="00CA21F1"/>
    <w:rsid w:val="00CA27B6"/>
    <w:rsid w:val="00CA2AC1"/>
    <w:rsid w:val="00CA2DC3"/>
    <w:rsid w:val="00CA3095"/>
    <w:rsid w:val="00CA3456"/>
    <w:rsid w:val="00CA37ED"/>
    <w:rsid w:val="00CA3CAF"/>
    <w:rsid w:val="00CA460E"/>
    <w:rsid w:val="00CA543A"/>
    <w:rsid w:val="00CA564A"/>
    <w:rsid w:val="00CA5883"/>
    <w:rsid w:val="00CA5B9E"/>
    <w:rsid w:val="00CA6778"/>
    <w:rsid w:val="00CA6B01"/>
    <w:rsid w:val="00CA6B19"/>
    <w:rsid w:val="00CA758C"/>
    <w:rsid w:val="00CB27A1"/>
    <w:rsid w:val="00CB2C90"/>
    <w:rsid w:val="00CB3E02"/>
    <w:rsid w:val="00CB42E3"/>
    <w:rsid w:val="00CB4F52"/>
    <w:rsid w:val="00CB5738"/>
    <w:rsid w:val="00CB67DD"/>
    <w:rsid w:val="00CB7198"/>
    <w:rsid w:val="00CB7F29"/>
    <w:rsid w:val="00CB7F59"/>
    <w:rsid w:val="00CC012A"/>
    <w:rsid w:val="00CC0C2E"/>
    <w:rsid w:val="00CC1815"/>
    <w:rsid w:val="00CC2A75"/>
    <w:rsid w:val="00CC2C77"/>
    <w:rsid w:val="00CC2C9A"/>
    <w:rsid w:val="00CC3C01"/>
    <w:rsid w:val="00CC3EE0"/>
    <w:rsid w:val="00CC44BB"/>
    <w:rsid w:val="00CC459B"/>
    <w:rsid w:val="00CC465F"/>
    <w:rsid w:val="00CC47B6"/>
    <w:rsid w:val="00CC47EB"/>
    <w:rsid w:val="00CC49FC"/>
    <w:rsid w:val="00CC4ED4"/>
    <w:rsid w:val="00CC5F70"/>
    <w:rsid w:val="00CC6AF5"/>
    <w:rsid w:val="00CC7805"/>
    <w:rsid w:val="00CC7CBB"/>
    <w:rsid w:val="00CC7E17"/>
    <w:rsid w:val="00CD02A5"/>
    <w:rsid w:val="00CD054C"/>
    <w:rsid w:val="00CD0806"/>
    <w:rsid w:val="00CD159D"/>
    <w:rsid w:val="00CD1685"/>
    <w:rsid w:val="00CD175B"/>
    <w:rsid w:val="00CD32C2"/>
    <w:rsid w:val="00CD3817"/>
    <w:rsid w:val="00CD4742"/>
    <w:rsid w:val="00CD5368"/>
    <w:rsid w:val="00CD577D"/>
    <w:rsid w:val="00CD5847"/>
    <w:rsid w:val="00CD59BB"/>
    <w:rsid w:val="00CD6194"/>
    <w:rsid w:val="00CD6705"/>
    <w:rsid w:val="00CD784E"/>
    <w:rsid w:val="00CD7BB4"/>
    <w:rsid w:val="00CD7D9A"/>
    <w:rsid w:val="00CE0D5B"/>
    <w:rsid w:val="00CE104E"/>
    <w:rsid w:val="00CE1343"/>
    <w:rsid w:val="00CE1373"/>
    <w:rsid w:val="00CE1CFF"/>
    <w:rsid w:val="00CE2B0A"/>
    <w:rsid w:val="00CE2C51"/>
    <w:rsid w:val="00CE3471"/>
    <w:rsid w:val="00CE3FE7"/>
    <w:rsid w:val="00CE4B2A"/>
    <w:rsid w:val="00CE5258"/>
    <w:rsid w:val="00CE535C"/>
    <w:rsid w:val="00CE5618"/>
    <w:rsid w:val="00CE5754"/>
    <w:rsid w:val="00CE5CFD"/>
    <w:rsid w:val="00CE5EA7"/>
    <w:rsid w:val="00CE67A8"/>
    <w:rsid w:val="00CE695E"/>
    <w:rsid w:val="00CE6AD3"/>
    <w:rsid w:val="00CE7730"/>
    <w:rsid w:val="00CE7A88"/>
    <w:rsid w:val="00CE7AF6"/>
    <w:rsid w:val="00CF06C2"/>
    <w:rsid w:val="00CF13EC"/>
    <w:rsid w:val="00CF414B"/>
    <w:rsid w:val="00CF4EDA"/>
    <w:rsid w:val="00CF4FCD"/>
    <w:rsid w:val="00CF5D98"/>
    <w:rsid w:val="00CF63BA"/>
    <w:rsid w:val="00CF6591"/>
    <w:rsid w:val="00CF6785"/>
    <w:rsid w:val="00CF69C6"/>
    <w:rsid w:val="00D00197"/>
    <w:rsid w:val="00D00B0B"/>
    <w:rsid w:val="00D012A8"/>
    <w:rsid w:val="00D01CB9"/>
    <w:rsid w:val="00D01CC8"/>
    <w:rsid w:val="00D025D4"/>
    <w:rsid w:val="00D029C2"/>
    <w:rsid w:val="00D033EE"/>
    <w:rsid w:val="00D03AA1"/>
    <w:rsid w:val="00D03AE8"/>
    <w:rsid w:val="00D04136"/>
    <w:rsid w:val="00D04158"/>
    <w:rsid w:val="00D04FA8"/>
    <w:rsid w:val="00D050E4"/>
    <w:rsid w:val="00D055FB"/>
    <w:rsid w:val="00D0593C"/>
    <w:rsid w:val="00D05B43"/>
    <w:rsid w:val="00D05D44"/>
    <w:rsid w:val="00D05DB8"/>
    <w:rsid w:val="00D07031"/>
    <w:rsid w:val="00D07BB0"/>
    <w:rsid w:val="00D105FD"/>
    <w:rsid w:val="00D1073B"/>
    <w:rsid w:val="00D10D7B"/>
    <w:rsid w:val="00D11F42"/>
    <w:rsid w:val="00D12C32"/>
    <w:rsid w:val="00D12CBA"/>
    <w:rsid w:val="00D134E0"/>
    <w:rsid w:val="00D13678"/>
    <w:rsid w:val="00D138DB"/>
    <w:rsid w:val="00D139DC"/>
    <w:rsid w:val="00D13A27"/>
    <w:rsid w:val="00D148D9"/>
    <w:rsid w:val="00D14B93"/>
    <w:rsid w:val="00D158F3"/>
    <w:rsid w:val="00D164DB"/>
    <w:rsid w:val="00D16C93"/>
    <w:rsid w:val="00D17EF5"/>
    <w:rsid w:val="00D17F1A"/>
    <w:rsid w:val="00D20382"/>
    <w:rsid w:val="00D204BE"/>
    <w:rsid w:val="00D20F5A"/>
    <w:rsid w:val="00D21FD5"/>
    <w:rsid w:val="00D21FE0"/>
    <w:rsid w:val="00D21FE8"/>
    <w:rsid w:val="00D220D7"/>
    <w:rsid w:val="00D22BD1"/>
    <w:rsid w:val="00D235BF"/>
    <w:rsid w:val="00D23862"/>
    <w:rsid w:val="00D23A10"/>
    <w:rsid w:val="00D2612C"/>
    <w:rsid w:val="00D2736B"/>
    <w:rsid w:val="00D275CB"/>
    <w:rsid w:val="00D309C3"/>
    <w:rsid w:val="00D30AD5"/>
    <w:rsid w:val="00D30C3E"/>
    <w:rsid w:val="00D31706"/>
    <w:rsid w:val="00D31907"/>
    <w:rsid w:val="00D31CC7"/>
    <w:rsid w:val="00D320B1"/>
    <w:rsid w:val="00D331A6"/>
    <w:rsid w:val="00D33B7E"/>
    <w:rsid w:val="00D340EF"/>
    <w:rsid w:val="00D34236"/>
    <w:rsid w:val="00D345CB"/>
    <w:rsid w:val="00D34D1A"/>
    <w:rsid w:val="00D35165"/>
    <w:rsid w:val="00D35607"/>
    <w:rsid w:val="00D35C03"/>
    <w:rsid w:val="00D3659E"/>
    <w:rsid w:val="00D37C65"/>
    <w:rsid w:val="00D404A9"/>
    <w:rsid w:val="00D42438"/>
    <w:rsid w:val="00D432F1"/>
    <w:rsid w:val="00D43424"/>
    <w:rsid w:val="00D441E1"/>
    <w:rsid w:val="00D444DB"/>
    <w:rsid w:val="00D44A44"/>
    <w:rsid w:val="00D4564D"/>
    <w:rsid w:val="00D45AB8"/>
    <w:rsid w:val="00D460F5"/>
    <w:rsid w:val="00D46758"/>
    <w:rsid w:val="00D46987"/>
    <w:rsid w:val="00D47055"/>
    <w:rsid w:val="00D47105"/>
    <w:rsid w:val="00D4760A"/>
    <w:rsid w:val="00D508D1"/>
    <w:rsid w:val="00D50B30"/>
    <w:rsid w:val="00D50D16"/>
    <w:rsid w:val="00D50EB3"/>
    <w:rsid w:val="00D51093"/>
    <w:rsid w:val="00D5147C"/>
    <w:rsid w:val="00D515EA"/>
    <w:rsid w:val="00D5167A"/>
    <w:rsid w:val="00D519C3"/>
    <w:rsid w:val="00D5219F"/>
    <w:rsid w:val="00D523D1"/>
    <w:rsid w:val="00D53204"/>
    <w:rsid w:val="00D537CC"/>
    <w:rsid w:val="00D54041"/>
    <w:rsid w:val="00D55069"/>
    <w:rsid w:val="00D555D4"/>
    <w:rsid w:val="00D5639F"/>
    <w:rsid w:val="00D574BB"/>
    <w:rsid w:val="00D6230C"/>
    <w:rsid w:val="00D6338C"/>
    <w:rsid w:val="00D63C0E"/>
    <w:rsid w:val="00D646D2"/>
    <w:rsid w:val="00D64D42"/>
    <w:rsid w:val="00D64DCC"/>
    <w:rsid w:val="00D6500D"/>
    <w:rsid w:val="00D65043"/>
    <w:rsid w:val="00D65080"/>
    <w:rsid w:val="00D656E7"/>
    <w:rsid w:val="00D65B59"/>
    <w:rsid w:val="00D6671F"/>
    <w:rsid w:val="00D66720"/>
    <w:rsid w:val="00D66D18"/>
    <w:rsid w:val="00D67613"/>
    <w:rsid w:val="00D67FB2"/>
    <w:rsid w:val="00D70199"/>
    <w:rsid w:val="00D70E11"/>
    <w:rsid w:val="00D70E51"/>
    <w:rsid w:val="00D710BA"/>
    <w:rsid w:val="00D72795"/>
    <w:rsid w:val="00D72B04"/>
    <w:rsid w:val="00D72BF1"/>
    <w:rsid w:val="00D7316B"/>
    <w:rsid w:val="00D73D77"/>
    <w:rsid w:val="00D73DCC"/>
    <w:rsid w:val="00D7406D"/>
    <w:rsid w:val="00D74D0A"/>
    <w:rsid w:val="00D75009"/>
    <w:rsid w:val="00D75155"/>
    <w:rsid w:val="00D755DA"/>
    <w:rsid w:val="00D7628C"/>
    <w:rsid w:val="00D76321"/>
    <w:rsid w:val="00D763A9"/>
    <w:rsid w:val="00D76434"/>
    <w:rsid w:val="00D767AF"/>
    <w:rsid w:val="00D76A4B"/>
    <w:rsid w:val="00D76F96"/>
    <w:rsid w:val="00D77148"/>
    <w:rsid w:val="00D776F9"/>
    <w:rsid w:val="00D81204"/>
    <w:rsid w:val="00D81548"/>
    <w:rsid w:val="00D8209F"/>
    <w:rsid w:val="00D8266E"/>
    <w:rsid w:val="00D8282B"/>
    <w:rsid w:val="00D836E5"/>
    <w:rsid w:val="00D83AED"/>
    <w:rsid w:val="00D83B35"/>
    <w:rsid w:val="00D84B39"/>
    <w:rsid w:val="00D8574D"/>
    <w:rsid w:val="00D8603F"/>
    <w:rsid w:val="00D8782A"/>
    <w:rsid w:val="00D8784E"/>
    <w:rsid w:val="00D87D3E"/>
    <w:rsid w:val="00D87E2D"/>
    <w:rsid w:val="00D87FD5"/>
    <w:rsid w:val="00D904F0"/>
    <w:rsid w:val="00D90F96"/>
    <w:rsid w:val="00D91971"/>
    <w:rsid w:val="00D93262"/>
    <w:rsid w:val="00D933BE"/>
    <w:rsid w:val="00D93F6D"/>
    <w:rsid w:val="00D94535"/>
    <w:rsid w:val="00D954B7"/>
    <w:rsid w:val="00D95660"/>
    <w:rsid w:val="00D974EE"/>
    <w:rsid w:val="00D97A5F"/>
    <w:rsid w:val="00D97D62"/>
    <w:rsid w:val="00DA0392"/>
    <w:rsid w:val="00DA0D46"/>
    <w:rsid w:val="00DA0F5A"/>
    <w:rsid w:val="00DA0FE9"/>
    <w:rsid w:val="00DA10C8"/>
    <w:rsid w:val="00DA1B70"/>
    <w:rsid w:val="00DA2BFE"/>
    <w:rsid w:val="00DA3115"/>
    <w:rsid w:val="00DA329B"/>
    <w:rsid w:val="00DA37F1"/>
    <w:rsid w:val="00DA430F"/>
    <w:rsid w:val="00DA4A79"/>
    <w:rsid w:val="00DA557A"/>
    <w:rsid w:val="00DA56BF"/>
    <w:rsid w:val="00DA5E68"/>
    <w:rsid w:val="00DA6460"/>
    <w:rsid w:val="00DA71F5"/>
    <w:rsid w:val="00DA7B19"/>
    <w:rsid w:val="00DB00E4"/>
    <w:rsid w:val="00DB024B"/>
    <w:rsid w:val="00DB053A"/>
    <w:rsid w:val="00DB082D"/>
    <w:rsid w:val="00DB0A2F"/>
    <w:rsid w:val="00DB0AED"/>
    <w:rsid w:val="00DB1475"/>
    <w:rsid w:val="00DB1BEB"/>
    <w:rsid w:val="00DB23F4"/>
    <w:rsid w:val="00DB4632"/>
    <w:rsid w:val="00DB4B8F"/>
    <w:rsid w:val="00DB590C"/>
    <w:rsid w:val="00DB59B0"/>
    <w:rsid w:val="00DB5B93"/>
    <w:rsid w:val="00DB5DA5"/>
    <w:rsid w:val="00DB6086"/>
    <w:rsid w:val="00DB6661"/>
    <w:rsid w:val="00DB72A2"/>
    <w:rsid w:val="00DB7467"/>
    <w:rsid w:val="00DB77E9"/>
    <w:rsid w:val="00DB7D80"/>
    <w:rsid w:val="00DC0123"/>
    <w:rsid w:val="00DC0AF4"/>
    <w:rsid w:val="00DC1F0F"/>
    <w:rsid w:val="00DC2349"/>
    <w:rsid w:val="00DC27C9"/>
    <w:rsid w:val="00DC2EA1"/>
    <w:rsid w:val="00DC4A1D"/>
    <w:rsid w:val="00DC61F3"/>
    <w:rsid w:val="00DC6C46"/>
    <w:rsid w:val="00DC6CA7"/>
    <w:rsid w:val="00DD078B"/>
    <w:rsid w:val="00DD0F99"/>
    <w:rsid w:val="00DD13FE"/>
    <w:rsid w:val="00DD1591"/>
    <w:rsid w:val="00DD1C54"/>
    <w:rsid w:val="00DD207B"/>
    <w:rsid w:val="00DD3174"/>
    <w:rsid w:val="00DD32B2"/>
    <w:rsid w:val="00DD342C"/>
    <w:rsid w:val="00DD3D7B"/>
    <w:rsid w:val="00DD4E99"/>
    <w:rsid w:val="00DD4FC0"/>
    <w:rsid w:val="00DD4FE7"/>
    <w:rsid w:val="00DD5156"/>
    <w:rsid w:val="00DD6111"/>
    <w:rsid w:val="00DD61A3"/>
    <w:rsid w:val="00DD7E99"/>
    <w:rsid w:val="00DE00AE"/>
    <w:rsid w:val="00DE271C"/>
    <w:rsid w:val="00DE2AAE"/>
    <w:rsid w:val="00DE2D4B"/>
    <w:rsid w:val="00DE4EF6"/>
    <w:rsid w:val="00DE57B3"/>
    <w:rsid w:val="00DE715D"/>
    <w:rsid w:val="00DE7760"/>
    <w:rsid w:val="00DE7A55"/>
    <w:rsid w:val="00DE7C44"/>
    <w:rsid w:val="00DF1D8B"/>
    <w:rsid w:val="00DF2585"/>
    <w:rsid w:val="00DF295A"/>
    <w:rsid w:val="00DF2A01"/>
    <w:rsid w:val="00DF2A59"/>
    <w:rsid w:val="00DF2EE1"/>
    <w:rsid w:val="00DF3077"/>
    <w:rsid w:val="00DF36D8"/>
    <w:rsid w:val="00DF3B2D"/>
    <w:rsid w:val="00DF3BED"/>
    <w:rsid w:val="00DF43FF"/>
    <w:rsid w:val="00DF48A5"/>
    <w:rsid w:val="00DF5E17"/>
    <w:rsid w:val="00DF60D0"/>
    <w:rsid w:val="00DF6293"/>
    <w:rsid w:val="00DF647D"/>
    <w:rsid w:val="00DF6626"/>
    <w:rsid w:val="00DF669E"/>
    <w:rsid w:val="00DF6757"/>
    <w:rsid w:val="00DF7234"/>
    <w:rsid w:val="00DF73D5"/>
    <w:rsid w:val="00DF74FC"/>
    <w:rsid w:val="00DF7775"/>
    <w:rsid w:val="00E004AE"/>
    <w:rsid w:val="00E00662"/>
    <w:rsid w:val="00E009CC"/>
    <w:rsid w:val="00E00BBE"/>
    <w:rsid w:val="00E00F67"/>
    <w:rsid w:val="00E00F80"/>
    <w:rsid w:val="00E01583"/>
    <w:rsid w:val="00E0183D"/>
    <w:rsid w:val="00E01A67"/>
    <w:rsid w:val="00E01E7B"/>
    <w:rsid w:val="00E01FA2"/>
    <w:rsid w:val="00E0242D"/>
    <w:rsid w:val="00E0247E"/>
    <w:rsid w:val="00E02A8D"/>
    <w:rsid w:val="00E02C3B"/>
    <w:rsid w:val="00E045EF"/>
    <w:rsid w:val="00E04644"/>
    <w:rsid w:val="00E04FB3"/>
    <w:rsid w:val="00E050A3"/>
    <w:rsid w:val="00E06694"/>
    <w:rsid w:val="00E069FB"/>
    <w:rsid w:val="00E07131"/>
    <w:rsid w:val="00E07583"/>
    <w:rsid w:val="00E07D5B"/>
    <w:rsid w:val="00E107A6"/>
    <w:rsid w:val="00E10E4F"/>
    <w:rsid w:val="00E10EAA"/>
    <w:rsid w:val="00E11415"/>
    <w:rsid w:val="00E116E9"/>
    <w:rsid w:val="00E1220A"/>
    <w:rsid w:val="00E1243F"/>
    <w:rsid w:val="00E12A5E"/>
    <w:rsid w:val="00E1366D"/>
    <w:rsid w:val="00E14872"/>
    <w:rsid w:val="00E14A35"/>
    <w:rsid w:val="00E14A44"/>
    <w:rsid w:val="00E14A65"/>
    <w:rsid w:val="00E14FDA"/>
    <w:rsid w:val="00E15691"/>
    <w:rsid w:val="00E15EF3"/>
    <w:rsid w:val="00E1605B"/>
    <w:rsid w:val="00E160DB"/>
    <w:rsid w:val="00E161C5"/>
    <w:rsid w:val="00E16F89"/>
    <w:rsid w:val="00E1740F"/>
    <w:rsid w:val="00E177CF"/>
    <w:rsid w:val="00E177E4"/>
    <w:rsid w:val="00E201B9"/>
    <w:rsid w:val="00E20981"/>
    <w:rsid w:val="00E2168B"/>
    <w:rsid w:val="00E217D0"/>
    <w:rsid w:val="00E218DD"/>
    <w:rsid w:val="00E21DCA"/>
    <w:rsid w:val="00E21EEC"/>
    <w:rsid w:val="00E22618"/>
    <w:rsid w:val="00E22B8C"/>
    <w:rsid w:val="00E23ADA"/>
    <w:rsid w:val="00E2496B"/>
    <w:rsid w:val="00E253E5"/>
    <w:rsid w:val="00E25879"/>
    <w:rsid w:val="00E25B93"/>
    <w:rsid w:val="00E26018"/>
    <w:rsid w:val="00E26736"/>
    <w:rsid w:val="00E2683C"/>
    <w:rsid w:val="00E27906"/>
    <w:rsid w:val="00E30E3F"/>
    <w:rsid w:val="00E31132"/>
    <w:rsid w:val="00E3270F"/>
    <w:rsid w:val="00E32AB0"/>
    <w:rsid w:val="00E32B78"/>
    <w:rsid w:val="00E32D76"/>
    <w:rsid w:val="00E330E5"/>
    <w:rsid w:val="00E3359B"/>
    <w:rsid w:val="00E337D5"/>
    <w:rsid w:val="00E33C22"/>
    <w:rsid w:val="00E34593"/>
    <w:rsid w:val="00E35405"/>
    <w:rsid w:val="00E35FFA"/>
    <w:rsid w:val="00E3651B"/>
    <w:rsid w:val="00E36CCD"/>
    <w:rsid w:val="00E36FF9"/>
    <w:rsid w:val="00E401F8"/>
    <w:rsid w:val="00E40CF0"/>
    <w:rsid w:val="00E41316"/>
    <w:rsid w:val="00E41F27"/>
    <w:rsid w:val="00E44329"/>
    <w:rsid w:val="00E44CD2"/>
    <w:rsid w:val="00E45172"/>
    <w:rsid w:val="00E4530A"/>
    <w:rsid w:val="00E45430"/>
    <w:rsid w:val="00E471D3"/>
    <w:rsid w:val="00E47533"/>
    <w:rsid w:val="00E4790E"/>
    <w:rsid w:val="00E47C88"/>
    <w:rsid w:val="00E47F4C"/>
    <w:rsid w:val="00E47FE3"/>
    <w:rsid w:val="00E50086"/>
    <w:rsid w:val="00E5041D"/>
    <w:rsid w:val="00E50651"/>
    <w:rsid w:val="00E50DF3"/>
    <w:rsid w:val="00E51D60"/>
    <w:rsid w:val="00E527E1"/>
    <w:rsid w:val="00E529A5"/>
    <w:rsid w:val="00E52DB0"/>
    <w:rsid w:val="00E53274"/>
    <w:rsid w:val="00E537A0"/>
    <w:rsid w:val="00E54BC1"/>
    <w:rsid w:val="00E54EEA"/>
    <w:rsid w:val="00E55933"/>
    <w:rsid w:val="00E55A79"/>
    <w:rsid w:val="00E55C7B"/>
    <w:rsid w:val="00E575CF"/>
    <w:rsid w:val="00E57A56"/>
    <w:rsid w:val="00E57F56"/>
    <w:rsid w:val="00E60729"/>
    <w:rsid w:val="00E6143F"/>
    <w:rsid w:val="00E61560"/>
    <w:rsid w:val="00E617B0"/>
    <w:rsid w:val="00E619F7"/>
    <w:rsid w:val="00E61D4C"/>
    <w:rsid w:val="00E62028"/>
    <w:rsid w:val="00E62CE7"/>
    <w:rsid w:val="00E63366"/>
    <w:rsid w:val="00E63B6A"/>
    <w:rsid w:val="00E63D33"/>
    <w:rsid w:val="00E641C1"/>
    <w:rsid w:val="00E64D97"/>
    <w:rsid w:val="00E6597E"/>
    <w:rsid w:val="00E65B80"/>
    <w:rsid w:val="00E66418"/>
    <w:rsid w:val="00E70CA3"/>
    <w:rsid w:val="00E711A2"/>
    <w:rsid w:val="00E7191B"/>
    <w:rsid w:val="00E71F78"/>
    <w:rsid w:val="00E72694"/>
    <w:rsid w:val="00E73774"/>
    <w:rsid w:val="00E73C2B"/>
    <w:rsid w:val="00E73F24"/>
    <w:rsid w:val="00E74408"/>
    <w:rsid w:val="00E7443B"/>
    <w:rsid w:val="00E7453B"/>
    <w:rsid w:val="00E74C70"/>
    <w:rsid w:val="00E74DE0"/>
    <w:rsid w:val="00E75DB8"/>
    <w:rsid w:val="00E76702"/>
    <w:rsid w:val="00E777AA"/>
    <w:rsid w:val="00E77FBF"/>
    <w:rsid w:val="00E808A3"/>
    <w:rsid w:val="00E81804"/>
    <w:rsid w:val="00E81FAC"/>
    <w:rsid w:val="00E82562"/>
    <w:rsid w:val="00E83287"/>
    <w:rsid w:val="00E832CD"/>
    <w:rsid w:val="00E83A35"/>
    <w:rsid w:val="00E844F2"/>
    <w:rsid w:val="00E855F7"/>
    <w:rsid w:val="00E86937"/>
    <w:rsid w:val="00E87225"/>
    <w:rsid w:val="00E8723D"/>
    <w:rsid w:val="00E908C2"/>
    <w:rsid w:val="00E9129A"/>
    <w:rsid w:val="00E91B61"/>
    <w:rsid w:val="00E91FE6"/>
    <w:rsid w:val="00E92054"/>
    <w:rsid w:val="00E9206A"/>
    <w:rsid w:val="00E92211"/>
    <w:rsid w:val="00E92403"/>
    <w:rsid w:val="00E92507"/>
    <w:rsid w:val="00E92717"/>
    <w:rsid w:val="00E9294F"/>
    <w:rsid w:val="00E9338C"/>
    <w:rsid w:val="00E9370E"/>
    <w:rsid w:val="00E93CD1"/>
    <w:rsid w:val="00E94259"/>
    <w:rsid w:val="00E94F50"/>
    <w:rsid w:val="00E95C3B"/>
    <w:rsid w:val="00E960D6"/>
    <w:rsid w:val="00E96720"/>
    <w:rsid w:val="00E96954"/>
    <w:rsid w:val="00E96DCA"/>
    <w:rsid w:val="00E96E8C"/>
    <w:rsid w:val="00E9747C"/>
    <w:rsid w:val="00E97679"/>
    <w:rsid w:val="00EA00BB"/>
    <w:rsid w:val="00EA0B9C"/>
    <w:rsid w:val="00EA0C0C"/>
    <w:rsid w:val="00EA1227"/>
    <w:rsid w:val="00EA1AC0"/>
    <w:rsid w:val="00EA3274"/>
    <w:rsid w:val="00EA38BF"/>
    <w:rsid w:val="00EA3A85"/>
    <w:rsid w:val="00EA52E9"/>
    <w:rsid w:val="00EA57AC"/>
    <w:rsid w:val="00EA5858"/>
    <w:rsid w:val="00EA5AB7"/>
    <w:rsid w:val="00EA6B96"/>
    <w:rsid w:val="00EB018B"/>
    <w:rsid w:val="00EB041A"/>
    <w:rsid w:val="00EB04D2"/>
    <w:rsid w:val="00EB07A6"/>
    <w:rsid w:val="00EB0A3C"/>
    <w:rsid w:val="00EB0FFE"/>
    <w:rsid w:val="00EB131B"/>
    <w:rsid w:val="00EB149F"/>
    <w:rsid w:val="00EB14AD"/>
    <w:rsid w:val="00EB157F"/>
    <w:rsid w:val="00EB1D90"/>
    <w:rsid w:val="00EB2207"/>
    <w:rsid w:val="00EB271D"/>
    <w:rsid w:val="00EB33D6"/>
    <w:rsid w:val="00EB34FE"/>
    <w:rsid w:val="00EB3BF6"/>
    <w:rsid w:val="00EB4B98"/>
    <w:rsid w:val="00EB4EDE"/>
    <w:rsid w:val="00EB50D5"/>
    <w:rsid w:val="00EB54BC"/>
    <w:rsid w:val="00EB5947"/>
    <w:rsid w:val="00EB5B2B"/>
    <w:rsid w:val="00EB62CF"/>
    <w:rsid w:val="00EB7156"/>
    <w:rsid w:val="00EC1755"/>
    <w:rsid w:val="00EC2217"/>
    <w:rsid w:val="00EC232F"/>
    <w:rsid w:val="00EC29A6"/>
    <w:rsid w:val="00EC3F72"/>
    <w:rsid w:val="00EC4701"/>
    <w:rsid w:val="00EC4A79"/>
    <w:rsid w:val="00EC601D"/>
    <w:rsid w:val="00EC60FA"/>
    <w:rsid w:val="00EC64AA"/>
    <w:rsid w:val="00EC670A"/>
    <w:rsid w:val="00ED0F7B"/>
    <w:rsid w:val="00ED119C"/>
    <w:rsid w:val="00ED159C"/>
    <w:rsid w:val="00ED186C"/>
    <w:rsid w:val="00ED2067"/>
    <w:rsid w:val="00ED20CF"/>
    <w:rsid w:val="00ED22DA"/>
    <w:rsid w:val="00ED33EF"/>
    <w:rsid w:val="00ED39DE"/>
    <w:rsid w:val="00ED47C6"/>
    <w:rsid w:val="00ED4CAF"/>
    <w:rsid w:val="00ED4D8C"/>
    <w:rsid w:val="00ED7085"/>
    <w:rsid w:val="00ED74C3"/>
    <w:rsid w:val="00EE0594"/>
    <w:rsid w:val="00EE211D"/>
    <w:rsid w:val="00EE21F2"/>
    <w:rsid w:val="00EE315F"/>
    <w:rsid w:val="00EE38BB"/>
    <w:rsid w:val="00EE4225"/>
    <w:rsid w:val="00EE5488"/>
    <w:rsid w:val="00EE5935"/>
    <w:rsid w:val="00EE593A"/>
    <w:rsid w:val="00EE5BCE"/>
    <w:rsid w:val="00EE66FE"/>
    <w:rsid w:val="00EE788C"/>
    <w:rsid w:val="00EF03E6"/>
    <w:rsid w:val="00EF11A0"/>
    <w:rsid w:val="00EF15AC"/>
    <w:rsid w:val="00EF24D9"/>
    <w:rsid w:val="00EF287C"/>
    <w:rsid w:val="00EF3217"/>
    <w:rsid w:val="00EF3432"/>
    <w:rsid w:val="00EF39B1"/>
    <w:rsid w:val="00EF3DEF"/>
    <w:rsid w:val="00EF3FBD"/>
    <w:rsid w:val="00EF40F4"/>
    <w:rsid w:val="00EF42D0"/>
    <w:rsid w:val="00EF458D"/>
    <w:rsid w:val="00EF535F"/>
    <w:rsid w:val="00EF54E6"/>
    <w:rsid w:val="00EF556A"/>
    <w:rsid w:val="00EF5D5C"/>
    <w:rsid w:val="00EF6214"/>
    <w:rsid w:val="00EF63CA"/>
    <w:rsid w:val="00EF6737"/>
    <w:rsid w:val="00EF6897"/>
    <w:rsid w:val="00EF72F5"/>
    <w:rsid w:val="00F0170B"/>
    <w:rsid w:val="00F01D9C"/>
    <w:rsid w:val="00F0206B"/>
    <w:rsid w:val="00F0239E"/>
    <w:rsid w:val="00F029A4"/>
    <w:rsid w:val="00F02DD2"/>
    <w:rsid w:val="00F03288"/>
    <w:rsid w:val="00F0473D"/>
    <w:rsid w:val="00F04A01"/>
    <w:rsid w:val="00F05F93"/>
    <w:rsid w:val="00F0635F"/>
    <w:rsid w:val="00F066B0"/>
    <w:rsid w:val="00F0676C"/>
    <w:rsid w:val="00F06CE9"/>
    <w:rsid w:val="00F07A01"/>
    <w:rsid w:val="00F07AAF"/>
    <w:rsid w:val="00F11CA3"/>
    <w:rsid w:val="00F125D3"/>
    <w:rsid w:val="00F13601"/>
    <w:rsid w:val="00F138F8"/>
    <w:rsid w:val="00F14EB1"/>
    <w:rsid w:val="00F154C4"/>
    <w:rsid w:val="00F15520"/>
    <w:rsid w:val="00F15B9C"/>
    <w:rsid w:val="00F174FE"/>
    <w:rsid w:val="00F17D86"/>
    <w:rsid w:val="00F202F0"/>
    <w:rsid w:val="00F20DBE"/>
    <w:rsid w:val="00F219F7"/>
    <w:rsid w:val="00F22BAC"/>
    <w:rsid w:val="00F22CC0"/>
    <w:rsid w:val="00F241D3"/>
    <w:rsid w:val="00F248BE"/>
    <w:rsid w:val="00F256DC"/>
    <w:rsid w:val="00F25CD1"/>
    <w:rsid w:val="00F26A9F"/>
    <w:rsid w:val="00F26CD9"/>
    <w:rsid w:val="00F271C3"/>
    <w:rsid w:val="00F271E0"/>
    <w:rsid w:val="00F274C4"/>
    <w:rsid w:val="00F27761"/>
    <w:rsid w:val="00F3046C"/>
    <w:rsid w:val="00F3053A"/>
    <w:rsid w:val="00F313C4"/>
    <w:rsid w:val="00F3174E"/>
    <w:rsid w:val="00F31874"/>
    <w:rsid w:val="00F31F21"/>
    <w:rsid w:val="00F31F7E"/>
    <w:rsid w:val="00F32522"/>
    <w:rsid w:val="00F32A16"/>
    <w:rsid w:val="00F32EF2"/>
    <w:rsid w:val="00F33279"/>
    <w:rsid w:val="00F33C7C"/>
    <w:rsid w:val="00F340C4"/>
    <w:rsid w:val="00F34954"/>
    <w:rsid w:val="00F34B08"/>
    <w:rsid w:val="00F34E0C"/>
    <w:rsid w:val="00F3508C"/>
    <w:rsid w:val="00F3527C"/>
    <w:rsid w:val="00F3590D"/>
    <w:rsid w:val="00F36F0F"/>
    <w:rsid w:val="00F37FB2"/>
    <w:rsid w:val="00F40084"/>
    <w:rsid w:val="00F408BC"/>
    <w:rsid w:val="00F40C6A"/>
    <w:rsid w:val="00F4190D"/>
    <w:rsid w:val="00F41A48"/>
    <w:rsid w:val="00F41B55"/>
    <w:rsid w:val="00F41DE4"/>
    <w:rsid w:val="00F42F35"/>
    <w:rsid w:val="00F43A63"/>
    <w:rsid w:val="00F448DE"/>
    <w:rsid w:val="00F452CC"/>
    <w:rsid w:val="00F45890"/>
    <w:rsid w:val="00F45A0C"/>
    <w:rsid w:val="00F45E62"/>
    <w:rsid w:val="00F50C3B"/>
    <w:rsid w:val="00F50C4B"/>
    <w:rsid w:val="00F50FFE"/>
    <w:rsid w:val="00F51C94"/>
    <w:rsid w:val="00F52223"/>
    <w:rsid w:val="00F52F11"/>
    <w:rsid w:val="00F52FD0"/>
    <w:rsid w:val="00F53AAA"/>
    <w:rsid w:val="00F53BB7"/>
    <w:rsid w:val="00F54789"/>
    <w:rsid w:val="00F5498A"/>
    <w:rsid w:val="00F55522"/>
    <w:rsid w:val="00F5612E"/>
    <w:rsid w:val="00F56608"/>
    <w:rsid w:val="00F56948"/>
    <w:rsid w:val="00F57B67"/>
    <w:rsid w:val="00F60313"/>
    <w:rsid w:val="00F60745"/>
    <w:rsid w:val="00F61608"/>
    <w:rsid w:val="00F62712"/>
    <w:rsid w:val="00F62EBA"/>
    <w:rsid w:val="00F6540A"/>
    <w:rsid w:val="00F65FD1"/>
    <w:rsid w:val="00F66320"/>
    <w:rsid w:val="00F66BF2"/>
    <w:rsid w:val="00F66C87"/>
    <w:rsid w:val="00F702E4"/>
    <w:rsid w:val="00F70653"/>
    <w:rsid w:val="00F7074C"/>
    <w:rsid w:val="00F71338"/>
    <w:rsid w:val="00F73042"/>
    <w:rsid w:val="00F73B32"/>
    <w:rsid w:val="00F73BB2"/>
    <w:rsid w:val="00F73F7E"/>
    <w:rsid w:val="00F74AD6"/>
    <w:rsid w:val="00F75FC1"/>
    <w:rsid w:val="00F762F7"/>
    <w:rsid w:val="00F763BD"/>
    <w:rsid w:val="00F76BE7"/>
    <w:rsid w:val="00F76D6C"/>
    <w:rsid w:val="00F77621"/>
    <w:rsid w:val="00F801E4"/>
    <w:rsid w:val="00F8088E"/>
    <w:rsid w:val="00F81972"/>
    <w:rsid w:val="00F824F3"/>
    <w:rsid w:val="00F8285A"/>
    <w:rsid w:val="00F8289D"/>
    <w:rsid w:val="00F835E9"/>
    <w:rsid w:val="00F83EF8"/>
    <w:rsid w:val="00F8422C"/>
    <w:rsid w:val="00F84721"/>
    <w:rsid w:val="00F849BA"/>
    <w:rsid w:val="00F855B0"/>
    <w:rsid w:val="00F85A6D"/>
    <w:rsid w:val="00F85D74"/>
    <w:rsid w:val="00F865B2"/>
    <w:rsid w:val="00F86952"/>
    <w:rsid w:val="00F876D9"/>
    <w:rsid w:val="00F87FF6"/>
    <w:rsid w:val="00F90137"/>
    <w:rsid w:val="00F90A42"/>
    <w:rsid w:val="00F90A92"/>
    <w:rsid w:val="00F90C6F"/>
    <w:rsid w:val="00F90E2B"/>
    <w:rsid w:val="00F92392"/>
    <w:rsid w:val="00F925D3"/>
    <w:rsid w:val="00F928E9"/>
    <w:rsid w:val="00F92977"/>
    <w:rsid w:val="00F93C44"/>
    <w:rsid w:val="00F94546"/>
    <w:rsid w:val="00F94DEC"/>
    <w:rsid w:val="00F94F79"/>
    <w:rsid w:val="00F953FF"/>
    <w:rsid w:val="00F95670"/>
    <w:rsid w:val="00F958A1"/>
    <w:rsid w:val="00F95C33"/>
    <w:rsid w:val="00F96D31"/>
    <w:rsid w:val="00F97086"/>
    <w:rsid w:val="00F970AD"/>
    <w:rsid w:val="00FA0BB1"/>
    <w:rsid w:val="00FA0F42"/>
    <w:rsid w:val="00FA1117"/>
    <w:rsid w:val="00FA18EC"/>
    <w:rsid w:val="00FA19C5"/>
    <w:rsid w:val="00FA22B5"/>
    <w:rsid w:val="00FA2336"/>
    <w:rsid w:val="00FA28B4"/>
    <w:rsid w:val="00FA2F41"/>
    <w:rsid w:val="00FA2F4E"/>
    <w:rsid w:val="00FA3364"/>
    <w:rsid w:val="00FA3375"/>
    <w:rsid w:val="00FA3743"/>
    <w:rsid w:val="00FA3BFB"/>
    <w:rsid w:val="00FA4532"/>
    <w:rsid w:val="00FA4B39"/>
    <w:rsid w:val="00FA4DDE"/>
    <w:rsid w:val="00FA5799"/>
    <w:rsid w:val="00FA6132"/>
    <w:rsid w:val="00FA6593"/>
    <w:rsid w:val="00FA6D83"/>
    <w:rsid w:val="00FA7496"/>
    <w:rsid w:val="00FA78DE"/>
    <w:rsid w:val="00FB06E0"/>
    <w:rsid w:val="00FB17D4"/>
    <w:rsid w:val="00FB2C29"/>
    <w:rsid w:val="00FB3D69"/>
    <w:rsid w:val="00FB4430"/>
    <w:rsid w:val="00FB466E"/>
    <w:rsid w:val="00FB51EC"/>
    <w:rsid w:val="00FB538A"/>
    <w:rsid w:val="00FB6109"/>
    <w:rsid w:val="00FB655D"/>
    <w:rsid w:val="00FB67C8"/>
    <w:rsid w:val="00FC1843"/>
    <w:rsid w:val="00FC1AC6"/>
    <w:rsid w:val="00FC1F7B"/>
    <w:rsid w:val="00FC20E7"/>
    <w:rsid w:val="00FC2495"/>
    <w:rsid w:val="00FC2A18"/>
    <w:rsid w:val="00FC2A1C"/>
    <w:rsid w:val="00FC3785"/>
    <w:rsid w:val="00FC3D49"/>
    <w:rsid w:val="00FC49C8"/>
    <w:rsid w:val="00FC4D24"/>
    <w:rsid w:val="00FC540D"/>
    <w:rsid w:val="00FC54B9"/>
    <w:rsid w:val="00FC63CC"/>
    <w:rsid w:val="00FC6891"/>
    <w:rsid w:val="00FC6DED"/>
    <w:rsid w:val="00FC7450"/>
    <w:rsid w:val="00FC747F"/>
    <w:rsid w:val="00FD0BB3"/>
    <w:rsid w:val="00FD0C09"/>
    <w:rsid w:val="00FD1220"/>
    <w:rsid w:val="00FD1DB6"/>
    <w:rsid w:val="00FD1E39"/>
    <w:rsid w:val="00FD20DA"/>
    <w:rsid w:val="00FD2233"/>
    <w:rsid w:val="00FD295B"/>
    <w:rsid w:val="00FD2B33"/>
    <w:rsid w:val="00FD2D07"/>
    <w:rsid w:val="00FD34F8"/>
    <w:rsid w:val="00FD4538"/>
    <w:rsid w:val="00FD4A56"/>
    <w:rsid w:val="00FD5124"/>
    <w:rsid w:val="00FD5169"/>
    <w:rsid w:val="00FD62CD"/>
    <w:rsid w:val="00FD6C20"/>
    <w:rsid w:val="00FD7B2D"/>
    <w:rsid w:val="00FD7B37"/>
    <w:rsid w:val="00FE01A4"/>
    <w:rsid w:val="00FE05DA"/>
    <w:rsid w:val="00FE14D3"/>
    <w:rsid w:val="00FE17B6"/>
    <w:rsid w:val="00FE23AE"/>
    <w:rsid w:val="00FE2BD6"/>
    <w:rsid w:val="00FE2CEE"/>
    <w:rsid w:val="00FE39A4"/>
    <w:rsid w:val="00FE3AF0"/>
    <w:rsid w:val="00FE3B6D"/>
    <w:rsid w:val="00FE5198"/>
    <w:rsid w:val="00FE55A8"/>
    <w:rsid w:val="00FE5EF1"/>
    <w:rsid w:val="00FE6368"/>
    <w:rsid w:val="00FE63AE"/>
    <w:rsid w:val="00FE6CFF"/>
    <w:rsid w:val="00FE7073"/>
    <w:rsid w:val="00FE7564"/>
    <w:rsid w:val="00FF0194"/>
    <w:rsid w:val="00FF0330"/>
    <w:rsid w:val="00FF2D0F"/>
    <w:rsid w:val="00FF3B69"/>
    <w:rsid w:val="00FF4DA6"/>
    <w:rsid w:val="00FF5391"/>
    <w:rsid w:val="00FF54AA"/>
    <w:rsid w:val="00FF5866"/>
    <w:rsid w:val="00FF6B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D19F5"/>
  <w15:docId w15:val="{D665B994-4AE1-47F1-B445-48C649E5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D24"/>
    <w:rPr>
      <w:sz w:val="24"/>
      <w:szCs w:val="24"/>
      <w:lang w:val="lv-LV" w:eastAsia="lv-LV"/>
    </w:rPr>
  </w:style>
  <w:style w:type="paragraph" w:styleId="Heading1">
    <w:name w:val="heading 1"/>
    <w:basedOn w:val="Normal"/>
    <w:next w:val="Normal"/>
    <w:link w:val="Heading1Char"/>
    <w:qFormat/>
    <w:rsid w:val="00206D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144F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8560F"/>
    <w:pPr>
      <w:keepNext/>
      <w:spacing w:before="240" w:after="60"/>
      <w:outlineLvl w:val="2"/>
    </w:pPr>
    <w:rPr>
      <w:rFonts w:ascii="Cambria" w:hAnsi="Cambria"/>
      <w:b/>
      <w:bCs/>
      <w:sz w:val="26"/>
      <w:szCs w:val="26"/>
    </w:rPr>
  </w:style>
  <w:style w:type="paragraph" w:styleId="Heading4">
    <w:name w:val="heading 4"/>
    <w:basedOn w:val="Normal"/>
    <w:next w:val="Normal"/>
    <w:qFormat/>
    <w:rsid w:val="00AA21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057A45"/>
    <w:pPr>
      <w:spacing w:before="75" w:after="75"/>
      <w:ind w:firstLine="375"/>
      <w:jc w:val="both"/>
    </w:pPr>
  </w:style>
  <w:style w:type="paragraph" w:customStyle="1" w:styleId="naisnod">
    <w:name w:val="naisnod"/>
    <w:basedOn w:val="Normal"/>
    <w:rsid w:val="00057A45"/>
    <w:pPr>
      <w:spacing w:before="150" w:after="150"/>
      <w:jc w:val="center"/>
    </w:pPr>
    <w:rPr>
      <w:b/>
      <w:bCs/>
    </w:rPr>
  </w:style>
  <w:style w:type="paragraph" w:customStyle="1" w:styleId="naislab">
    <w:name w:val="naislab"/>
    <w:basedOn w:val="Normal"/>
    <w:rsid w:val="00057A45"/>
    <w:pPr>
      <w:spacing w:before="75" w:after="75"/>
      <w:jc w:val="right"/>
    </w:pPr>
  </w:style>
  <w:style w:type="paragraph" w:customStyle="1" w:styleId="naiskr">
    <w:name w:val="naiskr"/>
    <w:basedOn w:val="Normal"/>
    <w:rsid w:val="00057A45"/>
    <w:pPr>
      <w:spacing w:before="75" w:after="75"/>
    </w:pPr>
  </w:style>
  <w:style w:type="paragraph" w:customStyle="1" w:styleId="naisc">
    <w:name w:val="naisc"/>
    <w:basedOn w:val="Normal"/>
    <w:rsid w:val="00057A45"/>
    <w:pPr>
      <w:spacing w:before="75" w:after="75"/>
      <w:jc w:val="center"/>
    </w:pPr>
  </w:style>
  <w:style w:type="paragraph" w:styleId="Header">
    <w:name w:val="header"/>
    <w:basedOn w:val="Normal"/>
    <w:link w:val="HeaderChar"/>
    <w:uiPriority w:val="99"/>
    <w:rsid w:val="00C9138C"/>
    <w:pPr>
      <w:tabs>
        <w:tab w:val="center" w:pos="4153"/>
        <w:tab w:val="right" w:pos="8306"/>
      </w:tabs>
    </w:pPr>
  </w:style>
  <w:style w:type="character" w:styleId="PageNumber">
    <w:name w:val="page number"/>
    <w:basedOn w:val="DefaultParagraphFont"/>
    <w:rsid w:val="00C9138C"/>
  </w:style>
  <w:style w:type="paragraph" w:styleId="Footer">
    <w:name w:val="footer"/>
    <w:basedOn w:val="Normal"/>
    <w:link w:val="FooterChar"/>
    <w:rsid w:val="00295590"/>
    <w:pPr>
      <w:tabs>
        <w:tab w:val="center" w:pos="4153"/>
        <w:tab w:val="right" w:pos="8306"/>
      </w:tabs>
    </w:pPr>
  </w:style>
  <w:style w:type="paragraph" w:styleId="NormalWeb">
    <w:name w:val="Normal (Web)"/>
    <w:basedOn w:val="Normal"/>
    <w:uiPriority w:val="99"/>
    <w:rsid w:val="00E96954"/>
    <w:pPr>
      <w:spacing w:before="75" w:after="75"/>
    </w:pPr>
    <w:rPr>
      <w:rFonts w:eastAsia="SimSun"/>
      <w:noProof/>
      <w:lang w:eastAsia="zh-CN"/>
    </w:rPr>
  </w:style>
  <w:style w:type="character" w:styleId="Hyperlink">
    <w:name w:val="Hyperlink"/>
    <w:uiPriority w:val="99"/>
    <w:rsid w:val="0067509B"/>
    <w:rPr>
      <w:color w:val="0000FF"/>
      <w:u w:val="single"/>
    </w:rPr>
  </w:style>
  <w:style w:type="paragraph" w:styleId="PlainText">
    <w:name w:val="Plain Text"/>
    <w:basedOn w:val="Normal"/>
    <w:rsid w:val="004E6D36"/>
    <w:rPr>
      <w:rFonts w:ascii="Courier New" w:hAnsi="Courier New" w:cs="Courier New"/>
      <w:sz w:val="20"/>
      <w:szCs w:val="20"/>
    </w:rPr>
  </w:style>
  <w:style w:type="paragraph" w:styleId="BalloonText">
    <w:name w:val="Balloon Text"/>
    <w:basedOn w:val="Normal"/>
    <w:semiHidden/>
    <w:rsid w:val="00D31706"/>
    <w:rPr>
      <w:rFonts w:ascii="Tahoma" w:hAnsi="Tahoma" w:cs="Tahoma"/>
      <w:sz w:val="16"/>
      <w:szCs w:val="16"/>
    </w:rPr>
  </w:style>
  <w:style w:type="character" w:styleId="CommentReference">
    <w:name w:val="annotation reference"/>
    <w:uiPriority w:val="99"/>
    <w:rsid w:val="00486CD5"/>
    <w:rPr>
      <w:sz w:val="16"/>
      <w:szCs w:val="16"/>
    </w:rPr>
  </w:style>
  <w:style w:type="paragraph" w:styleId="CommentText">
    <w:name w:val="annotation text"/>
    <w:basedOn w:val="Normal"/>
    <w:link w:val="CommentTextChar"/>
    <w:uiPriority w:val="99"/>
    <w:rsid w:val="00486CD5"/>
    <w:rPr>
      <w:sz w:val="20"/>
      <w:szCs w:val="20"/>
    </w:rPr>
  </w:style>
  <w:style w:type="paragraph" w:styleId="CommentSubject">
    <w:name w:val="annotation subject"/>
    <w:basedOn w:val="CommentText"/>
    <w:next w:val="CommentText"/>
    <w:semiHidden/>
    <w:rsid w:val="00486CD5"/>
    <w:rPr>
      <w:b/>
      <w:bCs/>
    </w:rPr>
  </w:style>
  <w:style w:type="character" w:customStyle="1" w:styleId="kbondare">
    <w:name w:val="kbondare"/>
    <w:semiHidden/>
    <w:rsid w:val="00B4543A"/>
    <w:rPr>
      <w:rFonts w:ascii="Arial" w:hAnsi="Arial" w:cs="Arial"/>
      <w:color w:val="auto"/>
      <w:sz w:val="20"/>
      <w:szCs w:val="20"/>
    </w:rPr>
  </w:style>
  <w:style w:type="character" w:styleId="Strong">
    <w:name w:val="Strong"/>
    <w:uiPriority w:val="22"/>
    <w:qFormat/>
    <w:rsid w:val="00F5498A"/>
    <w:rPr>
      <w:b/>
      <w:bCs/>
    </w:rPr>
  </w:style>
  <w:style w:type="paragraph" w:styleId="BodyTextIndent2">
    <w:name w:val="Body Text Indent 2"/>
    <w:basedOn w:val="Normal"/>
    <w:link w:val="BodyTextIndent2Char"/>
    <w:uiPriority w:val="99"/>
    <w:rsid w:val="00957DE7"/>
    <w:pPr>
      <w:spacing w:after="120" w:line="480" w:lineRule="auto"/>
      <w:ind w:left="283"/>
    </w:pPr>
  </w:style>
  <w:style w:type="character" w:customStyle="1" w:styleId="BodyTextIndent2Char">
    <w:name w:val="Body Text Indent 2 Char"/>
    <w:link w:val="BodyTextIndent2"/>
    <w:uiPriority w:val="99"/>
    <w:rsid w:val="00957DE7"/>
    <w:rPr>
      <w:sz w:val="24"/>
      <w:szCs w:val="24"/>
    </w:rPr>
  </w:style>
  <w:style w:type="paragraph" w:styleId="BodyTextIndent">
    <w:name w:val="Body Text Indent"/>
    <w:basedOn w:val="Normal"/>
    <w:link w:val="BodyTextIndentChar"/>
    <w:rsid w:val="00957DE7"/>
    <w:pPr>
      <w:spacing w:after="120"/>
      <w:ind w:left="283"/>
    </w:pPr>
  </w:style>
  <w:style w:type="character" w:customStyle="1" w:styleId="BodyTextIndentChar">
    <w:name w:val="Body Text Indent Char"/>
    <w:link w:val="BodyTextIndent"/>
    <w:rsid w:val="00957DE7"/>
    <w:rPr>
      <w:sz w:val="24"/>
      <w:szCs w:val="24"/>
    </w:rPr>
  </w:style>
  <w:style w:type="paragraph" w:customStyle="1" w:styleId="CharChar">
    <w:name w:val="Char Char"/>
    <w:basedOn w:val="Normal"/>
    <w:next w:val="Normal"/>
    <w:rsid w:val="006E39BF"/>
    <w:pPr>
      <w:spacing w:after="160" w:line="240" w:lineRule="exact"/>
    </w:pPr>
    <w:rPr>
      <w:rFonts w:ascii="Tahoma" w:hAnsi="Tahoma"/>
      <w:szCs w:val="20"/>
      <w:lang w:val="en-US" w:eastAsia="en-US"/>
    </w:rPr>
  </w:style>
  <w:style w:type="paragraph" w:customStyle="1" w:styleId="basetext">
    <w:name w:val="base text"/>
    <w:rsid w:val="001459C7"/>
    <w:pPr>
      <w:widowControl w:val="0"/>
      <w:tabs>
        <w:tab w:val="left" w:pos="357"/>
        <w:tab w:val="left" w:pos="1304"/>
        <w:tab w:val="left" w:pos="2608"/>
        <w:tab w:val="left" w:pos="3912"/>
        <w:tab w:val="left" w:pos="5216"/>
        <w:tab w:val="right" w:pos="7655"/>
      </w:tabs>
      <w:overflowPunct w:val="0"/>
      <w:autoSpaceDE w:val="0"/>
      <w:autoSpaceDN w:val="0"/>
      <w:adjustRightInd w:val="0"/>
      <w:spacing w:before="240"/>
      <w:jc w:val="both"/>
      <w:textAlignment w:val="baseline"/>
    </w:pPr>
    <w:rPr>
      <w:sz w:val="24"/>
    </w:rPr>
  </w:style>
  <w:style w:type="character" w:customStyle="1" w:styleId="spelle">
    <w:name w:val="spelle"/>
    <w:basedOn w:val="DefaultParagraphFont"/>
    <w:rsid w:val="007C3B68"/>
  </w:style>
  <w:style w:type="paragraph" w:styleId="BodyText">
    <w:name w:val="Body Text"/>
    <w:basedOn w:val="Normal"/>
    <w:link w:val="BodyTextChar"/>
    <w:rsid w:val="007C3B68"/>
    <w:pPr>
      <w:spacing w:after="120"/>
    </w:pPr>
  </w:style>
  <w:style w:type="character" w:customStyle="1" w:styleId="BodyTextChar">
    <w:name w:val="Body Text Char"/>
    <w:link w:val="BodyText"/>
    <w:rsid w:val="007C3B68"/>
    <w:rPr>
      <w:sz w:val="24"/>
      <w:szCs w:val="24"/>
    </w:rPr>
  </w:style>
  <w:style w:type="paragraph" w:customStyle="1" w:styleId="Default">
    <w:name w:val="Default"/>
    <w:rsid w:val="0032159E"/>
    <w:pPr>
      <w:autoSpaceDE w:val="0"/>
      <w:autoSpaceDN w:val="0"/>
      <w:adjustRightInd w:val="0"/>
    </w:pPr>
    <w:rPr>
      <w:color w:val="000000"/>
      <w:sz w:val="24"/>
      <w:szCs w:val="24"/>
    </w:rPr>
  </w:style>
  <w:style w:type="paragraph" w:customStyle="1" w:styleId="tvhtml1">
    <w:name w:val="tv_html1"/>
    <w:basedOn w:val="Normal"/>
    <w:rsid w:val="0018329C"/>
    <w:pPr>
      <w:spacing w:before="100" w:beforeAutospacing="1" w:line="360" w:lineRule="auto"/>
    </w:pPr>
    <w:rPr>
      <w:rFonts w:ascii="Verdana" w:hAnsi="Verdana"/>
      <w:sz w:val="18"/>
      <w:szCs w:val="18"/>
    </w:rPr>
  </w:style>
  <w:style w:type="table" w:styleId="TableGrid">
    <w:name w:val="Table Grid"/>
    <w:basedOn w:val="TableNormal"/>
    <w:rsid w:val="00005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E86937"/>
    <w:pPr>
      <w:spacing w:after="120"/>
      <w:ind w:left="283"/>
    </w:pPr>
    <w:rPr>
      <w:sz w:val="16"/>
      <w:szCs w:val="16"/>
    </w:rPr>
  </w:style>
  <w:style w:type="character" w:customStyle="1" w:styleId="BodyTextIndent3Char">
    <w:name w:val="Body Text Indent 3 Char"/>
    <w:link w:val="BodyTextIndent3"/>
    <w:rsid w:val="00E86937"/>
    <w:rPr>
      <w:sz w:val="16"/>
      <w:szCs w:val="16"/>
    </w:rPr>
  </w:style>
  <w:style w:type="paragraph" w:styleId="ListParagraph">
    <w:name w:val="List Paragraph"/>
    <w:basedOn w:val="Normal"/>
    <w:uiPriority w:val="34"/>
    <w:qFormat/>
    <w:rsid w:val="00A36A49"/>
    <w:pPr>
      <w:ind w:left="720"/>
      <w:contextualSpacing/>
    </w:pPr>
  </w:style>
  <w:style w:type="character" w:customStyle="1" w:styleId="Heading3Char">
    <w:name w:val="Heading 3 Char"/>
    <w:link w:val="Heading3"/>
    <w:uiPriority w:val="9"/>
    <w:rsid w:val="0068560F"/>
    <w:rPr>
      <w:rFonts w:ascii="Cambria" w:eastAsia="Times New Roman" w:hAnsi="Cambria" w:cs="Times New Roman"/>
      <w:b/>
      <w:bCs/>
      <w:sz w:val="26"/>
      <w:szCs w:val="26"/>
    </w:rPr>
  </w:style>
  <w:style w:type="paragraph" w:customStyle="1" w:styleId="tv2131">
    <w:name w:val="tv2131"/>
    <w:basedOn w:val="Normal"/>
    <w:rsid w:val="00015EE5"/>
    <w:pPr>
      <w:spacing w:line="360" w:lineRule="auto"/>
      <w:ind w:firstLine="253"/>
    </w:pPr>
    <w:rPr>
      <w:color w:val="414142"/>
      <w:sz w:val="16"/>
      <w:szCs w:val="16"/>
      <w:lang w:val="en-US" w:eastAsia="en-US"/>
    </w:rPr>
  </w:style>
  <w:style w:type="paragraph" w:customStyle="1" w:styleId="labojumupamats1">
    <w:name w:val="labojumu_pamats1"/>
    <w:basedOn w:val="Normal"/>
    <w:rsid w:val="00015EE5"/>
    <w:pPr>
      <w:spacing w:before="38" w:line="360" w:lineRule="auto"/>
      <w:ind w:firstLine="253"/>
    </w:pPr>
    <w:rPr>
      <w:i/>
      <w:iCs/>
      <w:color w:val="414142"/>
      <w:sz w:val="16"/>
      <w:szCs w:val="16"/>
      <w:lang w:val="en-US" w:eastAsia="en-US"/>
    </w:rPr>
  </w:style>
  <w:style w:type="character" w:styleId="Emphasis">
    <w:name w:val="Emphasis"/>
    <w:uiPriority w:val="20"/>
    <w:qFormat/>
    <w:rsid w:val="00972B25"/>
    <w:rPr>
      <w:b/>
      <w:bCs/>
      <w:i w:val="0"/>
      <w:iCs w:val="0"/>
    </w:rPr>
  </w:style>
  <w:style w:type="character" w:customStyle="1" w:styleId="st1">
    <w:name w:val="st1"/>
    <w:basedOn w:val="DefaultParagraphFont"/>
    <w:rsid w:val="00972B25"/>
  </w:style>
  <w:style w:type="character" w:customStyle="1" w:styleId="FooterChar">
    <w:name w:val="Footer Char"/>
    <w:link w:val="Footer"/>
    <w:rsid w:val="00FD2D07"/>
    <w:rPr>
      <w:sz w:val="24"/>
      <w:szCs w:val="24"/>
    </w:rPr>
  </w:style>
  <w:style w:type="character" w:customStyle="1" w:styleId="CommentTextChar">
    <w:name w:val="Comment Text Char"/>
    <w:link w:val="CommentText"/>
    <w:uiPriority w:val="99"/>
    <w:locked/>
    <w:rsid w:val="00825387"/>
  </w:style>
  <w:style w:type="paragraph" w:customStyle="1" w:styleId="tv213">
    <w:name w:val="tv213"/>
    <w:basedOn w:val="Normal"/>
    <w:rsid w:val="00E31132"/>
    <w:pPr>
      <w:spacing w:before="100" w:beforeAutospacing="1" w:after="100" w:afterAutospacing="1"/>
    </w:pPr>
    <w:rPr>
      <w:lang w:val="en-US" w:eastAsia="en-US"/>
    </w:rPr>
  </w:style>
  <w:style w:type="character" w:customStyle="1" w:styleId="apple-converted-space">
    <w:name w:val="apple-converted-space"/>
    <w:basedOn w:val="DefaultParagraphFont"/>
    <w:rsid w:val="00E31132"/>
  </w:style>
  <w:style w:type="paragraph" w:customStyle="1" w:styleId="labojumupamats">
    <w:name w:val="labojumu_pamats"/>
    <w:basedOn w:val="Normal"/>
    <w:rsid w:val="00E31132"/>
    <w:pPr>
      <w:spacing w:before="100" w:beforeAutospacing="1" w:after="100" w:afterAutospacing="1"/>
    </w:pPr>
    <w:rPr>
      <w:lang w:val="en-US" w:eastAsia="en-US"/>
    </w:rPr>
  </w:style>
  <w:style w:type="character" w:styleId="FollowedHyperlink">
    <w:name w:val="FollowedHyperlink"/>
    <w:basedOn w:val="DefaultParagraphFont"/>
    <w:rsid w:val="00950422"/>
    <w:rPr>
      <w:color w:val="800080" w:themeColor="followedHyperlink"/>
      <w:u w:val="single"/>
    </w:rPr>
  </w:style>
  <w:style w:type="paragraph" w:styleId="NoSpacing">
    <w:name w:val="No Spacing"/>
    <w:uiPriority w:val="1"/>
    <w:qFormat/>
    <w:rsid w:val="00A41F5A"/>
    <w:rPr>
      <w:rFonts w:asciiTheme="minorHAnsi" w:eastAsiaTheme="minorHAnsi" w:hAnsiTheme="minorHAnsi" w:cstheme="minorBidi"/>
      <w:sz w:val="22"/>
      <w:szCs w:val="22"/>
      <w:lang w:val="lv-LV"/>
    </w:rPr>
  </w:style>
  <w:style w:type="paragraph" w:styleId="Revision">
    <w:name w:val="Revision"/>
    <w:hidden/>
    <w:uiPriority w:val="99"/>
    <w:semiHidden/>
    <w:rsid w:val="00BE0287"/>
    <w:rPr>
      <w:sz w:val="24"/>
      <w:szCs w:val="24"/>
      <w:lang w:val="lv-LV" w:eastAsia="lv-LV"/>
    </w:rPr>
  </w:style>
  <w:style w:type="character" w:customStyle="1" w:styleId="HeaderChar">
    <w:name w:val="Header Char"/>
    <w:basedOn w:val="DefaultParagraphFont"/>
    <w:link w:val="Header"/>
    <w:uiPriority w:val="99"/>
    <w:rsid w:val="001D3CD7"/>
    <w:rPr>
      <w:sz w:val="24"/>
      <w:szCs w:val="24"/>
      <w:lang w:val="lv-LV" w:eastAsia="lv-LV"/>
    </w:rPr>
  </w:style>
  <w:style w:type="paragraph" w:styleId="Quote">
    <w:name w:val="Quote"/>
    <w:basedOn w:val="Normal"/>
    <w:next w:val="Normal"/>
    <w:link w:val="QuoteChar"/>
    <w:uiPriority w:val="29"/>
    <w:qFormat/>
    <w:rsid w:val="000726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264B"/>
    <w:rPr>
      <w:i/>
      <w:iCs/>
      <w:color w:val="404040" w:themeColor="text1" w:themeTint="BF"/>
      <w:sz w:val="24"/>
      <w:szCs w:val="24"/>
      <w:lang w:val="lv-LV" w:eastAsia="lv-LV"/>
    </w:rPr>
  </w:style>
  <w:style w:type="character" w:customStyle="1" w:styleId="Heading2Char">
    <w:name w:val="Heading 2 Char"/>
    <w:basedOn w:val="DefaultParagraphFont"/>
    <w:link w:val="Heading2"/>
    <w:semiHidden/>
    <w:rsid w:val="00144F2D"/>
    <w:rPr>
      <w:rFonts w:asciiTheme="majorHAnsi" w:eastAsiaTheme="majorEastAsia" w:hAnsiTheme="majorHAnsi" w:cstheme="majorBidi"/>
      <w:color w:val="365F91" w:themeColor="accent1" w:themeShade="BF"/>
      <w:sz w:val="26"/>
      <w:szCs w:val="26"/>
      <w:lang w:val="lv-LV" w:eastAsia="lv-LV"/>
    </w:rPr>
  </w:style>
  <w:style w:type="paragraph" w:customStyle="1" w:styleId="tv2161">
    <w:name w:val="tv2161"/>
    <w:basedOn w:val="Normal"/>
    <w:rsid w:val="00D07BB0"/>
    <w:pPr>
      <w:spacing w:before="240" w:line="360" w:lineRule="auto"/>
      <w:ind w:firstLine="259"/>
      <w:jc w:val="right"/>
    </w:pPr>
    <w:rPr>
      <w:rFonts w:ascii="Verdana" w:hAnsi="Verdana"/>
      <w:sz w:val="16"/>
      <w:szCs w:val="16"/>
      <w:lang w:eastAsia="en-US"/>
    </w:rPr>
  </w:style>
  <w:style w:type="character" w:customStyle="1" w:styleId="st">
    <w:name w:val="st"/>
    <w:rsid w:val="00E069FB"/>
  </w:style>
  <w:style w:type="character" w:customStyle="1" w:styleId="Heading1Char">
    <w:name w:val="Heading 1 Char"/>
    <w:basedOn w:val="DefaultParagraphFont"/>
    <w:link w:val="Heading1"/>
    <w:rsid w:val="00206DDA"/>
    <w:rPr>
      <w:rFonts w:asciiTheme="majorHAnsi" w:eastAsiaTheme="majorEastAsia" w:hAnsiTheme="majorHAnsi" w:cstheme="majorBidi"/>
      <w:color w:val="365F91" w:themeColor="accent1" w:themeShade="BF"/>
      <w:sz w:val="32"/>
      <w:szCs w:val="32"/>
      <w:lang w:val="lv-LV" w:eastAsia="lv-LV"/>
    </w:rPr>
  </w:style>
  <w:style w:type="paragraph" w:styleId="FootnoteText">
    <w:name w:val="footnote text"/>
    <w:basedOn w:val="Normal"/>
    <w:link w:val="FootnoteTextChar"/>
    <w:semiHidden/>
    <w:unhideWhenUsed/>
    <w:rsid w:val="008A012A"/>
    <w:rPr>
      <w:sz w:val="20"/>
      <w:szCs w:val="20"/>
    </w:rPr>
  </w:style>
  <w:style w:type="character" w:customStyle="1" w:styleId="FootnoteTextChar">
    <w:name w:val="Footnote Text Char"/>
    <w:basedOn w:val="DefaultParagraphFont"/>
    <w:link w:val="FootnoteText"/>
    <w:semiHidden/>
    <w:rsid w:val="008A012A"/>
    <w:rPr>
      <w:lang w:val="lv-LV" w:eastAsia="lv-LV"/>
    </w:rPr>
  </w:style>
  <w:style w:type="character" w:styleId="FootnoteReference">
    <w:name w:val="footnote reference"/>
    <w:basedOn w:val="DefaultParagraphFont"/>
    <w:semiHidden/>
    <w:unhideWhenUsed/>
    <w:rsid w:val="008A012A"/>
    <w:rPr>
      <w:vertAlign w:val="superscript"/>
    </w:rPr>
  </w:style>
  <w:style w:type="character" w:customStyle="1" w:styleId="UnresolvedMention1">
    <w:name w:val="Unresolved Mention1"/>
    <w:basedOn w:val="DefaultParagraphFont"/>
    <w:uiPriority w:val="99"/>
    <w:semiHidden/>
    <w:unhideWhenUsed/>
    <w:rsid w:val="005D6FA6"/>
    <w:rPr>
      <w:color w:val="605E5C"/>
      <w:shd w:val="clear" w:color="auto" w:fill="E1DFDD"/>
    </w:rPr>
  </w:style>
  <w:style w:type="character" w:styleId="UnresolvedMention">
    <w:name w:val="Unresolved Mention"/>
    <w:basedOn w:val="DefaultParagraphFont"/>
    <w:uiPriority w:val="99"/>
    <w:semiHidden/>
    <w:unhideWhenUsed/>
    <w:rsid w:val="004D4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728">
      <w:bodyDiv w:val="1"/>
      <w:marLeft w:val="0"/>
      <w:marRight w:val="0"/>
      <w:marTop w:val="0"/>
      <w:marBottom w:val="0"/>
      <w:divBdr>
        <w:top w:val="none" w:sz="0" w:space="0" w:color="auto"/>
        <w:left w:val="none" w:sz="0" w:space="0" w:color="auto"/>
        <w:bottom w:val="none" w:sz="0" w:space="0" w:color="auto"/>
        <w:right w:val="none" w:sz="0" w:space="0" w:color="auto"/>
      </w:divBdr>
      <w:divsChild>
        <w:div w:id="432553308">
          <w:marLeft w:val="0"/>
          <w:marRight w:val="0"/>
          <w:marTop w:val="0"/>
          <w:marBottom w:val="0"/>
          <w:divBdr>
            <w:top w:val="none" w:sz="0" w:space="0" w:color="auto"/>
            <w:left w:val="none" w:sz="0" w:space="0" w:color="auto"/>
            <w:bottom w:val="none" w:sz="0" w:space="0" w:color="auto"/>
            <w:right w:val="none" w:sz="0" w:space="0" w:color="auto"/>
          </w:divBdr>
        </w:div>
        <w:div w:id="49041297">
          <w:marLeft w:val="0"/>
          <w:marRight w:val="0"/>
          <w:marTop w:val="0"/>
          <w:marBottom w:val="0"/>
          <w:divBdr>
            <w:top w:val="none" w:sz="0" w:space="0" w:color="auto"/>
            <w:left w:val="none" w:sz="0" w:space="0" w:color="auto"/>
            <w:bottom w:val="none" w:sz="0" w:space="0" w:color="auto"/>
            <w:right w:val="none" w:sz="0" w:space="0" w:color="auto"/>
          </w:divBdr>
        </w:div>
      </w:divsChild>
    </w:div>
    <w:div w:id="299457926">
      <w:bodyDiv w:val="1"/>
      <w:marLeft w:val="0"/>
      <w:marRight w:val="0"/>
      <w:marTop w:val="0"/>
      <w:marBottom w:val="0"/>
      <w:divBdr>
        <w:top w:val="none" w:sz="0" w:space="0" w:color="auto"/>
        <w:left w:val="none" w:sz="0" w:space="0" w:color="auto"/>
        <w:bottom w:val="none" w:sz="0" w:space="0" w:color="auto"/>
        <w:right w:val="none" w:sz="0" w:space="0" w:color="auto"/>
      </w:divBdr>
    </w:div>
    <w:div w:id="442305045">
      <w:bodyDiv w:val="1"/>
      <w:marLeft w:val="0"/>
      <w:marRight w:val="0"/>
      <w:marTop w:val="0"/>
      <w:marBottom w:val="0"/>
      <w:divBdr>
        <w:top w:val="none" w:sz="0" w:space="0" w:color="auto"/>
        <w:left w:val="none" w:sz="0" w:space="0" w:color="auto"/>
        <w:bottom w:val="none" w:sz="0" w:space="0" w:color="auto"/>
        <w:right w:val="none" w:sz="0" w:space="0" w:color="auto"/>
      </w:divBdr>
    </w:div>
    <w:div w:id="545139050">
      <w:bodyDiv w:val="1"/>
      <w:marLeft w:val="0"/>
      <w:marRight w:val="0"/>
      <w:marTop w:val="0"/>
      <w:marBottom w:val="0"/>
      <w:divBdr>
        <w:top w:val="none" w:sz="0" w:space="0" w:color="auto"/>
        <w:left w:val="none" w:sz="0" w:space="0" w:color="auto"/>
        <w:bottom w:val="none" w:sz="0" w:space="0" w:color="auto"/>
        <w:right w:val="none" w:sz="0" w:space="0" w:color="auto"/>
      </w:divBdr>
    </w:div>
    <w:div w:id="600458323">
      <w:bodyDiv w:val="1"/>
      <w:marLeft w:val="0"/>
      <w:marRight w:val="0"/>
      <w:marTop w:val="0"/>
      <w:marBottom w:val="0"/>
      <w:divBdr>
        <w:top w:val="none" w:sz="0" w:space="0" w:color="auto"/>
        <w:left w:val="none" w:sz="0" w:space="0" w:color="auto"/>
        <w:bottom w:val="none" w:sz="0" w:space="0" w:color="auto"/>
        <w:right w:val="none" w:sz="0" w:space="0" w:color="auto"/>
      </w:divBdr>
    </w:div>
    <w:div w:id="835222810">
      <w:bodyDiv w:val="1"/>
      <w:marLeft w:val="0"/>
      <w:marRight w:val="0"/>
      <w:marTop w:val="0"/>
      <w:marBottom w:val="0"/>
      <w:divBdr>
        <w:top w:val="none" w:sz="0" w:space="0" w:color="auto"/>
        <w:left w:val="none" w:sz="0" w:space="0" w:color="auto"/>
        <w:bottom w:val="none" w:sz="0" w:space="0" w:color="auto"/>
        <w:right w:val="none" w:sz="0" w:space="0" w:color="auto"/>
      </w:divBdr>
    </w:div>
    <w:div w:id="1230456574">
      <w:bodyDiv w:val="1"/>
      <w:marLeft w:val="0"/>
      <w:marRight w:val="0"/>
      <w:marTop w:val="0"/>
      <w:marBottom w:val="0"/>
      <w:divBdr>
        <w:top w:val="none" w:sz="0" w:space="0" w:color="auto"/>
        <w:left w:val="none" w:sz="0" w:space="0" w:color="auto"/>
        <w:bottom w:val="none" w:sz="0" w:space="0" w:color="auto"/>
        <w:right w:val="none" w:sz="0" w:space="0" w:color="auto"/>
      </w:divBdr>
      <w:divsChild>
        <w:div w:id="1260453950">
          <w:marLeft w:val="0"/>
          <w:marRight w:val="0"/>
          <w:marTop w:val="0"/>
          <w:marBottom w:val="0"/>
          <w:divBdr>
            <w:top w:val="none" w:sz="0" w:space="0" w:color="auto"/>
            <w:left w:val="none" w:sz="0" w:space="0" w:color="auto"/>
            <w:bottom w:val="none" w:sz="0" w:space="0" w:color="auto"/>
            <w:right w:val="none" w:sz="0" w:space="0" w:color="auto"/>
          </w:divBdr>
        </w:div>
        <w:div w:id="1512524574">
          <w:marLeft w:val="0"/>
          <w:marRight w:val="0"/>
          <w:marTop w:val="0"/>
          <w:marBottom w:val="0"/>
          <w:divBdr>
            <w:top w:val="none" w:sz="0" w:space="0" w:color="auto"/>
            <w:left w:val="none" w:sz="0" w:space="0" w:color="auto"/>
            <w:bottom w:val="none" w:sz="0" w:space="0" w:color="auto"/>
            <w:right w:val="none" w:sz="0" w:space="0" w:color="auto"/>
          </w:divBdr>
        </w:div>
      </w:divsChild>
    </w:div>
    <w:div w:id="1314722475">
      <w:bodyDiv w:val="1"/>
      <w:marLeft w:val="0"/>
      <w:marRight w:val="0"/>
      <w:marTop w:val="0"/>
      <w:marBottom w:val="0"/>
      <w:divBdr>
        <w:top w:val="none" w:sz="0" w:space="0" w:color="auto"/>
        <w:left w:val="none" w:sz="0" w:space="0" w:color="auto"/>
        <w:bottom w:val="none" w:sz="0" w:space="0" w:color="auto"/>
        <w:right w:val="none" w:sz="0" w:space="0" w:color="auto"/>
      </w:divBdr>
    </w:div>
    <w:div w:id="1457025338">
      <w:bodyDiv w:val="1"/>
      <w:marLeft w:val="0"/>
      <w:marRight w:val="0"/>
      <w:marTop w:val="0"/>
      <w:marBottom w:val="0"/>
      <w:divBdr>
        <w:top w:val="none" w:sz="0" w:space="0" w:color="auto"/>
        <w:left w:val="none" w:sz="0" w:space="0" w:color="auto"/>
        <w:bottom w:val="none" w:sz="0" w:space="0" w:color="auto"/>
        <w:right w:val="none" w:sz="0" w:space="0" w:color="auto"/>
      </w:divBdr>
    </w:div>
    <w:div w:id="1487209614">
      <w:bodyDiv w:val="1"/>
      <w:marLeft w:val="0"/>
      <w:marRight w:val="0"/>
      <w:marTop w:val="0"/>
      <w:marBottom w:val="0"/>
      <w:divBdr>
        <w:top w:val="none" w:sz="0" w:space="0" w:color="auto"/>
        <w:left w:val="none" w:sz="0" w:space="0" w:color="auto"/>
        <w:bottom w:val="none" w:sz="0" w:space="0" w:color="auto"/>
        <w:right w:val="none" w:sz="0" w:space="0" w:color="auto"/>
      </w:divBdr>
    </w:div>
    <w:div w:id="1762218855">
      <w:bodyDiv w:val="1"/>
      <w:marLeft w:val="0"/>
      <w:marRight w:val="0"/>
      <w:marTop w:val="0"/>
      <w:marBottom w:val="0"/>
      <w:divBdr>
        <w:top w:val="none" w:sz="0" w:space="0" w:color="auto"/>
        <w:left w:val="none" w:sz="0" w:space="0" w:color="auto"/>
        <w:bottom w:val="none" w:sz="0" w:space="0" w:color="auto"/>
        <w:right w:val="none" w:sz="0" w:space="0" w:color="auto"/>
      </w:divBdr>
    </w:div>
    <w:div w:id="1820271135">
      <w:bodyDiv w:val="1"/>
      <w:marLeft w:val="0"/>
      <w:marRight w:val="0"/>
      <w:marTop w:val="0"/>
      <w:marBottom w:val="0"/>
      <w:divBdr>
        <w:top w:val="none" w:sz="0" w:space="0" w:color="auto"/>
        <w:left w:val="none" w:sz="0" w:space="0" w:color="auto"/>
        <w:bottom w:val="none" w:sz="0" w:space="0" w:color="auto"/>
        <w:right w:val="none" w:sz="0" w:space="0" w:color="auto"/>
      </w:divBdr>
      <w:divsChild>
        <w:div w:id="434253560">
          <w:marLeft w:val="0"/>
          <w:marRight w:val="0"/>
          <w:marTop w:val="0"/>
          <w:marBottom w:val="0"/>
          <w:divBdr>
            <w:top w:val="none" w:sz="0" w:space="0" w:color="auto"/>
            <w:left w:val="none" w:sz="0" w:space="0" w:color="auto"/>
            <w:bottom w:val="none" w:sz="0" w:space="0" w:color="auto"/>
            <w:right w:val="none" w:sz="0" w:space="0" w:color="auto"/>
          </w:divBdr>
        </w:div>
        <w:div w:id="2045983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iana.saulite@varam.gov.lv" TargetMode="External"/><Relationship Id="rId4" Type="http://schemas.openxmlformats.org/officeDocument/2006/relationships/settings" Target="settings.xml"/><Relationship Id="rId9" Type="http://schemas.openxmlformats.org/officeDocument/2006/relationships/hyperlink" Target="http://www.mk.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latvianature.daba.gov.lv/" TargetMode="External"/><Relationship Id="rId2" Type="http://schemas.openxmlformats.org/officeDocument/2006/relationships/hyperlink" Target="https://www.daba.gov.lv/lv/garkalnes-mezi" TargetMode="External"/><Relationship Id="rId1" Type="http://schemas.openxmlformats.org/officeDocument/2006/relationships/hyperlink" Target="https://lob.lv/wp-content/uploads/2016/04/PNV-2004_100.pdf" TargetMode="External"/><Relationship Id="rId5" Type="http://schemas.openxmlformats.org/officeDocument/2006/relationships/hyperlink" Target="https://geolatvija.lv/geo/tapis" TargetMode="External"/><Relationship Id="rId4" Type="http://schemas.openxmlformats.org/officeDocument/2006/relationships/hyperlink" Target="https://geolatvija.lv/geo/tap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9C3D6-3E5A-4C27-A8E8-E360235E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16984</Words>
  <Characters>9681</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Ministru kabineta noteikumu projekta „Dabas lieguma “Garkalnes meži” individuālie aizsardzības un izmantošanas noteikumi” sākotnējās ietekmes novērtējuma ziņojums (anotācija)</vt:lpstr>
    </vt:vector>
  </TitlesOfParts>
  <Company>VARAM</Company>
  <LinksUpToDate>false</LinksUpToDate>
  <CharactersWithSpaces>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„Dabas lieguma “Garkalnes meži” individuālie aizsardzības un izmantošanas noteikumi” sākotnējās ietekmes novērtējuma ziņojums (anotācija)</dc:title>
  <dc:subject>anotācija</dc:subject>
  <dc:creator>Diana.Saulite@varam.gov.lv</dc:creator>
  <cp:keywords/>
  <dc:description>67026587, diana.saulite@varam.gov.lv</dc:description>
  <cp:lastModifiedBy>Lita Trakina</cp:lastModifiedBy>
  <cp:revision>2</cp:revision>
  <cp:lastPrinted>2015-11-17T09:26:00Z</cp:lastPrinted>
  <dcterms:created xsi:type="dcterms:W3CDTF">2021-10-27T11:07:00Z</dcterms:created>
  <dcterms:modified xsi:type="dcterms:W3CDTF">2021-10-27T11:07:00Z</dcterms:modified>
  <cp:category>Vides politika;Dabas aizsardzība</cp:category>
</cp:coreProperties>
</file>