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D258B" w14:textId="77777777" w:rsidR="00522EEA" w:rsidRDefault="00522EEA" w:rsidP="00522EEA">
      <w:pPr>
        <w:pStyle w:val="Subtitle"/>
        <w:outlineLvl w:val="0"/>
        <w:rPr>
          <w:szCs w:val="48"/>
        </w:rPr>
      </w:pPr>
      <w:r>
        <w:rPr>
          <w:szCs w:val="48"/>
        </w:rPr>
        <w:t xml:space="preserve">VIDES KONSULTATĪVĀ PADOME </w:t>
      </w:r>
    </w:p>
    <w:p w14:paraId="1AB60B08" w14:textId="16A2CDB1" w:rsidR="00522EEA" w:rsidRPr="00D1168C" w:rsidRDefault="00522EEA" w:rsidP="00522EEA">
      <w:pPr>
        <w:ind w:firstLine="720"/>
        <w:jc w:val="center"/>
        <w:rPr>
          <w:sz w:val="20"/>
          <w:lang w:val="lv-LV"/>
        </w:rPr>
      </w:pPr>
      <w:proofErr w:type="spellStart"/>
      <w:r w:rsidRPr="00D33CF2">
        <w:rPr>
          <w:sz w:val="20"/>
        </w:rPr>
        <w:t>biedrība</w:t>
      </w:r>
      <w:proofErr w:type="spellEnd"/>
      <w:r w:rsidRPr="00D33CF2">
        <w:rPr>
          <w:sz w:val="20"/>
        </w:rPr>
        <w:t xml:space="preserve"> „</w:t>
      </w:r>
      <w:proofErr w:type="spellStart"/>
      <w:r w:rsidRPr="00D33CF2">
        <w:rPr>
          <w:sz w:val="20"/>
        </w:rPr>
        <w:t>Baltijas</w:t>
      </w:r>
      <w:proofErr w:type="spellEnd"/>
      <w:r w:rsidRPr="00D33CF2">
        <w:rPr>
          <w:sz w:val="20"/>
        </w:rPr>
        <w:t xml:space="preserve"> Vides forums”, </w:t>
      </w:r>
      <w:proofErr w:type="spellStart"/>
      <w:r w:rsidRPr="00D33CF2">
        <w:rPr>
          <w:sz w:val="20"/>
        </w:rPr>
        <w:t>nodibinājums</w:t>
      </w:r>
      <w:proofErr w:type="spellEnd"/>
      <w:r w:rsidRPr="00D33CF2">
        <w:rPr>
          <w:sz w:val="20"/>
        </w:rPr>
        <w:t xml:space="preserve"> „</w:t>
      </w:r>
      <w:proofErr w:type="spellStart"/>
      <w:r w:rsidRPr="00D33CF2">
        <w:rPr>
          <w:sz w:val="20"/>
        </w:rPr>
        <w:t>Latvijas</w:t>
      </w:r>
      <w:proofErr w:type="spellEnd"/>
      <w:r w:rsidRPr="00D33CF2">
        <w:rPr>
          <w:sz w:val="20"/>
        </w:rPr>
        <w:t xml:space="preserve"> </w:t>
      </w:r>
      <w:proofErr w:type="spellStart"/>
      <w:r w:rsidRPr="00D33CF2">
        <w:rPr>
          <w:sz w:val="20"/>
        </w:rPr>
        <w:t>Dabas</w:t>
      </w:r>
      <w:proofErr w:type="spellEnd"/>
      <w:r w:rsidRPr="00D33CF2">
        <w:rPr>
          <w:sz w:val="20"/>
        </w:rPr>
        <w:t xml:space="preserve"> fonds”, </w:t>
      </w:r>
      <w:proofErr w:type="spellStart"/>
      <w:r w:rsidRPr="00D33CF2">
        <w:rPr>
          <w:sz w:val="20"/>
        </w:rPr>
        <w:t>nodibinājums</w:t>
      </w:r>
      <w:proofErr w:type="spellEnd"/>
      <w:r w:rsidRPr="00D33CF2">
        <w:rPr>
          <w:sz w:val="20"/>
        </w:rPr>
        <w:t xml:space="preserve"> „Vides </w:t>
      </w:r>
      <w:proofErr w:type="spellStart"/>
      <w:r w:rsidRPr="00D33CF2">
        <w:rPr>
          <w:sz w:val="20"/>
        </w:rPr>
        <w:t>Izglītības</w:t>
      </w:r>
      <w:proofErr w:type="spellEnd"/>
      <w:r w:rsidRPr="00D33CF2">
        <w:rPr>
          <w:sz w:val="20"/>
        </w:rPr>
        <w:t xml:space="preserve"> fonds”, </w:t>
      </w:r>
      <w:r w:rsidRPr="00D1168C">
        <w:rPr>
          <w:sz w:val="20"/>
          <w:lang w:val="lv-LV"/>
        </w:rPr>
        <w:t>nodibinājums „Pasaules Dabas fonds”, biedrība „Latvijas Ornitoloģijas biedrība”, biedrība „Vides fakti”, nodibinājums „Ķemeru Nacionālā parka fonds””, biedrība „Vides aizsardzības klubs”,  biedrība „Latvijas Makšķernieku asociācija”, biedrība „Latvijas ezeri”, biedrība „Zaļā brīvība”, biedrība „Ekodizaina kompetences centrs”, biedrība „Vides vārds” , biedrība „Latvijas Botāniķu biedrība, biedrība „</w:t>
      </w:r>
      <w:r w:rsidR="00181A55" w:rsidRPr="00D1168C">
        <w:rPr>
          <w:sz w:val="20"/>
          <w:lang w:val="lv-LV"/>
        </w:rPr>
        <w:t>Latvijas Bišk</w:t>
      </w:r>
      <w:r w:rsidR="00D1168C" w:rsidRPr="00D1168C">
        <w:rPr>
          <w:sz w:val="20"/>
          <w:lang w:val="lv-LV"/>
        </w:rPr>
        <w:t>opības biedrība</w:t>
      </w:r>
      <w:r w:rsidRPr="00D1168C">
        <w:rPr>
          <w:sz w:val="20"/>
          <w:lang w:val="lv-LV"/>
        </w:rPr>
        <w:t xml:space="preserve">”, </w:t>
      </w:r>
      <w:r w:rsidR="00D1168C" w:rsidRPr="00D1168C">
        <w:rPr>
          <w:sz w:val="20"/>
          <w:lang w:val="lv-LV"/>
        </w:rPr>
        <w:t xml:space="preserve">,Purvu un ezeru izpētes centrs, </w:t>
      </w:r>
      <w:r w:rsidRPr="00D1168C">
        <w:rPr>
          <w:sz w:val="20"/>
          <w:lang w:val="lv-LV"/>
        </w:rPr>
        <w:t>biedrība „Latvijas Atkritumu saimniecības asociācija”, biedrība „</w:t>
      </w:r>
      <w:r w:rsidR="00633DDF" w:rsidRPr="00D1168C">
        <w:rPr>
          <w:sz w:val="20"/>
          <w:lang w:val="lv-LV"/>
        </w:rPr>
        <w:t>Baltijas krasti”, biedrība „Zero Waste Latvija</w:t>
      </w:r>
      <w:r w:rsidRPr="00D1168C">
        <w:rPr>
          <w:sz w:val="20"/>
          <w:lang w:val="lv-LV"/>
        </w:rPr>
        <w:t>”, biedrība „Latvijas</w:t>
      </w:r>
      <w:r w:rsidR="00700040" w:rsidRPr="00D1168C">
        <w:rPr>
          <w:sz w:val="20"/>
          <w:lang w:val="lv-LV"/>
        </w:rPr>
        <w:t xml:space="preserve"> Vides pārvaldības asociācija”., nodibinājums “Teiču dabas fonds”.</w:t>
      </w:r>
    </w:p>
    <w:p w14:paraId="54D1FAF6" w14:textId="77777777" w:rsidR="00522EEA" w:rsidRPr="00D1168C" w:rsidRDefault="00522EEA" w:rsidP="00522EEA">
      <w:pPr>
        <w:rPr>
          <w:sz w:val="22"/>
          <w:szCs w:val="22"/>
          <w:lang w:val="lv-LV"/>
        </w:rPr>
      </w:pPr>
    </w:p>
    <w:p w14:paraId="16958D08" w14:textId="77777777" w:rsidR="00522EEA" w:rsidRPr="00D1168C" w:rsidRDefault="00522EEA" w:rsidP="00522EEA">
      <w:pPr>
        <w:pBdr>
          <w:bottom w:val="single" w:sz="12" w:space="1" w:color="00000A"/>
        </w:pBdr>
        <w:jc w:val="center"/>
        <w:outlineLvl w:val="0"/>
        <w:rPr>
          <w:b/>
          <w:sz w:val="22"/>
          <w:szCs w:val="22"/>
          <w:lang w:val="lv-LV"/>
        </w:rPr>
      </w:pPr>
      <w:r w:rsidRPr="00D1168C">
        <w:rPr>
          <w:b/>
          <w:sz w:val="22"/>
          <w:szCs w:val="22"/>
          <w:lang w:val="lv-LV"/>
        </w:rPr>
        <w:t>Rīga, Peldu iela 26/28, LV-1494</w:t>
      </w:r>
    </w:p>
    <w:p w14:paraId="02502156" w14:textId="482BE274" w:rsidR="00522EEA" w:rsidRPr="007A4442" w:rsidRDefault="00514597" w:rsidP="00460B7C">
      <w:pPr>
        <w:jc w:val="both"/>
        <w:rPr>
          <w:sz w:val="22"/>
          <w:szCs w:val="22"/>
        </w:rPr>
      </w:pPr>
      <w:r>
        <w:rPr>
          <w:sz w:val="22"/>
          <w:szCs w:val="22"/>
        </w:rPr>
        <w:t>19.</w:t>
      </w:r>
      <w:r w:rsidR="00DB2B8E">
        <w:rPr>
          <w:sz w:val="22"/>
          <w:szCs w:val="22"/>
        </w:rPr>
        <w:t>0</w:t>
      </w:r>
      <w:r w:rsidR="00FA1F6A">
        <w:rPr>
          <w:sz w:val="22"/>
          <w:szCs w:val="22"/>
        </w:rPr>
        <w:t>6</w:t>
      </w:r>
      <w:r w:rsidR="007B188D" w:rsidRPr="007A4442">
        <w:rPr>
          <w:sz w:val="22"/>
          <w:szCs w:val="22"/>
        </w:rPr>
        <w:t>.202</w:t>
      </w:r>
      <w:r w:rsidR="00DB2B8E">
        <w:rPr>
          <w:sz w:val="22"/>
          <w:szCs w:val="22"/>
        </w:rPr>
        <w:t>1</w:t>
      </w:r>
      <w:r w:rsidR="00522EEA" w:rsidRPr="007A4442">
        <w:rPr>
          <w:sz w:val="22"/>
          <w:szCs w:val="22"/>
        </w:rPr>
        <w:t>.</w:t>
      </w:r>
    </w:p>
    <w:p w14:paraId="571B80E9" w14:textId="00DD4DC0" w:rsidR="00F11EAC" w:rsidRPr="007A4442" w:rsidRDefault="00522EEA" w:rsidP="005C7F09">
      <w:pPr>
        <w:jc w:val="both"/>
        <w:rPr>
          <w:sz w:val="22"/>
          <w:szCs w:val="22"/>
        </w:rPr>
      </w:pPr>
      <w:r w:rsidRPr="007A4442">
        <w:rPr>
          <w:sz w:val="22"/>
          <w:szCs w:val="22"/>
        </w:rPr>
        <w:t>Nr.</w:t>
      </w:r>
      <w:r w:rsidR="00C5694A" w:rsidRPr="007A4442">
        <w:rPr>
          <w:sz w:val="22"/>
          <w:szCs w:val="22"/>
        </w:rPr>
        <w:t>1-</w:t>
      </w:r>
      <w:r w:rsidR="00514597">
        <w:rPr>
          <w:sz w:val="22"/>
          <w:szCs w:val="22"/>
        </w:rPr>
        <w:t>23</w:t>
      </w:r>
    </w:p>
    <w:p w14:paraId="6D1BBA8C" w14:textId="7BDB5D58" w:rsidR="00FF2A6A" w:rsidRDefault="00FF2A6A" w:rsidP="00FF2A6A">
      <w:pPr>
        <w:pBdr>
          <w:top w:val="nil"/>
          <w:left w:val="nil"/>
          <w:bottom w:val="nil"/>
          <w:right w:val="nil"/>
          <w:between w:val="nil"/>
        </w:pBdr>
        <w:ind w:left="5040"/>
        <w:contextualSpacing/>
        <w:jc w:val="right"/>
        <w:rPr>
          <w:b/>
          <w:bCs/>
          <w:szCs w:val="24"/>
          <w:lang w:val="lv-LV"/>
        </w:rPr>
      </w:pPr>
      <w:r w:rsidRPr="00FF2A6A">
        <w:rPr>
          <w:b/>
          <w:bCs/>
          <w:szCs w:val="24"/>
          <w:lang w:val="lv-LV"/>
        </w:rPr>
        <w:t>Vides aizsardzības un reģionālās attīstības ministrijai</w:t>
      </w:r>
      <w:r w:rsidR="00BD1D31">
        <w:rPr>
          <w:b/>
          <w:bCs/>
          <w:szCs w:val="24"/>
          <w:lang w:val="lv-LV"/>
        </w:rPr>
        <w:t>,</w:t>
      </w:r>
    </w:p>
    <w:p w14:paraId="2998EB50" w14:textId="31A3A754" w:rsidR="00BD1D31" w:rsidRDefault="00482B66" w:rsidP="00FF2A6A">
      <w:pPr>
        <w:pBdr>
          <w:top w:val="nil"/>
          <w:left w:val="nil"/>
          <w:bottom w:val="nil"/>
          <w:right w:val="nil"/>
          <w:between w:val="nil"/>
        </w:pBdr>
        <w:ind w:left="5040"/>
        <w:contextualSpacing/>
        <w:jc w:val="right"/>
        <w:rPr>
          <w:b/>
          <w:bCs/>
          <w:szCs w:val="24"/>
          <w:lang w:val="lv-LV"/>
        </w:rPr>
      </w:pPr>
      <w:hyperlink r:id="rId8" w:history="1">
        <w:r w:rsidR="00BD1D31" w:rsidRPr="00EF5DF1">
          <w:rPr>
            <w:rStyle w:val="Hyperlink"/>
            <w:b/>
            <w:bCs/>
            <w:szCs w:val="24"/>
            <w:lang w:val="lv-LV"/>
          </w:rPr>
          <w:t>pasts@varam.gov.lv</w:t>
        </w:r>
      </w:hyperlink>
    </w:p>
    <w:p w14:paraId="4C2E152E" w14:textId="0E7E4522" w:rsidR="00BD1D31" w:rsidRDefault="00482B66" w:rsidP="00FF2A6A">
      <w:pPr>
        <w:pBdr>
          <w:top w:val="nil"/>
          <w:left w:val="nil"/>
          <w:bottom w:val="nil"/>
          <w:right w:val="nil"/>
          <w:between w:val="nil"/>
        </w:pBdr>
        <w:ind w:left="5040"/>
        <w:contextualSpacing/>
        <w:jc w:val="right"/>
        <w:rPr>
          <w:b/>
          <w:bCs/>
          <w:szCs w:val="24"/>
          <w:lang w:val="lv-LV"/>
        </w:rPr>
      </w:pPr>
      <w:hyperlink r:id="rId9" w:history="1">
        <w:r w:rsidR="00AD39FE" w:rsidRPr="00EF5DF1">
          <w:rPr>
            <w:rStyle w:val="Hyperlink"/>
            <w:b/>
            <w:bCs/>
            <w:szCs w:val="24"/>
            <w:lang w:val="lv-LV"/>
          </w:rPr>
          <w:t>Laila.Spalina@varam.gov.lv</w:t>
        </w:r>
      </w:hyperlink>
    </w:p>
    <w:p w14:paraId="365AA086" w14:textId="169FB7CF" w:rsidR="00E96049" w:rsidRDefault="00482B66" w:rsidP="00FF2A6A">
      <w:pPr>
        <w:pBdr>
          <w:top w:val="nil"/>
          <w:left w:val="nil"/>
          <w:bottom w:val="nil"/>
          <w:right w:val="nil"/>
          <w:between w:val="nil"/>
        </w:pBdr>
        <w:ind w:left="5040"/>
        <w:contextualSpacing/>
        <w:jc w:val="right"/>
        <w:rPr>
          <w:b/>
          <w:bCs/>
          <w:szCs w:val="24"/>
          <w:lang w:val="lv-LV"/>
        </w:rPr>
      </w:pPr>
      <w:hyperlink r:id="rId10" w:history="1">
        <w:r w:rsidR="00AD39FE" w:rsidRPr="00EF5DF1">
          <w:rPr>
            <w:rStyle w:val="Hyperlink"/>
            <w:b/>
            <w:bCs/>
            <w:szCs w:val="24"/>
            <w:lang w:val="lv-LV"/>
          </w:rPr>
          <w:t>Maris.Klismets@varam.gov.lv</w:t>
        </w:r>
      </w:hyperlink>
    </w:p>
    <w:p w14:paraId="3CDB2FE6" w14:textId="77777777" w:rsidR="00FF2A6A" w:rsidRPr="00FF2A6A" w:rsidRDefault="00FF2A6A" w:rsidP="00FF2A6A">
      <w:pPr>
        <w:pBdr>
          <w:top w:val="nil"/>
          <w:left w:val="nil"/>
          <w:bottom w:val="nil"/>
          <w:right w:val="nil"/>
          <w:between w:val="nil"/>
        </w:pBdr>
        <w:ind w:left="5040"/>
        <w:contextualSpacing/>
        <w:jc w:val="both"/>
        <w:rPr>
          <w:szCs w:val="24"/>
          <w:lang w:val="lv-LV"/>
        </w:rPr>
      </w:pPr>
    </w:p>
    <w:p w14:paraId="5BD08558" w14:textId="0E7977EF" w:rsidR="00FF2A6A" w:rsidRPr="00FF2A6A" w:rsidRDefault="00FA1F6A" w:rsidP="00FF2A6A">
      <w:pPr>
        <w:pBdr>
          <w:top w:val="nil"/>
          <w:left w:val="nil"/>
          <w:bottom w:val="nil"/>
          <w:right w:val="nil"/>
          <w:between w:val="nil"/>
        </w:pBdr>
        <w:ind w:firstLine="720"/>
        <w:contextualSpacing/>
        <w:jc w:val="both"/>
        <w:rPr>
          <w:i/>
          <w:iCs/>
          <w:szCs w:val="24"/>
          <w:lang w:val="lv-LV"/>
        </w:rPr>
      </w:pPr>
      <w:r>
        <w:rPr>
          <w:i/>
          <w:iCs/>
          <w:szCs w:val="24"/>
          <w:lang w:val="lv-LV"/>
        </w:rPr>
        <w:t>Par Vides politikas pamatnostādnēm</w:t>
      </w:r>
    </w:p>
    <w:p w14:paraId="2823AB88" w14:textId="77777777" w:rsidR="00FF2A6A" w:rsidRPr="00FF2A6A" w:rsidRDefault="00FF2A6A" w:rsidP="00FF2A6A">
      <w:pPr>
        <w:pBdr>
          <w:top w:val="nil"/>
          <w:left w:val="nil"/>
          <w:bottom w:val="nil"/>
          <w:right w:val="nil"/>
          <w:between w:val="nil"/>
        </w:pBdr>
        <w:ind w:firstLine="720"/>
        <w:contextualSpacing/>
        <w:jc w:val="both"/>
        <w:rPr>
          <w:szCs w:val="24"/>
          <w:lang w:val="lv-LV"/>
        </w:rPr>
      </w:pPr>
    </w:p>
    <w:p w14:paraId="3EAEF034" w14:textId="3BD7AAD6" w:rsidR="00FF2A6A" w:rsidRDefault="00FF2A6A" w:rsidP="00FA1F6A">
      <w:pPr>
        <w:pBdr>
          <w:top w:val="nil"/>
          <w:left w:val="nil"/>
          <w:bottom w:val="nil"/>
          <w:right w:val="nil"/>
          <w:between w:val="nil"/>
        </w:pBdr>
        <w:ind w:firstLine="720"/>
        <w:contextualSpacing/>
        <w:jc w:val="both"/>
        <w:rPr>
          <w:szCs w:val="24"/>
          <w:lang w:val="lv-LV"/>
        </w:rPr>
      </w:pPr>
      <w:r w:rsidRPr="00FF2A6A">
        <w:rPr>
          <w:szCs w:val="24"/>
          <w:lang w:val="lv-LV"/>
        </w:rPr>
        <w:t xml:space="preserve">Vides konsultatīvā padome (turpmāk – VKP) ir iepazinusies </w:t>
      </w:r>
      <w:r w:rsidR="00514597">
        <w:rPr>
          <w:szCs w:val="24"/>
          <w:lang w:val="lv-LV"/>
        </w:rPr>
        <w:t>ar</w:t>
      </w:r>
      <w:r w:rsidR="00FA1F6A">
        <w:rPr>
          <w:szCs w:val="24"/>
          <w:lang w:val="lv-LV"/>
        </w:rPr>
        <w:t xml:space="preserve"> Vides politikas pamatnostādņu 2021.–2027. gadam </w:t>
      </w:r>
      <w:r w:rsidR="00514597">
        <w:rPr>
          <w:szCs w:val="24"/>
          <w:lang w:val="lv-LV"/>
        </w:rPr>
        <w:t xml:space="preserve">sabiedriskajai apspriešanai sagatavoto redakciju </w:t>
      </w:r>
      <w:r w:rsidR="00FA1F6A">
        <w:rPr>
          <w:szCs w:val="24"/>
          <w:lang w:val="lv-LV"/>
        </w:rPr>
        <w:t>(turpmāk – VPP2027) un konstatējusi būtiskas nepilnības.</w:t>
      </w:r>
    </w:p>
    <w:p w14:paraId="38588B7B" w14:textId="00AF0E01" w:rsidR="00FA1F6A" w:rsidRDefault="00FA1F6A" w:rsidP="00FA1F6A">
      <w:pPr>
        <w:pBdr>
          <w:top w:val="nil"/>
          <w:left w:val="nil"/>
          <w:bottom w:val="nil"/>
          <w:right w:val="nil"/>
          <w:between w:val="nil"/>
        </w:pBdr>
        <w:ind w:firstLine="720"/>
        <w:contextualSpacing/>
        <w:jc w:val="both"/>
        <w:rPr>
          <w:szCs w:val="24"/>
          <w:lang w:val="lv-LV"/>
        </w:rPr>
      </w:pPr>
      <w:r>
        <w:rPr>
          <w:szCs w:val="24"/>
          <w:lang w:val="lv-LV"/>
        </w:rPr>
        <w:t>Izsakām šādus priekšlikumus:</w:t>
      </w:r>
    </w:p>
    <w:p w14:paraId="56B8E366" w14:textId="7117A9C4" w:rsidR="00FA1F6A" w:rsidRDefault="00FA1F6A" w:rsidP="00FA1F6A">
      <w:pPr>
        <w:pStyle w:val="ListParagraph"/>
        <w:numPr>
          <w:ilvl w:val="0"/>
          <w:numId w:val="11"/>
        </w:numPr>
        <w:pBdr>
          <w:top w:val="nil"/>
          <w:left w:val="nil"/>
          <w:bottom w:val="nil"/>
          <w:right w:val="nil"/>
          <w:between w:val="nil"/>
        </w:pBdr>
        <w:jc w:val="both"/>
        <w:rPr>
          <w:szCs w:val="24"/>
          <w:lang w:val="lv-LV"/>
        </w:rPr>
      </w:pPr>
      <w:r w:rsidRPr="00FA1F6A">
        <w:rPr>
          <w:szCs w:val="24"/>
          <w:lang w:val="lv-LV"/>
        </w:rPr>
        <w:t>Nepieciešama atbilstoša rīcība sakarā ar VPP2027 izdarīto secinājumu:</w:t>
      </w:r>
      <w:r>
        <w:rPr>
          <w:szCs w:val="24"/>
          <w:lang w:val="lv-LV"/>
        </w:rPr>
        <w:t xml:space="preserve"> </w:t>
      </w:r>
      <w:r w:rsidRPr="00FA1F6A">
        <w:rPr>
          <w:szCs w:val="24"/>
          <w:lang w:val="lv-LV"/>
        </w:rPr>
        <w:t xml:space="preserve">“Par </w:t>
      </w:r>
      <w:proofErr w:type="spellStart"/>
      <w:r w:rsidRPr="00FA1F6A">
        <w:rPr>
          <w:szCs w:val="24"/>
          <w:lang w:val="lv-LV"/>
        </w:rPr>
        <w:t>biogēno</w:t>
      </w:r>
      <w:proofErr w:type="spellEnd"/>
      <w:r w:rsidRPr="00FA1F6A">
        <w:rPr>
          <w:szCs w:val="24"/>
          <w:lang w:val="lv-LV"/>
        </w:rPr>
        <w:t xml:space="preserve"> elementu noplūdes apjomiem no lauksaimniecības zemēm detalizēta informācija nav pieejama”.</w:t>
      </w:r>
      <w:r>
        <w:rPr>
          <w:szCs w:val="24"/>
          <w:lang w:val="lv-LV"/>
        </w:rPr>
        <w:t xml:space="preserve"> </w:t>
      </w:r>
      <w:r w:rsidRPr="00FA1F6A">
        <w:rPr>
          <w:szCs w:val="24"/>
          <w:lang w:val="lv-LV"/>
        </w:rPr>
        <w:t xml:space="preserve">Monitoringa programmā jāparedz meliorācijas sistēmu izvadīto ūdeņu parametru </w:t>
      </w:r>
      <w:proofErr w:type="spellStart"/>
      <w:r w:rsidRPr="00FA1F6A">
        <w:rPr>
          <w:szCs w:val="24"/>
          <w:lang w:val="lv-LV"/>
        </w:rPr>
        <w:t>Pkop</w:t>
      </w:r>
      <w:proofErr w:type="spellEnd"/>
      <w:r w:rsidRPr="00FA1F6A">
        <w:rPr>
          <w:szCs w:val="24"/>
          <w:lang w:val="lv-LV"/>
        </w:rPr>
        <w:t xml:space="preserve">, </w:t>
      </w:r>
      <w:proofErr w:type="spellStart"/>
      <w:r w:rsidRPr="00FA1F6A">
        <w:rPr>
          <w:szCs w:val="24"/>
          <w:lang w:val="lv-LV"/>
        </w:rPr>
        <w:t>Nkop</w:t>
      </w:r>
      <w:proofErr w:type="spellEnd"/>
      <w:r w:rsidRPr="00FA1F6A">
        <w:rPr>
          <w:szCs w:val="24"/>
          <w:lang w:val="lv-LV"/>
        </w:rPr>
        <w:t xml:space="preserve">, EVS, </w:t>
      </w:r>
      <w:proofErr w:type="spellStart"/>
      <w:r w:rsidRPr="00FA1F6A">
        <w:rPr>
          <w:szCs w:val="24"/>
          <w:lang w:val="lv-LV"/>
        </w:rPr>
        <w:t>pH</w:t>
      </w:r>
      <w:proofErr w:type="spellEnd"/>
      <w:r w:rsidRPr="00FA1F6A">
        <w:rPr>
          <w:szCs w:val="24"/>
          <w:lang w:val="lv-LV"/>
        </w:rPr>
        <w:t xml:space="preserve">, krāsainības  monitoringu. Jāparedz monitoringa stacijas vietās, kur meliorācijas sistēmas iepludina piesārņotos ūdeņus riska </w:t>
      </w:r>
      <w:r>
        <w:rPr>
          <w:szCs w:val="24"/>
          <w:lang w:val="lv-LV"/>
        </w:rPr>
        <w:t>ūdensobjektos</w:t>
      </w:r>
      <w:r w:rsidRPr="00FA1F6A">
        <w:rPr>
          <w:szCs w:val="24"/>
          <w:lang w:val="lv-LV"/>
        </w:rPr>
        <w:t xml:space="preserve">, ar paraugu ņemšanu 4x gadā, t.sk. obligāti vēlā rudenī. Mērķis </w:t>
      </w:r>
      <w:r>
        <w:rPr>
          <w:szCs w:val="24"/>
          <w:lang w:val="lv-LV"/>
        </w:rPr>
        <w:t>–</w:t>
      </w:r>
      <w:r w:rsidRPr="00FA1F6A">
        <w:rPr>
          <w:szCs w:val="24"/>
          <w:lang w:val="lv-LV"/>
        </w:rPr>
        <w:t xml:space="preserve"> stāvokļa monitoringa daļēja aizvietošana ar slodžu monitoringu.</w:t>
      </w:r>
    </w:p>
    <w:p w14:paraId="0454FBB1" w14:textId="73563EBE" w:rsidR="00FA1F6A" w:rsidRPr="00FA1F6A" w:rsidRDefault="00FA1F6A" w:rsidP="00FA1F6A">
      <w:pPr>
        <w:pStyle w:val="ListParagraph"/>
        <w:numPr>
          <w:ilvl w:val="0"/>
          <w:numId w:val="11"/>
        </w:numPr>
        <w:pBdr>
          <w:top w:val="nil"/>
          <w:left w:val="nil"/>
          <w:bottom w:val="nil"/>
          <w:right w:val="nil"/>
          <w:between w:val="nil"/>
        </w:pBdr>
        <w:jc w:val="both"/>
        <w:rPr>
          <w:szCs w:val="24"/>
          <w:lang w:val="lv-LV"/>
        </w:rPr>
      </w:pPr>
      <w:r w:rsidRPr="00FA1F6A">
        <w:rPr>
          <w:szCs w:val="24"/>
          <w:lang w:val="lv-LV"/>
        </w:rPr>
        <w:t>Nozveju jūrā un līcī jāuzrāda arī pa zivju sugām</w:t>
      </w:r>
      <w:r>
        <w:rPr>
          <w:szCs w:val="24"/>
          <w:lang w:val="lv-LV"/>
        </w:rPr>
        <w:t xml:space="preserve">, </w:t>
      </w:r>
      <w:r w:rsidRPr="00FA1F6A">
        <w:rPr>
          <w:szCs w:val="24"/>
          <w:lang w:val="lv-LV"/>
        </w:rPr>
        <w:t xml:space="preserve">jo ļoti iespējams, ka reņģu nozveja pieaug, bet mencu </w:t>
      </w:r>
      <w:r>
        <w:rPr>
          <w:szCs w:val="24"/>
          <w:lang w:val="lv-LV"/>
        </w:rPr>
        <w:t>–</w:t>
      </w:r>
      <w:r w:rsidRPr="00FA1F6A">
        <w:rPr>
          <w:szCs w:val="24"/>
          <w:lang w:val="lv-LV"/>
        </w:rPr>
        <w:t xml:space="preserve"> krītas. </w:t>
      </w:r>
    </w:p>
    <w:p w14:paraId="2490C905" w14:textId="3593E9F6" w:rsidR="00FA1F6A" w:rsidRDefault="00FA1F6A" w:rsidP="00FA1F6A">
      <w:pPr>
        <w:pStyle w:val="ListParagraph"/>
        <w:numPr>
          <w:ilvl w:val="0"/>
          <w:numId w:val="11"/>
        </w:numPr>
        <w:pBdr>
          <w:top w:val="nil"/>
          <w:left w:val="nil"/>
          <w:bottom w:val="nil"/>
          <w:right w:val="nil"/>
          <w:between w:val="nil"/>
        </w:pBdr>
        <w:jc w:val="both"/>
        <w:rPr>
          <w:szCs w:val="24"/>
          <w:lang w:val="lv-LV"/>
        </w:rPr>
      </w:pPr>
      <w:r w:rsidRPr="00FA1F6A">
        <w:rPr>
          <w:szCs w:val="24"/>
          <w:lang w:val="lv-LV"/>
        </w:rPr>
        <w:t>Nepieciešams novērtēt sadzīves notekūdeņu mikrobioloģisko bīstamību, un</w:t>
      </w:r>
      <w:r>
        <w:rPr>
          <w:szCs w:val="24"/>
          <w:lang w:val="lv-LV"/>
        </w:rPr>
        <w:t xml:space="preserve"> </w:t>
      </w:r>
      <w:r w:rsidRPr="00FA1F6A">
        <w:rPr>
          <w:szCs w:val="24"/>
          <w:lang w:val="lv-LV"/>
        </w:rPr>
        <w:t>pasākumu</w:t>
      </w:r>
      <w:r>
        <w:rPr>
          <w:szCs w:val="24"/>
          <w:lang w:val="lv-LV"/>
        </w:rPr>
        <w:t xml:space="preserve"> </w:t>
      </w:r>
      <w:r w:rsidRPr="00FA1F6A">
        <w:rPr>
          <w:szCs w:val="24"/>
          <w:lang w:val="lv-LV"/>
        </w:rPr>
        <w:t>esamību apdraudējuma novēršanai.</w:t>
      </w:r>
    </w:p>
    <w:p w14:paraId="62054088" w14:textId="416B1969" w:rsidR="00FA1F6A" w:rsidRPr="00AF25A1" w:rsidRDefault="00FA1F6A" w:rsidP="00AF25A1">
      <w:pPr>
        <w:pStyle w:val="ListParagraph"/>
        <w:numPr>
          <w:ilvl w:val="0"/>
          <w:numId w:val="11"/>
        </w:numPr>
        <w:pBdr>
          <w:top w:val="nil"/>
          <w:left w:val="nil"/>
          <w:bottom w:val="nil"/>
          <w:right w:val="nil"/>
          <w:between w:val="nil"/>
        </w:pBdr>
        <w:jc w:val="both"/>
        <w:rPr>
          <w:szCs w:val="24"/>
          <w:lang w:val="lv-LV"/>
        </w:rPr>
      </w:pPr>
      <w:r w:rsidRPr="00AF25A1">
        <w:rPr>
          <w:szCs w:val="24"/>
          <w:lang w:val="lv-LV"/>
        </w:rPr>
        <w:t>Rezultāts “7.4.3. Iedzīvotāji, kuriem uzlabota notekūdeņu attīrīšanas kvalitāte un efektivitāte” neatbilst tabulas virsrakstam “</w:t>
      </w:r>
      <w:r w:rsidRPr="00AF25A1">
        <w:rPr>
          <w:bCs/>
          <w:szCs w:val="24"/>
          <w:lang w:val="lv-LV"/>
        </w:rPr>
        <w:t>Uzlabots virszemes ūdeņu un jūras vides stāvoklis”,</w:t>
      </w:r>
      <w:r w:rsidRPr="00AF25A1">
        <w:rPr>
          <w:szCs w:val="24"/>
          <w:lang w:val="lv-LV"/>
        </w:rPr>
        <w:t xml:space="preserve"> kā arī ir nepareizs pēc būtības. Rezultātam jāuzrāda sekas (ūdeņu stāvokli vai tā izmaiņu), nevis slodzes (kā </w:t>
      </w:r>
      <w:r w:rsidRPr="00AF25A1">
        <w:rPr>
          <w:bCs/>
          <w:szCs w:val="24"/>
          <w:lang w:val="lv-LV"/>
        </w:rPr>
        <w:t>PR7.5.</w:t>
      </w:r>
      <w:r w:rsidRPr="00AF25A1">
        <w:rPr>
          <w:szCs w:val="24"/>
          <w:lang w:val="lv-LV"/>
        </w:rPr>
        <w:t>).</w:t>
      </w:r>
      <w:r w:rsidR="00AF25A1">
        <w:rPr>
          <w:szCs w:val="24"/>
          <w:lang w:val="lv-LV"/>
        </w:rPr>
        <w:t xml:space="preserve"> </w:t>
      </w:r>
      <w:r w:rsidRPr="00AF25A1">
        <w:rPr>
          <w:szCs w:val="24"/>
          <w:lang w:val="lv-LV"/>
        </w:rPr>
        <w:t>Formulējumu jāmaina uz “Ūdensobjektu skaits, kuru kvalitāte uzlabojusies  notekūdeņu attīrīšanas kvalitātes un efektivitātes, vai novadīšanas vietas vai veida izmaiņu rezultātā”.</w:t>
      </w:r>
    </w:p>
    <w:p w14:paraId="7C69649F" w14:textId="691770CB" w:rsidR="00FA1F6A" w:rsidRPr="00AF25A1" w:rsidRDefault="00FA1F6A" w:rsidP="00AF25A1">
      <w:pPr>
        <w:pStyle w:val="ListParagraph"/>
        <w:numPr>
          <w:ilvl w:val="0"/>
          <w:numId w:val="11"/>
        </w:numPr>
        <w:pBdr>
          <w:top w:val="nil"/>
          <w:left w:val="nil"/>
          <w:bottom w:val="nil"/>
          <w:right w:val="nil"/>
          <w:between w:val="nil"/>
        </w:pBdr>
        <w:jc w:val="both"/>
        <w:rPr>
          <w:szCs w:val="24"/>
          <w:lang w:val="lv-LV"/>
        </w:rPr>
      </w:pPr>
      <w:r w:rsidRPr="00AF25A1">
        <w:rPr>
          <w:szCs w:val="24"/>
          <w:lang w:val="lv-LV"/>
        </w:rPr>
        <w:t>Rezultatīvie rādītāji 1.1.2., 1.1.3. un 1.1.4. (19. lpp.) acīmredzot nav pabeigti</w:t>
      </w:r>
      <w:r w:rsidR="00AF25A1">
        <w:rPr>
          <w:szCs w:val="24"/>
          <w:lang w:val="lv-LV"/>
        </w:rPr>
        <w:t xml:space="preserve">. Jāpapildina informācija </w:t>
      </w:r>
      <w:r w:rsidRPr="00AF25A1">
        <w:rPr>
          <w:szCs w:val="24"/>
          <w:lang w:val="lv-LV"/>
        </w:rPr>
        <w:t>par situāciju bāzes gadā un mērķiem.</w:t>
      </w:r>
    </w:p>
    <w:p w14:paraId="09E23030" w14:textId="43F4F2CA" w:rsidR="00FA1F6A" w:rsidRPr="00AF25A1" w:rsidRDefault="00FA1F6A" w:rsidP="00AF25A1">
      <w:pPr>
        <w:pStyle w:val="ListParagraph"/>
        <w:numPr>
          <w:ilvl w:val="0"/>
          <w:numId w:val="11"/>
        </w:numPr>
        <w:pBdr>
          <w:top w:val="nil"/>
          <w:left w:val="nil"/>
          <w:bottom w:val="nil"/>
          <w:right w:val="nil"/>
          <w:between w:val="nil"/>
        </w:pBdr>
        <w:jc w:val="both"/>
        <w:rPr>
          <w:szCs w:val="24"/>
          <w:lang w:val="lv-LV"/>
        </w:rPr>
      </w:pPr>
      <w:r w:rsidRPr="00AF25A1">
        <w:rPr>
          <w:szCs w:val="24"/>
          <w:lang w:val="lv-LV"/>
        </w:rPr>
        <w:t xml:space="preserve">Bioloģiskās daudzveidības monitoringa mērķim </w:t>
      </w:r>
      <w:r w:rsidR="00AF25A1">
        <w:rPr>
          <w:szCs w:val="24"/>
          <w:lang w:val="lv-LV"/>
        </w:rPr>
        <w:t>jābūt</w:t>
      </w:r>
      <w:r w:rsidRPr="00AF25A1">
        <w:rPr>
          <w:szCs w:val="24"/>
          <w:lang w:val="lv-LV"/>
        </w:rPr>
        <w:t xml:space="preserve"> nevis “izpildīt ES prasības monitoringa īstenošanā” (23. lpp.), bet iegūt informāciju par bioloģisko daudzveidību un tās pārmaiņām (līdzīgi kā tas norādīts attiecībā uz pārējiem monitoringiem). Saprotams, ka mums jāņem vērā arī ES prasības, taču pirmkārt šī informācija nepieciešama pašai Latvijai. Tas pats attiecas uz 25. lpp. norādīto politikas rezultātu PR2.4.</w:t>
      </w:r>
    </w:p>
    <w:p w14:paraId="455F46FA" w14:textId="77777777" w:rsidR="00FA1F6A" w:rsidRPr="00FA1F6A" w:rsidRDefault="00FA1F6A" w:rsidP="00FA1F6A">
      <w:pPr>
        <w:pBdr>
          <w:top w:val="nil"/>
          <w:left w:val="nil"/>
          <w:bottom w:val="nil"/>
          <w:right w:val="nil"/>
          <w:between w:val="nil"/>
        </w:pBdr>
        <w:ind w:firstLine="720"/>
        <w:contextualSpacing/>
        <w:jc w:val="both"/>
        <w:rPr>
          <w:szCs w:val="24"/>
          <w:lang w:val="lv-LV"/>
        </w:rPr>
      </w:pPr>
    </w:p>
    <w:p w14:paraId="7332BEBB" w14:textId="743EF659" w:rsidR="00FA1F6A" w:rsidRPr="00AF25A1" w:rsidRDefault="00FA1F6A" w:rsidP="00AF25A1">
      <w:pPr>
        <w:pStyle w:val="ListParagraph"/>
        <w:numPr>
          <w:ilvl w:val="0"/>
          <w:numId w:val="11"/>
        </w:numPr>
        <w:pBdr>
          <w:top w:val="nil"/>
          <w:left w:val="nil"/>
          <w:bottom w:val="nil"/>
          <w:right w:val="nil"/>
          <w:between w:val="nil"/>
        </w:pBdr>
        <w:jc w:val="both"/>
        <w:rPr>
          <w:szCs w:val="24"/>
          <w:lang w:val="lv-LV"/>
        </w:rPr>
      </w:pPr>
      <w:r w:rsidRPr="00AF25A1">
        <w:rPr>
          <w:szCs w:val="24"/>
          <w:lang w:val="lv-LV"/>
        </w:rPr>
        <w:t xml:space="preserve">Jāprecizē rezultatīvais rādītājs 2.4.1., lai būtu skaidrs, ka mērķis ir </w:t>
      </w:r>
      <w:proofErr w:type="spellStart"/>
      <w:r w:rsidRPr="00AF25A1">
        <w:rPr>
          <w:szCs w:val="24"/>
          <w:lang w:val="lv-LV"/>
        </w:rPr>
        <w:t>monitorēt</w:t>
      </w:r>
      <w:proofErr w:type="spellEnd"/>
      <w:r w:rsidRPr="00AF25A1">
        <w:rPr>
          <w:szCs w:val="24"/>
          <w:lang w:val="lv-LV"/>
        </w:rPr>
        <w:t xml:space="preserve"> (vismaz) 10% no katra biotopa platības, lai nebūtu, piemēram, tā, ka mērķi var sasniegt </w:t>
      </w:r>
      <w:r w:rsidR="00514597">
        <w:rPr>
          <w:szCs w:val="24"/>
          <w:lang w:val="lv-LV"/>
        </w:rPr>
        <w:t>veicot monitoringu</w:t>
      </w:r>
      <w:r w:rsidRPr="00AF25A1">
        <w:rPr>
          <w:szCs w:val="24"/>
          <w:lang w:val="lv-LV"/>
        </w:rPr>
        <w:t xml:space="preserve"> tikai biežāk sastopamos biotopus. Monitoringam jāsniedz reprezentatīvi dati par visiem ES nozīmes biotopiem.</w:t>
      </w:r>
    </w:p>
    <w:p w14:paraId="0E0216CE" w14:textId="6B6EBFB7" w:rsidR="00FA1F6A" w:rsidRPr="00AF25A1" w:rsidRDefault="00AF25A1" w:rsidP="00AF25A1">
      <w:pPr>
        <w:pStyle w:val="ListParagraph"/>
        <w:numPr>
          <w:ilvl w:val="0"/>
          <w:numId w:val="11"/>
        </w:numPr>
        <w:pBdr>
          <w:top w:val="nil"/>
          <w:left w:val="nil"/>
          <w:bottom w:val="nil"/>
          <w:right w:val="nil"/>
          <w:between w:val="nil"/>
        </w:pBdr>
        <w:jc w:val="both"/>
        <w:rPr>
          <w:szCs w:val="24"/>
          <w:lang w:val="lv-LV"/>
        </w:rPr>
      </w:pPr>
      <w:r>
        <w:rPr>
          <w:szCs w:val="24"/>
          <w:lang w:val="lv-LV"/>
        </w:rPr>
        <w:t>Jālabo</w:t>
      </w:r>
      <w:r w:rsidR="00FA1F6A" w:rsidRPr="00AF25A1">
        <w:rPr>
          <w:szCs w:val="24"/>
          <w:lang w:val="lv-LV"/>
        </w:rPr>
        <w:t xml:space="preserve"> 12. attēla (35. lpp.) apzīmējumi</w:t>
      </w:r>
      <w:r>
        <w:rPr>
          <w:szCs w:val="24"/>
          <w:lang w:val="lv-LV"/>
        </w:rPr>
        <w:t>, jo tie</w:t>
      </w:r>
      <w:r w:rsidR="00FA1F6A" w:rsidRPr="00AF25A1">
        <w:rPr>
          <w:szCs w:val="24"/>
          <w:lang w:val="lv-LV"/>
        </w:rPr>
        <w:t xml:space="preserve"> neatbilst attēlam.</w:t>
      </w:r>
    </w:p>
    <w:p w14:paraId="657FDE79" w14:textId="45EF44AE" w:rsidR="00FA1F6A" w:rsidRPr="00AF25A1" w:rsidRDefault="00AF25A1" w:rsidP="00AF25A1">
      <w:pPr>
        <w:pStyle w:val="ListParagraph"/>
        <w:numPr>
          <w:ilvl w:val="0"/>
          <w:numId w:val="11"/>
        </w:numPr>
        <w:pBdr>
          <w:top w:val="nil"/>
          <w:left w:val="nil"/>
          <w:bottom w:val="nil"/>
          <w:right w:val="nil"/>
          <w:between w:val="nil"/>
        </w:pBdr>
        <w:jc w:val="both"/>
        <w:rPr>
          <w:szCs w:val="24"/>
          <w:lang w:val="lv-LV"/>
        </w:rPr>
      </w:pPr>
      <w:r w:rsidRPr="00AF25A1">
        <w:rPr>
          <w:szCs w:val="24"/>
          <w:lang w:val="lv-LV"/>
        </w:rPr>
        <w:t>Jāsvītro</w:t>
      </w:r>
      <w:r w:rsidR="00FA1F6A" w:rsidRPr="00AF25A1">
        <w:rPr>
          <w:szCs w:val="24"/>
          <w:lang w:val="lv-LV"/>
        </w:rPr>
        <w:t xml:space="preserve"> mērķis kāpināt kūdras ieguves apjomus (rezultatīvais rādītājs 4.2.2.), kas ir pretrunā klimata un bioloģiskās daudzveidības saglabāšanas mērķiem un arī norādītajam politikas rezultātam - ilgtspējīga resursu ieguve un patēriņš. Ja mērķis ir kāpumu ierobežot (ne vairā</w:t>
      </w:r>
      <w:r>
        <w:rPr>
          <w:szCs w:val="24"/>
          <w:lang w:val="lv-LV"/>
        </w:rPr>
        <w:t>k</w:t>
      </w:r>
      <w:r w:rsidR="00FA1F6A" w:rsidRPr="00AF25A1">
        <w:rPr>
          <w:szCs w:val="24"/>
          <w:lang w:val="lv-LV"/>
        </w:rPr>
        <w:t xml:space="preserve"> kā 1200 tūkst. t), tas atbilstoši jānorāda.</w:t>
      </w:r>
    </w:p>
    <w:p w14:paraId="4D6C3908" w14:textId="214B0E19" w:rsidR="00FA1F6A" w:rsidRDefault="00FA1F6A" w:rsidP="00AF25A1">
      <w:pPr>
        <w:pStyle w:val="ListParagraph"/>
        <w:numPr>
          <w:ilvl w:val="0"/>
          <w:numId w:val="11"/>
        </w:numPr>
        <w:pBdr>
          <w:top w:val="nil"/>
          <w:left w:val="nil"/>
          <w:bottom w:val="nil"/>
          <w:right w:val="nil"/>
          <w:between w:val="nil"/>
        </w:pBdr>
        <w:jc w:val="both"/>
        <w:rPr>
          <w:szCs w:val="24"/>
          <w:lang w:val="lv-LV"/>
        </w:rPr>
      </w:pPr>
      <w:r w:rsidRPr="00AF25A1">
        <w:rPr>
          <w:szCs w:val="24"/>
          <w:lang w:val="lv-LV"/>
        </w:rPr>
        <w:t xml:space="preserve">Sniegtā informācija par mežiem 6. nodaļā nav korekta. Tendenču apraksta kopsavilkuma tabulā norādīts “Veids” “Bioloģiski vecu mežu īpatsvars” un “Tendence” - “Pieaug veco dabisko mežu īpatsvars”, taču nodaļā nav sniegta informācija, kas liecinātu par </w:t>
      </w:r>
      <w:r w:rsidRPr="00AF25A1">
        <w:rPr>
          <w:szCs w:val="24"/>
          <w:u w:val="single"/>
          <w:lang w:val="lv-LV"/>
        </w:rPr>
        <w:t>dabisko</w:t>
      </w:r>
      <w:r w:rsidRPr="00AF25A1">
        <w:rPr>
          <w:b/>
          <w:bCs/>
          <w:szCs w:val="24"/>
          <w:lang w:val="lv-LV"/>
        </w:rPr>
        <w:t xml:space="preserve"> </w:t>
      </w:r>
      <w:r w:rsidRPr="00AF25A1">
        <w:rPr>
          <w:szCs w:val="24"/>
          <w:lang w:val="lv-LV"/>
        </w:rPr>
        <w:t xml:space="preserve">mežu īpatsvara palielināšanos. Savukārt iepriekš nodaļas tekstā minētos mežus (priede virs 140 gadiem, egle virs 120 gadiem utt.) nevar uzskatīt par bioloģiski veciem. Piemēram, ozolu gadījumā noteiktais slieksnis </w:t>
      </w:r>
      <w:r w:rsidR="00AF25A1">
        <w:rPr>
          <w:szCs w:val="24"/>
          <w:lang w:val="lv-LV"/>
        </w:rPr>
        <w:t>–</w:t>
      </w:r>
      <w:r w:rsidRPr="00AF25A1">
        <w:rPr>
          <w:szCs w:val="24"/>
          <w:lang w:val="lv-LV"/>
        </w:rPr>
        <w:t xml:space="preserve"> 100 gadi </w:t>
      </w:r>
      <w:r w:rsidR="00AF25A1">
        <w:rPr>
          <w:szCs w:val="24"/>
          <w:lang w:val="lv-LV"/>
        </w:rPr>
        <w:t>–</w:t>
      </w:r>
      <w:r w:rsidRPr="00AF25A1">
        <w:rPr>
          <w:szCs w:val="24"/>
          <w:lang w:val="lv-LV"/>
        </w:rPr>
        <w:t xml:space="preserve"> atbilst tikai galvenās cirtes vecumam, tātad “saimnieciskajai gatavībai”. Tāpat, atsaucoties uz Nacionālā mežu monitoringa datiem, būtu jāprecizē, par kādu periodu ir runa, jo, piemēram, 120 gadu vecumu pārsniegušu egļu mežu platība 2014.-2020. gadā (periods, kas norādīts rindkopas sākumā) uzrāda lejupejošu tendenci.</w:t>
      </w:r>
    </w:p>
    <w:p w14:paraId="3D7DFE06" w14:textId="3AED3B48" w:rsidR="00FA1F6A" w:rsidRDefault="00FA1F6A" w:rsidP="00D31DC9">
      <w:pPr>
        <w:pStyle w:val="ListParagraph"/>
        <w:numPr>
          <w:ilvl w:val="0"/>
          <w:numId w:val="11"/>
        </w:numPr>
        <w:pBdr>
          <w:top w:val="nil"/>
          <w:left w:val="nil"/>
          <w:bottom w:val="nil"/>
          <w:right w:val="nil"/>
          <w:between w:val="nil"/>
        </w:pBdr>
        <w:jc w:val="both"/>
        <w:rPr>
          <w:szCs w:val="24"/>
          <w:lang w:val="lv-LV"/>
        </w:rPr>
      </w:pPr>
      <w:r w:rsidRPr="00D31DC9">
        <w:rPr>
          <w:szCs w:val="24"/>
          <w:lang w:val="lv-LV"/>
        </w:rPr>
        <w:t>Nepieciešams skaidrot terminu “vērtīgās ainavas” (58. lpp.).</w:t>
      </w:r>
    </w:p>
    <w:p w14:paraId="46161579" w14:textId="255EEA31" w:rsidR="00FA1F6A" w:rsidRPr="00D31DC9" w:rsidRDefault="00FA1F6A" w:rsidP="00D31DC9">
      <w:pPr>
        <w:pStyle w:val="ListParagraph"/>
        <w:numPr>
          <w:ilvl w:val="0"/>
          <w:numId w:val="11"/>
        </w:numPr>
        <w:pBdr>
          <w:top w:val="nil"/>
          <w:left w:val="nil"/>
          <w:bottom w:val="nil"/>
          <w:right w:val="nil"/>
          <w:between w:val="nil"/>
        </w:pBdr>
        <w:jc w:val="both"/>
        <w:rPr>
          <w:szCs w:val="24"/>
          <w:lang w:val="lv-LV"/>
        </w:rPr>
      </w:pPr>
      <w:r w:rsidRPr="00D31DC9">
        <w:rPr>
          <w:szCs w:val="24"/>
          <w:lang w:val="lv-LV"/>
        </w:rPr>
        <w:t>Uzskaites, pēc kuru datiem tiek aprēķināts meža putnu indekss, uzsāktas tikai 2005. gadā. Tātad rezultatīvā rādītāja 6.1.1.d atskaites gads, kad indeksa vērtība ir 100, ir 2005. g.</w:t>
      </w:r>
    </w:p>
    <w:p w14:paraId="0DF8B240" w14:textId="17E95357" w:rsidR="00FA1F6A" w:rsidRPr="00D31DC9" w:rsidRDefault="00FA1F6A" w:rsidP="00D31DC9">
      <w:pPr>
        <w:pStyle w:val="ListParagraph"/>
        <w:numPr>
          <w:ilvl w:val="0"/>
          <w:numId w:val="11"/>
        </w:numPr>
        <w:pBdr>
          <w:top w:val="nil"/>
          <w:left w:val="nil"/>
          <w:bottom w:val="nil"/>
          <w:right w:val="nil"/>
          <w:between w:val="nil"/>
        </w:pBdr>
        <w:jc w:val="both"/>
        <w:rPr>
          <w:szCs w:val="24"/>
          <w:lang w:val="lv-LV"/>
        </w:rPr>
      </w:pPr>
      <w:r w:rsidRPr="00D31DC9">
        <w:rPr>
          <w:szCs w:val="24"/>
          <w:lang w:val="lv-LV"/>
        </w:rPr>
        <w:t xml:space="preserve">Nosakot Zemkopības ministriju kā atbildīgo, un LVMI “Silava” - kā līdzatbildīgo institūciju pasākumā 3.1. ir liels risks, ka tiks rosināti </w:t>
      </w:r>
      <w:r w:rsidR="0060275F">
        <w:rPr>
          <w:szCs w:val="24"/>
          <w:lang w:val="lv-LV"/>
        </w:rPr>
        <w:t>Latvijas un ES politikas mērķiem neatbilstoši</w:t>
      </w:r>
      <w:r w:rsidR="0060275F" w:rsidRPr="00D31DC9">
        <w:rPr>
          <w:szCs w:val="24"/>
          <w:lang w:val="lv-LV"/>
        </w:rPr>
        <w:t xml:space="preserve"> </w:t>
      </w:r>
      <w:r w:rsidRPr="00D31DC9">
        <w:rPr>
          <w:szCs w:val="24"/>
          <w:lang w:val="lv-LV"/>
        </w:rPr>
        <w:t>pasākumi ar</w:t>
      </w:r>
      <w:r w:rsidR="0060275F">
        <w:rPr>
          <w:szCs w:val="24"/>
          <w:lang w:val="lv-LV"/>
        </w:rPr>
        <w:t xml:space="preserve"> industrijas interesēs balstītu </w:t>
      </w:r>
      <w:r w:rsidRPr="00D31DC9">
        <w:rPr>
          <w:szCs w:val="24"/>
          <w:lang w:val="lv-LV"/>
        </w:rPr>
        <w:t xml:space="preserve">pamatojumu, kas </w:t>
      </w:r>
      <w:r w:rsidR="0060275F">
        <w:rPr>
          <w:szCs w:val="24"/>
          <w:lang w:val="lv-LV"/>
        </w:rPr>
        <w:t xml:space="preserve">var pat </w:t>
      </w:r>
      <w:r w:rsidRPr="00D31DC9">
        <w:rPr>
          <w:szCs w:val="24"/>
          <w:lang w:val="lv-LV"/>
        </w:rPr>
        <w:t>kavē</w:t>
      </w:r>
      <w:r w:rsidR="0060275F">
        <w:rPr>
          <w:szCs w:val="24"/>
          <w:lang w:val="lv-LV"/>
        </w:rPr>
        <w:t>t</w:t>
      </w:r>
      <w:r w:rsidRPr="00D31DC9">
        <w:rPr>
          <w:szCs w:val="24"/>
          <w:lang w:val="lv-LV"/>
        </w:rPr>
        <w:t xml:space="preserve"> klimata mērķu sasniegšanu</w:t>
      </w:r>
      <w:r w:rsidR="0060275F">
        <w:rPr>
          <w:szCs w:val="24"/>
          <w:lang w:val="lv-LV"/>
        </w:rPr>
        <w:t xml:space="preserve"> Latvijā</w:t>
      </w:r>
      <w:r w:rsidRPr="00D31DC9">
        <w:rPr>
          <w:szCs w:val="24"/>
          <w:lang w:val="lv-LV"/>
        </w:rPr>
        <w:t xml:space="preserve"> un </w:t>
      </w:r>
      <w:r w:rsidR="0060275F">
        <w:rPr>
          <w:szCs w:val="24"/>
          <w:lang w:val="lv-LV"/>
        </w:rPr>
        <w:t>mazināt</w:t>
      </w:r>
      <w:r w:rsidRPr="00D31DC9">
        <w:rPr>
          <w:szCs w:val="24"/>
          <w:lang w:val="lv-LV"/>
        </w:rPr>
        <w:t xml:space="preserve"> bioloģisko daudzveidību. Piemēram, attiecībā uz mežiem redzams, ka LVMI “Silava” ieteikumi (sk., piemēram, </w:t>
      </w:r>
      <w:hyperlink r:id="rId11" w:history="1">
        <w:r w:rsidRPr="00D31DC9">
          <w:rPr>
            <w:rStyle w:val="Hyperlink"/>
            <w:szCs w:val="24"/>
            <w:lang w:val="lv-LV"/>
          </w:rPr>
          <w:t>https://lvportals.lv/viedokli/328624-kartupelis-priedei-nav-konkurents-2021</w:t>
        </w:r>
      </w:hyperlink>
      <w:r w:rsidRPr="00D31DC9">
        <w:rPr>
          <w:szCs w:val="24"/>
          <w:lang w:val="lv-LV"/>
        </w:rPr>
        <w:t>)  balstīti meža nozares interesēs intensificēt mežsaimniecisko darbību, tendenciozi interpretējot pētījumu rezultātus, nevis vērsti uz vides mērķu sasniegšanu, tostarp bioloģiskās daudzveidības saglabāšanu.</w:t>
      </w:r>
      <w:r w:rsidR="00D31DC9">
        <w:rPr>
          <w:szCs w:val="24"/>
          <w:lang w:val="lv-LV"/>
        </w:rPr>
        <w:t xml:space="preserve"> </w:t>
      </w:r>
      <w:r w:rsidR="0060275F">
        <w:rPr>
          <w:szCs w:val="24"/>
          <w:lang w:val="lv-LV"/>
        </w:rPr>
        <w:t>VKP ieskatā, a</w:t>
      </w:r>
      <w:r w:rsidR="00D31DC9">
        <w:rPr>
          <w:szCs w:val="24"/>
          <w:lang w:val="lv-LV"/>
        </w:rPr>
        <w:t xml:space="preserve">tbildīgajai par pasākumu jābūt VARAM, kam arī būtu jāuzrauga (iespējams, </w:t>
      </w:r>
      <w:r w:rsidR="0060275F">
        <w:rPr>
          <w:szCs w:val="24"/>
          <w:lang w:val="lv-LV"/>
        </w:rPr>
        <w:t xml:space="preserve">pat </w:t>
      </w:r>
      <w:r w:rsidR="00D31DC9">
        <w:rPr>
          <w:szCs w:val="24"/>
          <w:lang w:val="lv-LV"/>
        </w:rPr>
        <w:t xml:space="preserve">piesaistot ārvalstu ekspertus), lai ieteikumi būtu zinātniski pamatoti un </w:t>
      </w:r>
      <w:r w:rsidR="0060275F">
        <w:rPr>
          <w:szCs w:val="24"/>
          <w:lang w:val="lv-LV"/>
        </w:rPr>
        <w:t xml:space="preserve">veicinātu nevis </w:t>
      </w:r>
      <w:r w:rsidR="00D31DC9">
        <w:rPr>
          <w:szCs w:val="24"/>
          <w:lang w:val="lv-LV"/>
        </w:rPr>
        <w:t>neapdraudētu bioloģiskās daudzveidības un klimata mērķu sasniegšanu.</w:t>
      </w:r>
    </w:p>
    <w:p w14:paraId="79D6A59F" w14:textId="77777777" w:rsidR="00FA1F6A" w:rsidRPr="00FF2A6A" w:rsidRDefault="00FA1F6A" w:rsidP="00FA1F6A">
      <w:pPr>
        <w:pBdr>
          <w:top w:val="nil"/>
          <w:left w:val="nil"/>
          <w:bottom w:val="nil"/>
          <w:right w:val="nil"/>
          <w:between w:val="nil"/>
        </w:pBdr>
        <w:ind w:firstLine="720"/>
        <w:contextualSpacing/>
        <w:jc w:val="both"/>
        <w:rPr>
          <w:szCs w:val="24"/>
          <w:lang w:val="lv-LV"/>
        </w:rPr>
      </w:pPr>
    </w:p>
    <w:p w14:paraId="26736DB7" w14:textId="77777777" w:rsidR="00913A50" w:rsidRPr="003964D8" w:rsidRDefault="00913A50" w:rsidP="007A4442">
      <w:pPr>
        <w:spacing w:after="240"/>
        <w:rPr>
          <w:sz w:val="22"/>
          <w:szCs w:val="22"/>
          <w:lang w:val="lv-LV"/>
        </w:rPr>
      </w:pPr>
    </w:p>
    <w:p w14:paraId="240290BE" w14:textId="40BD35DB" w:rsidR="009E02D9" w:rsidRPr="003964D8" w:rsidRDefault="009E02D9" w:rsidP="009E02D9">
      <w:pPr>
        <w:rPr>
          <w:szCs w:val="24"/>
          <w:lang w:val="lv-LV"/>
        </w:rPr>
      </w:pPr>
      <w:r w:rsidRPr="003964D8">
        <w:rPr>
          <w:color w:val="000000"/>
          <w:szCs w:val="24"/>
          <w:lang w:val="lv-LV"/>
        </w:rPr>
        <w:t>Ar cieņu</w:t>
      </w:r>
      <w:r w:rsidR="00D77F80" w:rsidRPr="003964D8">
        <w:rPr>
          <w:color w:val="000000"/>
          <w:szCs w:val="24"/>
          <w:lang w:val="lv-LV"/>
        </w:rPr>
        <w:t>,</w:t>
      </w:r>
      <w:r w:rsidRPr="003964D8">
        <w:rPr>
          <w:color w:val="000000"/>
          <w:szCs w:val="24"/>
          <w:lang w:val="lv-LV"/>
        </w:rPr>
        <w:t> </w:t>
      </w:r>
    </w:p>
    <w:p w14:paraId="117786C4" w14:textId="77777777" w:rsidR="009E02D9" w:rsidRPr="003964D8" w:rsidRDefault="009E02D9" w:rsidP="009E02D9">
      <w:pPr>
        <w:rPr>
          <w:szCs w:val="24"/>
          <w:lang w:val="lv-LV"/>
        </w:rPr>
      </w:pPr>
    </w:p>
    <w:p w14:paraId="2ABE7865" w14:textId="549A261C" w:rsidR="009E02D9" w:rsidRDefault="009E02D9" w:rsidP="009E02D9">
      <w:pPr>
        <w:rPr>
          <w:color w:val="000000"/>
          <w:szCs w:val="24"/>
          <w:lang w:val="lv-LV"/>
        </w:rPr>
      </w:pPr>
      <w:r w:rsidRPr="003964D8">
        <w:rPr>
          <w:color w:val="000000"/>
          <w:szCs w:val="24"/>
          <w:lang w:val="lv-LV"/>
        </w:rPr>
        <w:t>Vides konsultatīvās padomes priekšsēdētājs </w:t>
      </w:r>
      <w:r w:rsidR="00913A50">
        <w:rPr>
          <w:szCs w:val="24"/>
          <w:lang w:val="lv-LV"/>
        </w:rPr>
        <w:tab/>
      </w:r>
      <w:r w:rsidR="00913A50">
        <w:rPr>
          <w:szCs w:val="24"/>
          <w:lang w:val="lv-LV"/>
        </w:rPr>
        <w:tab/>
      </w:r>
      <w:r w:rsidR="00913A50">
        <w:rPr>
          <w:szCs w:val="24"/>
          <w:lang w:val="lv-LV"/>
        </w:rPr>
        <w:tab/>
      </w:r>
      <w:r w:rsidR="00913A50">
        <w:rPr>
          <w:szCs w:val="24"/>
          <w:lang w:val="lv-LV"/>
        </w:rPr>
        <w:tab/>
      </w:r>
      <w:r w:rsidR="00913A50">
        <w:rPr>
          <w:szCs w:val="24"/>
          <w:lang w:val="lv-LV"/>
        </w:rPr>
        <w:tab/>
      </w:r>
      <w:r w:rsidRPr="003964D8">
        <w:rPr>
          <w:color w:val="000000"/>
          <w:szCs w:val="24"/>
          <w:lang w:val="lv-LV"/>
        </w:rPr>
        <w:t xml:space="preserve">Juris Jātnieks </w:t>
      </w:r>
    </w:p>
    <w:p w14:paraId="38B4D2D2" w14:textId="0C08832E" w:rsidR="00913A50" w:rsidRDefault="00913A50" w:rsidP="009E02D9">
      <w:pPr>
        <w:rPr>
          <w:color w:val="000000"/>
          <w:szCs w:val="24"/>
          <w:lang w:val="lv-LV"/>
        </w:rPr>
      </w:pPr>
    </w:p>
    <w:p w14:paraId="3D40BCB9" w14:textId="77777777" w:rsidR="00913A50" w:rsidRPr="003964D8" w:rsidRDefault="00913A50" w:rsidP="009E02D9">
      <w:pPr>
        <w:rPr>
          <w:szCs w:val="24"/>
          <w:lang w:val="lv-LV"/>
        </w:rPr>
      </w:pPr>
    </w:p>
    <w:p w14:paraId="2C23AC9E" w14:textId="77777777" w:rsidR="00C5694A" w:rsidRPr="003964D8" w:rsidRDefault="00C5694A" w:rsidP="00FC38CE">
      <w:pPr>
        <w:jc w:val="both"/>
        <w:rPr>
          <w:rFonts w:eastAsiaTheme="minorHAnsi"/>
          <w:szCs w:val="24"/>
          <w:lang w:val="lv-LV" w:eastAsia="en-US"/>
        </w:rPr>
      </w:pPr>
    </w:p>
    <w:p w14:paraId="6FA206AE" w14:textId="283BEF6F" w:rsidR="00FC38CE" w:rsidRPr="00AF25A1" w:rsidRDefault="00A13455" w:rsidP="00E76FF0">
      <w:pPr>
        <w:suppressAutoHyphens/>
        <w:jc w:val="both"/>
        <w:rPr>
          <w:sz w:val="20"/>
          <w:lang w:val="lv-LV"/>
        </w:rPr>
      </w:pPr>
      <w:proofErr w:type="spellStart"/>
      <w:r w:rsidRPr="00AF25A1">
        <w:rPr>
          <w:sz w:val="20"/>
        </w:rPr>
        <w:t>Sagatavoja</w:t>
      </w:r>
      <w:proofErr w:type="spellEnd"/>
      <w:r w:rsidRPr="00AF25A1">
        <w:rPr>
          <w:sz w:val="20"/>
        </w:rPr>
        <w:t xml:space="preserve">: Viesturs </w:t>
      </w:r>
      <w:proofErr w:type="spellStart"/>
      <w:r w:rsidRPr="00AF25A1">
        <w:rPr>
          <w:sz w:val="20"/>
        </w:rPr>
        <w:t>Ķerus</w:t>
      </w:r>
      <w:proofErr w:type="spellEnd"/>
      <w:r w:rsidRPr="00AF25A1">
        <w:rPr>
          <w:sz w:val="20"/>
        </w:rPr>
        <w:t xml:space="preserve"> </w:t>
      </w:r>
      <w:hyperlink r:id="rId12" w:history="1">
        <w:r w:rsidRPr="00AF25A1">
          <w:rPr>
            <w:rStyle w:val="Hyperlink"/>
            <w:sz w:val="20"/>
          </w:rPr>
          <w:t>viesturs@lob.lv</w:t>
        </w:r>
      </w:hyperlink>
      <w:r w:rsidR="00FA1F6A" w:rsidRPr="00AF25A1">
        <w:rPr>
          <w:sz w:val="20"/>
          <w:lang w:val="lv-LV"/>
        </w:rPr>
        <w:t xml:space="preserve"> </w:t>
      </w:r>
      <w:r w:rsidR="00AF25A1" w:rsidRPr="00AF25A1">
        <w:rPr>
          <w:sz w:val="20"/>
          <w:lang w:val="lv-LV"/>
        </w:rPr>
        <w:t xml:space="preserve">Jānis Sprūds </w:t>
      </w:r>
      <w:hyperlink r:id="rId13" w:history="1">
        <w:r w:rsidR="00AF25A1" w:rsidRPr="00AF25A1">
          <w:rPr>
            <w:rStyle w:val="Hyperlink"/>
            <w:sz w:val="20"/>
            <w:lang w:val="lv-LV"/>
          </w:rPr>
          <w:t>janis.spruds@ezeri.lv</w:t>
        </w:r>
      </w:hyperlink>
      <w:r w:rsidR="00AF25A1" w:rsidRPr="00AF25A1">
        <w:rPr>
          <w:sz w:val="20"/>
          <w:lang w:val="lv-LV"/>
        </w:rPr>
        <w:t xml:space="preserve"> </w:t>
      </w:r>
    </w:p>
    <w:p w14:paraId="7AE46FC9" w14:textId="77777777" w:rsidR="007A4442" w:rsidRPr="003964D8" w:rsidRDefault="007A4442" w:rsidP="00E76FF0">
      <w:pPr>
        <w:suppressAutoHyphens/>
        <w:jc w:val="both"/>
        <w:rPr>
          <w:sz w:val="26"/>
          <w:szCs w:val="26"/>
          <w:lang w:val="lv-LV"/>
        </w:rPr>
      </w:pPr>
    </w:p>
    <w:p w14:paraId="049727BE" w14:textId="54625872" w:rsidR="00E76FF0" w:rsidRPr="003964D8" w:rsidRDefault="00460B7C" w:rsidP="007A4442">
      <w:pPr>
        <w:jc w:val="center"/>
        <w:rPr>
          <w:szCs w:val="24"/>
          <w:lang w:val="lv-LV"/>
        </w:rPr>
      </w:pPr>
      <w:r w:rsidRPr="003964D8">
        <w:rPr>
          <w:szCs w:val="24"/>
          <w:lang w:val="lv-LV"/>
        </w:rPr>
        <w:t>ŠIS DOKUMENTS IR ELEKTRONISKI PARAKSTĪTS AR DROŠU ELEKTRONISKO PARAKSTU UN SATUR LAIKA ZĪMOGU</w:t>
      </w:r>
    </w:p>
    <w:sectPr w:rsidR="00E76FF0" w:rsidRPr="003964D8" w:rsidSect="00AA7F2F">
      <w:footerReference w:type="default" r:id="rId14"/>
      <w:pgSz w:w="11906" w:h="16838"/>
      <w:pgMar w:top="1134" w:right="1274" w:bottom="851" w:left="1418" w:header="0" w:footer="72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37535" w14:textId="77777777" w:rsidR="00482B66" w:rsidRDefault="00482B66">
      <w:r>
        <w:separator/>
      </w:r>
    </w:p>
  </w:endnote>
  <w:endnote w:type="continuationSeparator" w:id="0">
    <w:p w14:paraId="2370237A" w14:textId="77777777" w:rsidR="00482B66" w:rsidRDefault="00482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91ED6" w14:textId="77777777" w:rsidR="005202DA" w:rsidRDefault="005202DA">
    <w:pPr>
      <w:pStyle w:val="Footer"/>
      <w:jc w:val="right"/>
    </w:pPr>
  </w:p>
  <w:p w14:paraId="3290D5B4" w14:textId="77777777" w:rsidR="005202DA" w:rsidRDefault="005202D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1F389" w14:textId="77777777" w:rsidR="00482B66" w:rsidRDefault="00482B66">
      <w:r>
        <w:separator/>
      </w:r>
    </w:p>
  </w:footnote>
  <w:footnote w:type="continuationSeparator" w:id="0">
    <w:p w14:paraId="2FD20578" w14:textId="77777777" w:rsidR="00482B66" w:rsidRDefault="00482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4025"/>
    <w:multiLevelType w:val="hybridMultilevel"/>
    <w:tmpl w:val="815AFCDE"/>
    <w:lvl w:ilvl="0" w:tplc="114842A8">
      <w:start w:val="1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661439"/>
    <w:multiLevelType w:val="hybridMultilevel"/>
    <w:tmpl w:val="FECE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5070F"/>
    <w:multiLevelType w:val="hybridMultilevel"/>
    <w:tmpl w:val="1D58FB38"/>
    <w:lvl w:ilvl="0" w:tplc="137CDF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2A323D"/>
    <w:multiLevelType w:val="hybridMultilevel"/>
    <w:tmpl w:val="1D56AE6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455164A9"/>
    <w:multiLevelType w:val="hybridMultilevel"/>
    <w:tmpl w:val="D2A45F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241748"/>
    <w:multiLevelType w:val="hybridMultilevel"/>
    <w:tmpl w:val="40B23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6152E7"/>
    <w:multiLevelType w:val="hybridMultilevel"/>
    <w:tmpl w:val="4F549AB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53547A92"/>
    <w:multiLevelType w:val="multilevel"/>
    <w:tmpl w:val="FBE42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3F76F2"/>
    <w:multiLevelType w:val="multilevel"/>
    <w:tmpl w:val="F1889B96"/>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9" w15:restartNumberingAfterBreak="0">
    <w:nsid w:val="7A1C6202"/>
    <w:multiLevelType w:val="hybridMultilevel"/>
    <w:tmpl w:val="65060C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CA64150"/>
    <w:multiLevelType w:val="hybridMultilevel"/>
    <w:tmpl w:val="0162714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3"/>
  </w:num>
  <w:num w:numId="2">
    <w:abstractNumId w:val="6"/>
  </w:num>
  <w:num w:numId="3">
    <w:abstractNumId w:val="5"/>
  </w:num>
  <w:num w:numId="4">
    <w:abstractNumId w:val="8"/>
  </w:num>
  <w:num w:numId="5">
    <w:abstractNumId w:val="9"/>
  </w:num>
  <w:num w:numId="6">
    <w:abstractNumId w:val="1"/>
  </w:num>
  <w:num w:numId="7">
    <w:abstractNumId w:val="4"/>
  </w:num>
  <w:num w:numId="8">
    <w:abstractNumId w:val="2"/>
  </w:num>
  <w:num w:numId="9">
    <w:abstractNumId w:val="7"/>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EA"/>
    <w:rsid w:val="0001511A"/>
    <w:rsid w:val="000264DF"/>
    <w:rsid w:val="00027E22"/>
    <w:rsid w:val="00037EAC"/>
    <w:rsid w:val="000447C9"/>
    <w:rsid w:val="0006128F"/>
    <w:rsid w:val="000617CA"/>
    <w:rsid w:val="00080BE9"/>
    <w:rsid w:val="000A1081"/>
    <w:rsid w:val="000A5ABC"/>
    <w:rsid w:val="000B100A"/>
    <w:rsid w:val="000C6238"/>
    <w:rsid w:val="00105FED"/>
    <w:rsid w:val="00106EFC"/>
    <w:rsid w:val="0011203B"/>
    <w:rsid w:val="0014040F"/>
    <w:rsid w:val="001426D7"/>
    <w:rsid w:val="00181A55"/>
    <w:rsid w:val="00183094"/>
    <w:rsid w:val="00184387"/>
    <w:rsid w:val="00187360"/>
    <w:rsid w:val="001A00C0"/>
    <w:rsid w:val="001C594C"/>
    <w:rsid w:val="001C6539"/>
    <w:rsid w:val="001E4061"/>
    <w:rsid w:val="002128AF"/>
    <w:rsid w:val="00213B61"/>
    <w:rsid w:val="00227334"/>
    <w:rsid w:val="002343C2"/>
    <w:rsid w:val="0025223F"/>
    <w:rsid w:val="002549C5"/>
    <w:rsid w:val="0025630E"/>
    <w:rsid w:val="00267F47"/>
    <w:rsid w:val="00282F95"/>
    <w:rsid w:val="0028603C"/>
    <w:rsid w:val="002B02D0"/>
    <w:rsid w:val="002D5E98"/>
    <w:rsid w:val="002F77E2"/>
    <w:rsid w:val="002F780A"/>
    <w:rsid w:val="002F7B70"/>
    <w:rsid w:val="00307A21"/>
    <w:rsid w:val="00324401"/>
    <w:rsid w:val="00336986"/>
    <w:rsid w:val="003551B4"/>
    <w:rsid w:val="00363BB0"/>
    <w:rsid w:val="0036480A"/>
    <w:rsid w:val="003778D2"/>
    <w:rsid w:val="00386207"/>
    <w:rsid w:val="0039534A"/>
    <w:rsid w:val="003964D8"/>
    <w:rsid w:val="003A6695"/>
    <w:rsid w:val="003B1282"/>
    <w:rsid w:val="003B4E15"/>
    <w:rsid w:val="003D028D"/>
    <w:rsid w:val="003D441E"/>
    <w:rsid w:val="003D4876"/>
    <w:rsid w:val="003E38C5"/>
    <w:rsid w:val="003F01BC"/>
    <w:rsid w:val="003F4AB3"/>
    <w:rsid w:val="004206F7"/>
    <w:rsid w:val="0042261B"/>
    <w:rsid w:val="00422943"/>
    <w:rsid w:val="0042673B"/>
    <w:rsid w:val="00426CB5"/>
    <w:rsid w:val="00442D9D"/>
    <w:rsid w:val="00451E20"/>
    <w:rsid w:val="00460B7C"/>
    <w:rsid w:val="004633D2"/>
    <w:rsid w:val="0046454F"/>
    <w:rsid w:val="00466FA7"/>
    <w:rsid w:val="00482B66"/>
    <w:rsid w:val="004B2969"/>
    <w:rsid w:val="004D0D48"/>
    <w:rsid w:val="004E4375"/>
    <w:rsid w:val="004E7D99"/>
    <w:rsid w:val="00505589"/>
    <w:rsid w:val="00514597"/>
    <w:rsid w:val="005202DA"/>
    <w:rsid w:val="00520483"/>
    <w:rsid w:val="00522EEA"/>
    <w:rsid w:val="00536423"/>
    <w:rsid w:val="005368A2"/>
    <w:rsid w:val="0054191F"/>
    <w:rsid w:val="0054458A"/>
    <w:rsid w:val="005517DA"/>
    <w:rsid w:val="00557F92"/>
    <w:rsid w:val="0058294D"/>
    <w:rsid w:val="00591DCE"/>
    <w:rsid w:val="005A5255"/>
    <w:rsid w:val="005B27B1"/>
    <w:rsid w:val="005B35F4"/>
    <w:rsid w:val="005B45B2"/>
    <w:rsid w:val="005C5B1A"/>
    <w:rsid w:val="005C7F09"/>
    <w:rsid w:val="005F3018"/>
    <w:rsid w:val="0060275F"/>
    <w:rsid w:val="00623B12"/>
    <w:rsid w:val="006334E2"/>
    <w:rsid w:val="00633DDF"/>
    <w:rsid w:val="00636D9B"/>
    <w:rsid w:val="00654DA9"/>
    <w:rsid w:val="006653D9"/>
    <w:rsid w:val="006707F6"/>
    <w:rsid w:val="00685C79"/>
    <w:rsid w:val="00696023"/>
    <w:rsid w:val="006D45B9"/>
    <w:rsid w:val="006E1E84"/>
    <w:rsid w:val="006E45BB"/>
    <w:rsid w:val="006F0F1A"/>
    <w:rsid w:val="006F34C6"/>
    <w:rsid w:val="006F629E"/>
    <w:rsid w:val="00700040"/>
    <w:rsid w:val="00715FCD"/>
    <w:rsid w:val="00754BB6"/>
    <w:rsid w:val="007603AD"/>
    <w:rsid w:val="0076208A"/>
    <w:rsid w:val="00782F67"/>
    <w:rsid w:val="00785770"/>
    <w:rsid w:val="00797911"/>
    <w:rsid w:val="007A01DE"/>
    <w:rsid w:val="007A4442"/>
    <w:rsid w:val="007B188D"/>
    <w:rsid w:val="007E66BE"/>
    <w:rsid w:val="00813FE6"/>
    <w:rsid w:val="00836CC0"/>
    <w:rsid w:val="00843BB2"/>
    <w:rsid w:val="00854097"/>
    <w:rsid w:val="0085724C"/>
    <w:rsid w:val="00857E99"/>
    <w:rsid w:val="00860323"/>
    <w:rsid w:val="00860992"/>
    <w:rsid w:val="00890465"/>
    <w:rsid w:val="008907AA"/>
    <w:rsid w:val="0089452E"/>
    <w:rsid w:val="008952C9"/>
    <w:rsid w:val="008F0A6E"/>
    <w:rsid w:val="008F31F9"/>
    <w:rsid w:val="009010D8"/>
    <w:rsid w:val="009132B4"/>
    <w:rsid w:val="00913A50"/>
    <w:rsid w:val="00922D46"/>
    <w:rsid w:val="00927262"/>
    <w:rsid w:val="00934214"/>
    <w:rsid w:val="0094161B"/>
    <w:rsid w:val="009425F0"/>
    <w:rsid w:val="00947F69"/>
    <w:rsid w:val="00960086"/>
    <w:rsid w:val="009646CC"/>
    <w:rsid w:val="009839AD"/>
    <w:rsid w:val="009918A6"/>
    <w:rsid w:val="00991C16"/>
    <w:rsid w:val="009950CF"/>
    <w:rsid w:val="009A0533"/>
    <w:rsid w:val="009C0626"/>
    <w:rsid w:val="009D1B50"/>
    <w:rsid w:val="009E02D9"/>
    <w:rsid w:val="009F31AA"/>
    <w:rsid w:val="009F3B33"/>
    <w:rsid w:val="00A0379C"/>
    <w:rsid w:val="00A13455"/>
    <w:rsid w:val="00A13838"/>
    <w:rsid w:val="00A16B4A"/>
    <w:rsid w:val="00A338C0"/>
    <w:rsid w:val="00A43DCD"/>
    <w:rsid w:val="00A46AD8"/>
    <w:rsid w:val="00A5033F"/>
    <w:rsid w:val="00A6343B"/>
    <w:rsid w:val="00A64C57"/>
    <w:rsid w:val="00A70573"/>
    <w:rsid w:val="00A82AC3"/>
    <w:rsid w:val="00A85F7A"/>
    <w:rsid w:val="00A977C6"/>
    <w:rsid w:val="00AA7F2F"/>
    <w:rsid w:val="00AD39FE"/>
    <w:rsid w:val="00AE2111"/>
    <w:rsid w:val="00AF25A1"/>
    <w:rsid w:val="00AF2C6F"/>
    <w:rsid w:val="00B203FC"/>
    <w:rsid w:val="00B275E1"/>
    <w:rsid w:val="00B312AB"/>
    <w:rsid w:val="00B40719"/>
    <w:rsid w:val="00B443BC"/>
    <w:rsid w:val="00B54292"/>
    <w:rsid w:val="00B54999"/>
    <w:rsid w:val="00B67414"/>
    <w:rsid w:val="00B741DD"/>
    <w:rsid w:val="00B74E9B"/>
    <w:rsid w:val="00B76454"/>
    <w:rsid w:val="00B95A96"/>
    <w:rsid w:val="00BB1B9D"/>
    <w:rsid w:val="00BB45FB"/>
    <w:rsid w:val="00BB5352"/>
    <w:rsid w:val="00BD1D31"/>
    <w:rsid w:val="00C00C6C"/>
    <w:rsid w:val="00C35D07"/>
    <w:rsid w:val="00C5694A"/>
    <w:rsid w:val="00C66C43"/>
    <w:rsid w:val="00C76146"/>
    <w:rsid w:val="00C92C4B"/>
    <w:rsid w:val="00C946FF"/>
    <w:rsid w:val="00CA1145"/>
    <w:rsid w:val="00CB04A5"/>
    <w:rsid w:val="00CB4F30"/>
    <w:rsid w:val="00CB5FC7"/>
    <w:rsid w:val="00CE421B"/>
    <w:rsid w:val="00D06258"/>
    <w:rsid w:val="00D1168C"/>
    <w:rsid w:val="00D20E4E"/>
    <w:rsid w:val="00D31DC9"/>
    <w:rsid w:val="00D41FF2"/>
    <w:rsid w:val="00D522D3"/>
    <w:rsid w:val="00D6693E"/>
    <w:rsid w:val="00D70682"/>
    <w:rsid w:val="00D72E38"/>
    <w:rsid w:val="00D74217"/>
    <w:rsid w:val="00D77F80"/>
    <w:rsid w:val="00D810F0"/>
    <w:rsid w:val="00D93497"/>
    <w:rsid w:val="00DB2B8E"/>
    <w:rsid w:val="00DC376F"/>
    <w:rsid w:val="00DE552B"/>
    <w:rsid w:val="00DE5E82"/>
    <w:rsid w:val="00DF25ED"/>
    <w:rsid w:val="00DF4078"/>
    <w:rsid w:val="00E056DB"/>
    <w:rsid w:val="00E22972"/>
    <w:rsid w:val="00E75B69"/>
    <w:rsid w:val="00E76FF0"/>
    <w:rsid w:val="00E96049"/>
    <w:rsid w:val="00EA61AE"/>
    <w:rsid w:val="00EB3B2E"/>
    <w:rsid w:val="00EB5381"/>
    <w:rsid w:val="00EE762F"/>
    <w:rsid w:val="00EF6A8B"/>
    <w:rsid w:val="00F0330B"/>
    <w:rsid w:val="00F11EAC"/>
    <w:rsid w:val="00F5123C"/>
    <w:rsid w:val="00F745FB"/>
    <w:rsid w:val="00FA1F6A"/>
    <w:rsid w:val="00FB1CC9"/>
    <w:rsid w:val="00FB382D"/>
    <w:rsid w:val="00FC38CE"/>
    <w:rsid w:val="00FD3D34"/>
    <w:rsid w:val="00FE1AC2"/>
    <w:rsid w:val="00FF0B98"/>
    <w:rsid w:val="00FF284B"/>
    <w:rsid w:val="00FF2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F709C"/>
  <w15:docId w15:val="{E1AF9B89-74DC-4F03-A88B-D39BE977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Arial"/>
        <w:sz w:val="22"/>
        <w:szCs w:val="21"/>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EA"/>
    <w:pPr>
      <w:spacing w:after="0" w:line="240" w:lineRule="auto"/>
    </w:pPr>
    <w:rPr>
      <w:rFonts w:ascii="Times New Roman" w:eastAsia="Times New Roman" w:hAnsi="Times New Roman" w:cs="Times New Roman"/>
      <w:sz w:val="24"/>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titleChar">
    <w:name w:val="Subtitle Char"/>
    <w:basedOn w:val="DefaultParagraphFont"/>
    <w:link w:val="Subtitle"/>
    <w:qFormat/>
    <w:rsid w:val="00522EEA"/>
    <w:rPr>
      <w:rFonts w:ascii="Times New Roman" w:eastAsia="Times New Roman" w:hAnsi="Times New Roman" w:cs="Times New Roman"/>
      <w:b/>
      <w:i/>
      <w:sz w:val="48"/>
      <w:szCs w:val="20"/>
      <w:lang w:eastAsia="lv-LV"/>
    </w:rPr>
  </w:style>
  <w:style w:type="character" w:customStyle="1" w:styleId="FooterChar">
    <w:name w:val="Footer Char"/>
    <w:basedOn w:val="DefaultParagraphFont"/>
    <w:link w:val="Footer"/>
    <w:uiPriority w:val="99"/>
    <w:qFormat/>
    <w:rsid w:val="00522EEA"/>
    <w:rPr>
      <w:rFonts w:ascii="Times New Roman" w:eastAsia="Times New Roman" w:hAnsi="Times New Roman" w:cs="Times New Roman"/>
      <w:sz w:val="24"/>
      <w:szCs w:val="20"/>
      <w:lang w:eastAsia="lv-LV"/>
    </w:rPr>
  </w:style>
  <w:style w:type="paragraph" w:styleId="Subtitle">
    <w:name w:val="Subtitle"/>
    <w:basedOn w:val="Normal"/>
    <w:link w:val="SubtitleChar"/>
    <w:qFormat/>
    <w:rsid w:val="00522EEA"/>
    <w:pPr>
      <w:jc w:val="center"/>
    </w:pPr>
    <w:rPr>
      <w:b/>
      <w:i/>
      <w:sz w:val="48"/>
    </w:rPr>
  </w:style>
  <w:style w:type="character" w:customStyle="1" w:styleId="SubtitleChar1">
    <w:name w:val="Subtitle Char1"/>
    <w:basedOn w:val="DefaultParagraphFont"/>
    <w:uiPriority w:val="11"/>
    <w:rsid w:val="00522EEA"/>
    <w:rPr>
      <w:rFonts w:asciiTheme="majorHAnsi" w:eastAsiaTheme="majorEastAsia" w:hAnsiTheme="majorHAnsi" w:cstheme="majorBidi"/>
      <w:i/>
      <w:iCs/>
      <w:color w:val="4F81BD" w:themeColor="accent1"/>
      <w:spacing w:val="15"/>
      <w:sz w:val="24"/>
      <w:szCs w:val="24"/>
      <w:lang w:eastAsia="lv-LV"/>
    </w:rPr>
  </w:style>
  <w:style w:type="paragraph" w:styleId="Footer">
    <w:name w:val="footer"/>
    <w:basedOn w:val="Normal"/>
    <w:link w:val="FooterChar"/>
    <w:uiPriority w:val="99"/>
    <w:rsid w:val="00522EEA"/>
    <w:pPr>
      <w:tabs>
        <w:tab w:val="center" w:pos="4153"/>
        <w:tab w:val="right" w:pos="8306"/>
      </w:tabs>
    </w:pPr>
  </w:style>
  <w:style w:type="character" w:customStyle="1" w:styleId="FooterChar1">
    <w:name w:val="Footer Char1"/>
    <w:basedOn w:val="DefaultParagraphFont"/>
    <w:uiPriority w:val="99"/>
    <w:semiHidden/>
    <w:rsid w:val="00522EEA"/>
    <w:rPr>
      <w:rFonts w:ascii="Times New Roman" w:eastAsia="Times New Roman" w:hAnsi="Times New Roman" w:cs="Times New Roman"/>
      <w:sz w:val="24"/>
      <w:szCs w:val="20"/>
      <w:lang w:eastAsia="lv-LV"/>
    </w:rPr>
  </w:style>
  <w:style w:type="character" w:styleId="CommentReference">
    <w:name w:val="annotation reference"/>
    <w:basedOn w:val="DefaultParagraphFont"/>
    <w:uiPriority w:val="99"/>
    <w:semiHidden/>
    <w:unhideWhenUsed/>
    <w:rsid w:val="00991C16"/>
    <w:rPr>
      <w:sz w:val="16"/>
      <w:szCs w:val="16"/>
    </w:rPr>
  </w:style>
  <w:style w:type="paragraph" w:styleId="CommentText">
    <w:name w:val="annotation text"/>
    <w:basedOn w:val="Normal"/>
    <w:link w:val="CommentTextChar"/>
    <w:uiPriority w:val="99"/>
    <w:semiHidden/>
    <w:unhideWhenUsed/>
    <w:rsid w:val="00991C16"/>
    <w:rPr>
      <w:sz w:val="20"/>
    </w:rPr>
  </w:style>
  <w:style w:type="character" w:customStyle="1" w:styleId="CommentTextChar">
    <w:name w:val="Comment Text Char"/>
    <w:basedOn w:val="DefaultParagraphFont"/>
    <w:link w:val="CommentText"/>
    <w:uiPriority w:val="99"/>
    <w:semiHidden/>
    <w:rsid w:val="00991C1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991C16"/>
    <w:rPr>
      <w:b/>
      <w:bCs/>
    </w:rPr>
  </w:style>
  <w:style w:type="character" w:customStyle="1" w:styleId="CommentSubjectChar">
    <w:name w:val="Comment Subject Char"/>
    <w:basedOn w:val="CommentTextChar"/>
    <w:link w:val="CommentSubject"/>
    <w:uiPriority w:val="99"/>
    <w:semiHidden/>
    <w:rsid w:val="00991C16"/>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991C16"/>
    <w:rPr>
      <w:rFonts w:ascii="Tahoma" w:hAnsi="Tahoma" w:cs="Tahoma"/>
      <w:sz w:val="16"/>
      <w:szCs w:val="16"/>
    </w:rPr>
  </w:style>
  <w:style w:type="character" w:customStyle="1" w:styleId="BalloonTextChar">
    <w:name w:val="Balloon Text Char"/>
    <w:basedOn w:val="DefaultParagraphFont"/>
    <w:link w:val="BalloonText"/>
    <w:uiPriority w:val="99"/>
    <w:semiHidden/>
    <w:rsid w:val="00991C16"/>
    <w:rPr>
      <w:rFonts w:ascii="Tahoma" w:eastAsia="Times New Roman" w:hAnsi="Tahoma" w:cs="Tahoma"/>
      <w:sz w:val="16"/>
      <w:szCs w:val="16"/>
      <w:lang w:eastAsia="lv-LV"/>
    </w:rPr>
  </w:style>
  <w:style w:type="paragraph" w:styleId="ListParagraph">
    <w:name w:val="List Paragraph"/>
    <w:basedOn w:val="Normal"/>
    <w:uiPriority w:val="34"/>
    <w:qFormat/>
    <w:rsid w:val="00991C16"/>
    <w:pPr>
      <w:ind w:left="720"/>
      <w:contextualSpacing/>
    </w:pPr>
  </w:style>
  <w:style w:type="character" w:styleId="Hyperlink">
    <w:name w:val="Hyperlink"/>
    <w:basedOn w:val="DefaultParagraphFont"/>
    <w:uiPriority w:val="99"/>
    <w:unhideWhenUsed/>
    <w:rsid w:val="00F0330B"/>
    <w:rPr>
      <w:color w:val="0000FF" w:themeColor="hyperlink"/>
      <w:u w:val="single"/>
    </w:rPr>
  </w:style>
  <w:style w:type="paragraph" w:styleId="PlainText">
    <w:name w:val="Plain Text"/>
    <w:basedOn w:val="Normal"/>
    <w:link w:val="PlainTextChar"/>
    <w:uiPriority w:val="99"/>
    <w:semiHidden/>
    <w:unhideWhenUsed/>
    <w:rsid w:val="0054191F"/>
    <w:rPr>
      <w:rFonts w:ascii="Consolas" w:hAnsi="Consolas" w:cs="Consolas"/>
      <w:sz w:val="21"/>
      <w:szCs w:val="21"/>
    </w:rPr>
  </w:style>
  <w:style w:type="character" w:customStyle="1" w:styleId="PlainTextChar">
    <w:name w:val="Plain Text Char"/>
    <w:basedOn w:val="DefaultParagraphFont"/>
    <w:link w:val="PlainText"/>
    <w:uiPriority w:val="99"/>
    <w:semiHidden/>
    <w:rsid w:val="0054191F"/>
    <w:rPr>
      <w:rFonts w:ascii="Consolas" w:eastAsia="Times New Roman" w:hAnsi="Consolas" w:cs="Consolas"/>
      <w:sz w:val="21"/>
      <w:lang w:eastAsia="lv-LV"/>
    </w:rPr>
  </w:style>
  <w:style w:type="paragraph" w:styleId="FootnoteText">
    <w:name w:val="footnote text"/>
    <w:basedOn w:val="Normal"/>
    <w:link w:val="FootnoteTextChar"/>
    <w:uiPriority w:val="99"/>
    <w:semiHidden/>
    <w:unhideWhenUsed/>
    <w:rsid w:val="00A70573"/>
    <w:rPr>
      <w:sz w:val="20"/>
    </w:rPr>
  </w:style>
  <w:style w:type="character" w:customStyle="1" w:styleId="FootnoteTextChar">
    <w:name w:val="Footnote Text Char"/>
    <w:basedOn w:val="DefaultParagraphFont"/>
    <w:link w:val="FootnoteText"/>
    <w:uiPriority w:val="99"/>
    <w:semiHidden/>
    <w:rsid w:val="00A70573"/>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unhideWhenUsed/>
    <w:rsid w:val="00A70573"/>
    <w:rPr>
      <w:vertAlign w:val="superscript"/>
    </w:rPr>
  </w:style>
  <w:style w:type="paragraph" w:styleId="Header">
    <w:name w:val="header"/>
    <w:basedOn w:val="Normal"/>
    <w:link w:val="HeaderChar"/>
    <w:uiPriority w:val="99"/>
    <w:unhideWhenUsed/>
    <w:rsid w:val="00E76FF0"/>
    <w:pPr>
      <w:tabs>
        <w:tab w:val="center" w:pos="4153"/>
        <w:tab w:val="right" w:pos="8306"/>
      </w:tabs>
    </w:pPr>
  </w:style>
  <w:style w:type="character" w:customStyle="1" w:styleId="HeaderChar">
    <w:name w:val="Header Char"/>
    <w:basedOn w:val="DefaultParagraphFont"/>
    <w:link w:val="Header"/>
    <w:uiPriority w:val="99"/>
    <w:rsid w:val="00E76FF0"/>
    <w:rPr>
      <w:rFonts w:ascii="Times New Roman" w:eastAsia="Times New Roman" w:hAnsi="Times New Roman" w:cs="Times New Roman"/>
      <w:sz w:val="24"/>
      <w:szCs w:val="20"/>
      <w:lang w:eastAsia="lv-LV"/>
    </w:rPr>
  </w:style>
  <w:style w:type="paragraph" w:styleId="NormalWeb">
    <w:name w:val="Normal (Web)"/>
    <w:basedOn w:val="Normal"/>
    <w:uiPriority w:val="99"/>
    <w:semiHidden/>
    <w:unhideWhenUsed/>
    <w:rsid w:val="009E02D9"/>
    <w:pPr>
      <w:spacing w:before="100" w:beforeAutospacing="1" w:after="100" w:afterAutospacing="1"/>
    </w:pPr>
    <w:rPr>
      <w:szCs w:val="24"/>
      <w:lang w:val="lv-LV"/>
    </w:rPr>
  </w:style>
  <w:style w:type="character" w:customStyle="1" w:styleId="UnresolvedMention1">
    <w:name w:val="Unresolved Mention1"/>
    <w:basedOn w:val="DefaultParagraphFont"/>
    <w:uiPriority w:val="99"/>
    <w:semiHidden/>
    <w:unhideWhenUsed/>
    <w:rsid w:val="008952C9"/>
    <w:rPr>
      <w:color w:val="605E5C"/>
      <w:shd w:val="clear" w:color="auto" w:fill="E1DFDD"/>
    </w:rPr>
  </w:style>
  <w:style w:type="character" w:customStyle="1" w:styleId="UnresolvedMention2">
    <w:name w:val="Unresolved Mention2"/>
    <w:basedOn w:val="DefaultParagraphFont"/>
    <w:uiPriority w:val="99"/>
    <w:semiHidden/>
    <w:unhideWhenUsed/>
    <w:rsid w:val="00B95A96"/>
    <w:rPr>
      <w:color w:val="605E5C"/>
      <w:shd w:val="clear" w:color="auto" w:fill="E1DFDD"/>
    </w:rPr>
  </w:style>
  <w:style w:type="character" w:styleId="UnresolvedMention">
    <w:name w:val="Unresolved Mention"/>
    <w:basedOn w:val="DefaultParagraphFont"/>
    <w:uiPriority w:val="99"/>
    <w:semiHidden/>
    <w:unhideWhenUsed/>
    <w:rsid w:val="00BD1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00717">
      <w:bodyDiv w:val="1"/>
      <w:marLeft w:val="0"/>
      <w:marRight w:val="0"/>
      <w:marTop w:val="0"/>
      <w:marBottom w:val="0"/>
      <w:divBdr>
        <w:top w:val="none" w:sz="0" w:space="0" w:color="auto"/>
        <w:left w:val="none" w:sz="0" w:space="0" w:color="auto"/>
        <w:bottom w:val="none" w:sz="0" w:space="0" w:color="auto"/>
        <w:right w:val="none" w:sz="0" w:space="0" w:color="auto"/>
      </w:divBdr>
    </w:div>
    <w:div w:id="456922053">
      <w:bodyDiv w:val="1"/>
      <w:marLeft w:val="0"/>
      <w:marRight w:val="0"/>
      <w:marTop w:val="0"/>
      <w:marBottom w:val="0"/>
      <w:divBdr>
        <w:top w:val="none" w:sz="0" w:space="0" w:color="auto"/>
        <w:left w:val="none" w:sz="0" w:space="0" w:color="auto"/>
        <w:bottom w:val="none" w:sz="0" w:space="0" w:color="auto"/>
        <w:right w:val="none" w:sz="0" w:space="0" w:color="auto"/>
      </w:divBdr>
    </w:div>
    <w:div w:id="707991397">
      <w:bodyDiv w:val="1"/>
      <w:marLeft w:val="0"/>
      <w:marRight w:val="0"/>
      <w:marTop w:val="0"/>
      <w:marBottom w:val="0"/>
      <w:divBdr>
        <w:top w:val="none" w:sz="0" w:space="0" w:color="auto"/>
        <w:left w:val="none" w:sz="0" w:space="0" w:color="auto"/>
        <w:bottom w:val="none" w:sz="0" w:space="0" w:color="auto"/>
        <w:right w:val="none" w:sz="0" w:space="0" w:color="auto"/>
      </w:divBdr>
    </w:div>
    <w:div w:id="1098328158">
      <w:bodyDiv w:val="1"/>
      <w:marLeft w:val="0"/>
      <w:marRight w:val="0"/>
      <w:marTop w:val="0"/>
      <w:marBottom w:val="0"/>
      <w:divBdr>
        <w:top w:val="none" w:sz="0" w:space="0" w:color="auto"/>
        <w:left w:val="none" w:sz="0" w:space="0" w:color="auto"/>
        <w:bottom w:val="none" w:sz="0" w:space="0" w:color="auto"/>
        <w:right w:val="none" w:sz="0" w:space="0" w:color="auto"/>
      </w:divBdr>
      <w:divsChild>
        <w:div w:id="2071152873">
          <w:marLeft w:val="0"/>
          <w:marRight w:val="0"/>
          <w:marTop w:val="0"/>
          <w:marBottom w:val="0"/>
          <w:divBdr>
            <w:top w:val="none" w:sz="0" w:space="0" w:color="auto"/>
            <w:left w:val="none" w:sz="0" w:space="0" w:color="auto"/>
            <w:bottom w:val="none" w:sz="0" w:space="0" w:color="auto"/>
            <w:right w:val="none" w:sz="0" w:space="0" w:color="auto"/>
          </w:divBdr>
          <w:divsChild>
            <w:div w:id="57899620">
              <w:marLeft w:val="0"/>
              <w:marRight w:val="0"/>
              <w:marTop w:val="0"/>
              <w:marBottom w:val="0"/>
              <w:divBdr>
                <w:top w:val="none" w:sz="0" w:space="0" w:color="auto"/>
                <w:left w:val="none" w:sz="0" w:space="0" w:color="auto"/>
                <w:bottom w:val="none" w:sz="0" w:space="0" w:color="auto"/>
                <w:right w:val="none" w:sz="0" w:space="0" w:color="auto"/>
              </w:divBdr>
              <w:divsChild>
                <w:div w:id="1683969410">
                  <w:marLeft w:val="-96"/>
                  <w:marRight w:val="-96"/>
                  <w:marTop w:val="0"/>
                  <w:marBottom w:val="0"/>
                  <w:divBdr>
                    <w:top w:val="none" w:sz="0" w:space="0" w:color="auto"/>
                    <w:left w:val="none" w:sz="0" w:space="0" w:color="auto"/>
                    <w:bottom w:val="none" w:sz="0" w:space="0" w:color="auto"/>
                    <w:right w:val="none" w:sz="0" w:space="0" w:color="auto"/>
                  </w:divBdr>
                  <w:divsChild>
                    <w:div w:id="680008375">
                      <w:marLeft w:val="0"/>
                      <w:marRight w:val="0"/>
                      <w:marTop w:val="0"/>
                      <w:marBottom w:val="0"/>
                      <w:divBdr>
                        <w:top w:val="none" w:sz="0" w:space="0" w:color="auto"/>
                        <w:left w:val="none" w:sz="0" w:space="0" w:color="auto"/>
                        <w:bottom w:val="none" w:sz="0" w:space="0" w:color="auto"/>
                        <w:right w:val="none" w:sz="0" w:space="0" w:color="auto"/>
                      </w:divBdr>
                      <w:divsChild>
                        <w:div w:id="1309745842">
                          <w:marLeft w:val="0"/>
                          <w:marRight w:val="0"/>
                          <w:marTop w:val="0"/>
                          <w:marBottom w:val="0"/>
                          <w:divBdr>
                            <w:top w:val="none" w:sz="0" w:space="0" w:color="auto"/>
                            <w:left w:val="none" w:sz="0" w:space="0" w:color="auto"/>
                            <w:bottom w:val="none" w:sz="0" w:space="0" w:color="auto"/>
                            <w:right w:val="none" w:sz="0" w:space="0" w:color="auto"/>
                          </w:divBdr>
                        </w:div>
                        <w:div w:id="683360251">
                          <w:marLeft w:val="0"/>
                          <w:marRight w:val="0"/>
                          <w:marTop w:val="0"/>
                          <w:marBottom w:val="0"/>
                          <w:divBdr>
                            <w:top w:val="none" w:sz="0" w:space="0" w:color="auto"/>
                            <w:left w:val="none" w:sz="0" w:space="0" w:color="auto"/>
                            <w:bottom w:val="none" w:sz="0" w:space="0" w:color="auto"/>
                            <w:right w:val="none" w:sz="0" w:space="0" w:color="auto"/>
                          </w:divBdr>
                          <w:divsChild>
                            <w:div w:id="1723867486">
                              <w:marLeft w:val="66"/>
                              <w:marRight w:val="66"/>
                              <w:marTop w:val="0"/>
                              <w:marBottom w:val="0"/>
                              <w:divBdr>
                                <w:top w:val="none" w:sz="0" w:space="0" w:color="auto"/>
                                <w:left w:val="none" w:sz="0" w:space="0" w:color="auto"/>
                                <w:bottom w:val="none" w:sz="0" w:space="0" w:color="auto"/>
                                <w:right w:val="none" w:sz="0" w:space="0" w:color="auto"/>
                              </w:divBdr>
                              <w:divsChild>
                                <w:div w:id="968784237">
                                  <w:marLeft w:val="0"/>
                                  <w:marRight w:val="0"/>
                                  <w:marTop w:val="0"/>
                                  <w:marBottom w:val="0"/>
                                  <w:divBdr>
                                    <w:top w:val="none" w:sz="0" w:space="0" w:color="auto"/>
                                    <w:left w:val="none" w:sz="0" w:space="0" w:color="auto"/>
                                    <w:bottom w:val="none" w:sz="0" w:space="0" w:color="auto"/>
                                    <w:right w:val="none" w:sz="0" w:space="0" w:color="auto"/>
                                  </w:divBdr>
                                  <w:divsChild>
                                    <w:div w:id="367997960">
                                      <w:marLeft w:val="-66"/>
                                      <w:marRight w:val="-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239799">
      <w:bodyDiv w:val="1"/>
      <w:marLeft w:val="0"/>
      <w:marRight w:val="0"/>
      <w:marTop w:val="0"/>
      <w:marBottom w:val="0"/>
      <w:divBdr>
        <w:top w:val="none" w:sz="0" w:space="0" w:color="auto"/>
        <w:left w:val="none" w:sz="0" w:space="0" w:color="auto"/>
        <w:bottom w:val="none" w:sz="0" w:space="0" w:color="auto"/>
        <w:right w:val="none" w:sz="0" w:space="0" w:color="auto"/>
      </w:divBdr>
    </w:div>
    <w:div w:id="1681471403">
      <w:bodyDiv w:val="1"/>
      <w:marLeft w:val="0"/>
      <w:marRight w:val="0"/>
      <w:marTop w:val="0"/>
      <w:marBottom w:val="0"/>
      <w:divBdr>
        <w:top w:val="none" w:sz="0" w:space="0" w:color="auto"/>
        <w:left w:val="none" w:sz="0" w:space="0" w:color="auto"/>
        <w:bottom w:val="none" w:sz="0" w:space="0" w:color="auto"/>
        <w:right w:val="none" w:sz="0" w:space="0" w:color="auto"/>
      </w:divBdr>
    </w:div>
    <w:div w:id="1768765490">
      <w:bodyDiv w:val="1"/>
      <w:marLeft w:val="0"/>
      <w:marRight w:val="0"/>
      <w:marTop w:val="0"/>
      <w:marBottom w:val="0"/>
      <w:divBdr>
        <w:top w:val="none" w:sz="0" w:space="0" w:color="auto"/>
        <w:left w:val="none" w:sz="0" w:space="0" w:color="auto"/>
        <w:bottom w:val="none" w:sz="0" w:space="0" w:color="auto"/>
        <w:right w:val="none" w:sz="0" w:space="0" w:color="auto"/>
      </w:divBdr>
    </w:div>
    <w:div w:id="2082438293">
      <w:bodyDiv w:val="1"/>
      <w:marLeft w:val="0"/>
      <w:marRight w:val="0"/>
      <w:marTop w:val="0"/>
      <w:marBottom w:val="0"/>
      <w:divBdr>
        <w:top w:val="none" w:sz="0" w:space="0" w:color="auto"/>
        <w:left w:val="none" w:sz="0" w:space="0" w:color="auto"/>
        <w:bottom w:val="none" w:sz="0" w:space="0" w:color="auto"/>
        <w:right w:val="none" w:sz="0" w:space="0" w:color="auto"/>
      </w:divBdr>
    </w:div>
    <w:div w:id="209624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varam.gov.lv" TargetMode="External"/><Relationship Id="rId13" Type="http://schemas.openxmlformats.org/officeDocument/2006/relationships/hyperlink" Target="mailto:janis.spruds@ezer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esturs@lob.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vportals.lv/viedokli/328624-kartupelis-priedei-nav-konkurents-20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is.Klismets@varam.gov.lv" TargetMode="External"/><Relationship Id="rId4" Type="http://schemas.openxmlformats.org/officeDocument/2006/relationships/settings" Target="settings.xml"/><Relationship Id="rId9" Type="http://schemas.openxmlformats.org/officeDocument/2006/relationships/hyperlink" Target="mailto:Laila.Spalina@varam.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CF022-FBF1-47AF-ADAE-50FC41B2D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4028</Words>
  <Characters>2296</Characters>
  <Application>Microsoft Office Word</Application>
  <DocSecurity>0</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Installer</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Lita Trakina</cp:lastModifiedBy>
  <cp:revision>2</cp:revision>
  <dcterms:created xsi:type="dcterms:W3CDTF">2021-07-13T11:19:00Z</dcterms:created>
  <dcterms:modified xsi:type="dcterms:W3CDTF">2021-07-13T11:19:00Z</dcterms:modified>
</cp:coreProperties>
</file>