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33C346BB" w:rsidR="00522EEA" w:rsidRPr="00D33CF2" w:rsidRDefault="00E37A12" w:rsidP="002A5A1D">
      <w:pPr>
        <w:jc w:val="cente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Pr="00E37A12">
        <w:rPr>
          <w:sz w:val="20"/>
        </w:rPr>
        <w:t xml:space="preserve"> </w:t>
      </w:r>
      <w:r w:rsidR="00522EEA" w:rsidRPr="00D33CF2">
        <w:rPr>
          <w:sz w:val="20"/>
        </w:rPr>
        <w:t>biedrīb</w:t>
      </w:r>
      <w:r>
        <w:rPr>
          <w:sz w:val="20"/>
        </w:rPr>
        <w:t>as</w:t>
      </w:r>
      <w:r w:rsidR="004E4719">
        <w:rPr>
          <w:sz w:val="20"/>
        </w:rPr>
        <w:t>:</w:t>
      </w:r>
      <w:r w:rsidR="00522EEA" w:rsidRPr="00D33CF2">
        <w:rPr>
          <w:sz w:val="20"/>
        </w:rPr>
        <w:t xml:space="preserve"> „Latvijas Ornitoloģijas biedrība”,</w:t>
      </w:r>
      <w:r>
        <w:rPr>
          <w:sz w:val="20"/>
        </w:rPr>
        <w:t xml:space="preserve"> </w:t>
      </w:r>
      <w:r w:rsidR="00522EEA" w:rsidRPr="00D33CF2">
        <w:rPr>
          <w:sz w:val="20"/>
        </w:rPr>
        <w:t>„Vides fakti”, „Vides aizsardzības klubs”,  „Latvijas Makšķernieku asociācija”, „Latvijas ezeri”, „Zaļā brīvība”, „Ekodizaina kompetences centrs”, „Latvijas Botāniķu biedrība,</w:t>
      </w:r>
      <w:r w:rsidR="0031129F">
        <w:rPr>
          <w:sz w:val="20"/>
        </w:rPr>
        <w:t>”</w:t>
      </w:r>
      <w:r w:rsidR="00522EEA" w:rsidRPr="00D33CF2">
        <w:rPr>
          <w:sz w:val="20"/>
        </w:rPr>
        <w:t>, „Latvijas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Pr>
          <w:sz w:val="20"/>
        </w:rPr>
        <w:t xml:space="preserve"> </w:t>
      </w:r>
      <w:r w:rsidRPr="00D33CF2">
        <w:rPr>
          <w:sz w:val="20"/>
        </w:rPr>
        <w:t>„</w:t>
      </w:r>
      <w:r w:rsidR="004E4719" w:rsidRPr="004E4719">
        <w:rPr>
          <w:sz w:val="20"/>
        </w:rPr>
        <w:t xml:space="preserve"> </w:t>
      </w:r>
      <w:r w:rsidR="004E4719">
        <w:rPr>
          <w:sz w:val="20"/>
        </w:rPr>
        <w:t>Ezeru un p</w:t>
      </w:r>
      <w:r>
        <w:rPr>
          <w:sz w:val="20"/>
        </w:rPr>
        <w:t>urvu izpētes centrs</w:t>
      </w:r>
      <w:r w:rsidRPr="00D33CF2">
        <w:rPr>
          <w:sz w:val="20"/>
        </w:rPr>
        <w:t>”</w:t>
      </w:r>
      <w:r>
        <w:rPr>
          <w:sz w:val="20"/>
        </w:rPr>
        <w:t xml:space="preserve">, </w:t>
      </w:r>
      <w:r w:rsidR="00700040">
        <w:rPr>
          <w:sz w:val="20"/>
        </w:rPr>
        <w:t>”</w:t>
      </w:r>
      <w:r w:rsidR="002A5A1D">
        <w:rPr>
          <w:sz w:val="20"/>
        </w:rPr>
        <w:t>Latvijas</w:t>
      </w:r>
      <w:r>
        <w:rPr>
          <w:sz w:val="20"/>
        </w:rPr>
        <w:t xml:space="preserve"> Bišk</w:t>
      </w:r>
      <w:r w:rsidR="004E4719">
        <w:rPr>
          <w:sz w:val="20"/>
        </w:rPr>
        <w:t>o</w:t>
      </w:r>
      <w:r>
        <w:rPr>
          <w:sz w:val="20"/>
        </w:rPr>
        <w:t>pības biedrība”</w:t>
      </w:r>
      <w:r w:rsidR="00426DB7">
        <w:rPr>
          <w:sz w:val="20"/>
        </w:rPr>
        <w:t>,</w:t>
      </w:r>
      <w:r w:rsidRPr="00D33CF2">
        <w:rPr>
          <w:sz w:val="20"/>
        </w:rPr>
        <w:t xml:space="preserve"> </w:t>
      </w:r>
      <w:r w:rsidR="004E4719">
        <w:rPr>
          <w:sz w:val="20"/>
        </w:rPr>
        <w:t xml:space="preserve">un biedrība </w:t>
      </w:r>
      <w:r w:rsidRPr="00D33CF2">
        <w:rPr>
          <w:sz w:val="20"/>
        </w:rPr>
        <w:t>„Baltijas Vides forums”</w:t>
      </w:r>
      <w:r w:rsidR="00426DB7">
        <w:rPr>
          <w:sz w:val="20"/>
        </w:rPr>
        <w:t>.</w:t>
      </w: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7943D374" w14:textId="722822F7" w:rsidR="00FD6B73" w:rsidRDefault="000E5A84" w:rsidP="00FC0EAA">
      <w:pPr>
        <w:jc w:val="both"/>
        <w:rPr>
          <w:sz w:val="22"/>
          <w:szCs w:val="22"/>
        </w:rPr>
      </w:pPr>
      <w:r>
        <w:rPr>
          <w:sz w:val="22"/>
          <w:szCs w:val="22"/>
        </w:rPr>
        <w:t>11</w:t>
      </w:r>
      <w:r w:rsidR="00F25D91" w:rsidRPr="0031129F">
        <w:rPr>
          <w:sz w:val="22"/>
          <w:szCs w:val="22"/>
        </w:rPr>
        <w:t>.0</w:t>
      </w:r>
      <w:r w:rsidR="00FE7D32">
        <w:rPr>
          <w:sz w:val="22"/>
          <w:szCs w:val="22"/>
        </w:rPr>
        <w:t>6</w:t>
      </w:r>
      <w:r w:rsidR="00F25D91" w:rsidRPr="0031129F">
        <w:rPr>
          <w:sz w:val="22"/>
          <w:szCs w:val="22"/>
        </w:rPr>
        <w:t>.2021.</w:t>
      </w:r>
    </w:p>
    <w:p w14:paraId="01E2893A" w14:textId="05A49707" w:rsidR="00FC0EAA" w:rsidRPr="003D15B5" w:rsidRDefault="003D15B5" w:rsidP="00FC0EAA">
      <w:pPr>
        <w:jc w:val="both"/>
        <w:rPr>
          <w:sz w:val="22"/>
          <w:szCs w:val="22"/>
        </w:rPr>
      </w:pPr>
      <w:r>
        <w:rPr>
          <w:sz w:val="22"/>
          <w:szCs w:val="22"/>
        </w:rPr>
        <w:t xml:space="preserve"> </w:t>
      </w:r>
      <w:r w:rsidR="00522EEA" w:rsidRPr="0031129F">
        <w:rPr>
          <w:sz w:val="22"/>
          <w:szCs w:val="22"/>
        </w:rPr>
        <w:t>Nr.</w:t>
      </w:r>
      <w:r w:rsidR="00037695" w:rsidRPr="0031129F">
        <w:rPr>
          <w:sz w:val="22"/>
          <w:szCs w:val="22"/>
        </w:rPr>
        <w:t>1-</w:t>
      </w:r>
      <w:bookmarkStart w:id="0" w:name="_Hlk21504051"/>
      <w:r w:rsidR="00FE7D32">
        <w:rPr>
          <w:sz w:val="22"/>
          <w:szCs w:val="22"/>
        </w:rPr>
        <w:t>2</w:t>
      </w:r>
      <w:r w:rsidR="000E5A84">
        <w:rPr>
          <w:sz w:val="22"/>
          <w:szCs w:val="22"/>
        </w:rPr>
        <w:t>2</w:t>
      </w:r>
      <w:r w:rsidR="00FC0EAA" w:rsidRPr="0031129F">
        <w:rPr>
          <w:b/>
          <w:bCs/>
          <w:color w:val="000000"/>
          <w:sz w:val="22"/>
          <w:szCs w:val="22"/>
        </w:rPr>
        <w:t xml:space="preserve"> </w:t>
      </w:r>
    </w:p>
    <w:p w14:paraId="37F66BD0" w14:textId="77777777" w:rsidR="00302A93" w:rsidRDefault="00302A93" w:rsidP="00302A93">
      <w:pPr>
        <w:pStyle w:val="NormalWeb"/>
        <w:shd w:val="clear" w:color="auto" w:fill="FFFFFF"/>
        <w:spacing w:before="0" w:beforeAutospacing="0" w:after="0" w:afterAutospacing="0"/>
        <w:jc w:val="right"/>
      </w:pPr>
      <w:r>
        <w:rPr>
          <w:b/>
          <w:bCs/>
          <w:color w:val="000000"/>
        </w:rPr>
        <w:t>Latvijas Republikas Saeimas</w:t>
      </w:r>
    </w:p>
    <w:p w14:paraId="0392CA41" w14:textId="77777777" w:rsidR="00302A93" w:rsidRDefault="00302A93" w:rsidP="00302A93">
      <w:pPr>
        <w:pStyle w:val="NormalWeb"/>
        <w:shd w:val="clear" w:color="auto" w:fill="FFFFFF"/>
        <w:spacing w:before="0" w:beforeAutospacing="0" w:after="0" w:afterAutospacing="0"/>
        <w:jc w:val="right"/>
      </w:pPr>
      <w:r>
        <w:rPr>
          <w:b/>
          <w:bCs/>
          <w:color w:val="000000"/>
        </w:rPr>
        <w:t>Tautsaimniecības, agrārās, </w:t>
      </w:r>
    </w:p>
    <w:p w14:paraId="3165E23A" w14:textId="77777777" w:rsidR="00302A93" w:rsidRDefault="00302A93" w:rsidP="00302A93">
      <w:pPr>
        <w:pStyle w:val="NormalWeb"/>
        <w:shd w:val="clear" w:color="auto" w:fill="FFFFFF"/>
        <w:spacing w:before="0" w:beforeAutospacing="0" w:after="0" w:afterAutospacing="0"/>
        <w:jc w:val="right"/>
      </w:pPr>
      <w:r>
        <w:rPr>
          <w:b/>
          <w:bCs/>
          <w:color w:val="000000"/>
        </w:rPr>
        <w:t>vides un reģionālās politikas komisijai</w:t>
      </w:r>
    </w:p>
    <w:p w14:paraId="2CA490E8" w14:textId="77777777" w:rsidR="00302A93" w:rsidRDefault="003D2FF5" w:rsidP="00302A93">
      <w:pPr>
        <w:pStyle w:val="NormalWeb"/>
        <w:shd w:val="clear" w:color="auto" w:fill="FFFFFF"/>
        <w:spacing w:before="0" w:beforeAutospacing="0" w:after="0" w:afterAutospacing="0"/>
        <w:jc w:val="right"/>
      </w:pPr>
      <w:hyperlink r:id="rId11" w:history="1">
        <w:r w:rsidR="00302A93">
          <w:rPr>
            <w:rStyle w:val="Hyperlink"/>
          </w:rPr>
          <w:t>tautsaimniecibas.komisija@saeima.lv</w:t>
        </w:r>
      </w:hyperlink>
      <w:r w:rsidR="00302A93">
        <w:rPr>
          <w:color w:val="000000"/>
        </w:rPr>
        <w:t> </w:t>
      </w:r>
    </w:p>
    <w:p w14:paraId="4057D2D9" w14:textId="77777777" w:rsidR="00302A93" w:rsidRDefault="00302A93" w:rsidP="00302A93">
      <w:pPr>
        <w:pStyle w:val="NormalWeb"/>
        <w:shd w:val="clear" w:color="auto" w:fill="FFFFFF"/>
        <w:spacing w:before="0" w:beforeAutospacing="0" w:after="0" w:afterAutospacing="0"/>
        <w:jc w:val="right"/>
      </w:pPr>
      <w:r>
        <w:t> </w:t>
      </w:r>
    </w:p>
    <w:p w14:paraId="04409C03" w14:textId="77777777" w:rsidR="00302A93" w:rsidRDefault="00302A93" w:rsidP="00302A93">
      <w:pPr>
        <w:pStyle w:val="NormalWeb"/>
        <w:shd w:val="clear" w:color="auto" w:fill="FFFFFF"/>
        <w:spacing w:before="0" w:beforeAutospacing="0" w:after="0" w:afterAutospacing="0"/>
        <w:jc w:val="right"/>
      </w:pPr>
      <w:r>
        <w:rPr>
          <w:b/>
          <w:bCs/>
          <w:color w:val="000000"/>
        </w:rPr>
        <w:t>Latvijas Republikas Saeimas juridiskajam birojam</w:t>
      </w:r>
    </w:p>
    <w:p w14:paraId="3DADD603" w14:textId="77777777" w:rsidR="00302A93" w:rsidRDefault="003D2FF5" w:rsidP="00302A93">
      <w:pPr>
        <w:pStyle w:val="NormalWeb"/>
        <w:shd w:val="clear" w:color="auto" w:fill="FFFFFF"/>
        <w:spacing w:before="0" w:beforeAutospacing="0" w:after="0" w:afterAutospacing="0"/>
        <w:jc w:val="right"/>
      </w:pPr>
      <w:hyperlink r:id="rId12" w:history="1">
        <w:r w:rsidR="00302A93">
          <w:rPr>
            <w:rStyle w:val="Hyperlink"/>
          </w:rPr>
          <w:t>Dina.Meistere@saeima.lv</w:t>
        </w:r>
      </w:hyperlink>
    </w:p>
    <w:p w14:paraId="50F81066" w14:textId="77777777" w:rsidR="00302A93" w:rsidRDefault="00302A93" w:rsidP="00302A93">
      <w:pPr>
        <w:pStyle w:val="NormalWeb"/>
        <w:shd w:val="clear" w:color="auto" w:fill="FFFFFF"/>
        <w:spacing w:before="0" w:beforeAutospacing="0" w:after="0" w:afterAutospacing="0"/>
        <w:jc w:val="right"/>
      </w:pPr>
      <w:r>
        <w:rPr>
          <w:b/>
          <w:bCs/>
          <w:color w:val="000000"/>
        </w:rPr>
        <w:t xml:space="preserve">Sanitai </w:t>
      </w:r>
      <w:proofErr w:type="spellStart"/>
      <w:r>
        <w:rPr>
          <w:b/>
          <w:bCs/>
          <w:color w:val="000000"/>
        </w:rPr>
        <w:t>Terēzai</w:t>
      </w:r>
      <w:proofErr w:type="spellEnd"/>
      <w:r>
        <w:rPr>
          <w:b/>
          <w:bCs/>
          <w:color w:val="000000"/>
        </w:rPr>
        <w:t xml:space="preserve"> Ozoliņai: </w:t>
      </w:r>
      <w:hyperlink r:id="rId13" w:history="1">
        <w:r>
          <w:rPr>
            <w:rStyle w:val="Hyperlink"/>
          </w:rPr>
          <w:t>Sanita.Tereza.Ozolina@saeima.lv</w:t>
        </w:r>
      </w:hyperlink>
      <w:r>
        <w:rPr>
          <w:color w:val="000000"/>
        </w:rPr>
        <w:t> </w:t>
      </w:r>
    </w:p>
    <w:p w14:paraId="5799F4B1" w14:textId="77777777" w:rsidR="00302A93" w:rsidRDefault="00302A93" w:rsidP="00302A93">
      <w:pPr>
        <w:pStyle w:val="NormalWeb"/>
        <w:shd w:val="clear" w:color="auto" w:fill="FFFFFF"/>
        <w:spacing w:before="0" w:beforeAutospacing="0" w:after="0" w:afterAutospacing="0"/>
        <w:jc w:val="right"/>
      </w:pPr>
      <w:r>
        <w:t> </w:t>
      </w:r>
    </w:p>
    <w:p w14:paraId="484D09C2" w14:textId="77777777" w:rsidR="00302A93" w:rsidRDefault="00302A93" w:rsidP="00302A93">
      <w:pPr>
        <w:pStyle w:val="NormalWeb"/>
        <w:shd w:val="clear" w:color="auto" w:fill="FFFFFF"/>
        <w:spacing w:before="0" w:beforeAutospacing="0" w:after="0" w:afterAutospacing="0"/>
        <w:jc w:val="right"/>
      </w:pPr>
      <w:r>
        <w:rPr>
          <w:b/>
          <w:bCs/>
          <w:color w:val="000000"/>
        </w:rPr>
        <w:t xml:space="preserve">Komisijas priekšsēdētājam Krišjānim Feldmanim: </w:t>
      </w:r>
      <w:hyperlink r:id="rId14" w:history="1">
        <w:r>
          <w:rPr>
            <w:rStyle w:val="Hyperlink"/>
          </w:rPr>
          <w:t>Krisjanis.Feldmans@saeima.lv</w:t>
        </w:r>
      </w:hyperlink>
      <w:r>
        <w:rPr>
          <w:color w:val="000000"/>
        </w:rPr>
        <w:t> </w:t>
      </w:r>
    </w:p>
    <w:p w14:paraId="4E7C410D" w14:textId="77777777" w:rsidR="00302A93" w:rsidRDefault="00302A93" w:rsidP="00302A93">
      <w:pPr>
        <w:pStyle w:val="NormalWeb"/>
        <w:shd w:val="clear" w:color="auto" w:fill="FFFFFF"/>
        <w:spacing w:before="0" w:beforeAutospacing="0" w:after="0" w:afterAutospacing="0"/>
        <w:jc w:val="right"/>
      </w:pPr>
      <w:r>
        <w:rPr>
          <w:b/>
          <w:bCs/>
          <w:color w:val="000000"/>
        </w:rPr>
        <w:t xml:space="preserve">Ralfam </w:t>
      </w:r>
      <w:proofErr w:type="spellStart"/>
      <w:r>
        <w:rPr>
          <w:b/>
          <w:bCs/>
          <w:color w:val="000000"/>
        </w:rPr>
        <w:t>Nemiro</w:t>
      </w:r>
      <w:proofErr w:type="spellEnd"/>
      <w:r>
        <w:rPr>
          <w:b/>
          <w:bCs/>
          <w:color w:val="000000"/>
        </w:rPr>
        <w:t xml:space="preserve">: </w:t>
      </w:r>
      <w:hyperlink r:id="rId15" w:history="1">
        <w:r>
          <w:rPr>
            <w:rStyle w:val="Hyperlink"/>
          </w:rPr>
          <w:t>Ralfs.Nemiro@saeima.lv</w:t>
        </w:r>
      </w:hyperlink>
      <w:r>
        <w:rPr>
          <w:b/>
          <w:bCs/>
          <w:color w:val="000000"/>
        </w:rPr>
        <w:t>  </w:t>
      </w:r>
    </w:p>
    <w:p w14:paraId="0FD866F1" w14:textId="77777777" w:rsidR="00302A93" w:rsidRDefault="00302A93" w:rsidP="00302A93">
      <w:pPr>
        <w:pStyle w:val="NormalWeb"/>
        <w:shd w:val="clear" w:color="auto" w:fill="FFFFFF"/>
        <w:spacing w:before="0" w:beforeAutospacing="0" w:after="0" w:afterAutospacing="0"/>
        <w:jc w:val="right"/>
      </w:pPr>
      <w:r>
        <w:rPr>
          <w:b/>
          <w:bCs/>
          <w:color w:val="000000"/>
        </w:rPr>
        <w:t xml:space="preserve">Ivaram Zariņam: </w:t>
      </w:r>
      <w:hyperlink r:id="rId16" w:history="1">
        <w:r>
          <w:rPr>
            <w:rStyle w:val="Hyperlink"/>
          </w:rPr>
          <w:t>Ivars.Zarins@saeima.lv</w:t>
        </w:r>
      </w:hyperlink>
      <w:r>
        <w:rPr>
          <w:b/>
          <w:bCs/>
          <w:color w:val="000000"/>
        </w:rPr>
        <w:t> </w:t>
      </w:r>
    </w:p>
    <w:p w14:paraId="7BF1EF82" w14:textId="77777777" w:rsidR="00302A93" w:rsidRDefault="00302A93" w:rsidP="00302A93">
      <w:pPr>
        <w:pStyle w:val="NormalWeb"/>
        <w:shd w:val="clear" w:color="auto" w:fill="FFFFFF"/>
        <w:spacing w:before="0" w:beforeAutospacing="0" w:after="0" w:afterAutospacing="0"/>
        <w:jc w:val="right"/>
      </w:pPr>
      <w:r>
        <w:rPr>
          <w:b/>
          <w:bCs/>
          <w:color w:val="000000"/>
        </w:rPr>
        <w:t xml:space="preserve">Jānim Dūklavam: </w:t>
      </w:r>
      <w:hyperlink r:id="rId17" w:history="1">
        <w:r>
          <w:rPr>
            <w:rStyle w:val="Hyperlink"/>
          </w:rPr>
          <w:t>Janis.Duklavs@saeima.lv</w:t>
        </w:r>
      </w:hyperlink>
      <w:r>
        <w:rPr>
          <w:b/>
          <w:bCs/>
          <w:color w:val="000000"/>
        </w:rPr>
        <w:t> </w:t>
      </w:r>
    </w:p>
    <w:p w14:paraId="0B7E44C4" w14:textId="77777777" w:rsidR="00302A93" w:rsidRDefault="00302A93" w:rsidP="00302A93">
      <w:pPr>
        <w:pStyle w:val="NormalWeb"/>
        <w:shd w:val="clear" w:color="auto" w:fill="FFFFFF"/>
        <w:spacing w:before="0" w:beforeAutospacing="0" w:after="0" w:afterAutospacing="0"/>
        <w:jc w:val="right"/>
      </w:pPr>
      <w:r>
        <w:rPr>
          <w:b/>
          <w:bCs/>
          <w:color w:val="000000"/>
        </w:rPr>
        <w:t xml:space="preserve">Karīnai Kursītei: </w:t>
      </w:r>
      <w:hyperlink r:id="rId18" w:history="1">
        <w:r>
          <w:rPr>
            <w:rStyle w:val="Hyperlink"/>
          </w:rPr>
          <w:t>Kursite.Janina@saeima.lv</w:t>
        </w:r>
      </w:hyperlink>
      <w:r>
        <w:rPr>
          <w:b/>
          <w:bCs/>
          <w:color w:val="000000"/>
        </w:rPr>
        <w:t> </w:t>
      </w:r>
    </w:p>
    <w:p w14:paraId="0620D478" w14:textId="77777777" w:rsidR="00302A93" w:rsidRDefault="00302A93" w:rsidP="00302A93">
      <w:pPr>
        <w:pStyle w:val="NormalWeb"/>
        <w:shd w:val="clear" w:color="auto" w:fill="FFFFFF"/>
        <w:spacing w:before="0" w:beforeAutospacing="0" w:after="0" w:afterAutospacing="0"/>
        <w:jc w:val="right"/>
      </w:pPr>
      <w:r>
        <w:rPr>
          <w:b/>
          <w:bCs/>
          <w:color w:val="000000"/>
        </w:rPr>
        <w:t xml:space="preserve">Atim Lejiņam: </w:t>
      </w:r>
      <w:hyperlink r:id="rId19" w:history="1">
        <w:r>
          <w:rPr>
            <w:rStyle w:val="Hyperlink"/>
          </w:rPr>
          <w:t>Atis.Lejins@saeima.lv</w:t>
        </w:r>
      </w:hyperlink>
      <w:r>
        <w:rPr>
          <w:b/>
          <w:bCs/>
          <w:color w:val="000000"/>
        </w:rPr>
        <w:t> </w:t>
      </w:r>
    </w:p>
    <w:p w14:paraId="3483BB16" w14:textId="77777777" w:rsidR="00302A93" w:rsidRDefault="00302A93" w:rsidP="00302A93">
      <w:pPr>
        <w:pStyle w:val="NormalWeb"/>
        <w:shd w:val="clear" w:color="auto" w:fill="FFFFFF"/>
        <w:spacing w:before="0" w:beforeAutospacing="0" w:after="0" w:afterAutospacing="0"/>
        <w:jc w:val="right"/>
      </w:pPr>
      <w:r>
        <w:rPr>
          <w:b/>
          <w:bCs/>
          <w:color w:val="000000"/>
        </w:rPr>
        <w:t xml:space="preserve">Viesturam </w:t>
      </w:r>
      <w:proofErr w:type="spellStart"/>
      <w:r>
        <w:rPr>
          <w:b/>
          <w:bCs/>
          <w:color w:val="000000"/>
        </w:rPr>
        <w:t>Liepkalnam</w:t>
      </w:r>
      <w:proofErr w:type="spellEnd"/>
      <w:r>
        <w:rPr>
          <w:b/>
          <w:bCs/>
          <w:color w:val="000000"/>
        </w:rPr>
        <w:t xml:space="preserve">: </w:t>
      </w:r>
      <w:hyperlink r:id="rId20" w:history="1">
        <w:r>
          <w:rPr>
            <w:rStyle w:val="Hyperlink"/>
          </w:rPr>
          <w:t>Viesturs.Liepkalns@saeima.lv</w:t>
        </w:r>
      </w:hyperlink>
      <w:r>
        <w:rPr>
          <w:b/>
          <w:bCs/>
          <w:color w:val="000000"/>
        </w:rPr>
        <w:t> </w:t>
      </w:r>
    </w:p>
    <w:p w14:paraId="3CAD1D60" w14:textId="77777777" w:rsidR="00302A93" w:rsidRDefault="00302A93" w:rsidP="00302A93">
      <w:pPr>
        <w:pStyle w:val="NormalWeb"/>
        <w:shd w:val="clear" w:color="auto" w:fill="FFFFFF"/>
        <w:spacing w:before="0" w:beforeAutospacing="0" w:after="0" w:afterAutospacing="0"/>
        <w:jc w:val="right"/>
      </w:pPr>
      <w:r>
        <w:rPr>
          <w:b/>
          <w:bCs/>
          <w:color w:val="000000"/>
        </w:rPr>
        <w:t xml:space="preserve">Romānam Naudiņam: </w:t>
      </w:r>
      <w:hyperlink r:id="rId21" w:history="1">
        <w:r>
          <w:rPr>
            <w:rStyle w:val="Hyperlink"/>
          </w:rPr>
          <w:t>Romans.Naudins@saeima.lv</w:t>
        </w:r>
      </w:hyperlink>
      <w:r>
        <w:rPr>
          <w:b/>
          <w:bCs/>
          <w:color w:val="000000"/>
        </w:rPr>
        <w:t> </w:t>
      </w:r>
    </w:p>
    <w:p w14:paraId="584CB24E" w14:textId="51A6EFFB" w:rsidR="00302A93" w:rsidRDefault="00302A93" w:rsidP="00302A93">
      <w:pPr>
        <w:pStyle w:val="NormalWeb"/>
        <w:shd w:val="clear" w:color="auto" w:fill="FFFFFF"/>
        <w:spacing w:before="0" w:beforeAutospacing="0" w:after="0" w:afterAutospacing="0"/>
        <w:jc w:val="right"/>
      </w:pPr>
      <w:r>
        <w:rPr>
          <w:b/>
          <w:bCs/>
          <w:color w:val="000000"/>
        </w:rPr>
        <w:t xml:space="preserve">Sandim Riekstiņam: </w:t>
      </w:r>
      <w:hyperlink r:id="rId22" w:history="1">
        <w:r>
          <w:rPr>
            <w:rStyle w:val="Hyperlink"/>
          </w:rPr>
          <w:t>Sandis.Riekstins@saeima.lv</w:t>
        </w:r>
      </w:hyperlink>
      <w:r>
        <w:rPr>
          <w:b/>
          <w:bCs/>
          <w:color w:val="000000"/>
        </w:rPr>
        <w:t> </w:t>
      </w:r>
    </w:p>
    <w:p w14:paraId="116150A7" w14:textId="77777777" w:rsidR="00302A93" w:rsidRDefault="00302A93" w:rsidP="00302A93">
      <w:pPr>
        <w:pStyle w:val="NormalWeb"/>
        <w:shd w:val="clear" w:color="auto" w:fill="FFFFFF"/>
        <w:spacing w:before="0" w:beforeAutospacing="0" w:after="0" w:afterAutospacing="0"/>
        <w:jc w:val="right"/>
      </w:pPr>
      <w:r>
        <w:rPr>
          <w:b/>
          <w:bCs/>
          <w:color w:val="000000"/>
        </w:rPr>
        <w:t xml:space="preserve">Arturam Rubikam: </w:t>
      </w:r>
      <w:hyperlink r:id="rId23" w:history="1">
        <w:r>
          <w:rPr>
            <w:rStyle w:val="Hyperlink"/>
          </w:rPr>
          <w:t>Arturs.Rubiks@saeima.lv</w:t>
        </w:r>
      </w:hyperlink>
      <w:r>
        <w:rPr>
          <w:b/>
          <w:bCs/>
          <w:color w:val="000000"/>
        </w:rPr>
        <w:t> </w:t>
      </w:r>
    </w:p>
    <w:p w14:paraId="5D5FC2E0" w14:textId="77777777" w:rsidR="00302A93" w:rsidRDefault="00302A93" w:rsidP="00302A93">
      <w:pPr>
        <w:pStyle w:val="NormalWeb"/>
        <w:shd w:val="clear" w:color="auto" w:fill="FFFFFF"/>
        <w:spacing w:before="0" w:beforeAutospacing="0" w:after="0" w:afterAutospacing="0"/>
        <w:jc w:val="right"/>
      </w:pPr>
      <w:r>
        <w:rPr>
          <w:b/>
          <w:bCs/>
          <w:color w:val="000000"/>
        </w:rPr>
        <w:t xml:space="preserve">Didzim Šmitam: </w:t>
      </w:r>
      <w:hyperlink r:id="rId24" w:history="1">
        <w:r>
          <w:rPr>
            <w:rStyle w:val="Hyperlink"/>
          </w:rPr>
          <w:t>Didzis.Smits@saeima.lv</w:t>
        </w:r>
      </w:hyperlink>
      <w:r>
        <w:rPr>
          <w:b/>
          <w:bCs/>
          <w:color w:val="000000"/>
        </w:rPr>
        <w:t> </w:t>
      </w:r>
    </w:p>
    <w:p w14:paraId="3DC3EBA9" w14:textId="77777777" w:rsidR="00302A93" w:rsidRDefault="00302A93" w:rsidP="00302A93">
      <w:pPr>
        <w:pStyle w:val="NormalWeb"/>
        <w:shd w:val="clear" w:color="auto" w:fill="FFFFFF"/>
        <w:spacing w:before="0" w:beforeAutospacing="0" w:after="0" w:afterAutospacing="0"/>
        <w:jc w:val="right"/>
      </w:pPr>
      <w:r>
        <w:rPr>
          <w:b/>
          <w:bCs/>
          <w:color w:val="000000"/>
        </w:rPr>
        <w:t xml:space="preserve">Jānim Urbanovičam: </w:t>
      </w:r>
      <w:hyperlink r:id="rId25" w:history="1">
        <w:r>
          <w:rPr>
            <w:rStyle w:val="Hyperlink"/>
          </w:rPr>
          <w:t>Janis.Urbanovics@saeima.lv</w:t>
        </w:r>
      </w:hyperlink>
      <w:r>
        <w:rPr>
          <w:b/>
          <w:bCs/>
          <w:color w:val="000000"/>
        </w:rPr>
        <w:t> </w:t>
      </w:r>
    </w:p>
    <w:p w14:paraId="20347588" w14:textId="77777777" w:rsidR="00302A93" w:rsidRDefault="00302A93" w:rsidP="00302A93">
      <w:pPr>
        <w:pStyle w:val="NormalWeb"/>
        <w:shd w:val="clear" w:color="auto" w:fill="FFFFFF"/>
        <w:spacing w:before="0" w:beforeAutospacing="0" w:after="0" w:afterAutospacing="0"/>
        <w:jc w:val="right"/>
      </w:pPr>
      <w:r>
        <w:rPr>
          <w:b/>
          <w:bCs/>
          <w:color w:val="000000"/>
        </w:rPr>
        <w:t xml:space="preserve">Jānim </w:t>
      </w:r>
      <w:proofErr w:type="spellStart"/>
      <w:r>
        <w:rPr>
          <w:b/>
          <w:bCs/>
          <w:color w:val="000000"/>
        </w:rPr>
        <w:t>Vitenbergam</w:t>
      </w:r>
      <w:proofErr w:type="spellEnd"/>
      <w:r>
        <w:rPr>
          <w:b/>
          <w:bCs/>
          <w:color w:val="000000"/>
        </w:rPr>
        <w:t xml:space="preserve">: </w:t>
      </w:r>
      <w:hyperlink r:id="rId26" w:history="1">
        <w:r>
          <w:rPr>
            <w:rStyle w:val="Hyperlink"/>
          </w:rPr>
          <w:t>Janis.Vitenbergs@saeima.lv</w:t>
        </w:r>
      </w:hyperlink>
      <w:r>
        <w:rPr>
          <w:b/>
          <w:bCs/>
          <w:color w:val="000000"/>
        </w:rPr>
        <w:t> </w:t>
      </w:r>
    </w:p>
    <w:p w14:paraId="178DB2A8" w14:textId="77777777" w:rsidR="00302A93" w:rsidRDefault="00302A93" w:rsidP="00302A93">
      <w:pPr>
        <w:pStyle w:val="NormalWeb"/>
        <w:shd w:val="clear" w:color="auto" w:fill="FFFFFF"/>
        <w:spacing w:before="0" w:beforeAutospacing="0" w:after="0" w:afterAutospacing="0"/>
        <w:jc w:val="right"/>
      </w:pPr>
      <w:r>
        <w:rPr>
          <w:b/>
          <w:bCs/>
          <w:color w:val="000000"/>
        </w:rPr>
        <w:t xml:space="preserve">Gatim </w:t>
      </w:r>
      <w:proofErr w:type="spellStart"/>
      <w:r>
        <w:rPr>
          <w:b/>
          <w:bCs/>
          <w:color w:val="000000"/>
        </w:rPr>
        <w:t>Zamuram</w:t>
      </w:r>
      <w:proofErr w:type="spellEnd"/>
      <w:r>
        <w:rPr>
          <w:b/>
          <w:bCs/>
          <w:color w:val="000000"/>
        </w:rPr>
        <w:t xml:space="preserve">: </w:t>
      </w:r>
      <w:hyperlink r:id="rId27" w:history="1">
        <w:r>
          <w:rPr>
            <w:rStyle w:val="Hyperlink"/>
          </w:rPr>
          <w:t>Gatis.Zamurs@saeima.lv</w:t>
        </w:r>
      </w:hyperlink>
      <w:r>
        <w:rPr>
          <w:b/>
          <w:bCs/>
          <w:color w:val="000000"/>
        </w:rPr>
        <w:t> </w:t>
      </w:r>
    </w:p>
    <w:p w14:paraId="320B9F1D" w14:textId="77777777" w:rsidR="00302A93" w:rsidRDefault="00302A93" w:rsidP="00302A93">
      <w:pPr>
        <w:spacing w:after="240"/>
      </w:pPr>
    </w:p>
    <w:p w14:paraId="02E3EB56" w14:textId="77777777" w:rsidR="00302A93" w:rsidRPr="00AD6B49" w:rsidRDefault="00302A93" w:rsidP="00302A93">
      <w:pPr>
        <w:pStyle w:val="NormalWeb"/>
        <w:spacing w:before="0" w:beforeAutospacing="0" w:after="0" w:afterAutospacing="0"/>
        <w:jc w:val="both"/>
      </w:pPr>
      <w:r w:rsidRPr="00AD6B49">
        <w:rPr>
          <w:i/>
          <w:iCs/>
          <w:color w:val="000000"/>
        </w:rPr>
        <w:t>Iebildumi un priekšlikumi likumprojekta “Grozījumi </w:t>
      </w:r>
    </w:p>
    <w:p w14:paraId="7CC806E0" w14:textId="77777777" w:rsidR="00302A93" w:rsidRPr="00AD6B49" w:rsidRDefault="00302A93" w:rsidP="00302A93">
      <w:pPr>
        <w:pStyle w:val="NormalWeb"/>
        <w:spacing w:before="0" w:beforeAutospacing="0" w:after="0" w:afterAutospacing="0"/>
        <w:jc w:val="both"/>
      </w:pPr>
      <w:r w:rsidRPr="00AD6B49">
        <w:rPr>
          <w:i/>
          <w:iCs/>
          <w:color w:val="000000"/>
        </w:rPr>
        <w:t>Medību likumā” (1027/Lp13) otram lasījumam.</w:t>
      </w:r>
    </w:p>
    <w:p w14:paraId="20BCA7E8" w14:textId="77777777" w:rsidR="00302A93" w:rsidRDefault="00302A93" w:rsidP="00302A93"/>
    <w:p w14:paraId="00822250" w14:textId="63D290A9" w:rsidR="00302A93" w:rsidRPr="00AD6B49" w:rsidRDefault="00302A93" w:rsidP="00302A93">
      <w:pPr>
        <w:pStyle w:val="NormalWeb"/>
        <w:spacing w:before="0" w:beforeAutospacing="0" w:after="0" w:afterAutospacing="0"/>
        <w:ind w:firstLine="720"/>
        <w:jc w:val="both"/>
      </w:pPr>
      <w:r w:rsidRPr="00AD6B49">
        <w:rPr>
          <w:color w:val="000000"/>
        </w:rPr>
        <w:t xml:space="preserve">Saistībā ar ierobežotu līdzšinējo iespēju NVO piedalīties darba grupā(s) likumprojekta “Grozījumi Medību likumā” (1027/Lp13) izstrādē un virzībā Saeimā, Vides konsultatīvā padome (VKP) lūdz </w:t>
      </w:r>
      <w:r>
        <w:rPr>
          <w:color w:val="000000"/>
        </w:rPr>
        <w:t>izskatīt un ņemt vērā</w:t>
      </w:r>
      <w:r w:rsidRPr="00AD6B49">
        <w:rPr>
          <w:color w:val="000000"/>
        </w:rPr>
        <w:t xml:space="preserve"> priekšlikumus </w:t>
      </w:r>
      <w:r w:rsidR="000E5A84">
        <w:rPr>
          <w:color w:val="000000"/>
        </w:rPr>
        <w:t xml:space="preserve">uz </w:t>
      </w:r>
      <w:r w:rsidRPr="00AD6B49">
        <w:rPr>
          <w:color w:val="000000"/>
        </w:rPr>
        <w:t>likumprojekta otro lasījumu.</w:t>
      </w:r>
    </w:p>
    <w:p w14:paraId="1B6AFEED" w14:textId="77777777" w:rsidR="00302A93" w:rsidRDefault="00302A93" w:rsidP="00302A93"/>
    <w:p w14:paraId="72C295D9" w14:textId="77777777" w:rsidR="00302A93" w:rsidRPr="00AD6B49" w:rsidRDefault="00302A93" w:rsidP="00302A93">
      <w:pPr>
        <w:pStyle w:val="NormalWeb"/>
        <w:spacing w:before="0" w:beforeAutospacing="0" w:after="0" w:afterAutospacing="0"/>
        <w:jc w:val="both"/>
      </w:pPr>
      <w:r w:rsidRPr="00AD6B49">
        <w:rPr>
          <w:color w:val="000000"/>
        </w:rPr>
        <w:t>VKP atbalsta Saeimas Juridiskā biroja viedokli un papildus lūdz izvērtēt sekojošo:</w:t>
      </w:r>
    </w:p>
    <w:p w14:paraId="2DFBA3AD" w14:textId="77777777" w:rsidR="00302A93" w:rsidRDefault="00302A93" w:rsidP="00302A93"/>
    <w:p w14:paraId="29C2ED0E" w14:textId="77777777" w:rsidR="00302A93" w:rsidRPr="00B47408" w:rsidRDefault="00302A93" w:rsidP="00302A93">
      <w:pPr>
        <w:pStyle w:val="NormalWeb"/>
        <w:spacing w:before="0" w:beforeAutospacing="0" w:after="0" w:afterAutospacing="0"/>
        <w:jc w:val="both"/>
        <w:rPr>
          <w:color w:val="000000"/>
        </w:rPr>
      </w:pPr>
      <w:r w:rsidRPr="00AD6B49">
        <w:rPr>
          <w:color w:val="000000"/>
        </w:rPr>
        <w:t>1.Zemkopības ministrijas ierosinātā precizētā redakcija likumprojektam “Grozījumi Medību likumā” (</w:t>
      </w:r>
      <w:r w:rsidRPr="00AD6B49">
        <w:rPr>
          <w:i/>
          <w:iCs/>
          <w:color w:val="000000"/>
        </w:rPr>
        <w:t>Nr. 1027/Lp13</w:t>
      </w:r>
      <w:r w:rsidRPr="00AD6B49">
        <w:rPr>
          <w:color w:val="000000"/>
        </w:rPr>
        <w:t>) paredz papildināt 3.pantu ar 2.</w:t>
      </w:r>
      <w:r w:rsidRPr="00AD6B49">
        <w:rPr>
          <w:color w:val="000000"/>
          <w:sz w:val="14"/>
          <w:szCs w:val="14"/>
          <w:vertAlign w:val="superscript"/>
        </w:rPr>
        <w:t>1</w:t>
      </w:r>
      <w:r w:rsidRPr="00AD6B49">
        <w:rPr>
          <w:color w:val="000000"/>
        </w:rPr>
        <w:t> daļu šādā redakcijā:</w:t>
      </w:r>
    </w:p>
    <w:p w14:paraId="360CF752" w14:textId="77777777" w:rsidR="00302A93" w:rsidRPr="00AD6B49" w:rsidRDefault="00302A93" w:rsidP="00302A93">
      <w:pPr>
        <w:pStyle w:val="NormalWeb"/>
        <w:spacing w:before="0" w:beforeAutospacing="0" w:after="0" w:afterAutospacing="0"/>
        <w:ind w:firstLine="720"/>
        <w:jc w:val="both"/>
      </w:pPr>
      <w:r w:rsidRPr="00AD6B49">
        <w:rPr>
          <w:color w:val="000000"/>
        </w:rPr>
        <w:t>“</w:t>
      </w:r>
      <w:r w:rsidRPr="00AD6B49">
        <w:rPr>
          <w:i/>
          <w:iCs/>
          <w:color w:val="000000"/>
        </w:rPr>
        <w:t>(2</w:t>
      </w:r>
      <w:r w:rsidRPr="00AD6B49">
        <w:rPr>
          <w:i/>
          <w:iCs/>
          <w:color w:val="000000"/>
          <w:sz w:val="14"/>
          <w:szCs w:val="14"/>
          <w:vertAlign w:val="superscript"/>
        </w:rPr>
        <w:t>1</w:t>
      </w:r>
      <w:r w:rsidRPr="00AD6B49">
        <w:rPr>
          <w:i/>
          <w:iCs/>
          <w:color w:val="000000"/>
        </w:rPr>
        <w:t>) Ja medījamie dzīvnieki apdraud sabiedrisko kārtību un drošību vai rada postījumus, medīt pilsētu teritorijā atļauts saskaņā ar pašvaldības noteikto kārtību. Pašvaldība izdod saistošos noteikumus par medībām pilsētā, nosakot teritorijas (zonas), kurās atļauts medīt un, nepieciešamības gadījumā papildus medību jomu reglamentējošajos normatīvajos aktos noteiktajiem ierobežojumiem, nosaka arī medībās izmantojamos rīkus, līdzekļus, metodes, paņēmienus un drošības nosacījumus</w:t>
      </w:r>
      <w:r w:rsidRPr="00AD6B49">
        <w:rPr>
          <w:color w:val="000000"/>
        </w:rPr>
        <w:t>.”.</w:t>
      </w:r>
    </w:p>
    <w:p w14:paraId="2A78D856" w14:textId="77777777" w:rsidR="00302A93" w:rsidRPr="00AD6B49" w:rsidRDefault="00302A93" w:rsidP="00302A93">
      <w:pPr>
        <w:pStyle w:val="NormalWeb"/>
        <w:spacing w:before="0" w:beforeAutospacing="0" w:after="0" w:afterAutospacing="0"/>
        <w:ind w:firstLine="720"/>
        <w:jc w:val="both"/>
      </w:pPr>
      <w:r w:rsidRPr="00AD6B49">
        <w:rPr>
          <w:color w:val="000000"/>
        </w:rPr>
        <w:lastRenderedPageBreak/>
        <w:t>Norma ir mērķtiecīga tikai tādā gadījumā, ja 3.panta trešās daļas 3.punktā tiek iekļauts jauns  apakšpunkts, kas dod iespēju medīt pilsētās ārpus medību saimniecībai paredzētiem medību iecirkņiem un nepieprasa iecirkņu izveidi.</w:t>
      </w:r>
    </w:p>
    <w:p w14:paraId="79102305" w14:textId="77777777" w:rsidR="00302A93" w:rsidRDefault="00302A93" w:rsidP="00302A93"/>
    <w:p w14:paraId="7B1C7777" w14:textId="77777777" w:rsidR="00302A93" w:rsidRPr="00AD6B49" w:rsidRDefault="00302A93" w:rsidP="00302A93">
      <w:pPr>
        <w:pStyle w:val="NormalWeb"/>
        <w:spacing w:before="0" w:beforeAutospacing="0" w:after="0" w:afterAutospacing="0"/>
        <w:ind w:left="720"/>
        <w:jc w:val="both"/>
      </w:pPr>
      <w:r w:rsidRPr="00AD6B49">
        <w:rPr>
          <w:color w:val="000000"/>
        </w:rPr>
        <w:t>Pamatojums: </w:t>
      </w:r>
    </w:p>
    <w:p w14:paraId="0E200BCA" w14:textId="77777777" w:rsidR="00302A93" w:rsidRPr="00AD6B49" w:rsidRDefault="00302A93" w:rsidP="00302A93">
      <w:pPr>
        <w:pStyle w:val="NormalWeb"/>
        <w:spacing w:before="0" w:beforeAutospacing="0" w:after="0" w:afterAutospacing="0"/>
        <w:ind w:firstLine="720"/>
        <w:jc w:val="both"/>
      </w:pPr>
      <w:r w:rsidRPr="00AD6B49">
        <w:rPr>
          <w:color w:val="000000"/>
        </w:rPr>
        <w:t>Pārējo likuma normu kontekstā ir saprotams, ka pilsētu teritorijās pašvaldībām, nosakot medību kārtību, obligātas prasības ievērošanai būs jāizveido medību iecirkņi, lai medību kārtība atbilstu 3.panta trešās daļas 3. punktu nosacījumiem. </w:t>
      </w:r>
    </w:p>
    <w:p w14:paraId="7E710C16" w14:textId="77777777" w:rsidR="00302A93" w:rsidRPr="00AD6B49" w:rsidRDefault="00302A93" w:rsidP="00302A93">
      <w:pPr>
        <w:pStyle w:val="NormalWeb"/>
        <w:spacing w:before="0" w:beforeAutospacing="0" w:after="0" w:afterAutospacing="0"/>
        <w:ind w:firstLine="720"/>
        <w:jc w:val="both"/>
      </w:pPr>
      <w:r w:rsidRPr="00AD6B49">
        <w:rPr>
          <w:color w:val="000000"/>
        </w:rPr>
        <w:t>Lai arī pašvaldībām būs dota iespēja noteikt ierobežojumus, medības medību iecirkņos notiks saskaņā ar medību saimniecības mērķiem, ko nosaka likuma 1.panta 8.punkta definīcija un 2.pants. Ņemot vērā vispārpieņemto principu, ka atļauts ir viss, kas nav aizliegts, pilsētās tiks legalizēts līdz šim neatļauts saimniekošanas veids, kas noteiks aprobežojumus pilsētu iedzīvotājiem, - gan atpūtas kvalitāt</w:t>
      </w:r>
      <w:r>
        <w:rPr>
          <w:color w:val="000000"/>
        </w:rPr>
        <w:t>i</w:t>
      </w:r>
      <w:r w:rsidRPr="00AD6B49">
        <w:rPr>
          <w:color w:val="000000"/>
        </w:rPr>
        <w:t xml:space="preserve"> un brīv</w:t>
      </w:r>
      <w:r>
        <w:rPr>
          <w:color w:val="000000"/>
        </w:rPr>
        <w:t>u</w:t>
      </w:r>
      <w:r w:rsidRPr="00AD6B49">
        <w:rPr>
          <w:color w:val="000000"/>
        </w:rPr>
        <w:t xml:space="preserve"> pārvietošan</w:t>
      </w:r>
      <w:r>
        <w:rPr>
          <w:color w:val="000000"/>
        </w:rPr>
        <w:t>os</w:t>
      </w:r>
      <w:r w:rsidRPr="00AD6B49">
        <w:rPr>
          <w:color w:val="000000"/>
        </w:rPr>
        <w:t>, gan drošīb</w:t>
      </w:r>
      <w:r>
        <w:rPr>
          <w:color w:val="000000"/>
        </w:rPr>
        <w:t>u</w:t>
      </w:r>
      <w:r w:rsidRPr="00AD6B49">
        <w:rPr>
          <w:color w:val="000000"/>
        </w:rPr>
        <w:t>.</w:t>
      </w:r>
    </w:p>
    <w:p w14:paraId="51E9A1AD" w14:textId="77777777" w:rsidR="00302A93" w:rsidRDefault="00302A93" w:rsidP="00302A93"/>
    <w:p w14:paraId="0AEC4317" w14:textId="77777777" w:rsidR="00302A93" w:rsidRPr="00AD6B49" w:rsidRDefault="00302A93" w:rsidP="00302A93">
      <w:pPr>
        <w:pStyle w:val="NormalWeb"/>
        <w:spacing w:before="0" w:beforeAutospacing="0" w:after="0" w:afterAutospacing="0"/>
        <w:jc w:val="both"/>
      </w:pPr>
      <w:r w:rsidRPr="00AD6B49">
        <w:rPr>
          <w:b/>
          <w:bCs/>
          <w:color w:val="000000"/>
        </w:rPr>
        <w:t>Atkārtoti lūdzam</w:t>
      </w:r>
      <w:r w:rsidRPr="00AD6B49">
        <w:rPr>
          <w:color w:val="000000"/>
        </w:rPr>
        <w:t xml:space="preserve"> </w:t>
      </w:r>
      <w:r w:rsidRPr="00B40CE0">
        <w:rPr>
          <w:b/>
          <w:color w:val="000000"/>
        </w:rPr>
        <w:t>izvērtēt un atbalstīt</w:t>
      </w:r>
      <w:r>
        <w:rPr>
          <w:color w:val="000000"/>
        </w:rPr>
        <w:t xml:space="preserve"> </w:t>
      </w:r>
      <w:r w:rsidRPr="00AD6B49">
        <w:rPr>
          <w:color w:val="000000"/>
        </w:rPr>
        <w:t>divu Saeimas deputātu iesniegto priekšlikumu (tabulas 5.un 6.punkts) papildināt likumprojekta redakciju ar vismaz diviem 3.panta trešās daļas 3.punkta apakšpunktiem (piedāvājam d) un e), izsakot 3.punktu šādā redakcijā:</w:t>
      </w:r>
    </w:p>
    <w:p w14:paraId="24D689A5" w14:textId="77777777" w:rsidR="00302A93" w:rsidRPr="00AD6B49" w:rsidRDefault="00302A93" w:rsidP="00302A93">
      <w:pPr>
        <w:pStyle w:val="NormalWeb"/>
        <w:spacing w:before="0" w:beforeAutospacing="0" w:after="0" w:afterAutospacing="0"/>
        <w:ind w:firstLine="630"/>
        <w:jc w:val="both"/>
      </w:pPr>
      <w:r w:rsidRPr="00AD6B49">
        <w:rPr>
          <w:color w:val="000000"/>
        </w:rPr>
        <w:t>“3) vietās, kur nav reģistrēts medību iecirknis, izņemot:</w:t>
      </w:r>
    </w:p>
    <w:p w14:paraId="556B52EF" w14:textId="77777777" w:rsidR="00302A93" w:rsidRPr="00AD6B49" w:rsidRDefault="00302A93" w:rsidP="00302A93">
      <w:pPr>
        <w:pStyle w:val="NormalWeb"/>
        <w:spacing w:before="0" w:beforeAutospacing="0" w:after="0" w:afterAutospacing="0"/>
        <w:ind w:left="900" w:hanging="180"/>
        <w:jc w:val="both"/>
      </w:pPr>
      <w:r w:rsidRPr="00AD6B49">
        <w:rPr>
          <w:color w:val="000000"/>
        </w:rPr>
        <w:t xml:space="preserve">a) nelimitēto medījamo dzīvnieku medības, kurās piedalās medību tiesību īpašnieks vai tā </w:t>
      </w:r>
      <w:proofErr w:type="spellStart"/>
      <w:r w:rsidRPr="00AD6B49">
        <w:rPr>
          <w:color w:val="000000"/>
        </w:rPr>
        <w:t>rakstveidā</w:t>
      </w:r>
      <w:proofErr w:type="spellEnd"/>
      <w:r w:rsidRPr="00AD6B49">
        <w:rPr>
          <w:color w:val="000000"/>
        </w:rPr>
        <w:t xml:space="preserve"> pilnvarota persona;</w:t>
      </w:r>
    </w:p>
    <w:p w14:paraId="11598C6B" w14:textId="77777777" w:rsidR="00302A93" w:rsidRDefault="00302A93" w:rsidP="00302A93">
      <w:pPr>
        <w:pStyle w:val="NormalWeb"/>
        <w:spacing w:before="0" w:beforeAutospacing="0" w:after="0" w:afterAutospacing="0"/>
        <w:ind w:firstLine="720"/>
        <w:jc w:val="both"/>
      </w:pPr>
      <w:r>
        <w:rPr>
          <w:color w:val="000000"/>
        </w:rPr>
        <w:t>b) nelimitēto medījamo dzīvnieku medības publiskajās ūdenstilpēs un to tauvas joslā;</w:t>
      </w:r>
    </w:p>
    <w:p w14:paraId="336CA66F" w14:textId="77777777" w:rsidR="00302A93" w:rsidRDefault="00302A93" w:rsidP="00302A93">
      <w:pPr>
        <w:pStyle w:val="NormalWeb"/>
        <w:spacing w:before="0" w:beforeAutospacing="0" w:after="0" w:afterAutospacing="0"/>
        <w:ind w:firstLine="720"/>
        <w:jc w:val="both"/>
      </w:pPr>
      <w:r>
        <w:rPr>
          <w:color w:val="000000"/>
        </w:rPr>
        <w:t>c) ievainota medījamā dzīvnieka izsekošanu normatīvajos aktos noteiktajā kārtībā;</w:t>
      </w:r>
    </w:p>
    <w:p w14:paraId="6A39C7B0" w14:textId="77777777" w:rsidR="00302A93" w:rsidRDefault="00302A93" w:rsidP="00302A93">
      <w:pPr>
        <w:pStyle w:val="NormalWeb"/>
        <w:spacing w:before="0" w:beforeAutospacing="0" w:after="0" w:afterAutospacing="0"/>
        <w:ind w:firstLine="720"/>
        <w:jc w:val="both"/>
      </w:pPr>
      <w:r>
        <w:rPr>
          <w:color w:val="000000"/>
          <w:u w:val="single"/>
        </w:rPr>
        <w:t>d) pilsētu teritorijās;</w:t>
      </w:r>
    </w:p>
    <w:p w14:paraId="45AEA333" w14:textId="77777777" w:rsidR="00302A93" w:rsidRDefault="00302A93" w:rsidP="00302A93">
      <w:pPr>
        <w:pStyle w:val="NormalWeb"/>
        <w:spacing w:before="0" w:beforeAutospacing="0" w:after="0" w:afterAutospacing="0"/>
        <w:ind w:firstLine="720"/>
        <w:jc w:val="both"/>
      </w:pPr>
      <w:r w:rsidRPr="00AD6B49">
        <w:rPr>
          <w:color w:val="000000"/>
          <w:u w:val="single"/>
        </w:rPr>
        <w:t>e) īpaši aizsargājamo dabas teritoriju platībās, kur normatīvajos aktos ir noteikti medību ierobežojumi;”</w:t>
      </w:r>
      <w:r>
        <w:rPr>
          <w:color w:val="000000"/>
          <w:u w:val="single"/>
        </w:rPr>
        <w:t>.</w:t>
      </w:r>
    </w:p>
    <w:p w14:paraId="57B7A375" w14:textId="77777777" w:rsidR="00302A93" w:rsidRDefault="00302A93" w:rsidP="00302A93"/>
    <w:p w14:paraId="3B06A7BB" w14:textId="77777777" w:rsidR="00302A93" w:rsidRPr="00AD6B49" w:rsidRDefault="00302A93" w:rsidP="00302A93">
      <w:pPr>
        <w:pStyle w:val="NormalWeb"/>
        <w:spacing w:before="0" w:beforeAutospacing="0" w:after="0" w:afterAutospacing="0"/>
        <w:jc w:val="both"/>
      </w:pPr>
      <w:r w:rsidRPr="00AD6B49">
        <w:rPr>
          <w:color w:val="000000"/>
        </w:rPr>
        <w:t>Pamatojums:</w:t>
      </w:r>
    </w:p>
    <w:p w14:paraId="095D7DD0" w14:textId="77777777" w:rsidR="00302A93" w:rsidRPr="00AD6B49" w:rsidRDefault="00302A93" w:rsidP="00302A93">
      <w:pPr>
        <w:pStyle w:val="NormalWeb"/>
        <w:spacing w:before="0" w:beforeAutospacing="0" w:after="0" w:afterAutospacing="0"/>
        <w:jc w:val="both"/>
      </w:pPr>
      <w:r>
        <w:rPr>
          <w:color w:val="000000"/>
        </w:rPr>
        <w:t>P</w:t>
      </w:r>
      <w:r w:rsidRPr="00F45066">
        <w:rPr>
          <w:color w:val="000000"/>
        </w:rPr>
        <w:t xml:space="preserve">ilsētās un ĪADT, kur ir būtiski medību ierobežojumi, medībām ir jābūt kā līdzeklim dzīvnieku radītu </w:t>
      </w:r>
      <w:proofErr w:type="spellStart"/>
      <w:r w:rsidRPr="00F45066">
        <w:rPr>
          <w:color w:val="000000"/>
        </w:rPr>
        <w:t>problēmsituāciju</w:t>
      </w:r>
      <w:proofErr w:type="spellEnd"/>
      <w:r w:rsidRPr="00F45066">
        <w:rPr>
          <w:color w:val="000000"/>
        </w:rPr>
        <w:t xml:space="preserve"> novēršanai, pie tam medījot konkrētās postījumu vietās, - nevis kā saimniekošanas veidam, kas paredz medību produkcijas pavairošanu un ieguvi (medību saimniecības definīcija). Līdz ar to medībām pilsētās un ĪADT ir jānosaka izņēmuma raksturs ar iespēju </w:t>
      </w:r>
      <w:r w:rsidRPr="00AD6B49">
        <w:rPr>
          <w:color w:val="000000"/>
        </w:rPr>
        <w:t>medīt ārpus medību iecirkņiem.</w:t>
      </w:r>
    </w:p>
    <w:p w14:paraId="62B055F9" w14:textId="77777777" w:rsidR="00302A93" w:rsidRPr="00AD6B49" w:rsidRDefault="00302A93" w:rsidP="00302A93">
      <w:pPr>
        <w:pStyle w:val="NormalWeb"/>
        <w:spacing w:before="0" w:beforeAutospacing="0" w:after="0" w:afterAutospacing="0"/>
        <w:jc w:val="both"/>
      </w:pPr>
      <w:r w:rsidRPr="00AD6B49">
        <w:rPr>
          <w:rStyle w:val="apple-tab-span"/>
          <w:rFonts w:eastAsiaTheme="majorEastAsia"/>
          <w:color w:val="000000"/>
        </w:rPr>
        <w:tab/>
      </w:r>
      <w:r w:rsidRPr="00AD6B49">
        <w:rPr>
          <w:color w:val="000000"/>
        </w:rPr>
        <w:t>Piebilstam, ka 3.panta trešās daļas 3.punkta d) un e) apakšpunktu iekļaušana neizslēdz iespēju pašvaldībām un ĪADT administrējošai organizācijai izveidot medību iecirkņus un attīstīt medību saimniecību, ja t</w:t>
      </w:r>
      <w:r>
        <w:rPr>
          <w:color w:val="000000"/>
        </w:rPr>
        <w:t xml:space="preserve">as </w:t>
      </w:r>
      <w:r w:rsidRPr="00AD6B49">
        <w:rPr>
          <w:color w:val="000000"/>
        </w:rPr>
        <w:t>nepieciešam</w:t>
      </w:r>
      <w:r>
        <w:rPr>
          <w:color w:val="000000"/>
        </w:rPr>
        <w:t>s</w:t>
      </w:r>
      <w:r w:rsidRPr="00AD6B49">
        <w:rPr>
          <w:color w:val="000000"/>
        </w:rPr>
        <w:t>.</w:t>
      </w:r>
    </w:p>
    <w:p w14:paraId="21DF2141" w14:textId="77777777" w:rsidR="00302A93" w:rsidRPr="00AD6B49" w:rsidRDefault="00302A93" w:rsidP="00302A93">
      <w:pPr>
        <w:pStyle w:val="NormalWeb"/>
        <w:spacing w:before="0" w:beforeAutospacing="0" w:after="0" w:afterAutospacing="0"/>
        <w:ind w:firstLine="720"/>
        <w:jc w:val="both"/>
      </w:pPr>
      <w:r w:rsidRPr="00AD6B49">
        <w:rPr>
          <w:color w:val="000000"/>
        </w:rPr>
        <w:t xml:space="preserve">ĪADT, kur </w:t>
      </w:r>
      <w:r>
        <w:rPr>
          <w:color w:val="000000"/>
        </w:rPr>
        <w:t>šobrīd strauji</w:t>
      </w:r>
      <w:r w:rsidRPr="00AD6B49">
        <w:rPr>
          <w:color w:val="000000"/>
        </w:rPr>
        <w:t xml:space="preserve"> p</w:t>
      </w:r>
      <w:r>
        <w:rPr>
          <w:color w:val="000000"/>
        </w:rPr>
        <w:t>ieaug</w:t>
      </w:r>
      <w:r w:rsidRPr="00AD6B49">
        <w:rPr>
          <w:color w:val="000000"/>
        </w:rPr>
        <w:t xml:space="preserve"> apmeklētāju skaits,  vēsturiski izveidotajos medību iecirkņos notiek medību saimniecības aktivitātes un vienlaicīgi </w:t>
      </w:r>
      <w:r>
        <w:rPr>
          <w:color w:val="000000"/>
        </w:rPr>
        <w:t>piesaistīti</w:t>
      </w:r>
      <w:r w:rsidRPr="00AD6B49">
        <w:rPr>
          <w:color w:val="000000"/>
        </w:rPr>
        <w:t xml:space="preserve"> apmeklētāj</w:t>
      </w:r>
      <w:r>
        <w:rPr>
          <w:color w:val="000000"/>
        </w:rPr>
        <w:t>i</w:t>
      </w:r>
      <w:r w:rsidRPr="00AD6B49">
        <w:rPr>
          <w:color w:val="000000"/>
        </w:rPr>
        <w:t>, lai veiktu sabiedrība</w:t>
      </w:r>
      <w:r>
        <w:rPr>
          <w:color w:val="000000"/>
        </w:rPr>
        <w:t>s</w:t>
      </w:r>
      <w:r w:rsidRPr="00AD6B49">
        <w:rPr>
          <w:color w:val="000000"/>
        </w:rPr>
        <w:t xml:space="preserve"> </w:t>
      </w:r>
      <w:r>
        <w:rPr>
          <w:color w:val="000000"/>
        </w:rPr>
        <w:t>pieprasīto</w:t>
      </w:r>
      <w:r w:rsidRPr="00AD6B49">
        <w:rPr>
          <w:color w:val="000000"/>
        </w:rPr>
        <w:t xml:space="preserve"> vides izglītības funkciju</w:t>
      </w:r>
      <w:r>
        <w:rPr>
          <w:color w:val="000000"/>
        </w:rPr>
        <w:t>,</w:t>
      </w:r>
      <w:r w:rsidRPr="00222038">
        <w:rPr>
          <w:color w:val="000000"/>
        </w:rPr>
        <w:t xml:space="preserve"> </w:t>
      </w:r>
      <w:r w:rsidRPr="00AD6B49">
        <w:rPr>
          <w:color w:val="000000"/>
        </w:rPr>
        <w:t>nodrošinātu atpūtu un</w:t>
      </w:r>
      <w:r>
        <w:rPr>
          <w:color w:val="000000"/>
        </w:rPr>
        <w:t xml:space="preserve"> sportu</w:t>
      </w:r>
      <w:r w:rsidRPr="00AD6B49">
        <w:rPr>
          <w:color w:val="000000"/>
        </w:rPr>
        <w:t>. Prakse ir pierādījusi, ka vienlaicīgi vienā un tajā pašā teritorijā nevar (nedrīkst!) realizēt šādas savstarpēji traucējošas</w:t>
      </w:r>
      <w:r>
        <w:rPr>
          <w:color w:val="000000"/>
        </w:rPr>
        <w:t>, vai pat izslēdzošas</w:t>
      </w:r>
      <w:r w:rsidRPr="00AD6B49">
        <w:rPr>
          <w:color w:val="000000"/>
        </w:rPr>
        <w:t xml:space="preserve"> aktivitātes.</w:t>
      </w:r>
    </w:p>
    <w:p w14:paraId="080B6E64" w14:textId="77777777" w:rsidR="00302A93" w:rsidRDefault="00302A93" w:rsidP="00302A93">
      <w:pPr>
        <w:pStyle w:val="NormalWeb"/>
        <w:spacing w:before="0" w:beforeAutospacing="0" w:after="0" w:afterAutospacing="0"/>
        <w:ind w:firstLine="720"/>
        <w:jc w:val="both"/>
        <w:rPr>
          <w:szCs w:val="20"/>
        </w:rPr>
      </w:pPr>
    </w:p>
    <w:p w14:paraId="3996B983" w14:textId="77777777" w:rsidR="00302A93" w:rsidRPr="00222038" w:rsidRDefault="00302A93" w:rsidP="00302A93">
      <w:pPr>
        <w:pStyle w:val="NormalWeb"/>
        <w:spacing w:before="0" w:beforeAutospacing="0" w:after="0" w:afterAutospacing="0"/>
        <w:jc w:val="both"/>
        <w:rPr>
          <w:color w:val="000000"/>
        </w:rPr>
      </w:pPr>
      <w:r>
        <w:rPr>
          <w:color w:val="000000"/>
        </w:rPr>
        <w:t xml:space="preserve">2. </w:t>
      </w:r>
      <w:r w:rsidRPr="00AD6B49">
        <w:rPr>
          <w:color w:val="000000"/>
        </w:rPr>
        <w:t xml:space="preserve">Lai korekti veidotu ar Medību likumu saistītus citu nozaru normatīvos aktus un izceltu medību nepieciešamību vietās, kur nav medību iecirkņi, ir </w:t>
      </w:r>
      <w:proofErr w:type="spellStart"/>
      <w:r w:rsidRPr="00AD6B49">
        <w:rPr>
          <w:color w:val="000000"/>
        </w:rPr>
        <w:t>jānošķirt</w:t>
      </w:r>
      <w:proofErr w:type="spellEnd"/>
      <w:r w:rsidRPr="00AD6B49">
        <w:rPr>
          <w:color w:val="000000"/>
        </w:rPr>
        <w:t xml:space="preserve"> medījamo dzīvnieku (un faunas kopumā) apsaimniekošanas kārtība medību saimniecībās no medībām citās teritorijās, kuru primārie izmantošanas mērķi ir atšķirīgi, tostarp pretrunīgi ar medību saimniecības mērķiem un aktivitātēm.</w:t>
      </w:r>
    </w:p>
    <w:p w14:paraId="66579F7E" w14:textId="77777777" w:rsidR="00302A93" w:rsidRPr="00AD6B49" w:rsidRDefault="00302A93" w:rsidP="00302A93">
      <w:pPr>
        <w:pStyle w:val="NormalWeb"/>
        <w:spacing w:before="0" w:beforeAutospacing="0" w:after="0" w:afterAutospacing="0"/>
        <w:ind w:firstLine="720"/>
        <w:jc w:val="both"/>
      </w:pPr>
      <w:r w:rsidRPr="00B40CE0">
        <w:rPr>
          <w:b/>
          <w:color w:val="000000"/>
        </w:rPr>
        <w:t>Lūdzam atbalstīt</w:t>
      </w:r>
      <w:r w:rsidRPr="00AD6B49">
        <w:rPr>
          <w:color w:val="000000"/>
        </w:rPr>
        <w:t xml:space="preserve"> deputātu Ļubovas </w:t>
      </w:r>
      <w:proofErr w:type="spellStart"/>
      <w:r w:rsidRPr="00AD6B49">
        <w:rPr>
          <w:color w:val="000000"/>
        </w:rPr>
        <w:t>Švecovas</w:t>
      </w:r>
      <w:proofErr w:type="spellEnd"/>
      <w:r w:rsidRPr="00AD6B49">
        <w:rPr>
          <w:color w:val="000000"/>
        </w:rPr>
        <w:t xml:space="preserve"> iesniegto priekšlikumu 5.punkta normu (tabulā 19.punkts) un Evijas </w:t>
      </w:r>
      <w:proofErr w:type="spellStart"/>
      <w:r w:rsidRPr="00AD6B49">
        <w:rPr>
          <w:color w:val="000000"/>
        </w:rPr>
        <w:t>Papules</w:t>
      </w:r>
      <w:proofErr w:type="spellEnd"/>
      <w:r w:rsidRPr="00AD6B49">
        <w:rPr>
          <w:color w:val="000000"/>
        </w:rPr>
        <w:t xml:space="preserve"> iesniegtā priekšlikuma 3.punkta normu. (tabulā 20.punkts), kas paredz izteikt likuma 20.panta ceturto daļu šādā redakcijā:</w:t>
      </w:r>
    </w:p>
    <w:p w14:paraId="4A8E9ADC" w14:textId="77777777" w:rsidR="00302A93" w:rsidRPr="00AD6B49" w:rsidRDefault="00302A93" w:rsidP="00302A93">
      <w:pPr>
        <w:pStyle w:val="NormalWeb"/>
        <w:spacing w:before="0" w:beforeAutospacing="0" w:after="0" w:afterAutospacing="0"/>
        <w:jc w:val="both"/>
      </w:pPr>
      <w:r w:rsidRPr="00AD6B49">
        <w:rPr>
          <w:color w:val="000000"/>
        </w:rPr>
        <w:t>„(4) Īpaši aizsargājamās dabas teritorijas, kurās ir noteikti medību ierobežojumi, nav uzskatāmas par medību saimniecībām un medību kārtību tajās nosaka attiecīgās īpaši aizsargājamās dabas teritorijas individuālie aizsardzības un izmantošanas noteikumi.”</w:t>
      </w:r>
      <w:r>
        <w:rPr>
          <w:color w:val="000000"/>
        </w:rPr>
        <w:t>.</w:t>
      </w:r>
    </w:p>
    <w:p w14:paraId="5BD7CDF3" w14:textId="77777777" w:rsidR="00302A93" w:rsidRPr="00DA0D83" w:rsidRDefault="00302A93" w:rsidP="00302A93">
      <w:pPr>
        <w:pStyle w:val="NormalWeb"/>
        <w:spacing w:before="0" w:beforeAutospacing="0" w:after="0" w:afterAutospacing="0"/>
        <w:jc w:val="both"/>
      </w:pPr>
      <w:r w:rsidRPr="00AD6B49">
        <w:rPr>
          <w:rStyle w:val="apple-tab-span"/>
          <w:rFonts w:eastAsiaTheme="majorEastAsia"/>
          <w:color w:val="000000"/>
        </w:rPr>
        <w:lastRenderedPageBreak/>
        <w:tab/>
      </w:r>
    </w:p>
    <w:p w14:paraId="0104CFED" w14:textId="77777777" w:rsidR="00302A93" w:rsidRPr="00AD6B49" w:rsidRDefault="00302A93" w:rsidP="00302A93">
      <w:pPr>
        <w:pStyle w:val="NormalWeb"/>
        <w:spacing w:before="0" w:beforeAutospacing="0" w:after="0" w:afterAutospacing="0"/>
        <w:ind w:firstLine="720"/>
        <w:jc w:val="both"/>
      </w:pPr>
      <w:r w:rsidRPr="00AD6B49">
        <w:rPr>
          <w:color w:val="000000"/>
        </w:rPr>
        <w:t xml:space="preserve">Gribam vērst uzmanību uz Eiropas Zaļo kursu un Eiropas Komisijas paziņojumu Eiropas Parlamentam, Padomei, Eiropas Ekonomikas un sociālo lietu komitejai un Reģionu komitejai par ES </w:t>
      </w:r>
      <w:proofErr w:type="spellStart"/>
      <w:r w:rsidRPr="00AD6B49">
        <w:rPr>
          <w:color w:val="000000"/>
        </w:rPr>
        <w:t>Biodaudzveidības</w:t>
      </w:r>
      <w:proofErr w:type="spellEnd"/>
      <w:r w:rsidRPr="00AD6B49">
        <w:rPr>
          <w:color w:val="000000"/>
        </w:rPr>
        <w:t xml:space="preserve"> stratēģiju 2030. gadam (</w:t>
      </w:r>
      <w:hyperlink r:id="rId28" w:history="1">
        <w:r w:rsidRPr="00AD6B49">
          <w:rPr>
            <w:rStyle w:val="Hyperlink"/>
          </w:rPr>
          <w:t>https://www.zemeunvalsts.lv/documents/view/e4bb4c5173c2ce17fd8fcd40041c068f/Eiropas%20Biolo%C4%A3isk%C4%81s%20daudzveid%C4%ABbas%20strat%C4%93%C4%A3ija%202030.pdf</w:t>
        </w:r>
      </w:hyperlink>
      <w:r w:rsidRPr="00AD6B49">
        <w:rPr>
          <w:color w:val="000000"/>
        </w:rPr>
        <w:t xml:space="preserve"> ), kur (4., 5.lpp.) ir norādīts: </w:t>
      </w:r>
    </w:p>
    <w:p w14:paraId="30A9791C" w14:textId="77777777" w:rsidR="00302A93" w:rsidRPr="00AD6B49" w:rsidRDefault="00302A93" w:rsidP="00302A93">
      <w:pPr>
        <w:pStyle w:val="NormalWeb"/>
        <w:spacing w:before="0" w:beforeAutospacing="0" w:after="0" w:afterAutospacing="0"/>
        <w:jc w:val="both"/>
      </w:pPr>
      <w:r w:rsidRPr="00AD6B49">
        <w:rPr>
          <w:i/>
          <w:iCs/>
          <w:color w:val="000000"/>
        </w:rPr>
        <w:t>„Patlaban stingras aizsardzības režīms ES attiecas tikai uz 3 % sauszemes ... Tādas teritorijas mums ir jāaizsargā labāk. Šādā garā stingri jāaizsargā būtu vismaz viena trešdaļa aizsargājamo teritoriju,... Dalībvalstis būs atbildīgas par to, lai tiktu noteiktas papildu aizsargājamās un stingri aizsargājamās teritorijas. ”.</w:t>
      </w:r>
    </w:p>
    <w:p w14:paraId="709801FC" w14:textId="77777777" w:rsidR="00302A93" w:rsidRDefault="00302A93" w:rsidP="00302A93">
      <w:pPr>
        <w:pStyle w:val="NormalWeb"/>
        <w:spacing w:before="0" w:beforeAutospacing="0" w:after="0" w:afterAutospacing="0"/>
        <w:jc w:val="both"/>
      </w:pPr>
      <w:r>
        <w:rPr>
          <w:rStyle w:val="apple-tab-span"/>
          <w:rFonts w:eastAsiaTheme="majorEastAsia"/>
          <w:color w:val="000000"/>
        </w:rPr>
        <w:tab/>
      </w:r>
      <w:r>
        <w:rPr>
          <w:color w:val="000000"/>
        </w:rPr>
        <w:t>Ierosinām ņemt vērā, ka Eiropas komisijas vadlīnijās „</w:t>
      </w:r>
      <w:hyperlink r:id="rId29" w:history="1">
        <w:r>
          <w:rPr>
            <w:rStyle w:val="Hyperlink"/>
            <w:color w:val="1155CC"/>
          </w:rPr>
          <w:t>DRAFT TECHNICAL NOTE ON CRITERIA AND GUIDANCE FOR PROTECTED AREAS DESIGNATIONS” (2.versija, 2021.g. februāris)</w:t>
        </w:r>
      </w:hyperlink>
      <w:r>
        <w:rPr>
          <w:color w:val="000000"/>
        </w:rPr>
        <w:t xml:space="preserve"> 15.lpp. norādīts ka </w:t>
      </w:r>
      <w:r>
        <w:rPr>
          <w:i/>
          <w:iCs/>
          <w:color w:val="000000"/>
        </w:rPr>
        <w:t xml:space="preserve">stingri aizsargājamās teritorijas ir pilnībā un likumīgi aizsargātas teritorijas, kas paredzētas ar bioloģisko daudzveidību bagātu dabas teritoriju integritātes saglabāšanai (un / vai atjaunošanai), teritorijas ar to pamatā esošām ekoloģiskām struktūrām, lai atbalstītu dabisko vidi un procesus. Tāpēc dabiskie procesi būtībā tiek atstāti cilvēka darbības netraucēti... </w:t>
      </w:r>
      <w:r>
        <w:rPr>
          <w:color w:val="000000"/>
        </w:rPr>
        <w:t>un -</w:t>
      </w:r>
    </w:p>
    <w:p w14:paraId="12910B96" w14:textId="77777777" w:rsidR="00302A93" w:rsidRDefault="00302A93" w:rsidP="00302A93">
      <w:pPr>
        <w:pStyle w:val="NormalWeb"/>
        <w:spacing w:before="0" w:beforeAutospacing="0" w:after="0" w:afterAutospacing="0"/>
        <w:jc w:val="both"/>
      </w:pPr>
      <w:r>
        <w:rPr>
          <w:color w:val="000000"/>
        </w:rPr>
        <w:t> </w:t>
      </w:r>
      <w:r>
        <w:rPr>
          <w:i/>
          <w:iCs/>
          <w:color w:val="000000"/>
        </w:rPr>
        <w:t xml:space="preserve">stingri aizsargājamām teritorijām būtu jāietver dabiskie biotopi un sugu atradnes, un tām vajadzētu būt pietiekami lielām, atsevišķi vai kopā ar buferzonām ar zemāku aizsardzības līmeni, lai nodrošinātu netraucētus dabiskos procesus, no kuriem dabiskie biotopi un sugas ir atkarīgi. Iegūstošās darbības, piemēram, makšķerēšana, </w:t>
      </w:r>
      <w:r>
        <w:rPr>
          <w:b/>
          <w:bCs/>
          <w:i/>
          <w:iCs/>
          <w:color w:val="000000"/>
        </w:rPr>
        <w:t>medības</w:t>
      </w:r>
      <w:r>
        <w:rPr>
          <w:i/>
          <w:iCs/>
          <w:color w:val="000000"/>
        </w:rPr>
        <w:t xml:space="preserve"> vai mežsaimniecība, </w:t>
      </w:r>
      <w:r w:rsidRPr="002128DE">
        <w:rPr>
          <w:b/>
          <w:bCs/>
          <w:i/>
          <w:iCs/>
          <w:color w:val="000000"/>
        </w:rPr>
        <w:t>nav saderīgas ar šo aizsardzības līmeni</w:t>
      </w:r>
      <w:r>
        <w:rPr>
          <w:i/>
          <w:iCs/>
          <w:color w:val="000000"/>
        </w:rPr>
        <w:t xml:space="preserve">. Savukārt tādas darbības kā zinātniskā izpēte, dabas katastrofu novēršana (piemēram ugunsgrēki), </w:t>
      </w:r>
      <w:proofErr w:type="spellStart"/>
      <w:r>
        <w:rPr>
          <w:i/>
          <w:iCs/>
          <w:color w:val="000000"/>
        </w:rPr>
        <w:t>invazīvu</w:t>
      </w:r>
      <w:proofErr w:type="spellEnd"/>
      <w:r>
        <w:rPr>
          <w:i/>
          <w:iCs/>
          <w:color w:val="000000"/>
        </w:rPr>
        <w:t xml:space="preserve"> svešzemju sugu kontrole, neuzkrītošas iekārtas (piemēram, enerģijas pārvade) vai netraucējoša un stingri kontrolēta tūristu plūsma var būt izņēmuma kārtā pieļaujamas, ja aktivitātes ir saderīgas ar teritoriju ekoloģiskajām prasībām, pamatojoties uz katru gadījumu atsevišķi.</w:t>
      </w:r>
    </w:p>
    <w:p w14:paraId="61762C11" w14:textId="77777777" w:rsidR="00302A93" w:rsidRDefault="00302A93" w:rsidP="00302A93"/>
    <w:p w14:paraId="0D857952" w14:textId="77777777" w:rsidR="00302A93" w:rsidRPr="00AD6B49" w:rsidRDefault="00302A93" w:rsidP="00302A93">
      <w:pPr>
        <w:pStyle w:val="NormalWeb"/>
        <w:spacing w:before="0" w:beforeAutospacing="0" w:after="0" w:afterAutospacing="0"/>
        <w:jc w:val="both"/>
      </w:pPr>
      <w:r w:rsidRPr="00AD6B49">
        <w:rPr>
          <w:color w:val="000000"/>
        </w:rPr>
        <w:t>3.Vērtējot likumprojekta sākotnēji iesniegtā priekšlikuma 7., 8., 9. un 10.punktu par jauna medību rīka (</w:t>
      </w:r>
      <w:r w:rsidRPr="00AD6B49">
        <w:rPr>
          <w:color w:val="414142"/>
          <w:shd w:val="clear" w:color="auto" w:fill="FFFFFF"/>
        </w:rPr>
        <w:t xml:space="preserve">siltumu uztveroša (termālā) tēmēkļa) legalizēšanu, VKP atbalsta </w:t>
      </w:r>
      <w:r>
        <w:rPr>
          <w:color w:val="414142"/>
          <w:shd w:val="clear" w:color="auto" w:fill="FFFFFF"/>
        </w:rPr>
        <w:t>Valsts p</w:t>
      </w:r>
      <w:r w:rsidRPr="00AD6B49">
        <w:rPr>
          <w:color w:val="414142"/>
          <w:shd w:val="clear" w:color="auto" w:fill="FFFFFF"/>
        </w:rPr>
        <w:t xml:space="preserve">olicijas pārstāvja </w:t>
      </w:r>
      <w:r w:rsidRPr="00AD6B49">
        <w:rPr>
          <w:color w:val="000000"/>
        </w:rPr>
        <w:t xml:space="preserve">Laura Arāja </w:t>
      </w:r>
      <w:r>
        <w:rPr>
          <w:color w:val="000000"/>
        </w:rPr>
        <w:t>sniegto informāciju</w:t>
      </w:r>
      <w:r w:rsidRPr="00AD6B49">
        <w:rPr>
          <w:color w:val="000000"/>
        </w:rPr>
        <w:t xml:space="preserve"> 14.04.2021 Tautsaimniecības komisijas sēdē par </w:t>
      </w:r>
      <w:r>
        <w:rPr>
          <w:color w:val="000000"/>
        </w:rPr>
        <w:t xml:space="preserve">termālo </w:t>
      </w:r>
      <w:proofErr w:type="spellStart"/>
      <w:r>
        <w:rPr>
          <w:color w:val="000000"/>
        </w:rPr>
        <w:t>tēmekļu</w:t>
      </w:r>
      <w:proofErr w:type="spellEnd"/>
      <w:r w:rsidRPr="00AD6B49">
        <w:rPr>
          <w:color w:val="000000"/>
        </w:rPr>
        <w:t xml:space="preserve"> un nakts redzamības tēmēkļa ar elektronisku attēla palielinātāju</w:t>
      </w:r>
      <w:r>
        <w:rPr>
          <w:color w:val="000000"/>
        </w:rPr>
        <w:t>,</w:t>
      </w:r>
      <w:r w:rsidRPr="00AD6B49">
        <w:rPr>
          <w:color w:val="000000"/>
        </w:rPr>
        <w:t xml:space="preserve"> vai attēla pārveidotāju, aizliegšanu. </w:t>
      </w:r>
    </w:p>
    <w:p w14:paraId="548BFCE7" w14:textId="77777777" w:rsidR="00302A93" w:rsidRDefault="00302A93" w:rsidP="00302A93"/>
    <w:p w14:paraId="19721A03" w14:textId="77777777" w:rsidR="00302A93" w:rsidRPr="00AD6B49" w:rsidRDefault="00302A93" w:rsidP="00302A93">
      <w:pPr>
        <w:pStyle w:val="NormalWeb"/>
        <w:spacing w:before="0" w:beforeAutospacing="0" w:after="0" w:afterAutospacing="0"/>
        <w:jc w:val="both"/>
      </w:pPr>
      <w:r w:rsidRPr="00AD6B49">
        <w:rPr>
          <w:color w:val="000000"/>
        </w:rPr>
        <w:t>Pamatojums:</w:t>
      </w:r>
    </w:p>
    <w:p w14:paraId="495CB4BD" w14:textId="77777777" w:rsidR="00302A93" w:rsidRPr="00AD6B49" w:rsidRDefault="00302A93" w:rsidP="00302A93">
      <w:pPr>
        <w:pStyle w:val="NormalWeb"/>
        <w:spacing w:before="0" w:beforeAutospacing="0" w:after="0" w:afterAutospacing="0"/>
        <w:jc w:val="both"/>
      </w:pPr>
      <w:r w:rsidRPr="00AD6B49">
        <w:rPr>
          <w:color w:val="000000"/>
        </w:rPr>
        <w:t xml:space="preserve">Medību norises gaitā ieroča aprīkojuma pielietojums šāviena brīdī praktiski nav izkontrolējams. Tas nodrošina iespēju šāvienu raidīt arī uz </w:t>
      </w:r>
      <w:r>
        <w:rPr>
          <w:color w:val="000000"/>
        </w:rPr>
        <w:t xml:space="preserve">šādiem </w:t>
      </w:r>
      <w:r w:rsidRPr="00AD6B49">
        <w:rPr>
          <w:color w:val="000000"/>
        </w:rPr>
        <w:t xml:space="preserve">rīkam neatļautiem dzīvniekiem, tostarp īpaši aizsargājamo sugu dzīvniekiem, kuru medības ar augstāk norādītajiem rīkiem aizliedz Eiropas Direktīva 92/43/EEK „Par dabisko dzīvotņu, savvaļas faunas un floras aizsardzību”. </w:t>
      </w:r>
      <w:r>
        <w:rPr>
          <w:color w:val="000000"/>
        </w:rPr>
        <w:t>Atsevišķi m</w:t>
      </w:r>
      <w:r w:rsidRPr="00AD6B49">
        <w:rPr>
          <w:color w:val="000000"/>
        </w:rPr>
        <w:t>ednieki to apzinās un izmanto. </w:t>
      </w:r>
    </w:p>
    <w:p w14:paraId="048E93BA" w14:textId="77777777" w:rsidR="00302A93" w:rsidRPr="00AD6B49" w:rsidRDefault="00302A93" w:rsidP="00302A93">
      <w:pPr>
        <w:pStyle w:val="NormalWeb"/>
        <w:spacing w:before="0" w:beforeAutospacing="0" w:after="0" w:afterAutospacing="0"/>
        <w:ind w:firstLine="720"/>
        <w:jc w:val="both"/>
      </w:pPr>
      <w:r w:rsidRPr="00AD6B49">
        <w:rPr>
          <w:color w:val="000000"/>
        </w:rPr>
        <w:t>Papildus jānorāda, ka medības izmantojot minētos rīkus un mākslīgās gaismas avotu ir paredzētas ne tikai meža cūku, bet arī lapsu un jenotsuņu medībās. Visbiežāk lapsas un jenotsuņi nav medību mērķa sugas, bet, tā kā šo dzīvnieku medības ir nelimitēti atļautas visās medību platībās visa gada garumā, - tad tas dod iespēju, atsaucoties uz šo normu, legāli lietot aprīkojumu jebkurās medībās. Tas papildus rada problēmas medību kontrolei.</w:t>
      </w:r>
    </w:p>
    <w:p w14:paraId="6CC5EA9C" w14:textId="77777777" w:rsidR="00302A93" w:rsidRPr="003F6D4C" w:rsidRDefault="00302A93" w:rsidP="00302A93">
      <w:pPr>
        <w:pStyle w:val="NormalWeb"/>
        <w:spacing w:before="0" w:beforeAutospacing="0" w:after="0" w:afterAutospacing="0"/>
        <w:ind w:firstLine="720"/>
        <w:jc w:val="both"/>
      </w:pPr>
      <w:r w:rsidRPr="003F6D4C">
        <w:rPr>
          <w:color w:val="000000"/>
        </w:rPr>
        <w:t>Uzskatām, ka nav saprātīgi noteikt likuma normu, ko praktiski nevar izkontrolēt, it īpaši, ja normas pārkāpums rada apdraudējumu īpaši aizsargājamo sugu un citu sugu dzīvniekiem, kuru medībām šie rīki nav atļauti, kā arī apdraudējumu cilvēku drošībai neredzamā starojuma dēļ.</w:t>
      </w:r>
    </w:p>
    <w:p w14:paraId="7FC64AAB" w14:textId="77777777" w:rsidR="00302A93" w:rsidRPr="00AD6B49" w:rsidRDefault="00302A93" w:rsidP="00302A93">
      <w:pPr>
        <w:pStyle w:val="NormalWeb"/>
        <w:spacing w:before="0" w:beforeAutospacing="0" w:after="0" w:afterAutospacing="0"/>
        <w:ind w:firstLine="720"/>
        <w:jc w:val="both"/>
      </w:pPr>
      <w:r w:rsidRPr="00AD6B49">
        <w:rPr>
          <w:color w:val="000000"/>
        </w:rPr>
        <w:t>Līdzīga iemesla dēļ no atļauto ieroču aprīkojuma klāsta lūdzam svītrot nakts redzamības tēmēkļus ar elektronisko palielinājumu vai attēla pārveidošanu.</w:t>
      </w:r>
    </w:p>
    <w:p w14:paraId="752B86D1" w14:textId="77777777" w:rsidR="00302A93" w:rsidRPr="00B40CE0" w:rsidRDefault="00302A93" w:rsidP="00302A93">
      <w:pPr>
        <w:pStyle w:val="NormalWeb"/>
        <w:spacing w:before="0" w:beforeAutospacing="0" w:after="0" w:afterAutospacing="0"/>
        <w:ind w:firstLine="720"/>
        <w:jc w:val="both"/>
      </w:pPr>
      <w:r w:rsidRPr="00AD6B49">
        <w:rPr>
          <w:color w:val="000000"/>
        </w:rPr>
        <w:t>Medībām diennakts tumšajā laikā lūdzam noteikt mākslīgās gaismas avota pielietojumu tikai meža cūku medībās</w:t>
      </w:r>
      <w:r>
        <w:rPr>
          <w:color w:val="000000"/>
        </w:rPr>
        <w:t>.</w:t>
      </w:r>
    </w:p>
    <w:p w14:paraId="21DFF424" w14:textId="77777777" w:rsidR="00302A93" w:rsidRDefault="00302A93" w:rsidP="00302A93"/>
    <w:p w14:paraId="27A5D86E" w14:textId="77777777" w:rsidR="00302A93" w:rsidRPr="00AD6B49" w:rsidRDefault="00302A93" w:rsidP="00302A93">
      <w:pPr>
        <w:pStyle w:val="NormalWeb"/>
        <w:spacing w:before="0" w:beforeAutospacing="0" w:after="0" w:afterAutospacing="0"/>
        <w:jc w:val="both"/>
      </w:pPr>
      <w:r w:rsidRPr="00AD6B49">
        <w:rPr>
          <w:color w:val="000000"/>
        </w:rPr>
        <w:t>Līdz ar to</w:t>
      </w:r>
      <w:r w:rsidRPr="000E5A84">
        <w:rPr>
          <w:color w:val="000000"/>
        </w:rPr>
        <w:t>, lūdzam atbalstīt deputātu</w:t>
      </w:r>
      <w:r w:rsidRPr="00AD6B49">
        <w:rPr>
          <w:color w:val="000000"/>
        </w:rPr>
        <w:t xml:space="preserve"> Ļubovas </w:t>
      </w:r>
      <w:proofErr w:type="spellStart"/>
      <w:r w:rsidRPr="00AD6B49">
        <w:rPr>
          <w:color w:val="000000"/>
        </w:rPr>
        <w:t>Švecovas</w:t>
      </w:r>
      <w:proofErr w:type="spellEnd"/>
      <w:r w:rsidRPr="00AD6B49">
        <w:rPr>
          <w:color w:val="000000"/>
        </w:rPr>
        <w:t xml:space="preserve"> iesniegto priekšlikumu 6., 7., 8., 9. un 10.punktu normas (tabulas 23., 25., 28., 30.un 32.punkts) un Evijas </w:t>
      </w:r>
      <w:proofErr w:type="spellStart"/>
      <w:r w:rsidRPr="00AD6B49">
        <w:rPr>
          <w:color w:val="000000"/>
        </w:rPr>
        <w:t>Papules</w:t>
      </w:r>
      <w:proofErr w:type="spellEnd"/>
      <w:r w:rsidRPr="00AD6B49">
        <w:rPr>
          <w:color w:val="000000"/>
        </w:rPr>
        <w:t xml:space="preserve"> iesniegto priekšlikumu 4.punktu (tabulas 24.,26., 29., 33.un 35.punkts</w:t>
      </w:r>
      <w:r>
        <w:rPr>
          <w:color w:val="000000"/>
        </w:rPr>
        <w:t>).</w:t>
      </w:r>
    </w:p>
    <w:p w14:paraId="206CB527" w14:textId="77777777" w:rsidR="00302A93" w:rsidRDefault="00302A93" w:rsidP="00302A93">
      <w:pPr>
        <w:spacing w:after="240"/>
      </w:pPr>
    </w:p>
    <w:p w14:paraId="5A8FB5A5" w14:textId="39EBFE70" w:rsidR="00FE7D32" w:rsidRDefault="00302A93" w:rsidP="00302A93">
      <w:pPr>
        <w:rPr>
          <w:color w:val="000000"/>
          <w:sz w:val="22"/>
          <w:szCs w:val="22"/>
          <w:lang w:val="en-US" w:eastAsia="en-US"/>
        </w:rPr>
      </w:pPr>
      <w:r>
        <w:br/>
      </w:r>
    </w:p>
    <w:p w14:paraId="4CF64D59" w14:textId="77777777" w:rsidR="00FE7D32" w:rsidRPr="00A9167C" w:rsidRDefault="00FE7D32" w:rsidP="00B5426A">
      <w:pPr>
        <w:rPr>
          <w:color w:val="000000"/>
          <w:szCs w:val="24"/>
          <w:lang w:val="en-US" w:eastAsia="en-US"/>
        </w:rPr>
      </w:pPr>
    </w:p>
    <w:p w14:paraId="7500FA26" w14:textId="77777777" w:rsidR="00FD6B73" w:rsidRPr="00A9167C" w:rsidRDefault="002B0410" w:rsidP="00B5426A">
      <w:pPr>
        <w:rPr>
          <w:color w:val="000000"/>
          <w:szCs w:val="24"/>
          <w:lang w:val="en-US" w:eastAsia="en-US"/>
        </w:rPr>
      </w:pPr>
      <w:r w:rsidRPr="00A9167C">
        <w:rPr>
          <w:color w:val="000000"/>
          <w:szCs w:val="24"/>
          <w:lang w:eastAsia="en-US"/>
        </w:rPr>
        <w:t>Ar</w:t>
      </w:r>
      <w:r w:rsidRPr="00A9167C">
        <w:rPr>
          <w:color w:val="000000"/>
          <w:szCs w:val="24"/>
          <w:lang w:val="en-US" w:eastAsia="en-US"/>
        </w:rPr>
        <w:t xml:space="preserve"> </w:t>
      </w:r>
      <w:r w:rsidRPr="00A9167C">
        <w:rPr>
          <w:color w:val="000000"/>
          <w:szCs w:val="24"/>
          <w:lang w:eastAsia="en-US"/>
        </w:rPr>
        <w:t>cieņu</w:t>
      </w:r>
      <w:r w:rsidR="00B5426A" w:rsidRPr="00A9167C">
        <w:rPr>
          <w:color w:val="000000"/>
          <w:szCs w:val="24"/>
          <w:lang w:val="en-US" w:eastAsia="en-US"/>
        </w:rPr>
        <w:t>, </w:t>
      </w:r>
    </w:p>
    <w:p w14:paraId="5E97A0C0" w14:textId="77777777" w:rsidR="00BD1451" w:rsidRPr="00A9167C" w:rsidRDefault="00BD1451" w:rsidP="00B5426A">
      <w:pPr>
        <w:rPr>
          <w:color w:val="000000"/>
          <w:szCs w:val="24"/>
          <w:lang w:val="en-US" w:eastAsia="en-US"/>
        </w:rPr>
      </w:pPr>
    </w:p>
    <w:p w14:paraId="251490B6" w14:textId="5D0D342E" w:rsidR="00B5426A" w:rsidRPr="00A9167C" w:rsidRDefault="00B5426A" w:rsidP="00B5426A">
      <w:pPr>
        <w:rPr>
          <w:color w:val="000000"/>
          <w:szCs w:val="24"/>
          <w:lang w:val="en-US" w:eastAsia="en-US"/>
        </w:rPr>
      </w:pPr>
      <w:r w:rsidRPr="00A9167C">
        <w:rPr>
          <w:color w:val="000000"/>
          <w:szCs w:val="24"/>
          <w:lang w:val="en-US" w:eastAsia="en-US"/>
        </w:rPr>
        <w:t>Juris Jātnieks,</w:t>
      </w:r>
    </w:p>
    <w:p w14:paraId="513634A3" w14:textId="0AEA35B5" w:rsidR="002B0410" w:rsidRPr="00A9167C" w:rsidRDefault="00B5426A" w:rsidP="00FD6B73">
      <w:pPr>
        <w:rPr>
          <w:color w:val="000000"/>
          <w:szCs w:val="24"/>
          <w:lang w:val="en-US" w:eastAsia="en-US"/>
        </w:rPr>
      </w:pPr>
      <w:r w:rsidRPr="00A9167C">
        <w:rPr>
          <w:color w:val="000000"/>
          <w:szCs w:val="24"/>
          <w:lang w:val="en-US" w:eastAsia="en-US"/>
        </w:rPr>
        <w:t xml:space="preserve">Vides </w:t>
      </w:r>
      <w:r w:rsidRPr="00A9167C">
        <w:rPr>
          <w:color w:val="000000"/>
          <w:szCs w:val="24"/>
          <w:lang w:eastAsia="en-US"/>
        </w:rPr>
        <w:t>konsultatīvās</w:t>
      </w:r>
      <w:r w:rsidRPr="00A9167C">
        <w:rPr>
          <w:color w:val="000000"/>
          <w:szCs w:val="24"/>
          <w:lang w:val="en-US" w:eastAsia="en-US"/>
        </w:rPr>
        <w:t xml:space="preserve"> </w:t>
      </w:r>
      <w:proofErr w:type="spellStart"/>
      <w:r w:rsidRPr="00A9167C">
        <w:rPr>
          <w:color w:val="000000"/>
          <w:szCs w:val="24"/>
          <w:lang w:val="en-US" w:eastAsia="en-US"/>
        </w:rPr>
        <w:t>padomes</w:t>
      </w:r>
      <w:proofErr w:type="spellEnd"/>
      <w:r w:rsidRPr="00A9167C">
        <w:rPr>
          <w:color w:val="000000"/>
          <w:szCs w:val="24"/>
          <w:lang w:val="en-US" w:eastAsia="en-US"/>
        </w:rPr>
        <w:t xml:space="preserve"> </w:t>
      </w:r>
      <w:proofErr w:type="spellStart"/>
      <w:r w:rsidRPr="00A9167C">
        <w:rPr>
          <w:color w:val="000000"/>
          <w:szCs w:val="24"/>
          <w:lang w:val="en-US" w:eastAsia="en-US"/>
        </w:rPr>
        <w:t>priekšsēdētājs</w:t>
      </w:r>
      <w:proofErr w:type="spellEnd"/>
      <w:r w:rsidRPr="00A9167C">
        <w:rPr>
          <w:color w:val="000000"/>
          <w:szCs w:val="24"/>
          <w:lang w:val="en-US" w:eastAsia="en-US"/>
        </w:rPr>
        <w:t> </w:t>
      </w:r>
      <w:bookmarkEnd w:id="0"/>
    </w:p>
    <w:p w14:paraId="561B2337" w14:textId="77777777" w:rsidR="003D15B5" w:rsidRPr="003D15B5" w:rsidRDefault="003D15B5" w:rsidP="004C5D6A">
      <w:pPr>
        <w:ind w:left="4320" w:firstLine="720"/>
        <w:rPr>
          <w:sz w:val="22"/>
          <w:szCs w:val="22"/>
          <w:lang w:val="en-US" w:eastAsia="en-US"/>
        </w:rPr>
      </w:pPr>
    </w:p>
    <w:p w14:paraId="41801BD8" w14:textId="77777777" w:rsidR="000E5A84" w:rsidRPr="00A9167C" w:rsidRDefault="000E5A84" w:rsidP="000E5A84">
      <w:pPr>
        <w:pStyle w:val="NormalWeb"/>
        <w:spacing w:before="0" w:beforeAutospacing="0" w:after="0" w:afterAutospacing="0"/>
        <w:rPr>
          <w:sz w:val="22"/>
          <w:szCs w:val="22"/>
        </w:rPr>
      </w:pPr>
      <w:r w:rsidRPr="00A9167C">
        <w:rPr>
          <w:i/>
          <w:iCs/>
          <w:color w:val="000000"/>
          <w:sz w:val="22"/>
          <w:szCs w:val="22"/>
        </w:rPr>
        <w:t>Sagatavoja:</w:t>
      </w:r>
    </w:p>
    <w:p w14:paraId="6AB8F912" w14:textId="77777777" w:rsidR="000E5A84" w:rsidRPr="00A9167C" w:rsidRDefault="000E5A84" w:rsidP="000E5A84">
      <w:pPr>
        <w:pStyle w:val="NormalWeb"/>
        <w:spacing w:before="0" w:beforeAutospacing="0" w:after="0" w:afterAutospacing="0"/>
        <w:rPr>
          <w:sz w:val="22"/>
          <w:szCs w:val="22"/>
        </w:rPr>
      </w:pPr>
      <w:r w:rsidRPr="00A9167C">
        <w:rPr>
          <w:color w:val="000000"/>
          <w:sz w:val="22"/>
          <w:szCs w:val="22"/>
        </w:rPr>
        <w:t>Andis Liepa </w:t>
      </w:r>
    </w:p>
    <w:p w14:paraId="65ED78A6" w14:textId="35D86556" w:rsidR="002B0410" w:rsidRPr="00A9167C" w:rsidRDefault="003D2FF5" w:rsidP="000E5A84">
      <w:pPr>
        <w:rPr>
          <w:sz w:val="22"/>
          <w:szCs w:val="22"/>
        </w:rPr>
      </w:pPr>
      <w:hyperlink r:id="rId30" w:history="1">
        <w:r w:rsidR="000E5A84" w:rsidRPr="00A9167C">
          <w:rPr>
            <w:rStyle w:val="Hyperlink"/>
            <w:sz w:val="22"/>
            <w:szCs w:val="22"/>
          </w:rPr>
          <w:t>andis@kemerunacionalaisparks.lv</w:t>
        </w:r>
      </w:hyperlink>
      <w:r w:rsidR="000E5A84" w:rsidRPr="00A9167C">
        <w:rPr>
          <w:color w:val="000000"/>
          <w:sz w:val="22"/>
          <w:szCs w:val="22"/>
        </w:rPr>
        <w:t> </w:t>
      </w:r>
      <w:r w:rsidR="000E5A84" w:rsidRPr="00A9167C">
        <w:rPr>
          <w:sz w:val="22"/>
          <w:szCs w:val="22"/>
        </w:rPr>
        <w:t xml:space="preserve"> </w:t>
      </w:r>
    </w:p>
    <w:p w14:paraId="72500491" w14:textId="50281F27" w:rsidR="00192D5E" w:rsidRDefault="00192D5E" w:rsidP="00192D5E">
      <w:pPr>
        <w:rPr>
          <w:sz w:val="28"/>
          <w:szCs w:val="28"/>
        </w:rPr>
      </w:pPr>
    </w:p>
    <w:p w14:paraId="2E3FF3E2" w14:textId="667C0156" w:rsidR="00FD6B73" w:rsidRDefault="00FD6B73" w:rsidP="00192D5E">
      <w:pPr>
        <w:rPr>
          <w:sz w:val="28"/>
          <w:szCs w:val="28"/>
        </w:rPr>
      </w:pPr>
    </w:p>
    <w:p w14:paraId="0BF284CD" w14:textId="71DD5442" w:rsidR="00FD6B73" w:rsidRDefault="00FD6B73" w:rsidP="00192D5E">
      <w:pPr>
        <w:rPr>
          <w:sz w:val="28"/>
          <w:szCs w:val="28"/>
        </w:rPr>
      </w:pPr>
    </w:p>
    <w:p w14:paraId="52F65320" w14:textId="77777777" w:rsidR="00FD6B73" w:rsidRPr="002A5A1D" w:rsidRDefault="00FD6B73" w:rsidP="00192D5E">
      <w:pPr>
        <w:rPr>
          <w:sz w:val="28"/>
          <w:szCs w:val="2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31"/>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F779" w14:textId="77777777" w:rsidR="003D2FF5" w:rsidRDefault="003D2FF5">
      <w:r>
        <w:separator/>
      </w:r>
    </w:p>
  </w:endnote>
  <w:endnote w:type="continuationSeparator" w:id="0">
    <w:p w14:paraId="58EE1603" w14:textId="77777777" w:rsidR="003D2FF5" w:rsidRDefault="003D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D12753">
          <w:rPr>
            <w:noProof/>
          </w:rPr>
          <w:t>1</w:t>
        </w:r>
        <w:r>
          <w:rPr>
            <w:noProof/>
          </w:rPr>
          <w:fldChar w:fldCharType="end"/>
        </w:r>
      </w:p>
    </w:sdtContent>
  </w:sdt>
  <w:p w14:paraId="4A1B97C0" w14:textId="77777777" w:rsidR="00D07E0D" w:rsidRDefault="003D2F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9A07" w14:textId="77777777" w:rsidR="003D2FF5" w:rsidRDefault="003D2FF5">
      <w:r>
        <w:separator/>
      </w:r>
    </w:p>
  </w:footnote>
  <w:footnote w:type="continuationSeparator" w:id="0">
    <w:p w14:paraId="78B07C10" w14:textId="77777777" w:rsidR="003D2FF5" w:rsidRDefault="003D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71FB"/>
    <w:multiLevelType w:val="multilevel"/>
    <w:tmpl w:val="FC6A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E6DD0"/>
    <w:multiLevelType w:val="multilevel"/>
    <w:tmpl w:val="2CFE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044E5"/>
    <w:multiLevelType w:val="multilevel"/>
    <w:tmpl w:val="7B60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55958"/>
    <w:multiLevelType w:val="multilevel"/>
    <w:tmpl w:val="C07A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6421C"/>
    <w:multiLevelType w:val="multilevel"/>
    <w:tmpl w:val="EC46CE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4B3269"/>
    <w:multiLevelType w:val="multilevel"/>
    <w:tmpl w:val="4ED2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4126E4"/>
    <w:multiLevelType w:val="multilevel"/>
    <w:tmpl w:val="7AA6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D310B"/>
    <w:multiLevelType w:val="multilevel"/>
    <w:tmpl w:val="8246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B5377"/>
    <w:multiLevelType w:val="hybridMultilevel"/>
    <w:tmpl w:val="BE30DF90"/>
    <w:lvl w:ilvl="0" w:tplc="CB146C5E">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E2F5211"/>
    <w:multiLevelType w:val="multilevel"/>
    <w:tmpl w:val="3D9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7"/>
  </w:num>
  <w:num w:numId="5">
    <w:abstractNumId w:val="5"/>
  </w:num>
  <w:num w:numId="6">
    <w:abstractNumId w:val="2"/>
  </w:num>
  <w:num w:numId="7">
    <w:abstractNumId w:val="3"/>
  </w:num>
  <w:num w:numId="8">
    <w:abstractNumId w:val="9"/>
  </w:num>
  <w:num w:numId="9">
    <w:abstractNumId w:val="4"/>
  </w:num>
  <w:num w:numId="10">
    <w:abstractNumId w:val="8"/>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80BE9"/>
    <w:rsid w:val="000A1081"/>
    <w:rsid w:val="000B100A"/>
    <w:rsid w:val="000B1638"/>
    <w:rsid w:val="000C6238"/>
    <w:rsid w:val="000E5A84"/>
    <w:rsid w:val="000F0342"/>
    <w:rsid w:val="00105FED"/>
    <w:rsid w:val="00106EFC"/>
    <w:rsid w:val="00110D56"/>
    <w:rsid w:val="0011371C"/>
    <w:rsid w:val="00120878"/>
    <w:rsid w:val="0013519C"/>
    <w:rsid w:val="001426D7"/>
    <w:rsid w:val="0016621A"/>
    <w:rsid w:val="00170B3A"/>
    <w:rsid w:val="00184387"/>
    <w:rsid w:val="00192D5E"/>
    <w:rsid w:val="001A00C0"/>
    <w:rsid w:val="001B1F22"/>
    <w:rsid w:val="001B5004"/>
    <w:rsid w:val="001C1C42"/>
    <w:rsid w:val="001C4F2A"/>
    <w:rsid w:val="001C6539"/>
    <w:rsid w:val="001C6F7B"/>
    <w:rsid w:val="001E2803"/>
    <w:rsid w:val="001E4061"/>
    <w:rsid w:val="00202ED1"/>
    <w:rsid w:val="00236F9E"/>
    <w:rsid w:val="00240DBD"/>
    <w:rsid w:val="0025223F"/>
    <w:rsid w:val="002609EA"/>
    <w:rsid w:val="00267F47"/>
    <w:rsid w:val="00272998"/>
    <w:rsid w:val="00282F95"/>
    <w:rsid w:val="00291231"/>
    <w:rsid w:val="00293DB9"/>
    <w:rsid w:val="002941DD"/>
    <w:rsid w:val="00295294"/>
    <w:rsid w:val="002A5A1D"/>
    <w:rsid w:val="002B02D0"/>
    <w:rsid w:val="002B0410"/>
    <w:rsid w:val="002C31BF"/>
    <w:rsid w:val="002F77E2"/>
    <w:rsid w:val="002F7B70"/>
    <w:rsid w:val="00302A93"/>
    <w:rsid w:val="0030725B"/>
    <w:rsid w:val="00307A21"/>
    <w:rsid w:val="0031129F"/>
    <w:rsid w:val="00324401"/>
    <w:rsid w:val="00327243"/>
    <w:rsid w:val="00335FB1"/>
    <w:rsid w:val="00336986"/>
    <w:rsid w:val="00336DC4"/>
    <w:rsid w:val="003456BE"/>
    <w:rsid w:val="0036480A"/>
    <w:rsid w:val="00373D82"/>
    <w:rsid w:val="003778D2"/>
    <w:rsid w:val="00381029"/>
    <w:rsid w:val="0039534A"/>
    <w:rsid w:val="00397384"/>
    <w:rsid w:val="003A6695"/>
    <w:rsid w:val="003B4E15"/>
    <w:rsid w:val="003D028D"/>
    <w:rsid w:val="003D15B5"/>
    <w:rsid w:val="003D2FF5"/>
    <w:rsid w:val="003D441E"/>
    <w:rsid w:val="003E0AC2"/>
    <w:rsid w:val="003F4AB3"/>
    <w:rsid w:val="0040031D"/>
    <w:rsid w:val="00410EEB"/>
    <w:rsid w:val="004206F7"/>
    <w:rsid w:val="0042261B"/>
    <w:rsid w:val="00426CB5"/>
    <w:rsid w:val="00426DB7"/>
    <w:rsid w:val="00427B30"/>
    <w:rsid w:val="00436612"/>
    <w:rsid w:val="00444EEF"/>
    <w:rsid w:val="00451E20"/>
    <w:rsid w:val="00455B19"/>
    <w:rsid w:val="00460B7C"/>
    <w:rsid w:val="004633D2"/>
    <w:rsid w:val="00466FA7"/>
    <w:rsid w:val="00467B7B"/>
    <w:rsid w:val="00475C86"/>
    <w:rsid w:val="004869B6"/>
    <w:rsid w:val="004A6355"/>
    <w:rsid w:val="004B25DF"/>
    <w:rsid w:val="004B2969"/>
    <w:rsid w:val="004C5D6A"/>
    <w:rsid w:val="004E4719"/>
    <w:rsid w:val="004F7640"/>
    <w:rsid w:val="00505589"/>
    <w:rsid w:val="00507D66"/>
    <w:rsid w:val="00512ABC"/>
    <w:rsid w:val="00514EB8"/>
    <w:rsid w:val="00522EEA"/>
    <w:rsid w:val="00535BEE"/>
    <w:rsid w:val="00536423"/>
    <w:rsid w:val="005368A2"/>
    <w:rsid w:val="0054191F"/>
    <w:rsid w:val="00542C90"/>
    <w:rsid w:val="0054458A"/>
    <w:rsid w:val="005517DA"/>
    <w:rsid w:val="00555974"/>
    <w:rsid w:val="00570D6F"/>
    <w:rsid w:val="00573FD2"/>
    <w:rsid w:val="00582B19"/>
    <w:rsid w:val="005B27B1"/>
    <w:rsid w:val="005B35F4"/>
    <w:rsid w:val="005C5B1A"/>
    <w:rsid w:val="005E1C93"/>
    <w:rsid w:val="005F68D2"/>
    <w:rsid w:val="00602DFA"/>
    <w:rsid w:val="00610FAD"/>
    <w:rsid w:val="00623B12"/>
    <w:rsid w:val="006270C6"/>
    <w:rsid w:val="006334E2"/>
    <w:rsid w:val="00633DDF"/>
    <w:rsid w:val="00651B25"/>
    <w:rsid w:val="00652433"/>
    <w:rsid w:val="006653D9"/>
    <w:rsid w:val="00670621"/>
    <w:rsid w:val="006707F6"/>
    <w:rsid w:val="006735FC"/>
    <w:rsid w:val="006E45BB"/>
    <w:rsid w:val="006F0F1A"/>
    <w:rsid w:val="00700040"/>
    <w:rsid w:val="00754BB6"/>
    <w:rsid w:val="007603AD"/>
    <w:rsid w:val="00785770"/>
    <w:rsid w:val="007A01DE"/>
    <w:rsid w:val="007B188D"/>
    <w:rsid w:val="007B28C7"/>
    <w:rsid w:val="007B4771"/>
    <w:rsid w:val="007B7EC0"/>
    <w:rsid w:val="007D2B26"/>
    <w:rsid w:val="007D389E"/>
    <w:rsid w:val="007E0994"/>
    <w:rsid w:val="007E66BE"/>
    <w:rsid w:val="007F55B1"/>
    <w:rsid w:val="0081192A"/>
    <w:rsid w:val="008164BE"/>
    <w:rsid w:val="00822E12"/>
    <w:rsid w:val="00842223"/>
    <w:rsid w:val="00843BB2"/>
    <w:rsid w:val="00854097"/>
    <w:rsid w:val="008571A6"/>
    <w:rsid w:val="00857E99"/>
    <w:rsid w:val="00860323"/>
    <w:rsid w:val="00860992"/>
    <w:rsid w:val="00886FC5"/>
    <w:rsid w:val="00887B0E"/>
    <w:rsid w:val="00890465"/>
    <w:rsid w:val="008907AA"/>
    <w:rsid w:val="00892982"/>
    <w:rsid w:val="0089452E"/>
    <w:rsid w:val="00894DB7"/>
    <w:rsid w:val="008C28DD"/>
    <w:rsid w:val="008E0872"/>
    <w:rsid w:val="008E128A"/>
    <w:rsid w:val="008F0A6E"/>
    <w:rsid w:val="008F2F44"/>
    <w:rsid w:val="008F31F9"/>
    <w:rsid w:val="009010D8"/>
    <w:rsid w:val="00905CAD"/>
    <w:rsid w:val="009149D3"/>
    <w:rsid w:val="00927262"/>
    <w:rsid w:val="00934214"/>
    <w:rsid w:val="0094161B"/>
    <w:rsid w:val="009425F0"/>
    <w:rsid w:val="00947F69"/>
    <w:rsid w:val="00960086"/>
    <w:rsid w:val="00964DA2"/>
    <w:rsid w:val="00982400"/>
    <w:rsid w:val="00990E53"/>
    <w:rsid w:val="009918A6"/>
    <w:rsid w:val="00991C16"/>
    <w:rsid w:val="009C0626"/>
    <w:rsid w:val="009D1B50"/>
    <w:rsid w:val="009E7977"/>
    <w:rsid w:val="009F31AA"/>
    <w:rsid w:val="009F3B33"/>
    <w:rsid w:val="009F3B49"/>
    <w:rsid w:val="00A036E0"/>
    <w:rsid w:val="00A0379C"/>
    <w:rsid w:val="00A16B4A"/>
    <w:rsid w:val="00A338C0"/>
    <w:rsid w:val="00A33EE3"/>
    <w:rsid w:val="00A3629E"/>
    <w:rsid w:val="00A5033F"/>
    <w:rsid w:val="00A52AB7"/>
    <w:rsid w:val="00A6553A"/>
    <w:rsid w:val="00A70573"/>
    <w:rsid w:val="00A721F9"/>
    <w:rsid w:val="00A8078B"/>
    <w:rsid w:val="00A82AC3"/>
    <w:rsid w:val="00A833D6"/>
    <w:rsid w:val="00A83BCB"/>
    <w:rsid w:val="00A85F7A"/>
    <w:rsid w:val="00A9053E"/>
    <w:rsid w:val="00A9167C"/>
    <w:rsid w:val="00AA7F2F"/>
    <w:rsid w:val="00AB5FD6"/>
    <w:rsid w:val="00AD5A52"/>
    <w:rsid w:val="00AE2111"/>
    <w:rsid w:val="00AF14DA"/>
    <w:rsid w:val="00AF2C6F"/>
    <w:rsid w:val="00B203FC"/>
    <w:rsid w:val="00B275E1"/>
    <w:rsid w:val="00B443BC"/>
    <w:rsid w:val="00B5426A"/>
    <w:rsid w:val="00B54999"/>
    <w:rsid w:val="00B64F47"/>
    <w:rsid w:val="00B741DD"/>
    <w:rsid w:val="00B74E9B"/>
    <w:rsid w:val="00B76454"/>
    <w:rsid w:val="00BA15B7"/>
    <w:rsid w:val="00BC0240"/>
    <w:rsid w:val="00BD1451"/>
    <w:rsid w:val="00BF3B72"/>
    <w:rsid w:val="00C04386"/>
    <w:rsid w:val="00C05BC3"/>
    <w:rsid w:val="00C17DD0"/>
    <w:rsid w:val="00C30B0C"/>
    <w:rsid w:val="00C3539E"/>
    <w:rsid w:val="00C35D07"/>
    <w:rsid w:val="00C637DA"/>
    <w:rsid w:val="00C7445E"/>
    <w:rsid w:val="00C76146"/>
    <w:rsid w:val="00C77970"/>
    <w:rsid w:val="00C922CA"/>
    <w:rsid w:val="00CA7A0F"/>
    <w:rsid w:val="00CB5FC7"/>
    <w:rsid w:val="00CB72B8"/>
    <w:rsid w:val="00CC4F19"/>
    <w:rsid w:val="00CD4977"/>
    <w:rsid w:val="00CD64E5"/>
    <w:rsid w:val="00CE2374"/>
    <w:rsid w:val="00CE421B"/>
    <w:rsid w:val="00CF02EE"/>
    <w:rsid w:val="00D12753"/>
    <w:rsid w:val="00D20E4E"/>
    <w:rsid w:val="00D35090"/>
    <w:rsid w:val="00D41FF2"/>
    <w:rsid w:val="00D70682"/>
    <w:rsid w:val="00D841DB"/>
    <w:rsid w:val="00D9792E"/>
    <w:rsid w:val="00DC0C21"/>
    <w:rsid w:val="00DC376F"/>
    <w:rsid w:val="00DC501D"/>
    <w:rsid w:val="00DE163A"/>
    <w:rsid w:val="00DE552B"/>
    <w:rsid w:val="00DE60D3"/>
    <w:rsid w:val="00DF4078"/>
    <w:rsid w:val="00DF67A9"/>
    <w:rsid w:val="00E056DB"/>
    <w:rsid w:val="00E1135B"/>
    <w:rsid w:val="00E1250B"/>
    <w:rsid w:val="00E37A12"/>
    <w:rsid w:val="00E76FF0"/>
    <w:rsid w:val="00E85C0E"/>
    <w:rsid w:val="00E91E70"/>
    <w:rsid w:val="00EA61AE"/>
    <w:rsid w:val="00EB5381"/>
    <w:rsid w:val="00EF6A8B"/>
    <w:rsid w:val="00F0330B"/>
    <w:rsid w:val="00F03580"/>
    <w:rsid w:val="00F11EAC"/>
    <w:rsid w:val="00F16487"/>
    <w:rsid w:val="00F25D91"/>
    <w:rsid w:val="00F374C8"/>
    <w:rsid w:val="00F4034B"/>
    <w:rsid w:val="00FB1CC9"/>
    <w:rsid w:val="00FB382D"/>
    <w:rsid w:val="00FB3FCD"/>
    <w:rsid w:val="00FB535A"/>
    <w:rsid w:val="00FC0EAA"/>
    <w:rsid w:val="00FC38CE"/>
    <w:rsid w:val="00FC3F18"/>
    <w:rsid w:val="00FD3D34"/>
    <w:rsid w:val="00FD6B73"/>
    <w:rsid w:val="00FE7D32"/>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A2B6F6A7-8738-4117-B10C-072ADB05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paragraph" w:styleId="Heading3">
    <w:name w:val="heading 3"/>
    <w:basedOn w:val="Normal"/>
    <w:link w:val="Heading3Char"/>
    <w:uiPriority w:val="9"/>
    <w:qFormat/>
    <w:rsid w:val="00FC0EA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customStyle="1" w:styleId="UnresolvedMention1">
    <w:name w:val="Unresolved Mention1"/>
    <w:basedOn w:val="DefaultParagraphFont"/>
    <w:uiPriority w:val="99"/>
    <w:semiHidden/>
    <w:unhideWhenUsed/>
    <w:rsid w:val="009149D3"/>
    <w:rPr>
      <w:color w:val="605E5C"/>
      <w:shd w:val="clear" w:color="auto" w:fill="E1DFDD"/>
    </w:rPr>
  </w:style>
  <w:style w:type="paragraph" w:styleId="NormalWeb">
    <w:name w:val="Normal (Web)"/>
    <w:basedOn w:val="Normal"/>
    <w:uiPriority w:val="99"/>
    <w:unhideWhenUsed/>
    <w:rsid w:val="00120878"/>
    <w:pPr>
      <w:spacing w:before="100" w:beforeAutospacing="1" w:after="100" w:afterAutospacing="1"/>
    </w:pPr>
    <w:rPr>
      <w:szCs w:val="24"/>
    </w:rPr>
  </w:style>
  <w:style w:type="character" w:customStyle="1" w:styleId="Heading3Char">
    <w:name w:val="Heading 3 Char"/>
    <w:basedOn w:val="DefaultParagraphFont"/>
    <w:link w:val="Heading3"/>
    <w:uiPriority w:val="9"/>
    <w:rsid w:val="00FC0EAA"/>
    <w:rPr>
      <w:rFonts w:ascii="Times New Roman" w:eastAsia="Times New Roman" w:hAnsi="Times New Roman" w:cs="Times New Roman"/>
      <w:b/>
      <w:bCs/>
      <w:sz w:val="27"/>
      <w:szCs w:val="27"/>
      <w:lang w:eastAsia="lv-LV"/>
    </w:rPr>
  </w:style>
  <w:style w:type="character" w:styleId="UnresolvedMention">
    <w:name w:val="Unresolved Mention"/>
    <w:basedOn w:val="DefaultParagraphFont"/>
    <w:uiPriority w:val="99"/>
    <w:semiHidden/>
    <w:unhideWhenUsed/>
    <w:rsid w:val="00FD6B73"/>
    <w:rPr>
      <w:color w:val="605E5C"/>
      <w:shd w:val="clear" w:color="auto" w:fill="E1DFDD"/>
    </w:rPr>
  </w:style>
  <w:style w:type="character" w:customStyle="1" w:styleId="apple-tab-span">
    <w:name w:val="apple-tab-span"/>
    <w:basedOn w:val="DefaultParagraphFont"/>
    <w:rsid w:val="0030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72969794">
      <w:bodyDiv w:val="1"/>
      <w:marLeft w:val="0"/>
      <w:marRight w:val="0"/>
      <w:marTop w:val="0"/>
      <w:marBottom w:val="0"/>
      <w:divBdr>
        <w:top w:val="none" w:sz="0" w:space="0" w:color="auto"/>
        <w:left w:val="none" w:sz="0" w:space="0" w:color="auto"/>
        <w:bottom w:val="none" w:sz="0" w:space="0" w:color="auto"/>
        <w:right w:val="none" w:sz="0" w:space="0" w:color="auto"/>
      </w:divBdr>
    </w:div>
    <w:div w:id="109790076">
      <w:bodyDiv w:val="1"/>
      <w:marLeft w:val="0"/>
      <w:marRight w:val="0"/>
      <w:marTop w:val="0"/>
      <w:marBottom w:val="0"/>
      <w:divBdr>
        <w:top w:val="none" w:sz="0" w:space="0" w:color="auto"/>
        <w:left w:val="none" w:sz="0" w:space="0" w:color="auto"/>
        <w:bottom w:val="none" w:sz="0" w:space="0" w:color="auto"/>
        <w:right w:val="none" w:sz="0" w:space="0" w:color="auto"/>
      </w:divBdr>
    </w:div>
    <w:div w:id="123625863">
      <w:bodyDiv w:val="1"/>
      <w:marLeft w:val="0"/>
      <w:marRight w:val="0"/>
      <w:marTop w:val="0"/>
      <w:marBottom w:val="0"/>
      <w:divBdr>
        <w:top w:val="none" w:sz="0" w:space="0" w:color="auto"/>
        <w:left w:val="none" w:sz="0" w:space="0" w:color="auto"/>
        <w:bottom w:val="none" w:sz="0" w:space="0" w:color="auto"/>
        <w:right w:val="none" w:sz="0" w:space="0" w:color="auto"/>
      </w:divBdr>
    </w:div>
    <w:div w:id="194777214">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550922497">
      <w:bodyDiv w:val="1"/>
      <w:marLeft w:val="0"/>
      <w:marRight w:val="0"/>
      <w:marTop w:val="0"/>
      <w:marBottom w:val="0"/>
      <w:divBdr>
        <w:top w:val="none" w:sz="0" w:space="0" w:color="auto"/>
        <w:left w:val="none" w:sz="0" w:space="0" w:color="auto"/>
        <w:bottom w:val="none" w:sz="0" w:space="0" w:color="auto"/>
        <w:right w:val="none" w:sz="0" w:space="0" w:color="auto"/>
      </w:divBdr>
    </w:div>
    <w:div w:id="568006499">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375421473">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11471719">
      <w:bodyDiv w:val="1"/>
      <w:marLeft w:val="0"/>
      <w:marRight w:val="0"/>
      <w:marTop w:val="0"/>
      <w:marBottom w:val="0"/>
      <w:divBdr>
        <w:top w:val="none" w:sz="0" w:space="0" w:color="auto"/>
        <w:left w:val="none" w:sz="0" w:space="0" w:color="auto"/>
        <w:bottom w:val="none" w:sz="0" w:space="0" w:color="auto"/>
        <w:right w:val="none" w:sz="0" w:space="0" w:color="auto"/>
      </w:divBdr>
    </w:div>
    <w:div w:id="1700666026">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785">
      <w:bodyDiv w:val="1"/>
      <w:marLeft w:val="0"/>
      <w:marRight w:val="0"/>
      <w:marTop w:val="0"/>
      <w:marBottom w:val="0"/>
      <w:divBdr>
        <w:top w:val="none" w:sz="0" w:space="0" w:color="auto"/>
        <w:left w:val="none" w:sz="0" w:space="0" w:color="auto"/>
        <w:bottom w:val="none" w:sz="0" w:space="0" w:color="auto"/>
        <w:right w:val="none" w:sz="0" w:space="0" w:color="auto"/>
      </w:divBdr>
      <w:divsChild>
        <w:div w:id="472795926">
          <w:marLeft w:val="0"/>
          <w:marRight w:val="0"/>
          <w:marTop w:val="180"/>
          <w:marBottom w:val="0"/>
          <w:divBdr>
            <w:top w:val="none" w:sz="0" w:space="0" w:color="auto"/>
            <w:left w:val="none" w:sz="0" w:space="0" w:color="auto"/>
            <w:bottom w:val="none" w:sz="0" w:space="0" w:color="auto"/>
            <w:right w:val="none" w:sz="0" w:space="0" w:color="auto"/>
          </w:divBdr>
          <w:divsChild>
            <w:div w:id="236787783">
              <w:marLeft w:val="0"/>
              <w:marRight w:val="0"/>
              <w:marTop w:val="0"/>
              <w:marBottom w:val="0"/>
              <w:divBdr>
                <w:top w:val="none" w:sz="0" w:space="0" w:color="auto"/>
                <w:left w:val="none" w:sz="0" w:space="0" w:color="auto"/>
                <w:bottom w:val="none" w:sz="0" w:space="0" w:color="auto"/>
                <w:right w:val="none" w:sz="0" w:space="0" w:color="auto"/>
              </w:divBdr>
              <w:divsChild>
                <w:div w:id="1573274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75693419">
          <w:marLeft w:val="0"/>
          <w:marRight w:val="0"/>
          <w:marTop w:val="0"/>
          <w:marBottom w:val="0"/>
          <w:divBdr>
            <w:top w:val="none" w:sz="0" w:space="0" w:color="auto"/>
            <w:left w:val="none" w:sz="0" w:space="0" w:color="auto"/>
            <w:bottom w:val="none" w:sz="0" w:space="0" w:color="auto"/>
            <w:right w:val="none" w:sz="0" w:space="0" w:color="auto"/>
          </w:divBdr>
          <w:divsChild>
            <w:div w:id="696348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 w:id="2066834628">
      <w:bodyDiv w:val="1"/>
      <w:marLeft w:val="0"/>
      <w:marRight w:val="0"/>
      <w:marTop w:val="0"/>
      <w:marBottom w:val="0"/>
      <w:divBdr>
        <w:top w:val="none" w:sz="0" w:space="0" w:color="auto"/>
        <w:left w:val="none" w:sz="0" w:space="0" w:color="auto"/>
        <w:bottom w:val="none" w:sz="0" w:space="0" w:color="auto"/>
        <w:right w:val="none" w:sz="0" w:space="0" w:color="auto"/>
      </w:divBdr>
    </w:div>
    <w:div w:id="21049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ita.Tereza.Ozolina@saeima.lv" TargetMode="External"/><Relationship Id="rId18" Type="http://schemas.openxmlformats.org/officeDocument/2006/relationships/hyperlink" Target="mailto:Kursite.Janina@saeima.lv" TargetMode="External"/><Relationship Id="rId26" Type="http://schemas.openxmlformats.org/officeDocument/2006/relationships/hyperlink" Target="mailto:Janis.Vitenbergs@saeima.lv" TargetMode="External"/><Relationship Id="rId3" Type="http://schemas.openxmlformats.org/officeDocument/2006/relationships/customXml" Target="../customXml/item3.xml"/><Relationship Id="rId21" Type="http://schemas.openxmlformats.org/officeDocument/2006/relationships/hyperlink" Target="mailto:Romans.Naudins@saeima.lv" TargetMode="External"/><Relationship Id="rId7" Type="http://schemas.openxmlformats.org/officeDocument/2006/relationships/settings" Target="settings.xml"/><Relationship Id="rId12" Type="http://schemas.openxmlformats.org/officeDocument/2006/relationships/hyperlink" Target="mailto:Dina.Meistere@saeima.lv" TargetMode="External"/><Relationship Id="rId17" Type="http://schemas.openxmlformats.org/officeDocument/2006/relationships/hyperlink" Target="mailto:Janis.Duklavs@saeima.lv" TargetMode="External"/><Relationship Id="rId25" Type="http://schemas.openxmlformats.org/officeDocument/2006/relationships/hyperlink" Target="mailto:Janis.Urbanovics@saeima.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vars.Zarins@saeima.lv" TargetMode="External"/><Relationship Id="rId20" Type="http://schemas.openxmlformats.org/officeDocument/2006/relationships/hyperlink" Target="mailto:Viesturs.Liepkalns@saeima.lv" TargetMode="External"/><Relationship Id="rId29" Type="http://schemas.openxmlformats.org/officeDocument/2006/relationships/hyperlink" Target="https://circabc.europa.eu/sd/a/1442d421-7da0-4ac4-a62b-f18db94a4deb/Draft%20note%20protected%20areas%20v2%20T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utsaimniecibas.komisija@saeima.lv" TargetMode="External"/><Relationship Id="rId24" Type="http://schemas.openxmlformats.org/officeDocument/2006/relationships/hyperlink" Target="mailto:Didzis.Smits@saeima.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alfs.Nemiro@saeima.lv" TargetMode="External"/><Relationship Id="rId23" Type="http://schemas.openxmlformats.org/officeDocument/2006/relationships/hyperlink" Target="mailto:Arturs.Rubiks@saeima.lv" TargetMode="External"/><Relationship Id="rId28" Type="http://schemas.openxmlformats.org/officeDocument/2006/relationships/hyperlink" Target="https://www.zemeunvalsts.lv/documents/view/e4bb4c5173c2ce17fd8fcd40041c068f/Eiropas%20Biolo%C4%A3isk%C4%81s%20daudzveid%C4%ABbas%20strat%C4%93%C4%A3ija%202030.pdf" TargetMode="External"/><Relationship Id="rId10" Type="http://schemas.openxmlformats.org/officeDocument/2006/relationships/endnotes" Target="endnotes.xml"/><Relationship Id="rId19" Type="http://schemas.openxmlformats.org/officeDocument/2006/relationships/hyperlink" Target="mailto:Atis.Lejins@saeima.l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janis.Feldmans@saeima.lv" TargetMode="External"/><Relationship Id="rId22" Type="http://schemas.openxmlformats.org/officeDocument/2006/relationships/hyperlink" Target="mailto:Sandis.Riekstins@saeima.lv" TargetMode="External"/><Relationship Id="rId27" Type="http://schemas.openxmlformats.org/officeDocument/2006/relationships/hyperlink" Target="mailto:Gatis.Zamurs@saeima.lv" TargetMode="External"/><Relationship Id="rId30" Type="http://schemas.openxmlformats.org/officeDocument/2006/relationships/hyperlink" Target="mailto:andis@kemerunacionalaisparks.l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66C67-7718-4A4C-A152-073F6FFBCF87}">
  <ds:schemaRefs>
    <ds:schemaRef ds:uri="http://schemas.openxmlformats.org/officeDocument/2006/bibliography"/>
  </ds:schemaRefs>
</ds:datastoreItem>
</file>

<file path=customXml/itemProps2.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41A92C-E37C-4A39-858D-E0755E5F7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7538</Words>
  <Characters>4298</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Eņģele;Viesturs Kerus</dc:creator>
  <cp:lastModifiedBy>Lita Trakina</cp:lastModifiedBy>
  <cp:revision>2</cp:revision>
  <dcterms:created xsi:type="dcterms:W3CDTF">2021-07-13T11:16:00Z</dcterms:created>
  <dcterms:modified xsi:type="dcterms:W3CDTF">2021-07-13T11:16:00Z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