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E818D" w14:textId="5EB04618" w:rsidR="007142AD" w:rsidRPr="00E93CD1" w:rsidRDefault="00A63102" w:rsidP="00FC540D">
      <w:pPr>
        <w:pStyle w:val="naisc"/>
        <w:spacing w:before="0" w:after="0"/>
        <w:rPr>
          <w:b/>
          <w:bCs/>
        </w:rPr>
      </w:pPr>
      <w:bookmarkStart w:id="0" w:name="OLE_LINK3"/>
      <w:bookmarkStart w:id="1" w:name="OLE_LINK4"/>
      <w:bookmarkStart w:id="2" w:name="OLE_LINK1"/>
      <w:bookmarkStart w:id="3" w:name="OLE_LINK2"/>
      <w:r w:rsidRPr="00E93CD1">
        <w:rPr>
          <w:b/>
          <w:bCs/>
        </w:rPr>
        <w:t>Ministru kabineta n</w:t>
      </w:r>
      <w:r w:rsidR="007C5DF6" w:rsidRPr="00E93CD1">
        <w:rPr>
          <w:b/>
          <w:bCs/>
        </w:rPr>
        <w:t xml:space="preserve">oteikumu </w:t>
      </w:r>
      <w:r w:rsidR="00E4790E" w:rsidRPr="00E93CD1">
        <w:rPr>
          <w:b/>
          <w:bCs/>
        </w:rPr>
        <w:t>projekta</w:t>
      </w:r>
    </w:p>
    <w:p w14:paraId="2EEA67EE" w14:textId="32AAE6E0" w:rsidR="0068560F" w:rsidRDefault="00A63102" w:rsidP="00C84624">
      <w:pPr>
        <w:jc w:val="center"/>
        <w:rPr>
          <w:b/>
          <w:bCs/>
        </w:rPr>
      </w:pPr>
      <w:r>
        <w:rPr>
          <w:b/>
          <w:bCs/>
        </w:rPr>
        <w:t>„</w:t>
      </w:r>
      <w:r w:rsidR="007B03B5">
        <w:rPr>
          <w:b/>
          <w:bCs/>
        </w:rPr>
        <w:t>Dabas parka “Piejūra”</w:t>
      </w:r>
      <w:r w:rsidRPr="00E93CD1">
        <w:rPr>
          <w:b/>
          <w:bCs/>
        </w:rPr>
        <w:t xml:space="preserve"> individuālie aizsardzības un izmantošanas noteikumi</w:t>
      </w:r>
      <w:r>
        <w:rPr>
          <w:b/>
          <w:bCs/>
        </w:rPr>
        <w:t>”</w:t>
      </w:r>
      <w:r w:rsidR="00C84624">
        <w:rPr>
          <w:b/>
          <w:bCs/>
        </w:rPr>
        <w:t xml:space="preserve"> </w:t>
      </w:r>
      <w:r w:rsidRPr="00E93CD1">
        <w:rPr>
          <w:b/>
          <w:bCs/>
        </w:rPr>
        <w:t>sākotnējās ietekmes novērtējuma ziņojums (anotācija)</w:t>
      </w:r>
      <w:bookmarkEnd w:id="0"/>
      <w:bookmarkEnd w:id="1"/>
    </w:p>
    <w:p w14:paraId="501A7C02" w14:textId="77777777" w:rsidR="00E069FB" w:rsidRDefault="00E069FB">
      <w:pPr>
        <w:pStyle w:val="naisc"/>
        <w:spacing w:before="0" w:after="0"/>
        <w:rPr>
          <w:b/>
          <w:bCs/>
        </w:rPr>
      </w:pPr>
    </w:p>
    <w:tbl>
      <w:tblPr>
        <w:tblpPr w:leftFromText="180" w:rightFromText="180" w:vertAnchor="text" w:horzAnchor="margin" w:tblpXSpec="center"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6656"/>
      </w:tblGrid>
      <w:tr w:rsidR="00E069FB" w:rsidRPr="00D1101E" w14:paraId="39127534" w14:textId="77777777" w:rsidTr="00002532">
        <w:trPr>
          <w:trHeight w:val="419"/>
        </w:trPr>
        <w:tc>
          <w:tcPr>
            <w:tcW w:w="9061" w:type="dxa"/>
            <w:gridSpan w:val="2"/>
            <w:vAlign w:val="center"/>
          </w:tcPr>
          <w:p w14:paraId="5CA4CB27" w14:textId="77777777" w:rsidR="00E069FB" w:rsidRPr="00D1101E" w:rsidRDefault="00E069FB" w:rsidP="00A61963">
            <w:pPr>
              <w:pStyle w:val="naisnod"/>
              <w:spacing w:before="0" w:after="0"/>
              <w:ind w:right="57"/>
            </w:pPr>
            <w:r w:rsidRPr="00D1101E">
              <w:t>Tiesību akta projekta anotācijas kopsavilkums</w:t>
            </w:r>
          </w:p>
        </w:tc>
      </w:tr>
      <w:tr w:rsidR="00E069FB" w:rsidRPr="00D1101E" w14:paraId="3E01CB5C" w14:textId="77777777" w:rsidTr="00002532">
        <w:trPr>
          <w:trHeight w:val="415"/>
        </w:trPr>
        <w:tc>
          <w:tcPr>
            <w:tcW w:w="2405" w:type="dxa"/>
          </w:tcPr>
          <w:p w14:paraId="68497BFE" w14:textId="1F3FC226" w:rsidR="00E069FB" w:rsidRPr="000752A2" w:rsidRDefault="00E069FB" w:rsidP="000752A2">
            <w:pPr>
              <w:pStyle w:val="naisnod"/>
              <w:spacing w:before="0" w:after="0"/>
              <w:ind w:right="57"/>
              <w:jc w:val="left"/>
              <w:rPr>
                <w:b w:val="0"/>
              </w:rPr>
            </w:pPr>
            <w:r w:rsidRPr="000455D7">
              <w:rPr>
                <w:b w:val="0"/>
              </w:rPr>
              <w:t>Mērķis, risinājums un projekta spēkā stāšanās laiks (500 zīmes bez atstarpēm)</w:t>
            </w:r>
          </w:p>
        </w:tc>
        <w:tc>
          <w:tcPr>
            <w:tcW w:w="6656" w:type="dxa"/>
          </w:tcPr>
          <w:p w14:paraId="407AD873" w14:textId="0BB00A57" w:rsidR="00385820" w:rsidRPr="000958D3" w:rsidRDefault="00E069FB" w:rsidP="000455D7">
            <w:pPr>
              <w:ind w:left="5" w:hanging="5"/>
              <w:jc w:val="both"/>
            </w:pPr>
            <w:r w:rsidRPr="000958D3">
              <w:t xml:space="preserve">Ministru kabineta </w:t>
            </w:r>
            <w:r w:rsidR="00981A3E">
              <w:t xml:space="preserve">(turpmāk – MK) </w:t>
            </w:r>
            <w:r w:rsidR="009F3026" w:rsidRPr="000958D3">
              <w:t>noteikumu</w:t>
            </w:r>
            <w:r w:rsidRPr="000958D3">
              <w:t xml:space="preserve"> projekts “</w:t>
            </w:r>
            <w:r w:rsidR="007B03B5">
              <w:t>Dabas parka “Piejūra”</w:t>
            </w:r>
            <w:r w:rsidR="00F95C33" w:rsidRPr="000958D3">
              <w:t xml:space="preserve"> individuālie aizsard</w:t>
            </w:r>
            <w:r w:rsidR="00385820" w:rsidRPr="000958D3">
              <w:t>zības un izmantošanas noteikumi</w:t>
            </w:r>
            <w:r w:rsidRPr="000958D3">
              <w:t xml:space="preserve">” (turpmāk – </w:t>
            </w:r>
            <w:r w:rsidR="00F95C33" w:rsidRPr="000958D3">
              <w:t>noteikumu</w:t>
            </w:r>
            <w:r w:rsidRPr="000958D3">
              <w:t xml:space="preserve"> projekts) </w:t>
            </w:r>
            <w:r w:rsidR="00385820" w:rsidRPr="000958D3">
              <w:t>izstrādāt</w:t>
            </w:r>
            <w:r w:rsidR="0097042A">
              <w:t>s</w:t>
            </w:r>
            <w:r w:rsidR="00385820" w:rsidRPr="000958D3">
              <w:t xml:space="preserve">, lai noteiktu teritorijas aizsardzības, izmantošanas un apsaimniekošanas </w:t>
            </w:r>
            <w:r w:rsidR="000E2AF4">
              <w:t>tiesisko regulējumu</w:t>
            </w:r>
            <w:r w:rsidR="00385820" w:rsidRPr="000958D3">
              <w:t xml:space="preserve">, pamatojoties uz </w:t>
            </w:r>
            <w:r w:rsidR="007B03B5">
              <w:t xml:space="preserve">dabas parka “Piejūra” </w:t>
            </w:r>
            <w:r w:rsidR="00385820" w:rsidRPr="000958D3">
              <w:t xml:space="preserve">dabas aizsardzības plānā iekļautajiem priekšlikumiem, kā arī ņemot vērā </w:t>
            </w:r>
            <w:r w:rsidR="00981A3E">
              <w:t>MK</w:t>
            </w:r>
            <w:r w:rsidR="006A293C" w:rsidRPr="000958D3">
              <w:t xml:space="preserve"> </w:t>
            </w:r>
            <w:r w:rsidR="006A293C" w:rsidRPr="00184213">
              <w:t>20</w:t>
            </w:r>
            <w:r w:rsidR="007B03B5" w:rsidRPr="00184213">
              <w:t>06</w:t>
            </w:r>
            <w:r w:rsidR="006A293C" w:rsidRPr="00184213">
              <w:t>. gada 1</w:t>
            </w:r>
            <w:r w:rsidR="007B03B5" w:rsidRPr="00184213">
              <w:t>4</w:t>
            </w:r>
            <w:r w:rsidR="006A293C" w:rsidRPr="00184213">
              <w:t>. marta noteikumu Nr. 2</w:t>
            </w:r>
            <w:r w:rsidR="00184213" w:rsidRPr="00184213">
              <w:t>0</w:t>
            </w:r>
            <w:r w:rsidR="006A293C" w:rsidRPr="00184213">
              <w:t>4 “</w:t>
            </w:r>
            <w:r w:rsidR="007B03B5" w:rsidRPr="00184213">
              <w:t>Dabas</w:t>
            </w:r>
            <w:r w:rsidR="007B03B5" w:rsidRPr="007B03B5">
              <w:t xml:space="preserve"> parka "Piejūra" individuālie aizsardzības un izmantošanas noteikumi</w:t>
            </w:r>
            <w:r w:rsidR="006A293C" w:rsidRPr="000958D3">
              <w:t xml:space="preserve">” </w:t>
            </w:r>
            <w:r w:rsidR="00385820" w:rsidRPr="000958D3">
              <w:t xml:space="preserve">prasības. </w:t>
            </w:r>
          </w:p>
          <w:p w14:paraId="77C0E443" w14:textId="03A27181" w:rsidR="00E069FB" w:rsidRPr="00AE6326" w:rsidRDefault="000E2AF4" w:rsidP="000455D7">
            <w:pPr>
              <w:pStyle w:val="naislab"/>
              <w:spacing w:before="0" w:after="0"/>
              <w:ind w:right="4" w:firstLine="5"/>
              <w:jc w:val="both"/>
              <w:rPr>
                <w:b/>
              </w:rPr>
            </w:pPr>
            <w:r>
              <w:t>Noteikumu projekts stājas spēkā Oficiālo publikāciju un tiesiskās informācijas likuma 7. panta otrajā daļā noteiktajā kārtībā</w:t>
            </w:r>
            <w:r w:rsidR="00E069FB" w:rsidRPr="000958D3">
              <w:rPr>
                <w:rFonts w:eastAsia="Calibri"/>
              </w:rPr>
              <w:t>.</w:t>
            </w:r>
          </w:p>
        </w:tc>
      </w:tr>
    </w:tbl>
    <w:p w14:paraId="71A1D419" w14:textId="77777777" w:rsidR="00BF3E16" w:rsidRPr="007F76AB" w:rsidRDefault="00BF3E16">
      <w:pPr>
        <w:pStyle w:val="naisc"/>
        <w:spacing w:before="0" w:after="0"/>
        <w:rPr>
          <w:b/>
          <w:bCs/>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75"/>
        <w:gridCol w:w="2144"/>
        <w:gridCol w:w="6636"/>
      </w:tblGrid>
      <w:tr w:rsidR="00B74E34" w14:paraId="3C8F365F" w14:textId="77777777" w:rsidTr="00873F68">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bookmarkEnd w:id="2"/>
          <w:bookmarkEnd w:id="3"/>
          <w:p w14:paraId="49402318" w14:textId="77777777" w:rsidR="006470D4" w:rsidRPr="007F76AB" w:rsidRDefault="00A63102" w:rsidP="006470D4">
            <w:pPr>
              <w:spacing w:before="100" w:beforeAutospacing="1" w:after="100" w:afterAutospacing="1" w:line="293" w:lineRule="atLeast"/>
              <w:jc w:val="center"/>
              <w:rPr>
                <w:b/>
                <w:bCs/>
              </w:rPr>
            </w:pPr>
            <w:r w:rsidRPr="007F76AB">
              <w:rPr>
                <w:b/>
                <w:bCs/>
              </w:rPr>
              <w:t>I.</w:t>
            </w:r>
            <w:r w:rsidR="003E2A60">
              <w:rPr>
                <w:b/>
                <w:bCs/>
              </w:rPr>
              <w:t> </w:t>
            </w:r>
            <w:r w:rsidRPr="007F76AB">
              <w:rPr>
                <w:b/>
                <w:bCs/>
              </w:rPr>
              <w:t>Tiesību akta projekta izstrādes nepieciešamība</w:t>
            </w:r>
          </w:p>
        </w:tc>
      </w:tr>
      <w:tr w:rsidR="000958D3" w:rsidRPr="000958D3" w14:paraId="79BDA18A" w14:textId="77777777" w:rsidTr="009D27C9">
        <w:trPr>
          <w:trHeight w:val="405"/>
        </w:trPr>
        <w:tc>
          <w:tcPr>
            <w:tcW w:w="152" w:type="pct"/>
            <w:tcBorders>
              <w:top w:val="outset" w:sz="6" w:space="0" w:color="414142"/>
              <w:left w:val="outset" w:sz="6" w:space="0" w:color="414142"/>
              <w:bottom w:val="outset" w:sz="6" w:space="0" w:color="414142"/>
              <w:right w:val="outset" w:sz="6" w:space="0" w:color="414142"/>
            </w:tcBorders>
            <w:hideMark/>
          </w:tcPr>
          <w:p w14:paraId="5D25AE81" w14:textId="77777777" w:rsidR="006470D4" w:rsidRPr="000958D3" w:rsidRDefault="00A63102" w:rsidP="006470D4">
            <w:pPr>
              <w:spacing w:before="100" w:beforeAutospacing="1" w:after="100" w:afterAutospacing="1" w:line="293" w:lineRule="atLeast"/>
              <w:jc w:val="center"/>
            </w:pPr>
            <w:r w:rsidRPr="000958D3">
              <w:t>1.</w:t>
            </w:r>
          </w:p>
        </w:tc>
        <w:tc>
          <w:tcPr>
            <w:tcW w:w="1184" w:type="pct"/>
            <w:tcBorders>
              <w:top w:val="outset" w:sz="6" w:space="0" w:color="414142"/>
              <w:left w:val="outset" w:sz="6" w:space="0" w:color="414142"/>
              <w:bottom w:val="outset" w:sz="6" w:space="0" w:color="414142"/>
              <w:right w:val="outset" w:sz="6" w:space="0" w:color="414142"/>
            </w:tcBorders>
            <w:hideMark/>
          </w:tcPr>
          <w:p w14:paraId="09A47C75" w14:textId="77777777" w:rsidR="003B312A" w:rsidRPr="000958D3" w:rsidRDefault="00A63102" w:rsidP="006470D4">
            <w:r w:rsidRPr="000958D3">
              <w:t>Pamatojums</w:t>
            </w:r>
          </w:p>
        </w:tc>
        <w:tc>
          <w:tcPr>
            <w:tcW w:w="3664" w:type="pct"/>
            <w:tcBorders>
              <w:top w:val="outset" w:sz="6" w:space="0" w:color="414142"/>
              <w:left w:val="outset" w:sz="6" w:space="0" w:color="414142"/>
              <w:bottom w:val="outset" w:sz="6" w:space="0" w:color="414142"/>
              <w:right w:val="outset" w:sz="6" w:space="0" w:color="414142"/>
            </w:tcBorders>
            <w:hideMark/>
          </w:tcPr>
          <w:p w14:paraId="06475612" w14:textId="5860E9E1" w:rsidR="0041235B" w:rsidRPr="000958D3" w:rsidRDefault="00193794" w:rsidP="00193794">
            <w:pPr>
              <w:ind w:right="140"/>
              <w:jc w:val="both"/>
              <w:rPr>
                <w:color w:val="FF0000"/>
                <w:shd w:val="clear" w:color="auto" w:fill="FFFFFF"/>
              </w:rPr>
            </w:pPr>
            <w:r w:rsidRPr="000958D3">
              <w:t>L</w:t>
            </w:r>
            <w:r w:rsidR="00ED119C" w:rsidRPr="000958D3">
              <w:t xml:space="preserve">ikuma „Par īpaši aizsargājamām dabas teritorijām” </w:t>
            </w:r>
            <w:r w:rsidR="00955753" w:rsidRPr="000958D3">
              <w:t>13. panta otr</w:t>
            </w:r>
            <w:r w:rsidRPr="000958D3">
              <w:t>ā</w:t>
            </w:r>
            <w:r w:rsidR="00955753" w:rsidRPr="000958D3">
              <w:t xml:space="preserve"> daļ</w:t>
            </w:r>
            <w:r w:rsidRPr="000958D3">
              <w:t>a</w:t>
            </w:r>
            <w:r w:rsidR="00955753" w:rsidRPr="000958D3">
              <w:t xml:space="preserve">, </w:t>
            </w:r>
            <w:r w:rsidR="00ED119C" w:rsidRPr="000958D3">
              <w:t>14.</w:t>
            </w:r>
            <w:r w:rsidR="00FC540D" w:rsidRPr="000958D3">
              <w:t> </w:t>
            </w:r>
            <w:r w:rsidR="00ED119C" w:rsidRPr="000958D3">
              <w:t>panta otr</w:t>
            </w:r>
            <w:r w:rsidRPr="000958D3">
              <w:t>ā</w:t>
            </w:r>
            <w:r w:rsidR="00ED119C" w:rsidRPr="000958D3">
              <w:t xml:space="preserve"> daļ</w:t>
            </w:r>
            <w:r w:rsidRPr="000958D3">
              <w:t>a</w:t>
            </w:r>
            <w:r w:rsidR="00ED119C" w:rsidRPr="000958D3">
              <w:t xml:space="preserve"> un 17.</w:t>
            </w:r>
            <w:r w:rsidR="00FC540D" w:rsidRPr="000958D3">
              <w:t> </w:t>
            </w:r>
            <w:r w:rsidR="00ED119C" w:rsidRPr="000958D3">
              <w:t>panta otr</w:t>
            </w:r>
            <w:r w:rsidRPr="000958D3">
              <w:t>ā</w:t>
            </w:r>
            <w:r w:rsidR="00ED119C" w:rsidRPr="000958D3">
              <w:t xml:space="preserve"> daļ</w:t>
            </w:r>
            <w:r w:rsidRPr="000958D3">
              <w:t>a</w:t>
            </w:r>
            <w:r w:rsidR="00ED119C" w:rsidRPr="000958D3">
              <w:t>.</w:t>
            </w:r>
          </w:p>
        </w:tc>
      </w:tr>
      <w:tr w:rsidR="000958D3" w:rsidRPr="000958D3" w14:paraId="7C418951" w14:textId="77777777" w:rsidTr="009D27C9">
        <w:trPr>
          <w:trHeight w:val="465"/>
        </w:trPr>
        <w:tc>
          <w:tcPr>
            <w:tcW w:w="152" w:type="pct"/>
            <w:tcBorders>
              <w:top w:val="outset" w:sz="6" w:space="0" w:color="414142"/>
              <w:left w:val="outset" w:sz="6" w:space="0" w:color="414142"/>
              <w:bottom w:val="outset" w:sz="6" w:space="0" w:color="414142"/>
              <w:right w:val="outset" w:sz="6" w:space="0" w:color="414142"/>
            </w:tcBorders>
            <w:hideMark/>
          </w:tcPr>
          <w:p w14:paraId="7AEB2364" w14:textId="77777777" w:rsidR="008F5D52" w:rsidRPr="000958D3" w:rsidRDefault="00A63102" w:rsidP="006470D4">
            <w:pPr>
              <w:spacing w:before="100" w:beforeAutospacing="1" w:after="100" w:afterAutospacing="1" w:line="293" w:lineRule="atLeast"/>
              <w:jc w:val="center"/>
            </w:pPr>
            <w:r w:rsidRPr="000958D3">
              <w:t>2.</w:t>
            </w:r>
          </w:p>
          <w:p w14:paraId="79326FCC" w14:textId="77777777" w:rsidR="00AB6C37" w:rsidRPr="000958D3" w:rsidRDefault="00AB6C37" w:rsidP="008F149B"/>
        </w:tc>
        <w:tc>
          <w:tcPr>
            <w:tcW w:w="1184" w:type="pct"/>
            <w:tcBorders>
              <w:top w:val="outset" w:sz="6" w:space="0" w:color="414142"/>
              <w:left w:val="outset" w:sz="6" w:space="0" w:color="414142"/>
              <w:bottom w:val="outset" w:sz="6" w:space="0" w:color="414142"/>
              <w:right w:val="outset" w:sz="6" w:space="0" w:color="414142"/>
            </w:tcBorders>
            <w:hideMark/>
          </w:tcPr>
          <w:p w14:paraId="1EF7D0EF" w14:textId="77777777" w:rsidR="003B312A" w:rsidRPr="000958D3" w:rsidRDefault="00A63102" w:rsidP="006470D4">
            <w:r w:rsidRPr="000958D3">
              <w:t>Pašreizējā situācija un problēmas, kuru risināšanai tiesību akta projekts izstrādāts, tiesiskā regulējuma mērķis un būtība</w:t>
            </w:r>
          </w:p>
        </w:tc>
        <w:tc>
          <w:tcPr>
            <w:tcW w:w="3664" w:type="pct"/>
            <w:tcBorders>
              <w:top w:val="outset" w:sz="6" w:space="0" w:color="414142"/>
              <w:left w:val="outset" w:sz="6" w:space="0" w:color="414142"/>
              <w:bottom w:val="outset" w:sz="6" w:space="0" w:color="414142"/>
              <w:right w:val="outset" w:sz="6" w:space="0" w:color="414142"/>
            </w:tcBorders>
            <w:hideMark/>
          </w:tcPr>
          <w:p w14:paraId="1A701952" w14:textId="599BA05D" w:rsidR="0000094F" w:rsidRDefault="0008382B" w:rsidP="0008382B">
            <w:pPr>
              <w:spacing w:before="120"/>
              <w:jc w:val="both"/>
              <w:rPr>
                <w:bCs/>
              </w:rPr>
            </w:pPr>
            <w:r>
              <w:rPr>
                <w:bCs/>
              </w:rPr>
              <w:t>Ņemot vērā to, ka plānoto grozījumu apjoms pārsniedz pusi no spēkā esošajām normām dabas parkam “Piejūra” ir sagatavots jauns MK noteikumu projekts</w:t>
            </w:r>
            <w:r>
              <w:rPr>
                <w:rStyle w:val="FootnoteReference"/>
                <w:bCs/>
              </w:rPr>
              <w:footnoteReference w:id="1"/>
            </w:r>
            <w:r w:rsidR="0000094F" w:rsidRPr="0000094F">
              <w:rPr>
                <w:bCs/>
              </w:rPr>
              <w:t xml:space="preserve">. </w:t>
            </w:r>
          </w:p>
          <w:p w14:paraId="7AF40740" w14:textId="7AC2B393" w:rsidR="00427941" w:rsidRDefault="00184213" w:rsidP="00427941">
            <w:pPr>
              <w:spacing w:before="120"/>
              <w:jc w:val="both"/>
              <w:rPr>
                <w:bCs/>
              </w:rPr>
            </w:pPr>
            <w:r w:rsidRPr="00184213">
              <w:rPr>
                <w:bCs/>
              </w:rPr>
              <w:t xml:space="preserve">Dabas parks </w:t>
            </w:r>
            <w:r w:rsidR="0097042A">
              <w:rPr>
                <w:bCs/>
              </w:rPr>
              <w:t xml:space="preserve">“Piejūra” (turpmāk – dabas parks) </w:t>
            </w:r>
            <w:r w:rsidRPr="00184213">
              <w:rPr>
                <w:bCs/>
              </w:rPr>
              <w:t xml:space="preserve">atrodas Rīgas pilsētas, Carnikavas un Saulkrastu novadu teritorijā, tā kopējā platība ir 4180 ha. </w:t>
            </w:r>
            <w:r w:rsidR="00427941">
              <w:rPr>
                <w:bCs/>
              </w:rPr>
              <w:t xml:space="preserve">Dabas parka robeža ir apstiprināta ar </w:t>
            </w:r>
            <w:r w:rsidR="003C1BB8">
              <w:rPr>
                <w:bCs/>
              </w:rPr>
              <w:t>MK</w:t>
            </w:r>
            <w:r w:rsidR="00427941">
              <w:rPr>
                <w:bCs/>
              </w:rPr>
              <w:t xml:space="preserve"> 1999.</w:t>
            </w:r>
            <w:r w:rsidR="00A75377">
              <w:rPr>
                <w:bCs/>
              </w:rPr>
              <w:t> </w:t>
            </w:r>
            <w:r w:rsidR="00427941">
              <w:rPr>
                <w:bCs/>
              </w:rPr>
              <w:t>gada 9.</w:t>
            </w:r>
            <w:r w:rsidR="00A75377">
              <w:rPr>
                <w:bCs/>
              </w:rPr>
              <w:t> </w:t>
            </w:r>
            <w:r w:rsidR="00427941">
              <w:rPr>
                <w:bCs/>
              </w:rPr>
              <w:t>marta noteikumiem Nr.</w:t>
            </w:r>
            <w:r w:rsidR="00A75377">
              <w:rPr>
                <w:bCs/>
              </w:rPr>
              <w:t> </w:t>
            </w:r>
            <w:r w:rsidR="00427941">
              <w:rPr>
                <w:bCs/>
              </w:rPr>
              <w:t>83 “Noteikumi par dabas parkiem” (19.</w:t>
            </w:r>
            <w:r w:rsidR="00A75377">
              <w:rPr>
                <w:bCs/>
              </w:rPr>
              <w:t> </w:t>
            </w:r>
            <w:r w:rsidR="00427941">
              <w:rPr>
                <w:bCs/>
              </w:rPr>
              <w:t xml:space="preserve">pielikums). </w:t>
            </w:r>
          </w:p>
          <w:p w14:paraId="13607C6C" w14:textId="33D70F20" w:rsidR="003046B1" w:rsidRDefault="003046B1" w:rsidP="00095300">
            <w:pPr>
              <w:spacing w:before="120"/>
              <w:jc w:val="both"/>
              <w:rPr>
                <w:bCs/>
              </w:rPr>
            </w:pPr>
            <w:r w:rsidRPr="003046B1">
              <w:rPr>
                <w:bCs/>
              </w:rPr>
              <w:t>Dabas parks izveidots, lai nodrošinātu piekrastes ekosistēmu kompleksa, Latvijas un Eiropas Savienības nozīmes aizsargājamo biotopu un sugu saglabāšanu, kā arī sabiedrības izglītības un atpūtas iespējas, kas nav pretrunā ar dabas vērtību aizsardzību.</w:t>
            </w:r>
          </w:p>
          <w:p w14:paraId="14859414" w14:textId="7EA5767C" w:rsidR="003046B1" w:rsidRDefault="003046B1" w:rsidP="003046B1">
            <w:pPr>
              <w:spacing w:before="120"/>
              <w:jc w:val="both"/>
              <w:rPr>
                <w:bCs/>
              </w:rPr>
            </w:pPr>
            <w:r w:rsidRPr="003046B1">
              <w:rPr>
                <w:bCs/>
              </w:rPr>
              <w:t xml:space="preserve">Dabas parka teritorijā konstatēti 24 </w:t>
            </w:r>
            <w:r w:rsidR="00DA3115">
              <w:rPr>
                <w:bCs/>
              </w:rPr>
              <w:t xml:space="preserve">Eiropas Savienības (turpmāk – </w:t>
            </w:r>
            <w:r w:rsidRPr="003046B1">
              <w:rPr>
                <w:bCs/>
              </w:rPr>
              <w:t>ES</w:t>
            </w:r>
            <w:r w:rsidR="00DA3115">
              <w:rPr>
                <w:bCs/>
              </w:rPr>
              <w:t>)</w:t>
            </w:r>
            <w:r w:rsidRPr="003046B1">
              <w:rPr>
                <w:bCs/>
              </w:rPr>
              <w:t xml:space="preserve"> nozīmes biotopi, kas kopumā aizņem 84 % dabas parka teritorijas. Visvairāk pārstāvēti </w:t>
            </w:r>
            <w:r w:rsidRPr="00FC20E7">
              <w:rPr>
                <w:bCs/>
                <w:i/>
                <w:iCs/>
              </w:rPr>
              <w:t xml:space="preserve">2180 Mežainas piejūras kāpas, 2130* Ar lakstaugiem klātas pelēkās kāpas un 9010* Veci vai dabiski </w:t>
            </w:r>
            <w:proofErr w:type="spellStart"/>
            <w:r w:rsidRPr="00FC20E7">
              <w:rPr>
                <w:bCs/>
                <w:i/>
                <w:iCs/>
              </w:rPr>
              <w:t>boreāli</w:t>
            </w:r>
            <w:proofErr w:type="spellEnd"/>
            <w:r w:rsidRPr="00FC20E7">
              <w:rPr>
                <w:bCs/>
                <w:i/>
                <w:iCs/>
              </w:rPr>
              <w:t xml:space="preserve"> meži.</w:t>
            </w:r>
            <w:r w:rsidRPr="003046B1">
              <w:rPr>
                <w:bCs/>
              </w:rPr>
              <w:t xml:space="preserve"> Īpaša vērtība dabas parkā ir biotops </w:t>
            </w:r>
            <w:r w:rsidRPr="00FC20E7">
              <w:rPr>
                <w:bCs/>
                <w:i/>
                <w:iCs/>
              </w:rPr>
              <w:t>6130* Piejūras zālāji</w:t>
            </w:r>
            <w:r w:rsidRPr="003046B1">
              <w:rPr>
                <w:bCs/>
              </w:rPr>
              <w:t>.</w:t>
            </w:r>
          </w:p>
          <w:p w14:paraId="38F0CBC1" w14:textId="37CCA7C5" w:rsidR="00184213" w:rsidRDefault="00427941" w:rsidP="00095300">
            <w:pPr>
              <w:spacing w:before="120"/>
              <w:jc w:val="both"/>
              <w:rPr>
                <w:bCs/>
              </w:rPr>
            </w:pPr>
            <w:r w:rsidRPr="00427941">
              <w:rPr>
                <w:bCs/>
              </w:rPr>
              <w:t>Lielāko daļu dabas parka aizņem meži. Ievērojamās platībās sastopamas arī citas dabiskās un daļēji dabiskās teritorijas – pludmale, atklātās kāpas, zālāji, niedrāji un ūdeņi. Apbūve un citas cilvēku pārveidotas teritorijas aizņem mazāk nekā 2 % no dabas parka teritorijas.</w:t>
            </w:r>
          </w:p>
          <w:p w14:paraId="164AC64B" w14:textId="314B6E31" w:rsidR="008E565C" w:rsidRDefault="00427941" w:rsidP="003A3324">
            <w:pPr>
              <w:spacing w:before="120"/>
              <w:jc w:val="both"/>
              <w:rPr>
                <w:bCs/>
              </w:rPr>
            </w:pPr>
            <w:r>
              <w:rPr>
                <w:bCs/>
              </w:rPr>
              <w:t>Dabas parkam ir izstrādā</w:t>
            </w:r>
            <w:r w:rsidR="0097042A">
              <w:rPr>
                <w:bCs/>
              </w:rPr>
              <w:t>t</w:t>
            </w:r>
            <w:r>
              <w:rPr>
                <w:bCs/>
              </w:rPr>
              <w:t>s un ar vides aizsardzības un reģionālās attīstības ministra 2020.</w:t>
            </w:r>
            <w:r w:rsidR="00A75377">
              <w:rPr>
                <w:bCs/>
              </w:rPr>
              <w:t> </w:t>
            </w:r>
            <w:r>
              <w:rPr>
                <w:bCs/>
              </w:rPr>
              <w:t>gada 21.</w:t>
            </w:r>
            <w:r w:rsidR="00A75377">
              <w:rPr>
                <w:bCs/>
              </w:rPr>
              <w:t> </w:t>
            </w:r>
            <w:r>
              <w:rPr>
                <w:bCs/>
              </w:rPr>
              <w:t>aprīļa rīkojumu Nr.</w:t>
            </w:r>
            <w:r w:rsidR="00A75377">
              <w:rPr>
                <w:bCs/>
              </w:rPr>
              <w:t> </w:t>
            </w:r>
            <w:r>
              <w:rPr>
                <w:bCs/>
              </w:rPr>
              <w:t xml:space="preserve">1-2/66 </w:t>
            </w:r>
            <w:r w:rsidR="00D12CBA">
              <w:rPr>
                <w:bCs/>
              </w:rPr>
              <w:t xml:space="preserve">“Par </w:t>
            </w:r>
            <w:r w:rsidR="00D12CBA">
              <w:rPr>
                <w:bCs/>
              </w:rPr>
              <w:lastRenderedPageBreak/>
              <w:t xml:space="preserve">dabas parka “Piejūra” dabas aizsardzības plāna apstiprināšanu” </w:t>
            </w:r>
            <w:r>
              <w:rPr>
                <w:bCs/>
              </w:rPr>
              <w:t>apstiprināts dabas aizsardzības plāns (2020.-2031</w:t>
            </w:r>
            <w:r w:rsidR="00D12CBA">
              <w:rPr>
                <w:bCs/>
              </w:rPr>
              <w:t>.</w:t>
            </w:r>
            <w:r>
              <w:rPr>
                <w:bCs/>
              </w:rPr>
              <w:t>)</w:t>
            </w:r>
            <w:r w:rsidR="00D12CBA">
              <w:rPr>
                <w:bCs/>
              </w:rPr>
              <w:t>. Dabas aizsardzības plāna izstrādes</w:t>
            </w:r>
            <w:r w:rsidR="00D12CBA" w:rsidRPr="00D12CBA">
              <w:rPr>
                <w:bCs/>
              </w:rPr>
              <w:t xml:space="preserve"> laikā veikta Latvijā un Eiropas Savienībā aizsargājamo biotopu</w:t>
            </w:r>
            <w:r w:rsidR="00FC20E7">
              <w:rPr>
                <w:bCs/>
              </w:rPr>
              <w:t xml:space="preserve"> un </w:t>
            </w:r>
            <w:r w:rsidR="00D12CBA" w:rsidRPr="00D12CBA">
              <w:rPr>
                <w:bCs/>
              </w:rPr>
              <w:t>aizsargājamo sugu atradņu</w:t>
            </w:r>
            <w:r w:rsidR="00FC20E7">
              <w:rPr>
                <w:bCs/>
              </w:rPr>
              <w:t>, kā arī to</w:t>
            </w:r>
            <w:r w:rsidR="00D12CBA" w:rsidRPr="00D12CBA">
              <w:rPr>
                <w:bCs/>
              </w:rPr>
              <w:t xml:space="preserve"> dzīvotņu inventarizācija un kvalitātes novērtēšana</w:t>
            </w:r>
            <w:r w:rsidR="00FC20E7">
              <w:rPr>
                <w:bCs/>
              </w:rPr>
              <w:t>. Tāpat arī</w:t>
            </w:r>
            <w:r w:rsidR="00D12CBA" w:rsidRPr="00D12CBA">
              <w:rPr>
                <w:bCs/>
              </w:rPr>
              <w:t xml:space="preserve"> izvirzīti teritorijas aizsardzības un apsaimniekošanas mērķi, izstrādāts apsaimniekošanas pasākumu plāns un sagatavoti priekšlikumi teritorijas zonējumam un individuālo aizsardzības un izmantošanas noteikumu projektam. Ievērojot minēto, pieņemts lēmums par jaunu </w:t>
            </w:r>
            <w:r w:rsidR="003C1BB8">
              <w:rPr>
                <w:bCs/>
              </w:rPr>
              <w:t>MK</w:t>
            </w:r>
            <w:r w:rsidR="00D12CBA" w:rsidRPr="00D12CBA">
              <w:rPr>
                <w:bCs/>
              </w:rPr>
              <w:t xml:space="preserve"> noteikumu izstrādi. </w:t>
            </w:r>
          </w:p>
          <w:p w14:paraId="27D41BDD" w14:textId="38BEEA7F" w:rsidR="00B179B2" w:rsidRPr="00B179B2" w:rsidRDefault="003046B1" w:rsidP="00B179B2">
            <w:pPr>
              <w:ind w:firstLine="108"/>
              <w:jc w:val="both"/>
              <w:rPr>
                <w:bCs/>
              </w:rPr>
            </w:pPr>
            <w:r w:rsidRPr="003046B1">
              <w:rPr>
                <w:bCs/>
              </w:rPr>
              <w:t xml:space="preserve">Teritorijas dabas vērtību aizsardzības nodrošināšanai </w:t>
            </w:r>
            <w:r>
              <w:rPr>
                <w:bCs/>
              </w:rPr>
              <w:t>paredzēts</w:t>
            </w:r>
            <w:r w:rsidRPr="003046B1">
              <w:rPr>
                <w:bCs/>
              </w:rPr>
              <w:t xml:space="preserve"> noteikt teritorijas funkcionālo zonējumu ar četrām zonām</w:t>
            </w:r>
            <w:r w:rsidR="00B179B2">
              <w:rPr>
                <w:bCs/>
              </w:rPr>
              <w:t>:</w:t>
            </w:r>
          </w:p>
          <w:p w14:paraId="0F3DC16F" w14:textId="2759102D" w:rsidR="00B179B2" w:rsidRPr="00B179B2" w:rsidRDefault="00B179B2" w:rsidP="00B179B2">
            <w:pPr>
              <w:ind w:left="533" w:hanging="425"/>
              <w:jc w:val="both"/>
              <w:rPr>
                <w:bCs/>
              </w:rPr>
            </w:pPr>
            <w:r w:rsidRPr="00B179B2">
              <w:rPr>
                <w:bCs/>
              </w:rPr>
              <w:t>•</w:t>
            </w:r>
            <w:r>
              <w:rPr>
                <w:bCs/>
              </w:rPr>
              <w:t xml:space="preserve"> </w:t>
            </w:r>
            <w:r w:rsidRPr="00B179B2">
              <w:rPr>
                <w:bCs/>
              </w:rPr>
              <w:t>regulējamā režīma zona 598 ha jeb 14 %;</w:t>
            </w:r>
          </w:p>
          <w:p w14:paraId="4F327220" w14:textId="1ECE5ED3" w:rsidR="00B179B2" w:rsidRPr="00B179B2" w:rsidRDefault="00B179B2" w:rsidP="00B179B2">
            <w:pPr>
              <w:ind w:left="533" w:hanging="425"/>
              <w:jc w:val="both"/>
              <w:rPr>
                <w:bCs/>
              </w:rPr>
            </w:pPr>
            <w:r w:rsidRPr="00B179B2">
              <w:rPr>
                <w:bCs/>
              </w:rPr>
              <w:t>•</w:t>
            </w:r>
            <w:r>
              <w:rPr>
                <w:bCs/>
              </w:rPr>
              <w:t xml:space="preserve"> </w:t>
            </w:r>
            <w:r w:rsidRPr="00B179B2">
              <w:rPr>
                <w:bCs/>
              </w:rPr>
              <w:t>dabas lieguma zona 2439 ha jeb 58 %;</w:t>
            </w:r>
          </w:p>
          <w:p w14:paraId="5D51154F" w14:textId="6E1886C6" w:rsidR="00B179B2" w:rsidRPr="00B179B2" w:rsidRDefault="00B179B2" w:rsidP="00B179B2">
            <w:pPr>
              <w:ind w:left="533" w:hanging="425"/>
              <w:jc w:val="both"/>
              <w:rPr>
                <w:bCs/>
              </w:rPr>
            </w:pPr>
            <w:r w:rsidRPr="00B179B2">
              <w:rPr>
                <w:bCs/>
              </w:rPr>
              <w:t>•</w:t>
            </w:r>
            <w:r>
              <w:rPr>
                <w:bCs/>
              </w:rPr>
              <w:t xml:space="preserve"> </w:t>
            </w:r>
            <w:r w:rsidRPr="00B179B2">
              <w:rPr>
                <w:bCs/>
              </w:rPr>
              <w:t>dabas parka zona 1007 ha jeb 24 %;</w:t>
            </w:r>
          </w:p>
          <w:p w14:paraId="0AAB4FD2" w14:textId="3DF75261" w:rsidR="00B179B2" w:rsidRDefault="00B179B2" w:rsidP="00B179B2">
            <w:pPr>
              <w:ind w:left="533" w:hanging="425"/>
              <w:jc w:val="both"/>
              <w:rPr>
                <w:bCs/>
              </w:rPr>
            </w:pPr>
            <w:r w:rsidRPr="00B179B2">
              <w:rPr>
                <w:bCs/>
              </w:rPr>
              <w:t>•</w:t>
            </w:r>
            <w:r>
              <w:rPr>
                <w:bCs/>
              </w:rPr>
              <w:t xml:space="preserve"> </w:t>
            </w:r>
            <w:r w:rsidRPr="00B179B2">
              <w:rPr>
                <w:bCs/>
              </w:rPr>
              <w:t>neitrālā zona 137 ha jeb 3 %.</w:t>
            </w:r>
          </w:p>
          <w:p w14:paraId="238F0A76" w14:textId="325C342F" w:rsidR="003A3324" w:rsidRPr="003A3324" w:rsidRDefault="003A3324" w:rsidP="003A3324">
            <w:pPr>
              <w:spacing w:before="120"/>
              <w:jc w:val="both"/>
              <w:rPr>
                <w:bCs/>
              </w:rPr>
            </w:pPr>
            <w:r w:rsidRPr="003A3324">
              <w:rPr>
                <w:bCs/>
              </w:rPr>
              <w:t>Dabas parka funkcionālā zonējuma p</w:t>
            </w:r>
            <w:r>
              <w:rPr>
                <w:bCs/>
              </w:rPr>
              <w:t xml:space="preserve">riekšlikumi </w:t>
            </w:r>
            <w:r w:rsidRPr="003A3324">
              <w:rPr>
                <w:bCs/>
              </w:rPr>
              <w:t>izstrādāt</w:t>
            </w:r>
            <w:r>
              <w:rPr>
                <w:bCs/>
              </w:rPr>
              <w:t>i</w:t>
            </w:r>
            <w:r w:rsidRPr="003A3324">
              <w:rPr>
                <w:bCs/>
              </w:rPr>
              <w:t>, ņemot vērā vairākus kritērijus:</w:t>
            </w:r>
          </w:p>
          <w:p w14:paraId="4191144E" w14:textId="713A8A91" w:rsidR="003A3324" w:rsidRPr="003A3324" w:rsidRDefault="008E565C" w:rsidP="005C288F">
            <w:pPr>
              <w:ind w:left="250" w:hanging="142"/>
              <w:jc w:val="both"/>
              <w:rPr>
                <w:bCs/>
              </w:rPr>
            </w:pPr>
            <w:r>
              <w:rPr>
                <w:bCs/>
              </w:rPr>
              <w:t>- d</w:t>
            </w:r>
            <w:r w:rsidR="003A3324" w:rsidRPr="003A3324">
              <w:rPr>
                <w:bCs/>
              </w:rPr>
              <w:t>abas parka dabas vērtību (biotopu un sugu) un ekosistēmu nodrošināto pakalpojumu izvietojums, koncentrēšanās vietas, t.sk. meža biotopu ekoloģiskais tīkls;</w:t>
            </w:r>
          </w:p>
          <w:p w14:paraId="75C4BA17" w14:textId="1EB61C66" w:rsidR="003A3324" w:rsidRPr="003A3324" w:rsidRDefault="008E565C" w:rsidP="005C288F">
            <w:pPr>
              <w:ind w:left="250" w:hanging="142"/>
              <w:jc w:val="both"/>
              <w:rPr>
                <w:bCs/>
              </w:rPr>
            </w:pPr>
            <w:r>
              <w:rPr>
                <w:bCs/>
              </w:rPr>
              <w:t>- s</w:t>
            </w:r>
            <w:r w:rsidR="003A3324" w:rsidRPr="003A3324">
              <w:rPr>
                <w:bCs/>
              </w:rPr>
              <w:t>abiedrības pieprasījums pēc rekreācijas iespējām;</w:t>
            </w:r>
          </w:p>
          <w:p w14:paraId="172408AF" w14:textId="594C0993" w:rsidR="003A3324" w:rsidRPr="003A3324" w:rsidRDefault="008E565C" w:rsidP="005C288F">
            <w:pPr>
              <w:ind w:left="250" w:hanging="142"/>
              <w:jc w:val="both"/>
              <w:rPr>
                <w:bCs/>
              </w:rPr>
            </w:pPr>
            <w:r>
              <w:rPr>
                <w:bCs/>
              </w:rPr>
              <w:t>- s</w:t>
            </w:r>
            <w:r w:rsidR="003A3324" w:rsidRPr="003A3324">
              <w:rPr>
                <w:bCs/>
              </w:rPr>
              <w:t xml:space="preserve">pēkā esošais aizsardzības režīms (zonējums un mikroliegumi); </w:t>
            </w:r>
          </w:p>
          <w:p w14:paraId="5C6DCCA8" w14:textId="134CF527" w:rsidR="003A3324" w:rsidRPr="003A3324" w:rsidRDefault="008E565C" w:rsidP="005C288F">
            <w:pPr>
              <w:ind w:left="250" w:hanging="142"/>
              <w:jc w:val="both"/>
              <w:rPr>
                <w:bCs/>
              </w:rPr>
            </w:pPr>
            <w:r>
              <w:rPr>
                <w:bCs/>
              </w:rPr>
              <w:t>- d</w:t>
            </w:r>
            <w:r w:rsidR="003A3324" w:rsidRPr="003A3324">
              <w:rPr>
                <w:bCs/>
              </w:rPr>
              <w:t>abas parka teritorijas faktiskā izmantošana;</w:t>
            </w:r>
          </w:p>
          <w:p w14:paraId="7B5133E0" w14:textId="59179D47" w:rsidR="003A3324" w:rsidRPr="003A3324" w:rsidRDefault="008E565C" w:rsidP="005C288F">
            <w:pPr>
              <w:ind w:left="250" w:hanging="142"/>
              <w:jc w:val="both"/>
              <w:rPr>
                <w:bCs/>
              </w:rPr>
            </w:pPr>
            <w:r>
              <w:rPr>
                <w:bCs/>
              </w:rPr>
              <w:t>- k</w:t>
            </w:r>
            <w:r w:rsidR="003A3324" w:rsidRPr="003A3324">
              <w:rPr>
                <w:bCs/>
              </w:rPr>
              <w:t>rasta kāpu aizsargjoslas izvietojums;</w:t>
            </w:r>
          </w:p>
          <w:p w14:paraId="1394C85B" w14:textId="0A2D724E" w:rsidR="00D12CBA" w:rsidRDefault="008E565C" w:rsidP="005C288F">
            <w:pPr>
              <w:ind w:left="250" w:hanging="142"/>
              <w:jc w:val="both"/>
              <w:rPr>
                <w:bCs/>
              </w:rPr>
            </w:pPr>
            <w:r>
              <w:rPr>
                <w:bCs/>
              </w:rPr>
              <w:t>- v</w:t>
            </w:r>
            <w:r w:rsidR="003A3324" w:rsidRPr="003A3324">
              <w:rPr>
                <w:bCs/>
              </w:rPr>
              <w:t>alsts aizsardzības intereses.</w:t>
            </w:r>
          </w:p>
          <w:p w14:paraId="3BB4F50E" w14:textId="2B5C83FD" w:rsidR="003A3324" w:rsidRPr="008E565C" w:rsidRDefault="008E565C" w:rsidP="00F3046C">
            <w:pPr>
              <w:spacing w:before="120"/>
              <w:jc w:val="both"/>
              <w:rPr>
                <w:bCs/>
              </w:rPr>
            </w:pPr>
            <w:r>
              <w:rPr>
                <w:bCs/>
              </w:rPr>
              <w:t>Noteikumu projekts paredz</w:t>
            </w:r>
            <w:r w:rsidR="00F3046C">
              <w:rPr>
                <w:bCs/>
              </w:rPr>
              <w:t xml:space="preserve"> r</w:t>
            </w:r>
            <w:r w:rsidR="003A3324" w:rsidRPr="008E565C">
              <w:rPr>
                <w:bCs/>
              </w:rPr>
              <w:t>egulējamā režīma zonas izveid</w:t>
            </w:r>
            <w:r w:rsidR="00F3046C">
              <w:rPr>
                <w:bCs/>
              </w:rPr>
              <w:t>i</w:t>
            </w:r>
            <w:r w:rsidR="003A3324" w:rsidRPr="008E565C">
              <w:rPr>
                <w:bCs/>
              </w:rPr>
              <w:t xml:space="preserve"> un dabas lieguma zonas paplašināšan</w:t>
            </w:r>
            <w:r w:rsidR="00F3046C">
              <w:rPr>
                <w:bCs/>
              </w:rPr>
              <w:t>u</w:t>
            </w:r>
            <w:r w:rsidR="003A3324" w:rsidRPr="008E565C">
              <w:rPr>
                <w:bCs/>
              </w:rPr>
              <w:t xml:space="preserve"> mežu teritorijās</w:t>
            </w:r>
            <w:r w:rsidRPr="008E565C">
              <w:rPr>
                <w:bCs/>
              </w:rPr>
              <w:t>, l</w:t>
            </w:r>
            <w:r w:rsidR="003A3324" w:rsidRPr="008E565C">
              <w:rPr>
                <w:bCs/>
              </w:rPr>
              <w:t>ai vienlaikus ar teritorijas rekreācijas iespēju izmantošanu nodrošinātu mežu dabas vērtību un teritorijai raksturīgās ainavas aizsardzību</w:t>
            </w:r>
            <w:r w:rsidRPr="008E565C">
              <w:rPr>
                <w:bCs/>
              </w:rPr>
              <w:t xml:space="preserve">. </w:t>
            </w:r>
            <w:r w:rsidR="003A3324" w:rsidRPr="008E565C">
              <w:rPr>
                <w:bCs/>
              </w:rPr>
              <w:t xml:space="preserve">Dabas parka mežu biotopu izpētes rezultāti rāda, ka tajos ir ļoti maz atmirušās koksnes, kas ir būtisks meža biotopu kvalitāti raksturojošs rādītājs. Mirusī koksne ir dabiska vielu un enerģijas aprites komponente mežā, kas nodrošina dabiskos procesus un ir priekšnoteikums meža biotopu labvēlīgam aizsardzības stāvoklim. Atmirušās koksnes klātbūtne mežaudzē nepieciešama daudzām retām un īpaši aizsargājamām sugām, t.sk. sikspārņu sugām, kam veco, kalstošo un nokaltušo koku (vai to daļu) saglabāšana un veco meža nogabalu saudzēšana ir viens no priekšnoteikumiem piemērotu apstākļu nodrošināšanai dabas parka mežos. Bojāto koku izvākšana sanitārajās cirtēs samazina mirušās koksnes apjomu. Līdz ar to bioloģiski vērtīgākajās meža platībās (t.s. </w:t>
            </w:r>
            <w:proofErr w:type="spellStart"/>
            <w:r w:rsidR="003A3324" w:rsidRPr="008E565C">
              <w:rPr>
                <w:bCs/>
              </w:rPr>
              <w:t>biocentros</w:t>
            </w:r>
            <w:proofErr w:type="spellEnd"/>
            <w:r w:rsidR="003A3324" w:rsidRPr="008E565C">
              <w:rPr>
                <w:bCs/>
              </w:rPr>
              <w:t xml:space="preserve"> un ekoloģiskajos koridoros, kas ietver ļoti vecas mežaudzes, kā arī lapu koku audzes uz slapjām augsnēm reljefa pazeminājumos) no</w:t>
            </w:r>
            <w:r w:rsidR="00F3046C">
              <w:rPr>
                <w:bCs/>
              </w:rPr>
              <w:t>teikta</w:t>
            </w:r>
            <w:r w:rsidR="003A3324" w:rsidRPr="008E565C">
              <w:rPr>
                <w:bCs/>
              </w:rPr>
              <w:t xml:space="preserve"> regulējamā režīma zona ar saimnieciskās darbības aizliegumu, izņemot bīstamo koku ciršanu, atstājot tos augšanas vietā. </w:t>
            </w:r>
            <w:r w:rsidR="00F3046C">
              <w:rPr>
                <w:bCs/>
              </w:rPr>
              <w:t xml:space="preserve">Tāpat </w:t>
            </w:r>
            <w:r w:rsidR="00F3046C" w:rsidRPr="008E565C">
              <w:rPr>
                <w:bCs/>
              </w:rPr>
              <w:t xml:space="preserve">regulējamā režīma zonā </w:t>
            </w:r>
            <w:r w:rsidR="00F3046C">
              <w:rPr>
                <w:bCs/>
              </w:rPr>
              <w:t>i</w:t>
            </w:r>
            <w:r w:rsidR="00F3046C" w:rsidRPr="008E565C">
              <w:rPr>
                <w:bCs/>
              </w:rPr>
              <w:t>ekļau</w:t>
            </w:r>
            <w:r w:rsidR="00F3046C">
              <w:rPr>
                <w:bCs/>
              </w:rPr>
              <w:t xml:space="preserve">ta </w:t>
            </w:r>
            <w:r w:rsidR="003A3324" w:rsidRPr="008E565C">
              <w:rPr>
                <w:bCs/>
              </w:rPr>
              <w:t xml:space="preserve">Garezeru apkārtnē (meži starp </w:t>
            </w:r>
            <w:proofErr w:type="spellStart"/>
            <w:r w:rsidR="003A3324" w:rsidRPr="008E565C">
              <w:rPr>
                <w:bCs/>
              </w:rPr>
              <w:t>Garezeriem</w:t>
            </w:r>
            <w:proofErr w:type="spellEnd"/>
            <w:r w:rsidR="003A3324" w:rsidRPr="008E565C">
              <w:rPr>
                <w:bCs/>
              </w:rPr>
              <w:t xml:space="preserve"> un jūru) un </w:t>
            </w:r>
            <w:proofErr w:type="spellStart"/>
            <w:r w:rsidR="003A3324" w:rsidRPr="008E565C">
              <w:rPr>
                <w:bCs/>
              </w:rPr>
              <w:t>Garciema</w:t>
            </w:r>
            <w:proofErr w:type="spellEnd"/>
            <w:r w:rsidR="003A3324" w:rsidRPr="008E565C">
              <w:rPr>
                <w:bCs/>
              </w:rPr>
              <w:t xml:space="preserve"> – Carnikavas apkārtnē, kas </w:t>
            </w:r>
            <w:r w:rsidR="00F3046C">
              <w:rPr>
                <w:bCs/>
              </w:rPr>
              <w:t xml:space="preserve">atbilstoši ainavu ekoloģiskajam plānojumam noteikti kā </w:t>
            </w:r>
            <w:proofErr w:type="spellStart"/>
            <w:r w:rsidR="00F3046C">
              <w:rPr>
                <w:bCs/>
              </w:rPr>
              <w:t>biocentri</w:t>
            </w:r>
            <w:proofErr w:type="spellEnd"/>
            <w:r w:rsidR="00F3046C">
              <w:rPr>
                <w:bCs/>
              </w:rPr>
              <w:t>.</w:t>
            </w:r>
            <w:r w:rsidR="003A3324" w:rsidRPr="008E565C">
              <w:rPr>
                <w:bCs/>
              </w:rPr>
              <w:t xml:space="preserve"> Regulējamā režīma zonā iekļaujami arī esošie mikroliegumi mežos </w:t>
            </w:r>
            <w:r w:rsidR="003A3324" w:rsidRPr="008E565C">
              <w:rPr>
                <w:bCs/>
              </w:rPr>
              <w:lastRenderedPageBreak/>
              <w:t xml:space="preserve">un tiem līdzvērtīgi atsevišķi bioloģiski veca meža nogabali, kas nodrošinātu sugu izplatību no vienas vērtīgās teritorijas uz otru, veidojot ekoloģiskos koridorus vai/un t.s. </w:t>
            </w:r>
            <w:proofErr w:type="spellStart"/>
            <w:r w:rsidR="003A3324" w:rsidRPr="008E565C">
              <w:rPr>
                <w:bCs/>
              </w:rPr>
              <w:t>pārneses</w:t>
            </w:r>
            <w:proofErr w:type="spellEnd"/>
            <w:r w:rsidR="003A3324" w:rsidRPr="008E565C">
              <w:rPr>
                <w:bCs/>
              </w:rPr>
              <w:t xml:space="preserve"> punktus (“</w:t>
            </w:r>
            <w:proofErr w:type="spellStart"/>
            <w:r w:rsidR="003A3324" w:rsidRPr="008E565C">
              <w:rPr>
                <w:bCs/>
              </w:rPr>
              <w:t>stepping</w:t>
            </w:r>
            <w:proofErr w:type="spellEnd"/>
            <w:r w:rsidR="003A3324" w:rsidRPr="008E565C">
              <w:rPr>
                <w:bCs/>
              </w:rPr>
              <w:t xml:space="preserve"> </w:t>
            </w:r>
            <w:proofErr w:type="spellStart"/>
            <w:r w:rsidR="003A3324" w:rsidRPr="008E565C">
              <w:rPr>
                <w:bCs/>
              </w:rPr>
              <w:t>stones</w:t>
            </w:r>
            <w:proofErr w:type="spellEnd"/>
            <w:r w:rsidR="003A3324" w:rsidRPr="008E565C">
              <w:rPr>
                <w:bCs/>
              </w:rPr>
              <w:t>”).</w:t>
            </w:r>
          </w:p>
          <w:p w14:paraId="282A0037" w14:textId="36AB992E" w:rsidR="003A3324" w:rsidRPr="003A3324" w:rsidRDefault="003A3324" w:rsidP="003A3324">
            <w:pPr>
              <w:spacing w:before="120"/>
              <w:jc w:val="both"/>
              <w:rPr>
                <w:bCs/>
              </w:rPr>
            </w:pPr>
            <w:r w:rsidRPr="003A3324">
              <w:rPr>
                <w:bCs/>
              </w:rPr>
              <w:t>Dabas lieguma zona paplašinā</w:t>
            </w:r>
            <w:r w:rsidR="00F3046C">
              <w:rPr>
                <w:bCs/>
              </w:rPr>
              <w:t>ta</w:t>
            </w:r>
            <w:r w:rsidRPr="003A3324">
              <w:rPr>
                <w:bCs/>
              </w:rPr>
              <w:t xml:space="preserve">, iekļaujot tajā īpaši aizsargājamo biotopu kompleksus Serģa purva un </w:t>
            </w:r>
            <w:proofErr w:type="spellStart"/>
            <w:r w:rsidRPr="003A3324">
              <w:rPr>
                <w:bCs/>
              </w:rPr>
              <w:t>Ummja</w:t>
            </w:r>
            <w:proofErr w:type="spellEnd"/>
            <w:r w:rsidRPr="003A3324">
              <w:rPr>
                <w:bCs/>
              </w:rPr>
              <w:t xml:space="preserve"> ezera apkārtnē, </w:t>
            </w:r>
            <w:proofErr w:type="spellStart"/>
            <w:r w:rsidRPr="003A3324">
              <w:rPr>
                <w:bCs/>
              </w:rPr>
              <w:t>Buļlusalā</w:t>
            </w:r>
            <w:proofErr w:type="spellEnd"/>
            <w:r w:rsidRPr="003A3324">
              <w:rPr>
                <w:bCs/>
              </w:rPr>
              <w:t xml:space="preserve"> un Mangaļsalā, kā arī citas meža teritorijas krasta kāpu aizsargjoslā un ar izteiktu kāpu reljefu</w:t>
            </w:r>
            <w:r w:rsidR="00F3046C">
              <w:rPr>
                <w:bCs/>
              </w:rPr>
              <w:t xml:space="preserve"> (</w:t>
            </w:r>
            <w:r w:rsidRPr="003A3324">
              <w:rPr>
                <w:bCs/>
              </w:rPr>
              <w:t xml:space="preserve">nākotnes </w:t>
            </w:r>
            <w:proofErr w:type="spellStart"/>
            <w:r w:rsidRPr="003A3324">
              <w:rPr>
                <w:bCs/>
              </w:rPr>
              <w:t>biocentr</w:t>
            </w:r>
            <w:r w:rsidR="00F3046C">
              <w:rPr>
                <w:bCs/>
              </w:rPr>
              <w:t>i</w:t>
            </w:r>
            <w:proofErr w:type="spellEnd"/>
            <w:r w:rsidR="00F3046C">
              <w:rPr>
                <w:bCs/>
              </w:rPr>
              <w:t>)</w:t>
            </w:r>
            <w:r w:rsidRPr="003A3324">
              <w:rPr>
                <w:bCs/>
              </w:rPr>
              <w:t>. Dabas lieguma zonā iekļau</w:t>
            </w:r>
            <w:r w:rsidR="00F3046C">
              <w:rPr>
                <w:bCs/>
              </w:rPr>
              <w:t>tas</w:t>
            </w:r>
            <w:r w:rsidRPr="003A3324">
              <w:rPr>
                <w:bCs/>
              </w:rPr>
              <w:t xml:space="preserve"> arī pludmales un atklātās kāpas, kas veido vienotu kompleksu ar piegulošajām mežu teritorijām vietās, kas nav prioritāras rekreācijai. Dabas lieguma zona saglabājama arī aizsargājamo zālāju biotopu teritorijās </w:t>
            </w:r>
            <w:proofErr w:type="spellStart"/>
            <w:r w:rsidRPr="003A3324">
              <w:rPr>
                <w:bCs/>
              </w:rPr>
              <w:t>Vakarbuļļos</w:t>
            </w:r>
            <w:proofErr w:type="spellEnd"/>
            <w:r w:rsidRPr="003A3324">
              <w:rPr>
                <w:bCs/>
              </w:rPr>
              <w:t xml:space="preserve"> un Daugavgrīvas zālāju-niedrāju teritorijā. Dabas vērtību saglabāšana arī dabas lieguma zonā ir ilgtermiņa prioritāte, bet atšķirībā no regulējamā režīma zonas šeit ietvertas galvenokārt platības, kurām nepieciešama aktīva apsaimniekošana – zālāji, ezeri, pelēkās kāpas, kā arī salīdzinoši jaunāki meži.</w:t>
            </w:r>
          </w:p>
          <w:p w14:paraId="6E57078F" w14:textId="500EB829" w:rsidR="003A3324" w:rsidRPr="003A3324" w:rsidRDefault="003A3324" w:rsidP="003A3324">
            <w:pPr>
              <w:spacing w:before="120"/>
              <w:jc w:val="both"/>
              <w:rPr>
                <w:bCs/>
              </w:rPr>
            </w:pPr>
            <w:r w:rsidRPr="003A3324">
              <w:rPr>
                <w:bCs/>
              </w:rPr>
              <w:t>Dabas parka zona no</w:t>
            </w:r>
            <w:r w:rsidR="00F3046C">
              <w:rPr>
                <w:bCs/>
              </w:rPr>
              <w:t>teikta</w:t>
            </w:r>
            <w:r w:rsidRPr="003A3324">
              <w:rPr>
                <w:bCs/>
              </w:rPr>
              <w:t xml:space="preserve"> apmeklētākajās teritorijas vietās, kur prioritāra rekreācija, kā arī atsevišķās bioloģiski mazāk vērtīgajās meža teritorijās ārpus kāpu zonas. Dabas parka zonā iekļaujamas pludmales un atklātās kāpas rekreācijai prioritārajās dabas parka vietās.</w:t>
            </w:r>
          </w:p>
          <w:p w14:paraId="1BC9E107" w14:textId="26DCD7C1" w:rsidR="003A3324" w:rsidRPr="003A3324" w:rsidRDefault="003A3324" w:rsidP="003A3324">
            <w:pPr>
              <w:spacing w:before="120"/>
              <w:jc w:val="both"/>
              <w:rPr>
                <w:bCs/>
              </w:rPr>
            </w:pPr>
            <w:r w:rsidRPr="003A3324">
              <w:rPr>
                <w:bCs/>
              </w:rPr>
              <w:t>Neitrālā zona saglabā</w:t>
            </w:r>
            <w:r w:rsidR="000D1AC1">
              <w:rPr>
                <w:bCs/>
              </w:rPr>
              <w:t xml:space="preserve">ta </w:t>
            </w:r>
            <w:r w:rsidRPr="003A3324">
              <w:rPr>
                <w:bCs/>
              </w:rPr>
              <w:t>apbūves teritorijās, autostāvvietu teritorijās, tajā iekļau</w:t>
            </w:r>
            <w:r w:rsidR="000D1AC1">
              <w:rPr>
                <w:bCs/>
              </w:rPr>
              <w:t>ts</w:t>
            </w:r>
            <w:r w:rsidRPr="003A3324">
              <w:rPr>
                <w:bCs/>
              </w:rPr>
              <w:t xml:space="preserve"> arī dzelzceļš un autoceļi, lai atvieglotu to apsaimniekošanu. Neitrālajā zonā iekļautas arī daļēji apbūvētās Aizsardzības ministrijas </w:t>
            </w:r>
            <w:r w:rsidR="00525ED1">
              <w:rPr>
                <w:bCs/>
              </w:rPr>
              <w:t xml:space="preserve">valdījumā </w:t>
            </w:r>
            <w:r w:rsidRPr="003A3324">
              <w:rPr>
                <w:bCs/>
              </w:rPr>
              <w:t xml:space="preserve">esošās teritorijas.  </w:t>
            </w:r>
          </w:p>
          <w:p w14:paraId="590C01DF" w14:textId="77777777" w:rsidR="000D1AC1" w:rsidRDefault="000D1AC1" w:rsidP="00D12CBA">
            <w:pPr>
              <w:spacing w:before="120"/>
              <w:jc w:val="both"/>
              <w:rPr>
                <w:bCs/>
              </w:rPr>
            </w:pPr>
          </w:p>
          <w:p w14:paraId="32518136" w14:textId="28D62FE9" w:rsidR="00D12CBA" w:rsidRPr="00D12CBA" w:rsidRDefault="005E74BB" w:rsidP="00D12CBA">
            <w:pPr>
              <w:spacing w:before="120"/>
              <w:jc w:val="both"/>
              <w:rPr>
                <w:bCs/>
              </w:rPr>
            </w:pPr>
            <w:r>
              <w:rPr>
                <w:bCs/>
              </w:rPr>
              <w:t xml:space="preserve">1) </w:t>
            </w:r>
            <w:r w:rsidR="00D12CBA" w:rsidRPr="00D12CBA">
              <w:rPr>
                <w:bCs/>
              </w:rPr>
              <w:t xml:space="preserve">Pelēko kāpu biotopu aizsardzībai un platības palielināšanai </w:t>
            </w:r>
            <w:r w:rsidR="000D1AC1">
              <w:rPr>
                <w:bCs/>
              </w:rPr>
              <w:t>noteikts</w:t>
            </w:r>
            <w:r w:rsidR="00D12CBA" w:rsidRPr="00D12CBA">
              <w:rPr>
                <w:bCs/>
              </w:rPr>
              <w:t xml:space="preserve"> aizliegums apmežot biotopa </w:t>
            </w:r>
            <w:r w:rsidR="00D12CBA" w:rsidRPr="000D1AC1">
              <w:rPr>
                <w:bCs/>
                <w:i/>
                <w:iCs/>
              </w:rPr>
              <w:t>2130* Ar lakstaugiem klātas pelēkās kāpas</w:t>
            </w:r>
            <w:r w:rsidR="00D12CBA" w:rsidRPr="00D12CBA">
              <w:rPr>
                <w:bCs/>
              </w:rPr>
              <w:t xml:space="preserve"> aizņemtās platības visā dabas parka teritorijā, kā arī nosacījums, ka dabas parka teritorijā atļauts veikt atmežošanu biotopa </w:t>
            </w:r>
            <w:r w:rsidR="00D12CBA" w:rsidRPr="000D1AC1">
              <w:rPr>
                <w:bCs/>
                <w:i/>
                <w:iCs/>
              </w:rPr>
              <w:t>2130* Ar lakstaugiem klātas pelēkās kāpas</w:t>
            </w:r>
            <w:r w:rsidR="00D12CBA" w:rsidRPr="00D12CBA">
              <w:rPr>
                <w:bCs/>
              </w:rPr>
              <w:t xml:space="preserve"> atjaunošanai vietās, kur stādītas jaunaudzes;</w:t>
            </w:r>
          </w:p>
          <w:p w14:paraId="7BD6C0E4" w14:textId="014DD485" w:rsidR="00D12CBA" w:rsidRPr="00D12CBA" w:rsidRDefault="00D12CBA" w:rsidP="00D12CBA">
            <w:pPr>
              <w:spacing w:before="120"/>
              <w:jc w:val="both"/>
              <w:rPr>
                <w:bCs/>
              </w:rPr>
            </w:pPr>
            <w:r w:rsidRPr="00D12CBA">
              <w:rPr>
                <w:bCs/>
              </w:rPr>
              <w:t xml:space="preserve">2) </w:t>
            </w:r>
            <w:r w:rsidR="000D1AC1">
              <w:rPr>
                <w:bCs/>
              </w:rPr>
              <w:t>Paredzēts</w:t>
            </w:r>
            <w:r w:rsidRPr="00D12CBA">
              <w:rPr>
                <w:bCs/>
              </w:rPr>
              <w:t xml:space="preserve"> aizliegums uzart, apbūvēt vai citādi iznīcināt zālāju platības</w:t>
            </w:r>
            <w:r w:rsidR="005E74BB">
              <w:rPr>
                <w:bCs/>
              </w:rPr>
              <w:t>;</w:t>
            </w:r>
          </w:p>
          <w:p w14:paraId="78B2E795" w14:textId="3BF04A3E" w:rsidR="00D12CBA" w:rsidRPr="00D12CBA" w:rsidRDefault="00D12CBA" w:rsidP="00D12CBA">
            <w:pPr>
              <w:spacing w:before="120"/>
              <w:jc w:val="both"/>
              <w:rPr>
                <w:bCs/>
              </w:rPr>
            </w:pPr>
            <w:r w:rsidRPr="00D12CBA">
              <w:rPr>
                <w:bCs/>
              </w:rPr>
              <w:t xml:space="preserve">3) Purvu aizsardzības nodrošināšanai noteikumos </w:t>
            </w:r>
            <w:r w:rsidR="000D1AC1">
              <w:rPr>
                <w:bCs/>
              </w:rPr>
              <w:t>saglabāts</w:t>
            </w:r>
            <w:r w:rsidRPr="00D12CBA">
              <w:rPr>
                <w:bCs/>
              </w:rPr>
              <w:t xml:space="preserve"> regulējums, kas nosaka, ka bez </w:t>
            </w:r>
            <w:r w:rsidR="000D1AC1">
              <w:rPr>
                <w:bCs/>
              </w:rPr>
              <w:t>Pārvaldes</w:t>
            </w:r>
            <w:r w:rsidRPr="00D12CBA">
              <w:rPr>
                <w:bCs/>
              </w:rPr>
              <w:t xml:space="preserve"> rakstiskas atļaujas aizliegts veikt darbības, kas izraisa (vai var potenciāli izraisīt) pazemes ūdeņu, gruntsūdeņu un virszemes ūdeņu līmeņa maiņu;</w:t>
            </w:r>
          </w:p>
          <w:p w14:paraId="026B299B" w14:textId="5DFDB68C" w:rsidR="00D12CBA" w:rsidRPr="00D12CBA" w:rsidRDefault="00D12CBA" w:rsidP="00D12CBA">
            <w:pPr>
              <w:spacing w:before="120"/>
              <w:jc w:val="both"/>
              <w:rPr>
                <w:bCs/>
              </w:rPr>
            </w:pPr>
            <w:r w:rsidRPr="00D12CBA">
              <w:rPr>
                <w:bCs/>
              </w:rPr>
              <w:t xml:space="preserve">4) Bioloģiski vērtīgākajās, dabiskākajās meža teritorijās – </w:t>
            </w:r>
            <w:proofErr w:type="spellStart"/>
            <w:r w:rsidRPr="00D12CBA">
              <w:rPr>
                <w:bCs/>
              </w:rPr>
              <w:t>biocentros</w:t>
            </w:r>
            <w:proofErr w:type="spellEnd"/>
            <w:r w:rsidRPr="00D12CBA">
              <w:rPr>
                <w:bCs/>
              </w:rPr>
              <w:t xml:space="preserve"> un ekoloģiskajos koridoros (regulējamā režīma zonā), </w:t>
            </w:r>
            <w:r w:rsidR="000D1AC1">
              <w:rPr>
                <w:bCs/>
              </w:rPr>
              <w:t>noteikts</w:t>
            </w:r>
            <w:r w:rsidRPr="00D12CBA">
              <w:rPr>
                <w:bCs/>
              </w:rPr>
              <w:t xml:space="preserve"> saimnieciskās darbības aizliegums, izņemot bīstamo koku ciršanu, atstājot tos augšanas vietā;</w:t>
            </w:r>
          </w:p>
          <w:p w14:paraId="6427D721" w14:textId="5309852F" w:rsidR="00D12CBA" w:rsidRPr="00D12CBA" w:rsidRDefault="00D12CBA" w:rsidP="00D12CBA">
            <w:pPr>
              <w:spacing w:before="120"/>
              <w:jc w:val="both"/>
              <w:rPr>
                <w:bCs/>
              </w:rPr>
            </w:pPr>
            <w:r w:rsidRPr="00D12CBA">
              <w:rPr>
                <w:bCs/>
              </w:rPr>
              <w:t xml:space="preserve">5) Biotopa </w:t>
            </w:r>
            <w:r w:rsidR="000D1AC1" w:rsidRPr="000D1AC1">
              <w:rPr>
                <w:bCs/>
                <w:i/>
                <w:iCs/>
              </w:rPr>
              <w:t xml:space="preserve">2180 </w:t>
            </w:r>
            <w:r w:rsidRPr="000D1AC1">
              <w:rPr>
                <w:bCs/>
                <w:i/>
                <w:iCs/>
              </w:rPr>
              <w:t>Mežainās piejūras kāpas</w:t>
            </w:r>
            <w:r w:rsidRPr="00D12CBA">
              <w:rPr>
                <w:bCs/>
              </w:rPr>
              <w:t xml:space="preserve"> platībās ir ļoti maz atmirušās koksnes, kas ir dzīvotne daudzām retām sugām un kas veidojas no bojātajiem kokiem, ko izvāc sanitārajās cirtēs. ES nozīmes biotopa </w:t>
            </w:r>
            <w:r w:rsidRPr="000D1AC1">
              <w:rPr>
                <w:bCs/>
                <w:i/>
                <w:iCs/>
              </w:rPr>
              <w:t>2180 Mežainas piejūras kāpas</w:t>
            </w:r>
            <w:r w:rsidRPr="00D12CBA">
              <w:rPr>
                <w:bCs/>
              </w:rPr>
              <w:t xml:space="preserve"> platībās </w:t>
            </w:r>
            <w:r w:rsidRPr="006E2F87">
              <w:rPr>
                <w:bCs/>
              </w:rPr>
              <w:t xml:space="preserve">ārpus </w:t>
            </w:r>
            <w:r w:rsidRPr="006E2F87">
              <w:rPr>
                <w:bCs/>
              </w:rPr>
              <w:lastRenderedPageBreak/>
              <w:t xml:space="preserve">regulējamā režīma zonas aizliedzama sanitārā cirte vietās, kur </w:t>
            </w:r>
            <w:proofErr w:type="spellStart"/>
            <w:r w:rsidRPr="006E2F87">
              <w:rPr>
                <w:bCs/>
              </w:rPr>
              <w:t>sausokņi</w:t>
            </w:r>
            <w:proofErr w:type="spellEnd"/>
            <w:r w:rsidRPr="006E2F87">
              <w:rPr>
                <w:bCs/>
              </w:rPr>
              <w:t>, nokrituši koki, to daļas virs 25 cm resnākajā vietā ir mazāk par 20 kubikmetriem, rēķinot uz katru mežaudzes hektāru, izņemot gadījumus, kad bojātie koki rada masveidīgas kaitēkļu savairo</w:t>
            </w:r>
            <w:r w:rsidRPr="00D12CBA">
              <w:rPr>
                <w:bCs/>
              </w:rPr>
              <w:t xml:space="preserve">šanās draudus un var izraisīt mežaudžu bojāeju ārpus dabas liegumu zonas un ir saņemts Valsts meža dienesta sanitārais atzinums. Veicot sanitāro cirti, saglabājami </w:t>
            </w:r>
            <w:proofErr w:type="spellStart"/>
            <w:r w:rsidRPr="00D12CBA">
              <w:rPr>
                <w:bCs/>
              </w:rPr>
              <w:t>augtspējīgie</w:t>
            </w:r>
            <w:proofErr w:type="spellEnd"/>
            <w:r w:rsidRPr="00D12CBA">
              <w:rPr>
                <w:bCs/>
              </w:rPr>
              <w:t xml:space="preserve"> koki;</w:t>
            </w:r>
          </w:p>
          <w:p w14:paraId="36454C40" w14:textId="6CD7A9C2" w:rsidR="00CA21F1" w:rsidRPr="00CA21F1" w:rsidRDefault="00D12CBA" w:rsidP="00CA21F1">
            <w:pPr>
              <w:spacing w:before="120"/>
              <w:jc w:val="both"/>
              <w:rPr>
                <w:bCs/>
              </w:rPr>
            </w:pPr>
            <w:r w:rsidRPr="00D12CBA">
              <w:rPr>
                <w:bCs/>
              </w:rPr>
              <w:t xml:space="preserve">6) </w:t>
            </w:r>
            <w:r w:rsidR="00CA21F1" w:rsidRPr="00CA21F1">
              <w:rPr>
                <w:bCs/>
              </w:rPr>
              <w:t xml:space="preserve">Ar Dabas aizsardzības pārvaldes </w:t>
            </w:r>
            <w:r w:rsidR="00DA3115" w:rsidRPr="00E47533">
              <w:t>(turpmāk – DAP)</w:t>
            </w:r>
            <w:r w:rsidR="00DA3115">
              <w:t xml:space="preserve"> </w:t>
            </w:r>
            <w:r w:rsidR="00CA21F1" w:rsidRPr="00CA21F1">
              <w:rPr>
                <w:bCs/>
              </w:rPr>
              <w:t>rakstisku atļauju atļauts veikt citas cirtes īpaši aizsargājamo biotopu atjaunošanai vai kvalitātes uzlabošanai, vai īpaši aizsargājamo sugu dzīvotņu atjaunošanai vai kvalitātes uzlabošanai, ievērojot šādu nosacījumus:</w:t>
            </w:r>
          </w:p>
          <w:p w14:paraId="1B8B0D3E" w14:textId="25A2FB08" w:rsidR="00CA21F1" w:rsidRPr="00CA21F1" w:rsidRDefault="00CA21F1" w:rsidP="00CA21F1">
            <w:pPr>
              <w:spacing w:before="120"/>
              <w:jc w:val="both"/>
              <w:rPr>
                <w:bCs/>
              </w:rPr>
            </w:pPr>
            <w:r>
              <w:rPr>
                <w:bCs/>
              </w:rPr>
              <w:t xml:space="preserve">- </w:t>
            </w:r>
            <w:r w:rsidRPr="00CA21F1">
              <w:rPr>
                <w:bCs/>
              </w:rPr>
              <w:t xml:space="preserve">cirsmas atvērumu kopējā platība, kur mežaudzes </w:t>
            </w:r>
            <w:proofErr w:type="spellStart"/>
            <w:r w:rsidRPr="00CA21F1">
              <w:rPr>
                <w:bCs/>
              </w:rPr>
              <w:t>šķērslaukums</w:t>
            </w:r>
            <w:proofErr w:type="spellEnd"/>
            <w:r w:rsidRPr="00CA21F1">
              <w:rPr>
                <w:bCs/>
              </w:rPr>
              <w:t xml:space="preserve"> samazināts zem kritiskā </w:t>
            </w:r>
            <w:proofErr w:type="spellStart"/>
            <w:r w:rsidRPr="00CA21F1">
              <w:rPr>
                <w:bCs/>
              </w:rPr>
              <w:t>šķērslaukuma</w:t>
            </w:r>
            <w:proofErr w:type="spellEnd"/>
            <w:r w:rsidRPr="00CA21F1">
              <w:rPr>
                <w:bCs/>
              </w:rPr>
              <w:t>, nedrīkst pārsniegt 0,2</w:t>
            </w:r>
            <w:r w:rsidR="00A75377">
              <w:rPr>
                <w:bCs/>
              </w:rPr>
              <w:t> </w:t>
            </w:r>
            <w:r w:rsidRPr="00CA21F1">
              <w:rPr>
                <w:bCs/>
              </w:rPr>
              <w:t>hektārus, rēķinot uz mežaudzes hektāra;</w:t>
            </w:r>
          </w:p>
          <w:p w14:paraId="1F95F66A" w14:textId="5FB6F6B5" w:rsidR="00427941" w:rsidRDefault="00CA21F1" w:rsidP="00CA21F1">
            <w:pPr>
              <w:spacing w:before="120"/>
              <w:jc w:val="both"/>
              <w:rPr>
                <w:bCs/>
              </w:rPr>
            </w:pPr>
            <w:r>
              <w:rPr>
                <w:bCs/>
              </w:rPr>
              <w:t xml:space="preserve">- </w:t>
            </w:r>
            <w:r w:rsidRPr="00CA21F1">
              <w:rPr>
                <w:bCs/>
              </w:rPr>
              <w:t xml:space="preserve">cirtes rezultātā mežaudzes </w:t>
            </w:r>
            <w:proofErr w:type="spellStart"/>
            <w:r w:rsidRPr="00CA21F1">
              <w:rPr>
                <w:bCs/>
              </w:rPr>
              <w:t>šķērslaukums</w:t>
            </w:r>
            <w:proofErr w:type="spellEnd"/>
            <w:r w:rsidRPr="00CA21F1">
              <w:rPr>
                <w:bCs/>
              </w:rPr>
              <w:t xml:space="preserve"> ārpus pieļautajiem atvērumiem nedrīkst samazināties zem minimālā </w:t>
            </w:r>
            <w:proofErr w:type="spellStart"/>
            <w:r w:rsidRPr="00CA21F1">
              <w:rPr>
                <w:bCs/>
              </w:rPr>
              <w:t>šķērslaukuma</w:t>
            </w:r>
            <w:proofErr w:type="spellEnd"/>
            <w:r w:rsidRPr="00CA21F1">
              <w:rPr>
                <w:bCs/>
              </w:rPr>
              <w:t xml:space="preserve"> skaitliskās vērtības, kas reizināts ar 0,8.</w:t>
            </w:r>
          </w:p>
          <w:p w14:paraId="58973C91" w14:textId="4470C2AC" w:rsidR="00A752CD" w:rsidRPr="00E47533" w:rsidRDefault="00002D24" w:rsidP="000B7B6B">
            <w:pPr>
              <w:spacing w:before="120"/>
              <w:jc w:val="both"/>
            </w:pPr>
            <w:r w:rsidRPr="00E47533">
              <w:t>Darbīb</w:t>
            </w:r>
            <w:r w:rsidR="0008357D" w:rsidRPr="00E47533">
              <w:t>as</w:t>
            </w:r>
            <w:r w:rsidRPr="00E47533">
              <w:t xml:space="preserve">, kurām </w:t>
            </w:r>
            <w:r w:rsidR="00027018" w:rsidRPr="00E47533">
              <w:t>izsniedz tehniskos noteikumus vai veic sākotnējo ietekmes uz vidi novē</w:t>
            </w:r>
            <w:r w:rsidR="00DD7E99" w:rsidRPr="00E47533">
              <w:t>rtējumu</w:t>
            </w:r>
            <w:r w:rsidR="0008357D" w:rsidRPr="00E47533">
              <w:t>,</w:t>
            </w:r>
            <w:r w:rsidR="00DD7E99" w:rsidRPr="00E47533">
              <w:t xml:space="preserve"> ir noteikt</w:t>
            </w:r>
            <w:r w:rsidR="0008357D" w:rsidRPr="00E47533">
              <w:t>a</w:t>
            </w:r>
            <w:r w:rsidR="00DD7E99" w:rsidRPr="00E47533">
              <w:t>s likuma</w:t>
            </w:r>
            <w:r w:rsidR="00027018" w:rsidRPr="00E47533">
              <w:t xml:space="preserve"> </w:t>
            </w:r>
            <w:r w:rsidR="00027018" w:rsidRPr="00E47533">
              <w:rPr>
                <w:i/>
              </w:rPr>
              <w:t>“Par ietekmes uz vidi novērtējumu”</w:t>
            </w:r>
            <w:r w:rsidR="00DD7E99" w:rsidRPr="00E47533">
              <w:t xml:space="preserve"> 3.</w:t>
            </w:r>
            <w:r w:rsidR="00DD7E99" w:rsidRPr="00E47533">
              <w:rPr>
                <w:vertAlign w:val="superscript"/>
              </w:rPr>
              <w:t>2</w:t>
            </w:r>
            <w:r w:rsidR="0008357D" w:rsidRPr="00E47533">
              <w:t> </w:t>
            </w:r>
            <w:r w:rsidR="00DD7E99" w:rsidRPr="00E47533">
              <w:t xml:space="preserve">pantā un </w:t>
            </w:r>
            <w:r w:rsidR="00981A3E">
              <w:t xml:space="preserve">šī </w:t>
            </w:r>
            <w:r w:rsidR="00DD7E99" w:rsidRPr="00E47533">
              <w:t>likuma</w:t>
            </w:r>
            <w:r w:rsidR="00027018" w:rsidRPr="00E47533">
              <w:t xml:space="preserve"> </w:t>
            </w:r>
            <w:r w:rsidR="00291F09" w:rsidRPr="00E47533">
              <w:t xml:space="preserve">13. panta otrās un ceturtās daļas </w:t>
            </w:r>
            <w:r w:rsidR="00027018" w:rsidRPr="00E47533">
              <w:t xml:space="preserve">pamata izdotajos </w:t>
            </w:r>
            <w:r w:rsidR="003C1BB8">
              <w:t>MK</w:t>
            </w:r>
            <w:r w:rsidR="00027018" w:rsidRPr="00E47533">
              <w:t xml:space="preserve"> 2015. gada 27. janvāra noteikumos Nr. 30 </w:t>
            </w:r>
            <w:r w:rsidR="00027018" w:rsidRPr="00E47533">
              <w:rPr>
                <w:i/>
              </w:rPr>
              <w:t>“Kārtība, kādā Valsts vides dienests izdod tehniskos noteikumus paredzētajai darbībai”</w:t>
            </w:r>
            <w:r w:rsidR="00027018" w:rsidRPr="00E47533">
              <w:t xml:space="preserve">. </w:t>
            </w:r>
            <w:r w:rsidR="00A75377">
              <w:t>MK</w:t>
            </w:r>
            <w:r w:rsidR="00DA3115">
              <w:t xml:space="preserve"> 2010.</w:t>
            </w:r>
            <w:r w:rsidR="00A75377">
              <w:t> </w:t>
            </w:r>
            <w:r w:rsidR="00DA3115">
              <w:t>gada 16.</w:t>
            </w:r>
            <w:r w:rsidR="00A75377">
              <w:t> </w:t>
            </w:r>
            <w:r w:rsidR="00DA3115">
              <w:t>marta noteikumu Nr.</w:t>
            </w:r>
            <w:r w:rsidR="00981A3E">
              <w:t> </w:t>
            </w:r>
            <w:r w:rsidR="00DA3115">
              <w:t>264 “Ī</w:t>
            </w:r>
            <w:r w:rsidR="00DA3115" w:rsidRPr="00DA3115">
              <w:t>paši aizsargājamo dabas teritoriju vispārējie aizsardzības un izmantošanas noteikumi</w:t>
            </w:r>
            <w:r w:rsidR="00DA3115">
              <w:t>”</w:t>
            </w:r>
            <w:r w:rsidR="00DA3115" w:rsidRPr="00DA3115">
              <w:t xml:space="preserve"> </w:t>
            </w:r>
            <w:r w:rsidR="00DA3115">
              <w:t xml:space="preserve">(turpmāk </w:t>
            </w:r>
            <w:r w:rsidR="00981A3E">
              <w:t xml:space="preserve">– </w:t>
            </w:r>
            <w:r w:rsidR="00A752CD" w:rsidRPr="00E47533">
              <w:t>Vispārēj</w:t>
            </w:r>
            <w:r w:rsidR="00DA3115">
              <w:t>ie</w:t>
            </w:r>
            <w:r w:rsidR="00A752CD" w:rsidRPr="00E47533">
              <w:t xml:space="preserve"> noteikum</w:t>
            </w:r>
            <w:r w:rsidR="00DA3115">
              <w:t>i)</w:t>
            </w:r>
            <w:r w:rsidR="00A752CD" w:rsidRPr="00E47533">
              <w:t xml:space="preserve"> </w:t>
            </w:r>
            <w:r w:rsidR="00890422">
              <w:t>16.</w:t>
            </w:r>
            <w:r w:rsidR="008259C8">
              <w:t>1</w:t>
            </w:r>
            <w:r w:rsidR="00890422">
              <w:t>6</w:t>
            </w:r>
            <w:r w:rsidR="00A752CD" w:rsidRPr="00E47533">
              <w:t>. </w:t>
            </w:r>
            <w:r w:rsidR="00DA3115">
              <w:t>apakš</w:t>
            </w:r>
            <w:r w:rsidR="00A752CD" w:rsidRPr="00E47533">
              <w:t xml:space="preserve">punktā noteikts aizliegums </w:t>
            </w:r>
            <w:r w:rsidR="00981A3E">
              <w:t xml:space="preserve">dabas lieguma teritorijās </w:t>
            </w:r>
            <w:r w:rsidR="00A752CD" w:rsidRPr="00E47533">
              <w:t>veikt darbības, kuru rezultātā tiek mainītas atsevišķas zemes lietošanas kategorijas, kā izņēmumu pieļaujot zemes lietošanas kategorijas maiņu konkrētos gadījumos ar DAP rakstisku atļauju (līdzīgs princips ietverts gan Vispārējos noteikumos, gan citu īpaši aizsargājamo dabas teritoriju (turpmāk – aizsargājamā teritorija) individuālajos noteikumos).</w:t>
            </w:r>
            <w:r w:rsidR="00736D8F" w:rsidRPr="00E47533">
              <w:t xml:space="preserve"> </w:t>
            </w:r>
            <w:r w:rsidR="00A752CD" w:rsidRPr="00E47533">
              <w:t xml:space="preserve">Vides aizsardzības un reģionālās attīstības ministrijas </w:t>
            </w:r>
            <w:r w:rsidR="0045760E">
              <w:t xml:space="preserve">(turpmāk – VARAM) </w:t>
            </w:r>
            <w:r w:rsidR="00A752CD" w:rsidRPr="00E47533">
              <w:t>audita “Vides aizsardzības jomā atļauju un licenču izsniegšanas, ķīmisko vielu izplatīšanas licencēšanas un kontroles, ūdens resursu izmantošanas kontroles, ūdeni piesārņojošo vielu emisiju uzskaites audits” laikā identificēta problēma saistībā ar DAP izsniedzamajām atļaujām, kur tika secināts, ka divas valsts iestādes – Valsts vides dienests (turpmāk – VVD) un DAP tērē resursus gadījumos, kad paredzētā darbība ir saistīta ar zemes lietošanas kategorijas maiņu aizsargājamajā teritorijā un DAP sniedz pozitīvu viedokli VVD par paredzēto darbību (sniedz atzinumu, nosacījumus pirms tehnisko noteikumu izdošanas), un, neskatoties uz to, darbības ierosinātājam papildus ir nepieciešams saņemt DAP rakstisku atļauju zemes lietošanas kategorijas maiņai, ja to nosaka konkrētās aizsargājamās teritorijas aizsardzības un izmantošanas noteikumi. Zemes lietošanas kategorijas maiņa aizsargājamā teritorijā vai tās funkcionālajā zonā var būt aizliegta</w:t>
            </w:r>
            <w:r w:rsidR="00DA3115">
              <w:t>.</w:t>
            </w:r>
            <w:r w:rsidR="00A752CD" w:rsidRPr="00E47533">
              <w:t xml:space="preserve"> </w:t>
            </w:r>
            <w:r w:rsidR="00DA3115">
              <w:t>L</w:t>
            </w:r>
            <w:r w:rsidR="00A752CD" w:rsidRPr="00E47533">
              <w:t xml:space="preserve">īdz ar to, VVD, vērtējot paredzēto darbību, </w:t>
            </w:r>
            <w:r w:rsidR="00A752CD" w:rsidRPr="00E47533">
              <w:lastRenderedPageBreak/>
              <w:t xml:space="preserve">vienlaikus ir jāvērtē arī zemes lietošanas kategorijas maiņas iespējamība. Lai novērstu administratīvo slogu, </w:t>
            </w:r>
            <w:r w:rsidR="00A752CD" w:rsidRPr="005F47F5">
              <w:t xml:space="preserve">noteikumu projekta </w:t>
            </w:r>
            <w:r w:rsidR="007E441A">
              <w:t>8</w:t>
            </w:r>
            <w:r w:rsidR="00A752CD" w:rsidRPr="005F47F5">
              <w:t>. punkt</w:t>
            </w:r>
            <w:r w:rsidR="000752A2" w:rsidRPr="005F47F5">
              <w:t>s</w:t>
            </w:r>
            <w:r w:rsidR="000752A2">
              <w:t xml:space="preserve"> paredz</w:t>
            </w:r>
            <w:r w:rsidR="00A752CD" w:rsidRPr="00E47533">
              <w:t>, ka gadījumos, ja darbības rezultātā tiek mainīta zemes lietošanas kategorija, to iespējamību VVD izvērtē darbības vērtēšanas procesā (gadījumos, kad VVD izsniedz tehniskos noteikumus vai sākotnējo ietekmes uz vidi novērtējumu) un papildus DAP rakstiska atļauja nav nepieciešama.</w:t>
            </w:r>
          </w:p>
          <w:p w14:paraId="1BAC3F5E" w14:textId="4736EE07" w:rsidR="00E73F24" w:rsidRPr="00E47533" w:rsidRDefault="009743AA" w:rsidP="00F11CA3">
            <w:pPr>
              <w:spacing w:before="120"/>
              <w:jc w:val="both"/>
            </w:pPr>
            <w:r w:rsidRPr="00E47533">
              <w:t>Kā vēl viens negatīvs faktors meža sugu dzīvotnēm ir mirušās koksnes izvākšana. Turpmāk ir paredzēts, ka mirušā koksne ir jāatstāj mežaudzē, ja tās apjoms ir mazāks nekā 20 kubikmetri uz hektāru.</w:t>
            </w:r>
          </w:p>
          <w:p w14:paraId="05C36A24" w14:textId="38283E7C" w:rsidR="0066418A" w:rsidRDefault="0066418A" w:rsidP="00F11CA3">
            <w:pPr>
              <w:spacing w:before="120"/>
              <w:jc w:val="both"/>
            </w:pPr>
            <w:bookmarkStart w:id="4" w:name="_Hlk67390513"/>
            <w:r w:rsidRPr="008D2117">
              <w:t xml:space="preserve">Zemes kategorijas maiņa </w:t>
            </w:r>
            <w:r w:rsidR="00CA21F1">
              <w:t xml:space="preserve">regulējamā režīma, </w:t>
            </w:r>
            <w:r w:rsidR="00444ACA" w:rsidRPr="008D2117">
              <w:t xml:space="preserve">dabas lieguma zonā </w:t>
            </w:r>
            <w:r w:rsidR="00CA21F1">
              <w:t xml:space="preserve">un dabas parka zonā </w:t>
            </w:r>
            <w:r w:rsidRPr="008D2117">
              <w:t>uz dabā konstatēto iespējama tikai ga</w:t>
            </w:r>
            <w:r w:rsidR="00444ACA" w:rsidRPr="008D2117">
              <w:t xml:space="preserve">dījumos – ja teritorija dabiski ir </w:t>
            </w:r>
            <w:r w:rsidR="005F47F5" w:rsidRPr="008D2117">
              <w:t xml:space="preserve">apmežojusies vai </w:t>
            </w:r>
            <w:r w:rsidR="00444ACA" w:rsidRPr="008D2117">
              <w:t>applūdusi.</w:t>
            </w:r>
          </w:p>
          <w:p w14:paraId="7AF1F961" w14:textId="77777777" w:rsidR="005E74BB" w:rsidRPr="005F47F5" w:rsidRDefault="005E74BB" w:rsidP="00F11CA3">
            <w:pPr>
              <w:spacing w:before="120"/>
              <w:jc w:val="both"/>
            </w:pPr>
          </w:p>
          <w:bookmarkEnd w:id="4"/>
          <w:p w14:paraId="46DE8D02" w14:textId="613990B5" w:rsidR="008A1A20" w:rsidRDefault="00253FC6" w:rsidP="00253FC6">
            <w:pPr>
              <w:pStyle w:val="NormalWeb"/>
              <w:jc w:val="both"/>
            </w:pPr>
            <w:r>
              <w:t xml:space="preserve">Izvērtējot noteikumu projektā paredzētos ierobežojumus (galvenokārt, mežsaimnieciskajai darbībai) fizisko un juridisko personu nekustamo īpašumu izmantošanā ar īpašnieka tiesībām brīvi rīkoties ar savu īpašumu, secināts, ka šo tiesību ierobežojums noteikts ar mērķi palielināt </w:t>
            </w:r>
            <w:r w:rsidR="006E2F87">
              <w:t>dabas parka</w:t>
            </w:r>
            <w:r>
              <w:t xml:space="preserve"> kopējo bioloģisko daudzveidību un īpaši aizsargājamo sugu dzīvotņu un īpaši aizsargājamo biotopu aizsardzību</w:t>
            </w:r>
            <w:r w:rsidR="009E6A08">
              <w:t>,</w:t>
            </w:r>
            <w:r>
              <w:t xml:space="preserve"> kā to paredz Latvijas Republikas Satversmes 115. pants (valsts aizsargā ikviena tiesības dzīvot labvēlīgā vidē, sniedzot ziņas par vides stāvokli </w:t>
            </w:r>
            <w:r w:rsidRPr="00444ACA">
              <w:t>un rūpējoties par tās saglabāšanu un uzlabošanu), līdz ar to noteikumu projektā</w:t>
            </w:r>
            <w:r>
              <w:t xml:space="preserve"> noteiktie aprobežojumi uzskatāmi par</w:t>
            </w:r>
            <w:r w:rsidR="00A519D0">
              <w:t xml:space="preserve"> izsvērtiem un</w:t>
            </w:r>
            <w:r>
              <w:t xml:space="preserve"> samērīgiem.</w:t>
            </w:r>
            <w:r w:rsidR="00A519D0">
              <w:t xml:space="preserve"> </w:t>
            </w:r>
          </w:p>
          <w:p w14:paraId="0804339E" w14:textId="746458EE" w:rsidR="008A1A20" w:rsidRDefault="00EF5D5C" w:rsidP="00253FC6">
            <w:pPr>
              <w:pStyle w:val="NormalWeb"/>
              <w:jc w:val="both"/>
            </w:pPr>
            <w:r>
              <w:t>Noteikumu projektā iekļautās prasības</w:t>
            </w:r>
            <w:r w:rsidR="009E6A08">
              <w:t>,</w:t>
            </w:r>
            <w:r>
              <w:t xml:space="preserve"> salīdzinot ar esošo regulējumu</w:t>
            </w:r>
            <w:r w:rsidR="009E6A08">
              <w:t>,</w:t>
            </w:r>
            <w:r>
              <w:t xml:space="preserve"> ir precīzāk definētas un vairāk mērķorientētas, jo n</w:t>
            </w:r>
            <w:r w:rsidR="008A1A20">
              <w:t>oteikumu projekts sagat</w:t>
            </w:r>
            <w:r w:rsidR="00104577">
              <w:t>avots</w:t>
            </w:r>
            <w:r w:rsidR="009E6A08">
              <w:t>,</w:t>
            </w:r>
            <w:r w:rsidR="00104577">
              <w:t xml:space="preserve"> balstoties uz dabas aizsar</w:t>
            </w:r>
            <w:r w:rsidR="008A1A20">
              <w:t>dzības plāna izstrādes laikā veikto izpēti</w:t>
            </w:r>
            <w:r>
              <w:t xml:space="preserve">. Ņemot vērā minēto, </w:t>
            </w:r>
            <w:r w:rsidR="00637F32">
              <w:t xml:space="preserve">uzskatām, ka </w:t>
            </w:r>
            <w:r>
              <w:t>labums, ko iegūs sabiedrība kopumā</w:t>
            </w:r>
            <w:r w:rsidR="00637F32">
              <w:t>,</w:t>
            </w:r>
            <w:r>
              <w:t xml:space="preserve"> ir uzskatāms par lielāku attiecībā pr</w:t>
            </w:r>
            <w:r w:rsidR="00D444DB">
              <w:t>et noteikumu projektā paredzēto prasību negat</w:t>
            </w:r>
            <w:r>
              <w:t xml:space="preserve">īvajām sekām. </w:t>
            </w:r>
          </w:p>
          <w:p w14:paraId="63B6F0D2" w14:textId="7AE04660" w:rsidR="00710281" w:rsidRPr="000958D3" w:rsidRDefault="00710281" w:rsidP="00713F8F">
            <w:pPr>
              <w:pStyle w:val="NormalWeb"/>
              <w:jc w:val="both"/>
              <w:rPr>
                <w:color w:val="FF0000"/>
              </w:rPr>
            </w:pPr>
          </w:p>
        </w:tc>
      </w:tr>
      <w:tr w:rsidR="000958D3" w:rsidRPr="000958D3" w14:paraId="32AB49B7" w14:textId="77777777" w:rsidTr="009D27C9">
        <w:trPr>
          <w:trHeight w:val="465"/>
        </w:trPr>
        <w:tc>
          <w:tcPr>
            <w:tcW w:w="152" w:type="pct"/>
            <w:tcBorders>
              <w:top w:val="outset" w:sz="6" w:space="0" w:color="414142"/>
              <w:left w:val="outset" w:sz="6" w:space="0" w:color="414142"/>
              <w:bottom w:val="outset" w:sz="6" w:space="0" w:color="414142"/>
              <w:right w:val="outset" w:sz="6" w:space="0" w:color="414142"/>
            </w:tcBorders>
            <w:hideMark/>
          </w:tcPr>
          <w:p w14:paraId="793DF13E" w14:textId="17641F88" w:rsidR="006470D4" w:rsidRPr="000958D3" w:rsidRDefault="00A63102" w:rsidP="006470D4">
            <w:pPr>
              <w:spacing w:before="100" w:beforeAutospacing="1" w:after="100" w:afterAutospacing="1" w:line="293" w:lineRule="atLeast"/>
              <w:jc w:val="center"/>
            </w:pPr>
            <w:r w:rsidRPr="000958D3">
              <w:lastRenderedPageBreak/>
              <w:t>3.</w:t>
            </w:r>
          </w:p>
        </w:tc>
        <w:tc>
          <w:tcPr>
            <w:tcW w:w="1184" w:type="pct"/>
            <w:tcBorders>
              <w:top w:val="outset" w:sz="6" w:space="0" w:color="414142"/>
              <w:left w:val="outset" w:sz="6" w:space="0" w:color="414142"/>
              <w:bottom w:val="outset" w:sz="6" w:space="0" w:color="414142"/>
              <w:right w:val="outset" w:sz="6" w:space="0" w:color="414142"/>
            </w:tcBorders>
            <w:hideMark/>
          </w:tcPr>
          <w:p w14:paraId="585CCB70" w14:textId="372BEC9D" w:rsidR="003B312A" w:rsidRPr="000958D3" w:rsidRDefault="00A63102" w:rsidP="006470D4">
            <w:r w:rsidRPr="000958D3">
              <w:t>Projekta izstrādē iesaistītās institūcijas</w:t>
            </w:r>
            <w:r w:rsidR="00D17F1A" w:rsidRPr="000958D3">
              <w:t xml:space="preserve"> un publiskas personas kapitālsabiedrības</w:t>
            </w:r>
          </w:p>
        </w:tc>
        <w:tc>
          <w:tcPr>
            <w:tcW w:w="3664" w:type="pct"/>
            <w:tcBorders>
              <w:top w:val="outset" w:sz="6" w:space="0" w:color="414142"/>
              <w:left w:val="outset" w:sz="6" w:space="0" w:color="414142"/>
              <w:bottom w:val="outset" w:sz="6" w:space="0" w:color="414142"/>
              <w:right w:val="outset" w:sz="6" w:space="0" w:color="414142"/>
            </w:tcBorders>
            <w:hideMark/>
          </w:tcPr>
          <w:p w14:paraId="7AF56186" w14:textId="593B4441" w:rsidR="003B312A" w:rsidRPr="000958D3" w:rsidRDefault="00731A8E" w:rsidP="00AB0491">
            <w:pPr>
              <w:ind w:right="140"/>
              <w:jc w:val="both"/>
              <w:rPr>
                <w:color w:val="FF0000"/>
              </w:rPr>
            </w:pPr>
            <w:r w:rsidRPr="000958D3">
              <w:t>VARAM</w:t>
            </w:r>
            <w:r w:rsidR="00A63102" w:rsidRPr="000958D3">
              <w:t>,</w:t>
            </w:r>
            <w:r w:rsidR="00D8209F" w:rsidRPr="000958D3">
              <w:t xml:space="preserve"> </w:t>
            </w:r>
            <w:r w:rsidR="00AB0491" w:rsidRPr="000958D3">
              <w:t>DAP</w:t>
            </w:r>
            <w:r w:rsidR="00F25CD1" w:rsidRPr="000958D3">
              <w:t>.</w:t>
            </w:r>
          </w:p>
        </w:tc>
      </w:tr>
      <w:tr w:rsidR="00B74E34" w:rsidRPr="000958D3" w14:paraId="7D86C321" w14:textId="77777777" w:rsidTr="009D27C9">
        <w:tc>
          <w:tcPr>
            <w:tcW w:w="152" w:type="pct"/>
            <w:tcBorders>
              <w:top w:val="outset" w:sz="6" w:space="0" w:color="414142"/>
              <w:left w:val="outset" w:sz="6" w:space="0" w:color="414142"/>
              <w:bottom w:val="outset" w:sz="6" w:space="0" w:color="414142"/>
              <w:right w:val="outset" w:sz="6" w:space="0" w:color="414142"/>
            </w:tcBorders>
            <w:hideMark/>
          </w:tcPr>
          <w:p w14:paraId="7037CB04" w14:textId="77777777" w:rsidR="006470D4" w:rsidRPr="000958D3" w:rsidRDefault="00A63102" w:rsidP="006470D4">
            <w:pPr>
              <w:spacing w:before="100" w:beforeAutospacing="1" w:after="100" w:afterAutospacing="1" w:line="293" w:lineRule="atLeast"/>
              <w:jc w:val="center"/>
            </w:pPr>
            <w:r w:rsidRPr="000958D3">
              <w:t>4.</w:t>
            </w:r>
          </w:p>
        </w:tc>
        <w:tc>
          <w:tcPr>
            <w:tcW w:w="1184" w:type="pct"/>
            <w:tcBorders>
              <w:top w:val="outset" w:sz="6" w:space="0" w:color="414142"/>
              <w:left w:val="outset" w:sz="6" w:space="0" w:color="414142"/>
              <w:bottom w:val="outset" w:sz="6" w:space="0" w:color="414142"/>
              <w:right w:val="outset" w:sz="6" w:space="0" w:color="414142"/>
            </w:tcBorders>
            <w:hideMark/>
          </w:tcPr>
          <w:p w14:paraId="27745AFB" w14:textId="77777777" w:rsidR="003B312A" w:rsidRPr="000958D3" w:rsidRDefault="00A63102" w:rsidP="006470D4">
            <w:r w:rsidRPr="000958D3">
              <w:t>Cita informācija</w:t>
            </w:r>
          </w:p>
        </w:tc>
        <w:tc>
          <w:tcPr>
            <w:tcW w:w="3664" w:type="pct"/>
            <w:tcBorders>
              <w:top w:val="outset" w:sz="6" w:space="0" w:color="414142"/>
              <w:left w:val="outset" w:sz="6" w:space="0" w:color="414142"/>
              <w:bottom w:val="outset" w:sz="6" w:space="0" w:color="414142"/>
              <w:right w:val="outset" w:sz="6" w:space="0" w:color="414142"/>
            </w:tcBorders>
            <w:hideMark/>
          </w:tcPr>
          <w:p w14:paraId="35D312D8" w14:textId="5CC36C25" w:rsidR="006470D4" w:rsidRPr="000958D3" w:rsidRDefault="006E2F87" w:rsidP="00236FF0">
            <w:pPr>
              <w:pStyle w:val="NormalWeb"/>
              <w:jc w:val="both"/>
            </w:pPr>
            <w:r>
              <w:t>Nav</w:t>
            </w:r>
          </w:p>
        </w:tc>
      </w:tr>
    </w:tbl>
    <w:p w14:paraId="364995F6" w14:textId="77777777" w:rsidR="00EE21F2" w:rsidRPr="000958D3" w:rsidRDefault="00EE21F2">
      <w:pPr>
        <w:rPr>
          <w:color w:val="FF0000"/>
        </w:rPr>
      </w:pPr>
    </w:p>
    <w:tbl>
      <w:tblPr>
        <w:tblW w:w="5002" w:type="pct"/>
        <w:tblInd w:w="-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2"/>
        <w:gridCol w:w="2109"/>
        <w:gridCol w:w="6638"/>
      </w:tblGrid>
      <w:tr w:rsidR="000958D3" w:rsidRPr="000958D3" w14:paraId="230EFCC7" w14:textId="77777777" w:rsidTr="00EE21F2">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35F8C0F3" w14:textId="77777777" w:rsidR="00AE45A8" w:rsidRPr="000958D3" w:rsidRDefault="00A63102" w:rsidP="00097D02">
            <w:pPr>
              <w:spacing w:before="100" w:beforeAutospacing="1" w:after="100" w:afterAutospacing="1" w:line="293" w:lineRule="atLeast"/>
              <w:jc w:val="center"/>
              <w:rPr>
                <w:b/>
                <w:bCs/>
                <w:color w:val="FF0000"/>
              </w:rPr>
            </w:pPr>
            <w:r w:rsidRPr="000958D3">
              <w:rPr>
                <w:b/>
                <w:bCs/>
              </w:rPr>
              <w:t>II.</w:t>
            </w:r>
            <w:r w:rsidR="00D033EE" w:rsidRPr="000958D3">
              <w:rPr>
                <w:b/>
                <w:bCs/>
              </w:rPr>
              <w:t> </w:t>
            </w:r>
            <w:r w:rsidRPr="000958D3">
              <w:rPr>
                <w:b/>
                <w:bCs/>
              </w:rPr>
              <w:t>Tiesību akta projekta ietekme uz sabiedrību, tautsaimniecības attīstību un administratīvo slogu</w:t>
            </w:r>
          </w:p>
        </w:tc>
      </w:tr>
      <w:tr w:rsidR="000958D3" w:rsidRPr="000958D3" w14:paraId="7D709366" w14:textId="77777777" w:rsidTr="009D27C9">
        <w:trPr>
          <w:trHeight w:val="465"/>
        </w:trPr>
        <w:tc>
          <w:tcPr>
            <w:tcW w:w="172" w:type="pct"/>
            <w:tcBorders>
              <w:top w:val="outset" w:sz="6" w:space="0" w:color="414142"/>
              <w:left w:val="outset" w:sz="6" w:space="0" w:color="414142"/>
              <w:bottom w:val="outset" w:sz="6" w:space="0" w:color="414142"/>
              <w:right w:val="outset" w:sz="6" w:space="0" w:color="414142"/>
            </w:tcBorders>
            <w:hideMark/>
          </w:tcPr>
          <w:p w14:paraId="1104113F" w14:textId="77777777" w:rsidR="00AE45A8" w:rsidRPr="002C1A73" w:rsidRDefault="00A63102" w:rsidP="00097D02">
            <w:r w:rsidRPr="002C1A73">
              <w:t>1.</w:t>
            </w:r>
          </w:p>
        </w:tc>
        <w:tc>
          <w:tcPr>
            <w:tcW w:w="1164" w:type="pct"/>
            <w:tcBorders>
              <w:top w:val="outset" w:sz="6" w:space="0" w:color="414142"/>
              <w:left w:val="outset" w:sz="6" w:space="0" w:color="414142"/>
              <w:bottom w:val="outset" w:sz="6" w:space="0" w:color="414142"/>
              <w:right w:val="outset" w:sz="6" w:space="0" w:color="414142"/>
            </w:tcBorders>
            <w:hideMark/>
          </w:tcPr>
          <w:p w14:paraId="64166524" w14:textId="77777777" w:rsidR="00AE45A8" w:rsidRPr="002C1A73" w:rsidRDefault="00A63102" w:rsidP="00097D02">
            <w:r w:rsidRPr="002C1A73">
              <w:t xml:space="preserve">Sabiedrības </w:t>
            </w:r>
            <w:proofErr w:type="spellStart"/>
            <w:r w:rsidRPr="002C1A73">
              <w:t>mērķgrupas</w:t>
            </w:r>
            <w:proofErr w:type="spellEnd"/>
            <w:r w:rsidRPr="002C1A73">
              <w:t>, kuras tiesiskais regulējums ietekmē vai varētu ietekmēt</w:t>
            </w:r>
          </w:p>
        </w:tc>
        <w:tc>
          <w:tcPr>
            <w:tcW w:w="3664" w:type="pct"/>
            <w:tcBorders>
              <w:top w:val="outset" w:sz="6" w:space="0" w:color="414142"/>
              <w:left w:val="outset" w:sz="6" w:space="0" w:color="414142"/>
              <w:bottom w:val="outset" w:sz="6" w:space="0" w:color="414142"/>
              <w:right w:val="outset" w:sz="6" w:space="0" w:color="414142"/>
            </w:tcBorders>
            <w:hideMark/>
          </w:tcPr>
          <w:p w14:paraId="4A330C51" w14:textId="67D62A46" w:rsidR="00AE45A8" w:rsidRPr="002C1A73" w:rsidRDefault="00A63102" w:rsidP="004F1EAE">
            <w:pPr>
              <w:shd w:val="clear" w:color="auto" w:fill="FFFFFF"/>
              <w:ind w:left="57" w:right="57"/>
              <w:jc w:val="both"/>
            </w:pPr>
            <w:r w:rsidRPr="002C1A73">
              <w:t>Zemes īpašnieki,</w:t>
            </w:r>
            <w:r w:rsidR="00402DEF" w:rsidRPr="002C1A73">
              <w:t xml:space="preserve"> </w:t>
            </w:r>
            <w:r w:rsidR="00B73E88">
              <w:t xml:space="preserve">kuru īpašumā esošās zemes vienības vai to daļas </w:t>
            </w:r>
            <w:r w:rsidR="00B73E88" w:rsidRPr="00503F97">
              <w:t xml:space="preserve">atrodas </w:t>
            </w:r>
            <w:r w:rsidR="00A60919" w:rsidRPr="00503F97">
              <w:t>dabas parka</w:t>
            </w:r>
            <w:r w:rsidR="00B73E88" w:rsidRPr="00503F97">
              <w:t xml:space="preserve"> teritorijā, </w:t>
            </w:r>
            <w:r w:rsidR="00A60919" w:rsidRPr="00503F97">
              <w:t>dabas parka</w:t>
            </w:r>
            <w:r w:rsidR="00B73E88" w:rsidRPr="00503F97">
              <w:t xml:space="preserve"> apmeklētāji, DAP</w:t>
            </w:r>
            <w:r w:rsidR="00402DEF" w:rsidRPr="00503F97">
              <w:t>,</w:t>
            </w:r>
            <w:r w:rsidR="00402DEF" w:rsidRPr="00503F97">
              <w:rPr>
                <w:color w:val="FF0000"/>
              </w:rPr>
              <w:t xml:space="preserve"> </w:t>
            </w:r>
            <w:r w:rsidR="00A60919" w:rsidRPr="00503F97">
              <w:t>Rīgas, Carnikavas un Saulkrastu</w:t>
            </w:r>
            <w:r w:rsidR="002C1A73" w:rsidRPr="00503F97">
              <w:t xml:space="preserve"> novada</w:t>
            </w:r>
            <w:r w:rsidR="00402DEF" w:rsidRPr="00503F97">
              <w:t xml:space="preserve"> pašvaldības, akciju sabiedrība “</w:t>
            </w:r>
            <w:r w:rsidR="00254FB0" w:rsidRPr="00503F97">
              <w:t xml:space="preserve">Latvijas </w:t>
            </w:r>
            <w:r w:rsidR="00402DEF" w:rsidRPr="00503F97">
              <w:t>valsts meži”, sabiedrība kopumā</w:t>
            </w:r>
            <w:r w:rsidRPr="00503F97">
              <w:t>.</w:t>
            </w:r>
          </w:p>
          <w:p w14:paraId="3947400A" w14:textId="2E57D454" w:rsidR="00A73D15" w:rsidRPr="000958D3" w:rsidRDefault="00A73D15" w:rsidP="001A3899">
            <w:pPr>
              <w:shd w:val="clear" w:color="auto" w:fill="FFFFFF"/>
              <w:ind w:left="57" w:right="57"/>
              <w:jc w:val="both"/>
              <w:rPr>
                <w:color w:val="FF0000"/>
              </w:rPr>
            </w:pPr>
          </w:p>
        </w:tc>
      </w:tr>
      <w:tr w:rsidR="000958D3" w:rsidRPr="000958D3" w14:paraId="70038E7B" w14:textId="77777777" w:rsidTr="009D27C9">
        <w:trPr>
          <w:trHeight w:val="510"/>
        </w:trPr>
        <w:tc>
          <w:tcPr>
            <w:tcW w:w="172" w:type="pct"/>
            <w:tcBorders>
              <w:top w:val="outset" w:sz="6" w:space="0" w:color="414142"/>
              <w:left w:val="outset" w:sz="6" w:space="0" w:color="414142"/>
              <w:bottom w:val="outset" w:sz="6" w:space="0" w:color="414142"/>
              <w:right w:val="outset" w:sz="6" w:space="0" w:color="414142"/>
            </w:tcBorders>
            <w:hideMark/>
          </w:tcPr>
          <w:p w14:paraId="62D3B31A" w14:textId="77777777" w:rsidR="00AE45A8" w:rsidRPr="002C1A73" w:rsidRDefault="00A63102" w:rsidP="00097D02">
            <w:r w:rsidRPr="002C1A73">
              <w:lastRenderedPageBreak/>
              <w:t>2.</w:t>
            </w:r>
          </w:p>
        </w:tc>
        <w:tc>
          <w:tcPr>
            <w:tcW w:w="1164" w:type="pct"/>
            <w:tcBorders>
              <w:top w:val="outset" w:sz="6" w:space="0" w:color="414142"/>
              <w:left w:val="outset" w:sz="6" w:space="0" w:color="414142"/>
              <w:bottom w:val="outset" w:sz="6" w:space="0" w:color="414142"/>
              <w:right w:val="outset" w:sz="6" w:space="0" w:color="414142"/>
            </w:tcBorders>
            <w:hideMark/>
          </w:tcPr>
          <w:p w14:paraId="6E8AE0CE" w14:textId="77777777" w:rsidR="00AE45A8" w:rsidRPr="002C1A73" w:rsidRDefault="00A63102" w:rsidP="00097D02">
            <w:r w:rsidRPr="002C1A73">
              <w:t>Tiesiskā regulējuma ietekme uz tautsaimniecību un administratīvo slogu</w:t>
            </w:r>
          </w:p>
        </w:tc>
        <w:tc>
          <w:tcPr>
            <w:tcW w:w="3664" w:type="pct"/>
            <w:tcBorders>
              <w:top w:val="outset" w:sz="6" w:space="0" w:color="414142"/>
              <w:left w:val="outset" w:sz="6" w:space="0" w:color="414142"/>
              <w:bottom w:val="outset" w:sz="6" w:space="0" w:color="414142"/>
              <w:right w:val="outset" w:sz="6" w:space="0" w:color="414142"/>
            </w:tcBorders>
            <w:hideMark/>
          </w:tcPr>
          <w:p w14:paraId="65FE5353" w14:textId="09C92A8D" w:rsidR="00117B0C" w:rsidRDefault="00117B0C" w:rsidP="00117B0C">
            <w:pPr>
              <w:ind w:right="140"/>
              <w:jc w:val="both"/>
            </w:pPr>
            <w:r>
              <w:t xml:space="preserve">Tā kā nav zināmas nekustamo īpašumu īpašnieku ieceres to īpašumu izmantošanā, nav iespējams aprēķināt administratīvās izmaksas, kas radīsies </w:t>
            </w:r>
            <w:r w:rsidR="009118D3">
              <w:t xml:space="preserve">nepieciešamo rakstisko atļauju </w:t>
            </w:r>
            <w:r>
              <w:t xml:space="preserve">saņemšanai. </w:t>
            </w:r>
          </w:p>
          <w:p w14:paraId="68CF848C" w14:textId="77777777" w:rsidR="00117B0C" w:rsidRDefault="00117B0C" w:rsidP="00117B0C">
            <w:pPr>
              <w:ind w:right="140"/>
              <w:jc w:val="both"/>
            </w:pPr>
            <w:r>
              <w:t>DAP rakstiskas atļaujas saņemšana ir bez maksas.</w:t>
            </w:r>
          </w:p>
          <w:p w14:paraId="1A527D64" w14:textId="77777777" w:rsidR="00117B0C" w:rsidRDefault="00117B0C" w:rsidP="00711AB3">
            <w:pPr>
              <w:pStyle w:val="NormalWeb"/>
              <w:spacing w:before="0" w:after="0"/>
              <w:ind w:left="91" w:right="147"/>
              <w:jc w:val="both"/>
              <w:rPr>
                <w:iCs/>
              </w:rPr>
            </w:pPr>
          </w:p>
          <w:p w14:paraId="60DF4269" w14:textId="701522E3" w:rsidR="00711AB3" w:rsidRPr="000958D3" w:rsidRDefault="00711AB3" w:rsidP="00711AB3">
            <w:pPr>
              <w:pStyle w:val="NormalWeb"/>
              <w:spacing w:before="0" w:after="0"/>
              <w:ind w:left="91" w:right="147"/>
              <w:jc w:val="both"/>
              <w:rPr>
                <w:iCs/>
                <w:color w:val="FF0000"/>
              </w:rPr>
            </w:pPr>
          </w:p>
        </w:tc>
      </w:tr>
      <w:tr w:rsidR="000958D3" w:rsidRPr="000958D3" w14:paraId="77A73FD5" w14:textId="77777777" w:rsidTr="009D27C9">
        <w:trPr>
          <w:trHeight w:val="510"/>
        </w:trPr>
        <w:tc>
          <w:tcPr>
            <w:tcW w:w="172" w:type="pct"/>
            <w:tcBorders>
              <w:top w:val="outset" w:sz="6" w:space="0" w:color="414142"/>
              <w:left w:val="outset" w:sz="6" w:space="0" w:color="414142"/>
              <w:bottom w:val="outset" w:sz="6" w:space="0" w:color="414142"/>
              <w:right w:val="outset" w:sz="6" w:space="0" w:color="414142"/>
            </w:tcBorders>
            <w:hideMark/>
          </w:tcPr>
          <w:p w14:paraId="537E0ACE" w14:textId="77777777" w:rsidR="00AE45A8" w:rsidRPr="002C1A73" w:rsidRDefault="00A63102" w:rsidP="00097D02">
            <w:r w:rsidRPr="002C1A73">
              <w:t>3.</w:t>
            </w:r>
          </w:p>
        </w:tc>
        <w:tc>
          <w:tcPr>
            <w:tcW w:w="1164" w:type="pct"/>
            <w:tcBorders>
              <w:top w:val="outset" w:sz="6" w:space="0" w:color="414142"/>
              <w:left w:val="outset" w:sz="6" w:space="0" w:color="414142"/>
              <w:bottom w:val="outset" w:sz="6" w:space="0" w:color="414142"/>
              <w:right w:val="outset" w:sz="6" w:space="0" w:color="414142"/>
            </w:tcBorders>
            <w:hideMark/>
          </w:tcPr>
          <w:p w14:paraId="25716012" w14:textId="77777777" w:rsidR="00AE45A8" w:rsidRPr="002C1A73" w:rsidRDefault="00A63102" w:rsidP="00097D02">
            <w:r w:rsidRPr="002C1A73">
              <w:t>Administratīvo izmaksu monetārs novērtējums</w:t>
            </w:r>
          </w:p>
        </w:tc>
        <w:tc>
          <w:tcPr>
            <w:tcW w:w="3664" w:type="pct"/>
            <w:tcBorders>
              <w:top w:val="outset" w:sz="6" w:space="0" w:color="414142"/>
              <w:left w:val="outset" w:sz="6" w:space="0" w:color="414142"/>
              <w:bottom w:val="outset" w:sz="6" w:space="0" w:color="414142"/>
              <w:right w:val="outset" w:sz="6" w:space="0" w:color="414142"/>
            </w:tcBorders>
            <w:hideMark/>
          </w:tcPr>
          <w:p w14:paraId="380470CA" w14:textId="1DD0D8AD" w:rsidR="00B73E88" w:rsidRDefault="00B73E88" w:rsidP="00B73E88">
            <w:pPr>
              <w:ind w:right="140"/>
              <w:jc w:val="both"/>
            </w:pPr>
            <w:r>
              <w:t>Tā kā nav zināmas nekustamo īpašumu īpašnieku ieceres</w:t>
            </w:r>
            <w:r w:rsidR="00711AB3">
              <w:t xml:space="preserve"> </w:t>
            </w:r>
            <w:r>
              <w:t xml:space="preserve"> to īpašumu izmantošanā, nav iespējams aprēķināt administratīvās izmaksas, kas radīsies nepieciešamo rakstisko atļauju, atzinumu saņemšanai.</w:t>
            </w:r>
          </w:p>
          <w:p w14:paraId="1D67C2DC" w14:textId="77777777" w:rsidR="00B73E88" w:rsidRDefault="00B73E88" w:rsidP="00B73E88">
            <w:pPr>
              <w:ind w:right="140"/>
              <w:jc w:val="both"/>
            </w:pPr>
            <w:r>
              <w:t>DAP rakstiskas atļaujas saņemšana ir bez maksas.</w:t>
            </w:r>
          </w:p>
          <w:p w14:paraId="097F6736" w14:textId="002A0EDD" w:rsidR="009E117A" w:rsidRPr="002C1A73" w:rsidRDefault="009E117A" w:rsidP="00B73E88">
            <w:pPr>
              <w:ind w:right="140"/>
              <w:jc w:val="both"/>
              <w:rPr>
                <w:b/>
                <w:highlight w:val="yellow"/>
              </w:rPr>
            </w:pPr>
          </w:p>
        </w:tc>
      </w:tr>
      <w:tr w:rsidR="000958D3" w:rsidRPr="000958D3" w14:paraId="08FF11AD" w14:textId="77777777" w:rsidTr="009D27C9">
        <w:trPr>
          <w:trHeight w:val="510"/>
        </w:trPr>
        <w:tc>
          <w:tcPr>
            <w:tcW w:w="172" w:type="pct"/>
            <w:tcBorders>
              <w:top w:val="outset" w:sz="6" w:space="0" w:color="414142"/>
              <w:left w:val="outset" w:sz="6" w:space="0" w:color="414142"/>
              <w:bottom w:val="outset" w:sz="6" w:space="0" w:color="414142"/>
              <w:right w:val="outset" w:sz="6" w:space="0" w:color="414142"/>
            </w:tcBorders>
          </w:tcPr>
          <w:p w14:paraId="0097E4A3" w14:textId="7A1EC166" w:rsidR="005C4B11" w:rsidRPr="002C1A73" w:rsidRDefault="005C4B11" w:rsidP="00097D02">
            <w:r w:rsidRPr="002C1A73">
              <w:t>4.</w:t>
            </w:r>
          </w:p>
        </w:tc>
        <w:tc>
          <w:tcPr>
            <w:tcW w:w="1164" w:type="pct"/>
            <w:tcBorders>
              <w:top w:val="outset" w:sz="6" w:space="0" w:color="414142"/>
              <w:left w:val="outset" w:sz="6" w:space="0" w:color="414142"/>
              <w:bottom w:val="outset" w:sz="6" w:space="0" w:color="414142"/>
              <w:right w:val="outset" w:sz="6" w:space="0" w:color="414142"/>
            </w:tcBorders>
          </w:tcPr>
          <w:p w14:paraId="5E2AFA9C" w14:textId="443109A0" w:rsidR="005C4B11" w:rsidRPr="002C1A73" w:rsidRDefault="005C4B11" w:rsidP="00097D02">
            <w:r w:rsidRPr="002C1A73">
              <w:t>Atbilstības izmaksu monetārs novērtējums</w:t>
            </w:r>
          </w:p>
        </w:tc>
        <w:tc>
          <w:tcPr>
            <w:tcW w:w="3664" w:type="pct"/>
            <w:tcBorders>
              <w:top w:val="outset" w:sz="6" w:space="0" w:color="414142"/>
              <w:left w:val="outset" w:sz="6" w:space="0" w:color="414142"/>
              <w:bottom w:val="outset" w:sz="6" w:space="0" w:color="414142"/>
              <w:right w:val="outset" w:sz="6" w:space="0" w:color="414142"/>
            </w:tcBorders>
          </w:tcPr>
          <w:p w14:paraId="31DD11C2" w14:textId="26B9D54F" w:rsidR="005C4B11" w:rsidRPr="002C1A73" w:rsidRDefault="00510F27" w:rsidP="009E117A">
            <w:pPr>
              <w:ind w:right="140"/>
              <w:jc w:val="both"/>
            </w:pPr>
            <w:r>
              <w:t>P</w:t>
            </w:r>
            <w:r w:rsidR="005C4B11" w:rsidRPr="002C1A73">
              <w:t>rojekts šo jomu neskar.</w:t>
            </w:r>
          </w:p>
        </w:tc>
      </w:tr>
      <w:tr w:rsidR="000958D3" w:rsidRPr="000958D3" w14:paraId="03487E44" w14:textId="77777777" w:rsidTr="009D27C9">
        <w:trPr>
          <w:trHeight w:val="345"/>
        </w:trPr>
        <w:tc>
          <w:tcPr>
            <w:tcW w:w="172" w:type="pct"/>
            <w:tcBorders>
              <w:top w:val="outset" w:sz="6" w:space="0" w:color="414142"/>
              <w:left w:val="outset" w:sz="6" w:space="0" w:color="414142"/>
              <w:bottom w:val="outset" w:sz="6" w:space="0" w:color="414142"/>
              <w:right w:val="outset" w:sz="6" w:space="0" w:color="414142"/>
            </w:tcBorders>
            <w:hideMark/>
          </w:tcPr>
          <w:p w14:paraId="6648B794" w14:textId="3AFE58EF" w:rsidR="00AE45A8" w:rsidRPr="002C1A73" w:rsidRDefault="005C4B11" w:rsidP="00097D02">
            <w:r w:rsidRPr="002C1A73">
              <w:t>5</w:t>
            </w:r>
            <w:r w:rsidR="00A63102" w:rsidRPr="002C1A73">
              <w:t>.</w:t>
            </w:r>
          </w:p>
        </w:tc>
        <w:tc>
          <w:tcPr>
            <w:tcW w:w="1164" w:type="pct"/>
            <w:tcBorders>
              <w:top w:val="outset" w:sz="6" w:space="0" w:color="414142"/>
              <w:left w:val="outset" w:sz="6" w:space="0" w:color="414142"/>
              <w:bottom w:val="outset" w:sz="6" w:space="0" w:color="414142"/>
              <w:right w:val="outset" w:sz="6" w:space="0" w:color="414142"/>
            </w:tcBorders>
            <w:hideMark/>
          </w:tcPr>
          <w:p w14:paraId="0EB78382" w14:textId="77777777" w:rsidR="00AE45A8" w:rsidRPr="002C1A73" w:rsidRDefault="00A63102" w:rsidP="00097D02">
            <w:r w:rsidRPr="002C1A73">
              <w:t>Cita informācija</w:t>
            </w:r>
          </w:p>
        </w:tc>
        <w:tc>
          <w:tcPr>
            <w:tcW w:w="3664" w:type="pct"/>
            <w:tcBorders>
              <w:top w:val="outset" w:sz="6" w:space="0" w:color="414142"/>
              <w:left w:val="outset" w:sz="6" w:space="0" w:color="414142"/>
              <w:bottom w:val="outset" w:sz="6" w:space="0" w:color="414142"/>
              <w:right w:val="outset" w:sz="6" w:space="0" w:color="414142"/>
            </w:tcBorders>
            <w:hideMark/>
          </w:tcPr>
          <w:p w14:paraId="26E3727D" w14:textId="5064D444" w:rsidR="00503F97" w:rsidRDefault="00503F97" w:rsidP="00503F97">
            <w:pPr>
              <w:spacing w:before="100" w:beforeAutospacing="1" w:after="100" w:afterAutospacing="1"/>
              <w:jc w:val="both"/>
            </w:pPr>
            <w:r w:rsidRPr="00503F97">
              <w:t xml:space="preserve">Mazliet vairāk nekā puse </w:t>
            </w:r>
            <w:r>
              <w:t xml:space="preserve">(56%) </w:t>
            </w:r>
            <w:r w:rsidRPr="00503F97">
              <w:t>dabas parka teritorijas pieder valstij, nedaudz mazāk par pusi</w:t>
            </w:r>
            <w:r>
              <w:t xml:space="preserve"> (40%)</w:t>
            </w:r>
            <w:r w:rsidRPr="00503F97">
              <w:t xml:space="preserve"> – pašvaldībām, un tikai 4% teritorijas – privātajiem īpašniekiem</w:t>
            </w:r>
            <w:r>
              <w:t>.</w:t>
            </w:r>
          </w:p>
          <w:p w14:paraId="56C13CAE" w14:textId="48B49866" w:rsidR="00503F97" w:rsidRDefault="00503F97" w:rsidP="00503F97">
            <w:pPr>
              <w:spacing w:before="100" w:beforeAutospacing="1" w:after="100" w:afterAutospacing="1"/>
              <w:jc w:val="both"/>
            </w:pPr>
            <w:r w:rsidRPr="00503F97">
              <w:t>Ievērojamās platībās sastopamas arī citas dabiskās un daļēji dabiskās teritorijas – pludmale, atklātās kāpas, zālāji, niedrāji un ūdeņi</w:t>
            </w:r>
            <w:r>
              <w:t>.</w:t>
            </w:r>
            <w:r w:rsidRPr="00503F97">
              <w:t xml:space="preserve"> Apbūve un citas cilvēku pārveidotas teritorijas aizņem mazāk nekā </w:t>
            </w:r>
            <w:r>
              <w:t>2%</w:t>
            </w:r>
            <w:r w:rsidRPr="00503F97">
              <w:t xml:space="preserve"> no dabas parka teritorijas</w:t>
            </w:r>
            <w:r w:rsidR="009E6A08">
              <w:t>.</w:t>
            </w:r>
          </w:p>
          <w:p w14:paraId="313CC46E" w14:textId="3E36C8C7" w:rsidR="00503F97" w:rsidRPr="000958D3" w:rsidRDefault="00503F97" w:rsidP="00503F97">
            <w:pPr>
              <w:spacing w:before="100" w:beforeAutospacing="1" w:after="100" w:afterAutospacing="1"/>
              <w:jc w:val="both"/>
              <w:rPr>
                <w:color w:val="FF0000"/>
              </w:rPr>
            </w:pPr>
          </w:p>
        </w:tc>
      </w:tr>
    </w:tbl>
    <w:p w14:paraId="52B6B4F2" w14:textId="77777777" w:rsidR="00EE21F2" w:rsidRPr="000958D3" w:rsidRDefault="00EE21F2">
      <w:pPr>
        <w:rPr>
          <w:color w:val="FF0000"/>
        </w:rPr>
      </w:pPr>
    </w:p>
    <w:tbl>
      <w:tblPr>
        <w:tblW w:w="4988"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33"/>
      </w:tblGrid>
      <w:tr w:rsidR="002C1A73" w:rsidRPr="002C1A73" w14:paraId="021F42F2" w14:textId="77777777" w:rsidTr="00766E06">
        <w:trPr>
          <w:trHeight w:val="444"/>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059361E5" w14:textId="77777777" w:rsidR="00AF24C3" w:rsidRPr="002C1A73" w:rsidRDefault="00A63102" w:rsidP="004A0E7C">
            <w:pPr>
              <w:spacing w:before="100" w:beforeAutospacing="1" w:after="100" w:afterAutospacing="1" w:line="293" w:lineRule="atLeast"/>
              <w:jc w:val="center"/>
              <w:rPr>
                <w:b/>
                <w:bCs/>
              </w:rPr>
            </w:pPr>
            <w:r w:rsidRPr="002C1A73">
              <w:rPr>
                <w:b/>
                <w:bCs/>
              </w:rPr>
              <w:t>III. </w:t>
            </w:r>
            <w:r w:rsidRPr="002C1A73">
              <w:rPr>
                <w:b/>
              </w:rPr>
              <w:t>Tiesību akta projekta ietekme uz valsts budžetu un pašvaldību budžetiem</w:t>
            </w:r>
          </w:p>
        </w:tc>
      </w:tr>
      <w:tr w:rsidR="00B74E34" w:rsidRPr="002C1A73" w14:paraId="3C1C6348" w14:textId="77777777" w:rsidTr="00766E06">
        <w:trPr>
          <w:trHeight w:val="372"/>
        </w:trPr>
        <w:tc>
          <w:tcPr>
            <w:tcW w:w="5000" w:type="pct"/>
            <w:tcBorders>
              <w:top w:val="outset" w:sz="6" w:space="0" w:color="414142"/>
              <w:left w:val="outset" w:sz="6" w:space="0" w:color="414142"/>
              <w:bottom w:val="outset" w:sz="6" w:space="0" w:color="414142"/>
              <w:right w:val="outset" w:sz="6" w:space="0" w:color="414142"/>
            </w:tcBorders>
          </w:tcPr>
          <w:p w14:paraId="0457EC99" w14:textId="22402E5C" w:rsidR="00AF24C3" w:rsidRPr="002C1A73" w:rsidRDefault="00510F27" w:rsidP="004A0E7C">
            <w:pPr>
              <w:jc w:val="center"/>
            </w:pPr>
            <w:r>
              <w:rPr>
                <w:iCs/>
              </w:rPr>
              <w:t>P</w:t>
            </w:r>
            <w:r w:rsidR="00A63102" w:rsidRPr="002C1A73">
              <w:rPr>
                <w:iCs/>
              </w:rPr>
              <w:t>rojekts šo jomu neskar.</w:t>
            </w:r>
          </w:p>
        </w:tc>
      </w:tr>
    </w:tbl>
    <w:p w14:paraId="2F450311" w14:textId="57A43C2B" w:rsidR="00AF24C3" w:rsidRDefault="00766E06">
      <w:r w:rsidRPr="00766E06">
        <w:t> </w:t>
      </w:r>
    </w:p>
    <w:tbl>
      <w:tblPr>
        <w:tblStyle w:val="TableGrid"/>
        <w:tblW w:w="0" w:type="auto"/>
        <w:tblLook w:val="04A0" w:firstRow="1" w:lastRow="0" w:firstColumn="1" w:lastColumn="0" w:noHBand="0" w:noVBand="1"/>
      </w:tblPr>
      <w:tblGrid>
        <w:gridCol w:w="9061"/>
      </w:tblGrid>
      <w:tr w:rsidR="0007732B" w14:paraId="1423D39C" w14:textId="77777777" w:rsidTr="0007732B">
        <w:tc>
          <w:tcPr>
            <w:tcW w:w="9061" w:type="dxa"/>
          </w:tcPr>
          <w:p w14:paraId="56870050" w14:textId="78F182E3" w:rsidR="0007732B" w:rsidRDefault="0007732B" w:rsidP="0000094F">
            <w:pPr>
              <w:jc w:val="center"/>
            </w:pPr>
            <w:r w:rsidRPr="00766E06">
              <w:rPr>
                <w:b/>
                <w:bCs/>
              </w:rPr>
              <w:t>IV. Tiesību akta projekta ietekme uz spēkā esošo tiesību normu sistēmu</w:t>
            </w:r>
          </w:p>
        </w:tc>
      </w:tr>
      <w:tr w:rsidR="0007732B" w14:paraId="00DFA00F" w14:textId="77777777" w:rsidTr="0007732B">
        <w:tc>
          <w:tcPr>
            <w:tcW w:w="9061" w:type="dxa"/>
          </w:tcPr>
          <w:p w14:paraId="3D79B348" w14:textId="24CDA0C6" w:rsidR="0007732B" w:rsidRDefault="0007732B" w:rsidP="0000094F">
            <w:pPr>
              <w:jc w:val="center"/>
            </w:pPr>
            <w:r>
              <w:t>Projekts šo jomu neskar.</w:t>
            </w:r>
          </w:p>
        </w:tc>
      </w:tr>
    </w:tbl>
    <w:p w14:paraId="52A53069" w14:textId="263F107A" w:rsidR="0007732B" w:rsidRDefault="0007732B"/>
    <w:p w14:paraId="5C67D41D" w14:textId="77777777" w:rsidR="0007732B" w:rsidRPr="002C1A73" w:rsidRDefault="0007732B"/>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1323"/>
        <w:gridCol w:w="7013"/>
      </w:tblGrid>
      <w:tr w:rsidR="001A1BE5" w:rsidRPr="002C1A73" w14:paraId="144D92E9" w14:textId="77777777" w:rsidTr="001A1BE5">
        <w:tc>
          <w:tcPr>
            <w:tcW w:w="5000" w:type="pct"/>
            <w:gridSpan w:val="3"/>
          </w:tcPr>
          <w:p w14:paraId="497122B7" w14:textId="65258C76" w:rsidR="001A1BE5" w:rsidRPr="002C1A73" w:rsidRDefault="001A1BE5" w:rsidP="004A0E7C">
            <w:pPr>
              <w:pStyle w:val="naisf"/>
              <w:spacing w:before="120" w:after="120"/>
              <w:ind w:firstLine="0"/>
              <w:jc w:val="center"/>
              <w:rPr>
                <w:b/>
              </w:rPr>
            </w:pPr>
            <w:r w:rsidRPr="002C1A73">
              <w:rPr>
                <w:b/>
              </w:rPr>
              <w:t> </w:t>
            </w:r>
            <w:r w:rsidR="00024A1F" w:rsidRPr="00024A1F">
              <w:rPr>
                <w:b/>
              </w:rPr>
              <w:t>V. Tiesību akta projekta atbilstība Latvijas Republikas starptautiskajām saistībām</w:t>
            </w:r>
          </w:p>
        </w:tc>
      </w:tr>
      <w:tr w:rsidR="001A1BE5" w:rsidRPr="002C1A73" w14:paraId="3215ECD4" w14:textId="77777777" w:rsidTr="001A1BE5">
        <w:tc>
          <w:tcPr>
            <w:tcW w:w="313" w:type="pct"/>
          </w:tcPr>
          <w:p w14:paraId="33981783" w14:textId="7FA57A00" w:rsidR="001A1BE5" w:rsidRDefault="001A1BE5" w:rsidP="004A0E7C">
            <w:pPr>
              <w:pStyle w:val="naisf"/>
              <w:spacing w:before="120" w:after="120"/>
              <w:ind w:firstLine="0"/>
              <w:jc w:val="center"/>
              <w:rPr>
                <w:iCs/>
              </w:rPr>
            </w:pPr>
            <w:r>
              <w:rPr>
                <w:iCs/>
              </w:rPr>
              <w:t>1.</w:t>
            </w:r>
          </w:p>
        </w:tc>
        <w:tc>
          <w:tcPr>
            <w:tcW w:w="703" w:type="pct"/>
          </w:tcPr>
          <w:p w14:paraId="10381C01" w14:textId="6122E09B" w:rsidR="001A1BE5" w:rsidRDefault="001A1BE5" w:rsidP="0000094F">
            <w:pPr>
              <w:pStyle w:val="naisf"/>
              <w:spacing w:before="120" w:after="120"/>
              <w:ind w:firstLine="0"/>
              <w:rPr>
                <w:iCs/>
              </w:rPr>
            </w:pPr>
            <w:r w:rsidRPr="001A1BE5">
              <w:rPr>
                <w:iCs/>
              </w:rPr>
              <w:t>Saistības pret Eiropas Savienību</w:t>
            </w:r>
          </w:p>
        </w:tc>
        <w:tc>
          <w:tcPr>
            <w:tcW w:w="3984" w:type="pct"/>
          </w:tcPr>
          <w:p w14:paraId="7F09B29B" w14:textId="42299C15" w:rsidR="001A1BE5" w:rsidRPr="001A1BE5" w:rsidRDefault="0094038A" w:rsidP="0000094F">
            <w:pPr>
              <w:pStyle w:val="naisf"/>
              <w:spacing w:before="120" w:after="120"/>
              <w:ind w:firstLine="0"/>
              <w:rPr>
                <w:bCs/>
              </w:rPr>
            </w:pPr>
            <w:r w:rsidRPr="001A1BE5">
              <w:rPr>
                <w:bCs/>
              </w:rPr>
              <w:t>Saskaņā ar likuma “Par īpaši aizsargājamām dabas teritorijām” pielikumu  (</w:t>
            </w:r>
            <w:r w:rsidR="008D2117">
              <w:rPr>
                <w:bCs/>
              </w:rPr>
              <w:t>21</w:t>
            </w:r>
            <w:r w:rsidRPr="001A1BE5">
              <w:rPr>
                <w:bCs/>
              </w:rPr>
              <w:t>.</w:t>
            </w:r>
            <w:r w:rsidR="0007732B">
              <w:rPr>
                <w:bCs/>
              </w:rPr>
              <w:t> </w:t>
            </w:r>
            <w:r w:rsidRPr="001A1BE5">
              <w:rPr>
                <w:bCs/>
              </w:rPr>
              <w:t xml:space="preserve">punkts) </w:t>
            </w:r>
            <w:r w:rsidR="008D2117">
              <w:rPr>
                <w:bCs/>
              </w:rPr>
              <w:t>dabas parks “Piejūra</w:t>
            </w:r>
            <w:r w:rsidRPr="001A1BE5">
              <w:rPr>
                <w:bCs/>
              </w:rPr>
              <w:t xml:space="preserve">” ir noteikts kā Eiropas nozīmes aizsargājamā dabas </w:t>
            </w:r>
            <w:r w:rsidRPr="00503F97">
              <w:rPr>
                <w:bCs/>
              </w:rPr>
              <w:t xml:space="preserve">teritorija </w:t>
            </w:r>
            <w:proofErr w:type="spellStart"/>
            <w:r w:rsidRPr="00503F97">
              <w:rPr>
                <w:bCs/>
                <w:i/>
                <w:iCs/>
              </w:rPr>
              <w:t>Natura</w:t>
            </w:r>
            <w:proofErr w:type="spellEnd"/>
            <w:r w:rsidRPr="00503F97">
              <w:rPr>
                <w:bCs/>
                <w:i/>
                <w:iCs/>
              </w:rPr>
              <w:t xml:space="preserve"> 2000</w:t>
            </w:r>
            <w:r w:rsidRPr="00503F97">
              <w:rPr>
                <w:bCs/>
              </w:rPr>
              <w:t xml:space="preserve"> atbilstoši Eiropas Padomes 1992. gada 21. maija </w:t>
            </w:r>
            <w:r w:rsidR="0007732B">
              <w:rPr>
                <w:bCs/>
              </w:rPr>
              <w:t>d</w:t>
            </w:r>
            <w:r w:rsidR="0007732B" w:rsidRPr="00503F97">
              <w:rPr>
                <w:bCs/>
              </w:rPr>
              <w:t xml:space="preserve">irektīvas </w:t>
            </w:r>
            <w:r w:rsidRPr="00503F97">
              <w:rPr>
                <w:bCs/>
              </w:rPr>
              <w:t>Nr. 92/43/EEK par dabisko dzīvotņu, savvaļas faunas un floras aizsardzību (turpmāk – Biotopu direktīva) un Eiropas Parlamenta un Padomes 2009.</w:t>
            </w:r>
            <w:r w:rsidR="0007732B">
              <w:rPr>
                <w:bCs/>
              </w:rPr>
              <w:t> </w:t>
            </w:r>
            <w:r w:rsidRPr="00503F97">
              <w:rPr>
                <w:bCs/>
              </w:rPr>
              <w:t>gada 30.</w:t>
            </w:r>
            <w:r w:rsidR="0007732B">
              <w:rPr>
                <w:bCs/>
              </w:rPr>
              <w:t> </w:t>
            </w:r>
            <w:r w:rsidRPr="00503F97">
              <w:rPr>
                <w:bCs/>
              </w:rPr>
              <w:t>novembra direktīvai 2009/147/EK par savvaļas putnu aizsardzību</w:t>
            </w:r>
            <w:r w:rsidR="009E6A08">
              <w:rPr>
                <w:bCs/>
              </w:rPr>
              <w:t xml:space="preserve"> (turpmāk – Putnu direktīva)</w:t>
            </w:r>
            <w:r w:rsidRPr="00503F97">
              <w:rPr>
                <w:bCs/>
              </w:rPr>
              <w:t>.</w:t>
            </w:r>
          </w:p>
        </w:tc>
      </w:tr>
      <w:tr w:rsidR="001A1BE5" w:rsidRPr="002C1A73" w14:paraId="7E5662F1" w14:textId="77777777" w:rsidTr="001A1BE5">
        <w:tc>
          <w:tcPr>
            <w:tcW w:w="313" w:type="pct"/>
          </w:tcPr>
          <w:p w14:paraId="39D96AEE" w14:textId="45B59342" w:rsidR="001A1BE5" w:rsidRDefault="001A1BE5" w:rsidP="004A0E7C">
            <w:pPr>
              <w:pStyle w:val="naisf"/>
              <w:spacing w:before="120" w:after="120"/>
              <w:ind w:firstLine="0"/>
              <w:jc w:val="center"/>
              <w:rPr>
                <w:iCs/>
              </w:rPr>
            </w:pPr>
            <w:r>
              <w:rPr>
                <w:iCs/>
              </w:rPr>
              <w:t>2.</w:t>
            </w:r>
          </w:p>
        </w:tc>
        <w:tc>
          <w:tcPr>
            <w:tcW w:w="703" w:type="pct"/>
          </w:tcPr>
          <w:p w14:paraId="62ED649B" w14:textId="55F88F1D" w:rsidR="001A1BE5" w:rsidRPr="0000094F" w:rsidRDefault="0007732B" w:rsidP="0000094F">
            <w:pPr>
              <w:pStyle w:val="naisf"/>
              <w:spacing w:before="120" w:after="120"/>
              <w:ind w:firstLine="0"/>
            </w:pPr>
            <w:r w:rsidRPr="0000094F">
              <w:t>Atbildīgā institūcija</w:t>
            </w:r>
          </w:p>
        </w:tc>
        <w:tc>
          <w:tcPr>
            <w:tcW w:w="3984" w:type="pct"/>
          </w:tcPr>
          <w:p w14:paraId="427785D7" w14:textId="32B95383" w:rsidR="001A1BE5" w:rsidRDefault="004A3951" w:rsidP="0094038A">
            <w:pPr>
              <w:pStyle w:val="naisf"/>
              <w:spacing w:before="120" w:after="120"/>
              <w:ind w:firstLine="0"/>
              <w:jc w:val="left"/>
              <w:rPr>
                <w:iCs/>
              </w:rPr>
            </w:pPr>
            <w:r>
              <w:rPr>
                <w:iCs/>
              </w:rPr>
              <w:t>Nav</w:t>
            </w:r>
            <w:r w:rsidR="0007732B">
              <w:rPr>
                <w:iCs/>
              </w:rPr>
              <w:t>.</w:t>
            </w:r>
          </w:p>
        </w:tc>
      </w:tr>
      <w:tr w:rsidR="0094038A" w:rsidRPr="002C1A73" w14:paraId="0CE62F5F" w14:textId="77777777" w:rsidTr="001A1BE5">
        <w:tc>
          <w:tcPr>
            <w:tcW w:w="313" w:type="pct"/>
          </w:tcPr>
          <w:p w14:paraId="5DED0D56" w14:textId="4743E6BB" w:rsidR="0094038A" w:rsidRDefault="0094038A" w:rsidP="0094038A">
            <w:pPr>
              <w:pStyle w:val="naisf"/>
              <w:spacing w:before="120" w:after="120"/>
              <w:ind w:firstLine="0"/>
              <w:jc w:val="center"/>
              <w:rPr>
                <w:iCs/>
              </w:rPr>
            </w:pPr>
            <w:r>
              <w:rPr>
                <w:iCs/>
              </w:rPr>
              <w:t>3.</w:t>
            </w:r>
          </w:p>
        </w:tc>
        <w:tc>
          <w:tcPr>
            <w:tcW w:w="703" w:type="pct"/>
          </w:tcPr>
          <w:p w14:paraId="6A258477" w14:textId="5CE5D731" w:rsidR="0094038A" w:rsidRPr="0000094F" w:rsidRDefault="0007732B" w:rsidP="0000094F">
            <w:pPr>
              <w:pStyle w:val="naisf"/>
              <w:spacing w:before="120" w:after="120"/>
              <w:ind w:firstLine="0"/>
            </w:pPr>
            <w:r w:rsidRPr="0000094F">
              <w:t>Cita informācija</w:t>
            </w:r>
          </w:p>
        </w:tc>
        <w:tc>
          <w:tcPr>
            <w:tcW w:w="3984" w:type="pct"/>
          </w:tcPr>
          <w:p w14:paraId="057F9A6B" w14:textId="2063721C" w:rsidR="0094038A" w:rsidRPr="001A1BE5" w:rsidRDefault="00503F97" w:rsidP="0094038A">
            <w:pPr>
              <w:pStyle w:val="naisf"/>
              <w:spacing w:before="120" w:after="120"/>
              <w:ind w:firstLine="0"/>
              <w:rPr>
                <w:bCs/>
              </w:rPr>
            </w:pPr>
            <w:r w:rsidRPr="00503F97">
              <w:rPr>
                <w:bCs/>
              </w:rPr>
              <w:t xml:space="preserve">Dabas parks kā </w:t>
            </w:r>
            <w:proofErr w:type="spellStart"/>
            <w:r w:rsidRPr="00503F97">
              <w:rPr>
                <w:bCs/>
                <w:i/>
                <w:iCs/>
              </w:rPr>
              <w:t>Natura</w:t>
            </w:r>
            <w:proofErr w:type="spellEnd"/>
            <w:r w:rsidRPr="00503F97">
              <w:rPr>
                <w:bCs/>
                <w:i/>
                <w:iCs/>
              </w:rPr>
              <w:t xml:space="preserve"> 2000</w:t>
            </w:r>
            <w:r w:rsidRPr="00503F97">
              <w:rPr>
                <w:bCs/>
              </w:rPr>
              <w:t xml:space="preserve"> teritorija izveidota, lai saglabātu piekrastes biotopus, mežainās kāpas un </w:t>
            </w:r>
            <w:proofErr w:type="spellStart"/>
            <w:r w:rsidRPr="00503F97">
              <w:rPr>
                <w:bCs/>
              </w:rPr>
              <w:t>boreālos</w:t>
            </w:r>
            <w:proofErr w:type="spellEnd"/>
            <w:r w:rsidRPr="00503F97">
              <w:rPr>
                <w:bCs/>
              </w:rPr>
              <w:t xml:space="preserve"> mežus, kā arī nodrošinātu aizsardzību tādām sugām kā ūdrs </w:t>
            </w:r>
            <w:proofErr w:type="spellStart"/>
            <w:r w:rsidRPr="00503F97">
              <w:rPr>
                <w:bCs/>
              </w:rPr>
              <w:t>Lutra</w:t>
            </w:r>
            <w:proofErr w:type="spellEnd"/>
            <w:r w:rsidRPr="00503F97">
              <w:rPr>
                <w:bCs/>
              </w:rPr>
              <w:t xml:space="preserve"> </w:t>
            </w:r>
            <w:proofErr w:type="spellStart"/>
            <w:r w:rsidRPr="00503F97">
              <w:rPr>
                <w:bCs/>
              </w:rPr>
              <w:t>lutra</w:t>
            </w:r>
            <w:proofErr w:type="spellEnd"/>
            <w:r w:rsidRPr="00503F97">
              <w:rPr>
                <w:bCs/>
              </w:rPr>
              <w:t xml:space="preserve">, </w:t>
            </w:r>
            <w:proofErr w:type="spellStart"/>
            <w:r w:rsidRPr="00503F97">
              <w:rPr>
                <w:bCs/>
              </w:rPr>
              <w:t>platgalve</w:t>
            </w:r>
            <w:proofErr w:type="spellEnd"/>
            <w:r w:rsidRPr="00503F97">
              <w:rPr>
                <w:bCs/>
              </w:rPr>
              <w:t xml:space="preserve"> </w:t>
            </w:r>
            <w:proofErr w:type="spellStart"/>
            <w:r w:rsidRPr="00503F97">
              <w:rPr>
                <w:bCs/>
                <w:i/>
                <w:iCs/>
              </w:rPr>
              <w:t>Cottus</w:t>
            </w:r>
            <w:proofErr w:type="spellEnd"/>
            <w:r w:rsidRPr="00503F97">
              <w:rPr>
                <w:bCs/>
                <w:i/>
                <w:iCs/>
              </w:rPr>
              <w:t xml:space="preserve"> </w:t>
            </w:r>
            <w:proofErr w:type="spellStart"/>
            <w:r w:rsidRPr="00503F97">
              <w:rPr>
                <w:bCs/>
                <w:i/>
                <w:iCs/>
              </w:rPr>
              <w:t>gobio</w:t>
            </w:r>
            <w:proofErr w:type="spellEnd"/>
            <w:r w:rsidRPr="00503F97">
              <w:rPr>
                <w:bCs/>
              </w:rPr>
              <w:t xml:space="preserve">, salate </w:t>
            </w:r>
            <w:proofErr w:type="spellStart"/>
            <w:r w:rsidRPr="00503F97">
              <w:rPr>
                <w:bCs/>
                <w:i/>
                <w:iCs/>
              </w:rPr>
              <w:t>Aspius</w:t>
            </w:r>
            <w:proofErr w:type="spellEnd"/>
            <w:r w:rsidRPr="00503F97">
              <w:rPr>
                <w:bCs/>
                <w:i/>
                <w:iCs/>
              </w:rPr>
              <w:t xml:space="preserve"> </w:t>
            </w:r>
            <w:proofErr w:type="spellStart"/>
            <w:r w:rsidRPr="00503F97">
              <w:rPr>
                <w:bCs/>
                <w:i/>
                <w:iCs/>
              </w:rPr>
              <w:t>aspius</w:t>
            </w:r>
            <w:proofErr w:type="spellEnd"/>
            <w:r w:rsidRPr="00503F97">
              <w:rPr>
                <w:bCs/>
              </w:rPr>
              <w:t xml:space="preserve">, </w:t>
            </w:r>
            <w:proofErr w:type="spellStart"/>
            <w:r w:rsidRPr="00503F97">
              <w:rPr>
                <w:bCs/>
              </w:rPr>
              <w:t>spidiļķis</w:t>
            </w:r>
            <w:proofErr w:type="spellEnd"/>
            <w:r w:rsidRPr="00503F97">
              <w:rPr>
                <w:bCs/>
              </w:rPr>
              <w:t xml:space="preserve"> </w:t>
            </w:r>
            <w:proofErr w:type="spellStart"/>
            <w:r w:rsidRPr="00503F97">
              <w:rPr>
                <w:bCs/>
                <w:i/>
                <w:iCs/>
              </w:rPr>
              <w:t>Rhodeus</w:t>
            </w:r>
            <w:proofErr w:type="spellEnd"/>
            <w:r w:rsidRPr="00503F97">
              <w:rPr>
                <w:bCs/>
                <w:i/>
                <w:iCs/>
              </w:rPr>
              <w:t xml:space="preserve"> </w:t>
            </w:r>
            <w:proofErr w:type="spellStart"/>
            <w:r w:rsidRPr="00503F97">
              <w:rPr>
                <w:bCs/>
                <w:i/>
                <w:iCs/>
              </w:rPr>
              <w:t>sericeus</w:t>
            </w:r>
            <w:proofErr w:type="spellEnd"/>
            <w:r w:rsidRPr="00503F97">
              <w:rPr>
                <w:bCs/>
                <w:i/>
                <w:iCs/>
              </w:rPr>
              <w:t xml:space="preserve"> </w:t>
            </w:r>
            <w:proofErr w:type="spellStart"/>
            <w:r w:rsidRPr="00503F97">
              <w:rPr>
                <w:bCs/>
                <w:i/>
                <w:iCs/>
              </w:rPr>
              <w:t>amarus</w:t>
            </w:r>
            <w:proofErr w:type="spellEnd"/>
            <w:r w:rsidRPr="00503F97">
              <w:rPr>
                <w:bCs/>
              </w:rPr>
              <w:t xml:space="preserve">, smiltāja neļķe </w:t>
            </w:r>
            <w:proofErr w:type="spellStart"/>
            <w:r w:rsidRPr="00503F97">
              <w:rPr>
                <w:bCs/>
                <w:i/>
                <w:iCs/>
              </w:rPr>
              <w:lastRenderedPageBreak/>
              <w:t>Dianthus</w:t>
            </w:r>
            <w:proofErr w:type="spellEnd"/>
            <w:r w:rsidRPr="00503F97">
              <w:rPr>
                <w:bCs/>
                <w:i/>
                <w:iCs/>
              </w:rPr>
              <w:t xml:space="preserve"> </w:t>
            </w:r>
            <w:proofErr w:type="spellStart"/>
            <w:r w:rsidRPr="00503F97">
              <w:rPr>
                <w:bCs/>
                <w:i/>
                <w:iCs/>
              </w:rPr>
              <w:t>arenarius</w:t>
            </w:r>
            <w:proofErr w:type="spellEnd"/>
            <w:r w:rsidRPr="00503F97">
              <w:rPr>
                <w:bCs/>
                <w:i/>
                <w:iCs/>
              </w:rPr>
              <w:t xml:space="preserve"> </w:t>
            </w:r>
            <w:proofErr w:type="spellStart"/>
            <w:r w:rsidRPr="00503F97">
              <w:rPr>
                <w:bCs/>
                <w:i/>
                <w:iCs/>
              </w:rPr>
              <w:t>arenarius</w:t>
            </w:r>
            <w:proofErr w:type="spellEnd"/>
            <w:r w:rsidRPr="00503F97">
              <w:rPr>
                <w:bCs/>
              </w:rPr>
              <w:t xml:space="preserve">, purva </w:t>
            </w:r>
            <w:proofErr w:type="spellStart"/>
            <w:r w:rsidRPr="00503F97">
              <w:rPr>
                <w:bCs/>
              </w:rPr>
              <w:t>mātsakne</w:t>
            </w:r>
            <w:proofErr w:type="spellEnd"/>
            <w:r w:rsidRPr="00503F97">
              <w:rPr>
                <w:bCs/>
              </w:rPr>
              <w:t xml:space="preserve"> </w:t>
            </w:r>
            <w:proofErr w:type="spellStart"/>
            <w:r w:rsidRPr="00503F97">
              <w:rPr>
                <w:bCs/>
                <w:i/>
                <w:iCs/>
              </w:rPr>
              <w:t>Angelica</w:t>
            </w:r>
            <w:proofErr w:type="spellEnd"/>
            <w:r w:rsidRPr="00503F97">
              <w:rPr>
                <w:bCs/>
                <w:i/>
                <w:iCs/>
              </w:rPr>
              <w:t xml:space="preserve"> </w:t>
            </w:r>
            <w:proofErr w:type="spellStart"/>
            <w:r w:rsidRPr="00503F97">
              <w:rPr>
                <w:bCs/>
                <w:i/>
                <w:iCs/>
              </w:rPr>
              <w:t>palustris</w:t>
            </w:r>
            <w:proofErr w:type="spellEnd"/>
            <w:r w:rsidRPr="00503F97">
              <w:rPr>
                <w:bCs/>
              </w:rPr>
              <w:t xml:space="preserve">, priežu mežiem un pludmalei tipiskas putnu sugas. Šī ir nozīmīga vieta, lai nodrošinātu </w:t>
            </w:r>
            <w:proofErr w:type="spellStart"/>
            <w:r w:rsidRPr="00503F97">
              <w:rPr>
                <w:bCs/>
              </w:rPr>
              <w:t>anadromo</w:t>
            </w:r>
            <w:proofErr w:type="spellEnd"/>
            <w:r w:rsidRPr="00503F97">
              <w:rPr>
                <w:bCs/>
              </w:rPr>
              <w:t xml:space="preserve"> zivju sugu migrāciju Gaujas grīvā. Vairāki ezeri, it īpaši </w:t>
            </w:r>
            <w:proofErr w:type="spellStart"/>
            <w:r w:rsidRPr="00503F97">
              <w:rPr>
                <w:bCs/>
              </w:rPr>
              <w:t>Garezeri</w:t>
            </w:r>
            <w:proofErr w:type="spellEnd"/>
            <w:r w:rsidRPr="00503F97">
              <w:rPr>
                <w:bCs/>
              </w:rPr>
              <w:t>, ir nozīmīga sikspārņu barošanās vieta.</w:t>
            </w:r>
            <w:r>
              <w:rPr>
                <w:bCs/>
              </w:rPr>
              <w:t xml:space="preserve"> </w:t>
            </w:r>
            <w:r w:rsidR="0094038A">
              <w:rPr>
                <w:bCs/>
              </w:rPr>
              <w:t xml:space="preserve">Eiropas nozīmes biotopu un sugu dzīvotņu aizsardzībai nepieciešamie pasākumi izvērtēti dabas aizsardzības plāna izstrādes laikā. </w:t>
            </w:r>
            <w:r w:rsidR="0094038A" w:rsidRPr="001A1BE5">
              <w:rPr>
                <w:bCs/>
              </w:rPr>
              <w:t>Noteikumu projektā iekļautās prasības  sagatavot</w:t>
            </w:r>
            <w:r w:rsidR="009E6A08">
              <w:rPr>
                <w:bCs/>
              </w:rPr>
              <w:t>a</w:t>
            </w:r>
            <w:r w:rsidR="0094038A" w:rsidRPr="001A1BE5">
              <w:rPr>
                <w:bCs/>
              </w:rPr>
              <w:t>s</w:t>
            </w:r>
            <w:r w:rsidR="009E6A08">
              <w:rPr>
                <w:bCs/>
              </w:rPr>
              <w:t>,</w:t>
            </w:r>
            <w:r w:rsidR="0094038A" w:rsidRPr="001A1BE5">
              <w:rPr>
                <w:bCs/>
              </w:rPr>
              <w:t xml:space="preserve"> balstoties uz dabas aizsardzības plāna izstrādes laikā veikto teritorijas izpēti un sagatavotajiem priekšlikumiem nepieciešamajiem aizsardzības pasākumiem.</w:t>
            </w:r>
            <w:r w:rsidR="0094038A">
              <w:t xml:space="preserve"> </w:t>
            </w:r>
            <w:r w:rsidR="0094038A" w:rsidRPr="0044477B">
              <w:rPr>
                <w:bCs/>
              </w:rPr>
              <w:t>Teritorijas, kur nav pieļaujams traucējums, īpaši aizsargājamo putnu sugu aizsardzībai, ir iekļautas regulējamā režīma zonā (līdzšinējo mikroliegumu teritorijas). Regulējamā režīma zonā ir noteikts saimnieciskās darbības aizliegums. Teritorijas, kurās ir pieļaujama dažāda veida saimnieciskā darbība</w:t>
            </w:r>
            <w:r w:rsidR="009E6A08">
              <w:rPr>
                <w:bCs/>
              </w:rPr>
              <w:t>,</w:t>
            </w:r>
            <w:r w:rsidR="0094038A" w:rsidRPr="0044477B">
              <w:rPr>
                <w:bCs/>
              </w:rPr>
              <w:t xml:space="preserve"> ir iekļautas attiecīgi dabas lieguma, dabas parka un </w:t>
            </w:r>
            <w:r>
              <w:rPr>
                <w:bCs/>
              </w:rPr>
              <w:t>neitrālajā</w:t>
            </w:r>
            <w:r w:rsidR="0094038A" w:rsidRPr="0044477B">
              <w:rPr>
                <w:bCs/>
              </w:rPr>
              <w:t xml:space="preserve"> zonā, ņemot vērā tur sastopamās īpaši aizsargājamās sugas un biotopus</w:t>
            </w:r>
            <w:r w:rsidR="005D6FA6">
              <w:rPr>
                <w:bCs/>
              </w:rPr>
              <w:t xml:space="preserve"> un to aizsardzībai nepaciešamos ierobežojumus</w:t>
            </w:r>
            <w:r w:rsidR="0094038A" w:rsidRPr="0044477B">
              <w:rPr>
                <w:bCs/>
              </w:rPr>
              <w:t>.</w:t>
            </w:r>
          </w:p>
          <w:p w14:paraId="6469A61F" w14:textId="77777777" w:rsidR="0094038A" w:rsidRDefault="0094038A" w:rsidP="0094038A">
            <w:pPr>
              <w:pStyle w:val="naisf"/>
              <w:spacing w:before="120" w:after="120"/>
              <w:ind w:firstLine="0"/>
              <w:rPr>
                <w:bCs/>
              </w:rPr>
            </w:pPr>
            <w:r>
              <w:rPr>
                <w:bCs/>
              </w:rPr>
              <w:t>D</w:t>
            </w:r>
            <w:r w:rsidRPr="001A1BE5">
              <w:rPr>
                <w:bCs/>
              </w:rPr>
              <w:t xml:space="preserve">arbībām, kurām var būt būtiska ietekme uz </w:t>
            </w:r>
            <w:proofErr w:type="spellStart"/>
            <w:r w:rsidRPr="0094038A">
              <w:rPr>
                <w:bCs/>
                <w:i/>
                <w:iCs/>
              </w:rPr>
              <w:t>Natura</w:t>
            </w:r>
            <w:proofErr w:type="spellEnd"/>
            <w:r w:rsidRPr="0094038A">
              <w:rPr>
                <w:bCs/>
                <w:i/>
                <w:iCs/>
              </w:rPr>
              <w:t xml:space="preserve"> 2000</w:t>
            </w:r>
            <w:r w:rsidRPr="001A1BE5">
              <w:rPr>
                <w:bCs/>
              </w:rPr>
              <w:t xml:space="preserve"> teritoriju atbilstoši normatīvajiem aktiem par ietekmes uz vidi novērtējumu, ir jāveic ietekmes uz </w:t>
            </w:r>
            <w:proofErr w:type="spellStart"/>
            <w:r w:rsidRPr="0094038A">
              <w:rPr>
                <w:bCs/>
                <w:i/>
                <w:iCs/>
              </w:rPr>
              <w:t>Natura</w:t>
            </w:r>
            <w:proofErr w:type="spellEnd"/>
            <w:r w:rsidRPr="0094038A">
              <w:rPr>
                <w:bCs/>
                <w:i/>
                <w:iCs/>
              </w:rPr>
              <w:t xml:space="preserve"> 2000</w:t>
            </w:r>
            <w:r w:rsidRPr="001A1BE5">
              <w:rPr>
                <w:bCs/>
              </w:rPr>
              <w:t xml:space="preserve"> teritoriju </w:t>
            </w:r>
            <w:proofErr w:type="spellStart"/>
            <w:r w:rsidRPr="001A1BE5">
              <w:rPr>
                <w:bCs/>
              </w:rPr>
              <w:t>izvērtējums</w:t>
            </w:r>
            <w:proofErr w:type="spellEnd"/>
            <w:r w:rsidRPr="001A1BE5">
              <w:rPr>
                <w:bCs/>
              </w:rPr>
              <w:t>, kad tiek izvērtētas iespējamās negatīvās sekas uz īpaši izsargājamām sug</w:t>
            </w:r>
            <w:r>
              <w:rPr>
                <w:bCs/>
              </w:rPr>
              <w:t>ām</w:t>
            </w:r>
            <w:r w:rsidRPr="001A1BE5">
              <w:rPr>
                <w:bCs/>
              </w:rPr>
              <w:t xml:space="preserve"> un biotopiem.  </w:t>
            </w:r>
          </w:p>
          <w:p w14:paraId="3C57BC79" w14:textId="78EA3A78" w:rsidR="0094038A" w:rsidRDefault="0094038A" w:rsidP="0094038A">
            <w:pPr>
              <w:pStyle w:val="naisf"/>
              <w:spacing w:before="120" w:after="120"/>
              <w:ind w:firstLine="0"/>
              <w:rPr>
                <w:iCs/>
              </w:rPr>
            </w:pPr>
            <w:r>
              <w:rPr>
                <w:bCs/>
              </w:rPr>
              <w:t>Ņemot vērā minēto</w:t>
            </w:r>
            <w:r w:rsidRPr="001A1BE5">
              <w:rPr>
                <w:bCs/>
              </w:rPr>
              <w:t xml:space="preserve"> </w:t>
            </w:r>
            <w:r>
              <w:rPr>
                <w:bCs/>
              </w:rPr>
              <w:t>VARAM ieskatā noteikumu projekts</w:t>
            </w:r>
            <w:r w:rsidR="007E441A">
              <w:rPr>
                <w:bCs/>
              </w:rPr>
              <w:t xml:space="preserve"> atbilst</w:t>
            </w:r>
            <w:r>
              <w:rPr>
                <w:bCs/>
              </w:rPr>
              <w:t xml:space="preserve"> </w:t>
            </w:r>
            <w:r w:rsidRPr="0094038A">
              <w:rPr>
                <w:bCs/>
              </w:rPr>
              <w:t>Biotopu direktīva</w:t>
            </w:r>
            <w:r w:rsidR="009E6A08">
              <w:rPr>
                <w:bCs/>
              </w:rPr>
              <w:t>s</w:t>
            </w:r>
            <w:r w:rsidRPr="0094038A">
              <w:rPr>
                <w:bCs/>
              </w:rPr>
              <w:t xml:space="preserve"> un </w:t>
            </w:r>
            <w:r w:rsidR="009E6A08">
              <w:rPr>
                <w:bCs/>
              </w:rPr>
              <w:t>Putnu direktīvas</w:t>
            </w:r>
            <w:r>
              <w:rPr>
                <w:bCs/>
              </w:rPr>
              <w:t xml:space="preserve"> prasībām.</w:t>
            </w:r>
          </w:p>
        </w:tc>
      </w:tr>
    </w:tbl>
    <w:p w14:paraId="46487FA8" w14:textId="531EAF96" w:rsidR="00EE21F2" w:rsidRDefault="00EE21F2">
      <w:pPr>
        <w:rPr>
          <w:color w:val="FF0000"/>
        </w:rPr>
      </w:pPr>
    </w:p>
    <w:tbl>
      <w:tblPr>
        <w:tblStyle w:val="TableGrid"/>
        <w:tblW w:w="0" w:type="auto"/>
        <w:tblLook w:val="04A0" w:firstRow="1" w:lastRow="0" w:firstColumn="1" w:lastColumn="0" w:noHBand="0" w:noVBand="1"/>
      </w:tblPr>
      <w:tblGrid>
        <w:gridCol w:w="9061"/>
      </w:tblGrid>
      <w:tr w:rsidR="0007732B" w14:paraId="675F335C" w14:textId="77777777" w:rsidTr="0007732B">
        <w:tc>
          <w:tcPr>
            <w:tcW w:w="9061" w:type="dxa"/>
          </w:tcPr>
          <w:p w14:paraId="34F2F2F3" w14:textId="38DD929B" w:rsidR="0007732B" w:rsidRDefault="0007732B" w:rsidP="0000094F">
            <w:pPr>
              <w:jc w:val="center"/>
              <w:rPr>
                <w:color w:val="FF0000"/>
              </w:rPr>
            </w:pPr>
            <w:r w:rsidRPr="0000094F">
              <w:rPr>
                <w:b/>
                <w:bCs/>
              </w:rPr>
              <w:t>1. tabula</w:t>
            </w:r>
            <w:r w:rsidRPr="0000094F">
              <w:rPr>
                <w:b/>
                <w:bCs/>
              </w:rPr>
              <w:br/>
              <w:t>Tiesību akta projekta atbilstība ES tiesību aktiem</w:t>
            </w:r>
          </w:p>
        </w:tc>
      </w:tr>
      <w:tr w:rsidR="0007732B" w14:paraId="6A3EDCC6" w14:textId="77777777" w:rsidTr="0007732B">
        <w:tc>
          <w:tcPr>
            <w:tcW w:w="9061" w:type="dxa"/>
          </w:tcPr>
          <w:p w14:paraId="4A423D84" w14:textId="0EEB2491" w:rsidR="0007732B" w:rsidRPr="0000094F" w:rsidRDefault="0007732B" w:rsidP="0000094F">
            <w:pPr>
              <w:jc w:val="center"/>
              <w:rPr>
                <w:b/>
                <w:bCs/>
                <w:color w:val="FF0000"/>
              </w:rPr>
            </w:pPr>
            <w:r>
              <w:t>Projekts šo jomu neskar.</w:t>
            </w:r>
          </w:p>
        </w:tc>
      </w:tr>
    </w:tbl>
    <w:p w14:paraId="721C64AB" w14:textId="3231A944" w:rsidR="003B7242" w:rsidRDefault="003B7242" w:rsidP="003B7242">
      <w:pPr>
        <w:shd w:val="clear" w:color="auto" w:fill="FFFFFF"/>
        <w:rPr>
          <w:color w:val="FF0000"/>
        </w:rPr>
      </w:pPr>
    </w:p>
    <w:tbl>
      <w:tblPr>
        <w:tblStyle w:val="TableGrid"/>
        <w:tblW w:w="0" w:type="auto"/>
        <w:tblLook w:val="04A0" w:firstRow="1" w:lastRow="0" w:firstColumn="1" w:lastColumn="0" w:noHBand="0" w:noVBand="1"/>
      </w:tblPr>
      <w:tblGrid>
        <w:gridCol w:w="9061"/>
      </w:tblGrid>
      <w:tr w:rsidR="0007732B" w14:paraId="2D3E549E" w14:textId="77777777" w:rsidTr="0007732B">
        <w:tc>
          <w:tcPr>
            <w:tcW w:w="9061" w:type="dxa"/>
          </w:tcPr>
          <w:p w14:paraId="7D57D2C9" w14:textId="7027E6C4" w:rsidR="0007732B" w:rsidRDefault="0007732B" w:rsidP="0000094F">
            <w:pPr>
              <w:jc w:val="center"/>
              <w:rPr>
                <w:color w:val="FF0000"/>
              </w:rPr>
            </w:pPr>
            <w:r w:rsidRPr="0000094F">
              <w:rPr>
                <w:b/>
                <w:bCs/>
              </w:rPr>
              <w:t>2. tabula</w:t>
            </w:r>
            <w:r w:rsidRPr="0000094F">
              <w:rPr>
                <w:b/>
                <w:bCs/>
              </w:rPr>
              <w:br/>
              <w:t>Ar tiesību akta projektu izpildītās vai uzņemtās saistības, kas izriet no starptautiskajiem tiesību aktiem vai starptautiskas institūcijas vai organizācijas dokumentiem.</w:t>
            </w:r>
            <w:r w:rsidRPr="0000094F">
              <w:rPr>
                <w:b/>
                <w:bCs/>
              </w:rPr>
              <w:br/>
              <w:t>Pasākumi šo saistību izpildei</w:t>
            </w:r>
          </w:p>
        </w:tc>
      </w:tr>
      <w:tr w:rsidR="0007732B" w14:paraId="18677FB3" w14:textId="77777777" w:rsidTr="0007732B">
        <w:tc>
          <w:tcPr>
            <w:tcW w:w="9061" w:type="dxa"/>
          </w:tcPr>
          <w:p w14:paraId="4B4104F1" w14:textId="244DDE4E" w:rsidR="0007732B" w:rsidRDefault="0007732B" w:rsidP="0000094F">
            <w:pPr>
              <w:jc w:val="center"/>
              <w:rPr>
                <w:color w:val="FF0000"/>
              </w:rPr>
            </w:pPr>
            <w:r>
              <w:t>Projekts šo jomu neskar.</w:t>
            </w:r>
          </w:p>
        </w:tc>
      </w:tr>
    </w:tbl>
    <w:p w14:paraId="36375F49" w14:textId="77777777" w:rsidR="0007732B" w:rsidRDefault="0007732B" w:rsidP="003B7242">
      <w:pPr>
        <w:shd w:val="clear" w:color="auto" w:fill="FFFFFF"/>
        <w:rPr>
          <w:color w:val="FF0000"/>
        </w:rPr>
      </w:pPr>
    </w:p>
    <w:p w14:paraId="343EA90C" w14:textId="77777777" w:rsidR="0007732B" w:rsidRPr="000958D3" w:rsidRDefault="0007732B" w:rsidP="003B7242">
      <w:pPr>
        <w:shd w:val="clear" w:color="auto" w:fill="FFFFFF"/>
        <w:rPr>
          <w:color w:val="FF0000"/>
        </w:rPr>
      </w:pPr>
    </w:p>
    <w:tbl>
      <w:tblPr>
        <w:tblW w:w="5039"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5"/>
        <w:gridCol w:w="2280"/>
        <w:gridCol w:w="6521"/>
      </w:tblGrid>
      <w:tr w:rsidR="000958D3" w:rsidRPr="000958D3" w14:paraId="5CCF339B" w14:textId="77777777" w:rsidTr="00C165C4">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464EEC62" w14:textId="5A72BFCB" w:rsidR="006470D4" w:rsidRPr="000958D3" w:rsidRDefault="00A63102" w:rsidP="006470D4">
            <w:pPr>
              <w:spacing w:before="100" w:beforeAutospacing="1" w:after="100" w:afterAutospacing="1" w:line="293" w:lineRule="atLeast"/>
              <w:jc w:val="center"/>
              <w:rPr>
                <w:b/>
                <w:bCs/>
                <w:color w:val="FF0000"/>
              </w:rPr>
            </w:pPr>
            <w:r w:rsidRPr="002C1A73">
              <w:rPr>
                <w:b/>
                <w:bCs/>
              </w:rPr>
              <w:t>VI.</w:t>
            </w:r>
            <w:r w:rsidR="00CC3EE0" w:rsidRPr="002C1A73">
              <w:rPr>
                <w:b/>
                <w:bCs/>
              </w:rPr>
              <w:t> </w:t>
            </w:r>
            <w:r w:rsidRPr="002C1A73">
              <w:rPr>
                <w:b/>
                <w:bCs/>
              </w:rPr>
              <w:t>Sabiedrības līdzdalība un komunikācijas aktivitātes</w:t>
            </w:r>
          </w:p>
        </w:tc>
      </w:tr>
      <w:tr w:rsidR="000958D3" w:rsidRPr="000958D3" w14:paraId="1F943D22" w14:textId="77777777" w:rsidTr="00C165C4">
        <w:trPr>
          <w:trHeight w:val="540"/>
          <w:jc w:val="center"/>
        </w:trPr>
        <w:tc>
          <w:tcPr>
            <w:tcW w:w="178" w:type="pct"/>
            <w:tcBorders>
              <w:top w:val="outset" w:sz="6" w:space="0" w:color="414142"/>
              <w:left w:val="outset" w:sz="6" w:space="0" w:color="414142"/>
              <w:bottom w:val="outset" w:sz="6" w:space="0" w:color="414142"/>
              <w:right w:val="outset" w:sz="6" w:space="0" w:color="414142"/>
            </w:tcBorders>
            <w:hideMark/>
          </w:tcPr>
          <w:p w14:paraId="13FBB081" w14:textId="77777777" w:rsidR="003B312A" w:rsidRPr="002C1A73" w:rsidRDefault="00A63102" w:rsidP="006470D4">
            <w:r w:rsidRPr="002C1A73">
              <w:t>1.</w:t>
            </w:r>
          </w:p>
        </w:tc>
        <w:tc>
          <w:tcPr>
            <w:tcW w:w="1249" w:type="pct"/>
            <w:tcBorders>
              <w:top w:val="outset" w:sz="6" w:space="0" w:color="414142"/>
              <w:left w:val="outset" w:sz="6" w:space="0" w:color="414142"/>
              <w:bottom w:val="outset" w:sz="6" w:space="0" w:color="414142"/>
              <w:right w:val="outset" w:sz="6" w:space="0" w:color="414142"/>
            </w:tcBorders>
            <w:hideMark/>
          </w:tcPr>
          <w:p w14:paraId="39AF0D9F" w14:textId="77777777" w:rsidR="003B312A" w:rsidRPr="002C1A73" w:rsidRDefault="00A63102" w:rsidP="006470D4">
            <w:r w:rsidRPr="002C1A73">
              <w:t>Plānotās sabiedrības līdzdalības un komunikācijas aktivitātes saistībā ar projektu</w:t>
            </w:r>
          </w:p>
        </w:tc>
        <w:tc>
          <w:tcPr>
            <w:tcW w:w="3574" w:type="pct"/>
            <w:tcBorders>
              <w:top w:val="outset" w:sz="6" w:space="0" w:color="414142"/>
              <w:left w:val="outset" w:sz="6" w:space="0" w:color="414142"/>
              <w:bottom w:val="outset" w:sz="6" w:space="0" w:color="414142"/>
              <w:right w:val="outset" w:sz="6" w:space="0" w:color="414142"/>
            </w:tcBorders>
            <w:hideMark/>
          </w:tcPr>
          <w:p w14:paraId="4D167E60" w14:textId="3C082F58" w:rsidR="008777A9" w:rsidRPr="002C1A73" w:rsidRDefault="00A63102" w:rsidP="008777A9">
            <w:pPr>
              <w:spacing w:before="120"/>
              <w:ind w:right="57"/>
              <w:jc w:val="both"/>
            </w:pPr>
            <w:r w:rsidRPr="002C1A73">
              <w:t xml:space="preserve">Saskaņā ar </w:t>
            </w:r>
            <w:r w:rsidR="003C1BB8">
              <w:t>MK</w:t>
            </w:r>
            <w:r w:rsidRPr="002C1A73">
              <w:t xml:space="preserve"> 2009.</w:t>
            </w:r>
            <w:r w:rsidR="000C276B" w:rsidRPr="002C1A73">
              <w:t> </w:t>
            </w:r>
            <w:r w:rsidRPr="002C1A73">
              <w:t>gada 25.</w:t>
            </w:r>
            <w:r w:rsidR="000C276B" w:rsidRPr="002C1A73">
              <w:t> </w:t>
            </w:r>
            <w:r w:rsidRPr="002C1A73">
              <w:t>augusta noteikumu Nr.</w:t>
            </w:r>
            <w:r w:rsidR="000C276B" w:rsidRPr="002C1A73">
              <w:t> </w:t>
            </w:r>
            <w:r w:rsidRPr="002C1A73">
              <w:t>970 „Sabiedrības līdzdalības kārtība attīstības plānošanas procesā” 7.4.</w:t>
            </w:r>
            <w:r w:rsidRPr="002C1A73">
              <w:rPr>
                <w:vertAlign w:val="superscript"/>
              </w:rPr>
              <w:t>1</w:t>
            </w:r>
            <w:r w:rsidR="000C276B" w:rsidRPr="002C1A73">
              <w:rPr>
                <w:vertAlign w:val="superscript"/>
              </w:rPr>
              <w:t> </w:t>
            </w:r>
            <w:r w:rsidRPr="002C1A73">
              <w:t xml:space="preserve">apakšpunktu sabiedrības pārstāvji ir aicināti līdzdarboties, rakstiski sniedzot viedokli par noteikumu projektu tā izstrādes stadijā. </w:t>
            </w:r>
          </w:p>
          <w:p w14:paraId="62DE1EC1" w14:textId="592CFF84" w:rsidR="006830AE" w:rsidRPr="002C1A73" w:rsidRDefault="008777A9" w:rsidP="008777A9">
            <w:pPr>
              <w:spacing w:before="120"/>
              <w:ind w:right="57"/>
              <w:jc w:val="both"/>
            </w:pPr>
            <w:r w:rsidRPr="002C1A73">
              <w:t>Sabiedrības pārstāvji ti</w:t>
            </w:r>
            <w:r w:rsidR="00361534">
              <w:t>ks</w:t>
            </w:r>
            <w:r w:rsidR="00A63102" w:rsidRPr="002C1A73">
              <w:t xml:space="preserve"> informēti par iespēju līdzdarboties, publicējot paziņojumu par līdzdalības procesu </w:t>
            </w:r>
            <w:r w:rsidRPr="002C1A73">
              <w:t>VARAM</w:t>
            </w:r>
            <w:r w:rsidR="004A0E7C" w:rsidRPr="002C1A73">
              <w:t xml:space="preserve"> tīmekļ</w:t>
            </w:r>
            <w:r w:rsidR="00A63102" w:rsidRPr="002C1A73">
              <w:t>vietnē</w:t>
            </w:r>
            <w:r w:rsidRPr="002C1A73">
              <w:t xml:space="preserve"> </w:t>
            </w:r>
            <w:hyperlink r:id="rId8" w:history="1">
              <w:r w:rsidRPr="002C1A73">
                <w:rPr>
                  <w:rStyle w:val="Hyperlink"/>
                  <w:color w:val="auto"/>
                </w:rPr>
                <w:t>www.varam.gov.lv</w:t>
              </w:r>
            </w:hyperlink>
            <w:r w:rsidRPr="002C1A73">
              <w:t xml:space="preserve"> un Valsts kancelejas tīmekļvietnē </w:t>
            </w:r>
            <w:hyperlink r:id="rId9" w:history="1">
              <w:r w:rsidRPr="002C1A73">
                <w:rPr>
                  <w:rStyle w:val="Hyperlink"/>
                  <w:color w:val="auto"/>
                </w:rPr>
                <w:t>www.mk.gov.lv</w:t>
              </w:r>
            </w:hyperlink>
            <w:r w:rsidRPr="002C1A73">
              <w:t xml:space="preserve">. </w:t>
            </w:r>
          </w:p>
          <w:p w14:paraId="1423A31D" w14:textId="2D6CD37A" w:rsidR="008777A9" w:rsidRPr="008B2DE0" w:rsidRDefault="00361534" w:rsidP="008777A9">
            <w:pPr>
              <w:spacing w:before="120"/>
              <w:ind w:right="57"/>
              <w:jc w:val="both"/>
            </w:pPr>
            <w:r>
              <w:lastRenderedPageBreak/>
              <w:t>P</w:t>
            </w:r>
            <w:r w:rsidR="008777A9" w:rsidRPr="008B2DE0">
              <w:t>ašvaldības un zemes īpašnieku informēšana ti</w:t>
            </w:r>
            <w:r>
              <w:t>ks</w:t>
            </w:r>
            <w:r w:rsidR="008777A9" w:rsidRPr="008B2DE0">
              <w:t xml:space="preserve"> veikta atbilstoši likuma “Par īpaši aizsargājamām dabas teritorijām” </w:t>
            </w:r>
            <w:r w:rsidR="00BC4576">
              <w:t xml:space="preserve">12. panta ceturtās daļas un </w:t>
            </w:r>
            <w:r w:rsidR="008777A9" w:rsidRPr="008B2DE0">
              <w:t>13. panta ceturtās daļas</w:t>
            </w:r>
            <w:r w:rsidR="00CA37ED" w:rsidRPr="008B2DE0">
              <w:t xml:space="preserve"> prasībām, nosūtot katram informatīvu vēstuli, kā arī publicējot oficiālu paziņojumu </w:t>
            </w:r>
            <w:r w:rsidR="008A012A">
              <w:t>oficiālajā izdevumā</w:t>
            </w:r>
            <w:r w:rsidR="00CA37ED" w:rsidRPr="008B2DE0">
              <w:t xml:space="preserve"> “Latvijas Vēstnesis”</w:t>
            </w:r>
            <w:r w:rsidR="006E2F87">
              <w:t>.</w:t>
            </w:r>
          </w:p>
          <w:p w14:paraId="643432D5" w14:textId="642587F8" w:rsidR="00D17F1A" w:rsidRDefault="00D17F1A" w:rsidP="00637F32">
            <w:pPr>
              <w:spacing w:before="120"/>
              <w:ind w:right="57"/>
              <w:jc w:val="both"/>
            </w:pPr>
            <w:r w:rsidRPr="002C1A73">
              <w:t xml:space="preserve">Pēc jaunu individuālo aizsardzības un izmantošanas noteikumu apstiprināšanas un stāšanās spēkā </w:t>
            </w:r>
            <w:r w:rsidR="00750C5E">
              <w:t>tiks</w:t>
            </w:r>
            <w:r w:rsidRPr="002C1A73">
              <w:t xml:space="preserve"> organizēta sabiedrības informēšana atbilstoši likuma “Par īpaši aizsargājamām dabas teritorijām” 13. panta piektajā daļā paredzē</w:t>
            </w:r>
            <w:r w:rsidR="00637F32">
              <w:t xml:space="preserve">tajām prasībām, </w:t>
            </w:r>
            <w:r w:rsidRPr="002C1A73">
              <w:t xml:space="preserve">publicēts paziņojums oficiālajā </w:t>
            </w:r>
            <w:r w:rsidR="008A012A">
              <w:t>izdevumā</w:t>
            </w:r>
            <w:r w:rsidRPr="002C1A73">
              <w:t xml:space="preserve"> „Latvijas </w:t>
            </w:r>
            <w:r w:rsidR="009E6A08">
              <w:t>V</w:t>
            </w:r>
            <w:r w:rsidRPr="002C1A73">
              <w:t xml:space="preserve">ēstnesis”, nosūtīta informācija pašvaldībai, </w:t>
            </w:r>
            <w:r w:rsidR="00420E9C">
              <w:t xml:space="preserve">apstiprinātie </w:t>
            </w:r>
            <w:r w:rsidR="003C1BB8">
              <w:t>MK</w:t>
            </w:r>
            <w:r w:rsidR="00420E9C">
              <w:t xml:space="preserve"> noteikumi tiks </w:t>
            </w:r>
            <w:r w:rsidRPr="002C1A73">
              <w:t>ievietot</w:t>
            </w:r>
            <w:r w:rsidR="00420E9C">
              <w:t>i</w:t>
            </w:r>
            <w:r w:rsidRPr="002C1A73">
              <w:t xml:space="preserve"> VARAM</w:t>
            </w:r>
            <w:r w:rsidR="00637F32">
              <w:t xml:space="preserve"> </w:t>
            </w:r>
            <w:r w:rsidRPr="002C1A73">
              <w:t>un DAP tīmekļ</w:t>
            </w:r>
            <w:r w:rsidR="008A012A">
              <w:t>vietnēs</w:t>
            </w:r>
            <w:r w:rsidR="00750C5E">
              <w:t>.</w:t>
            </w:r>
          </w:p>
          <w:p w14:paraId="0BAA4E8D" w14:textId="3831A92F" w:rsidR="00637F32" w:rsidRPr="000958D3" w:rsidRDefault="00637F32" w:rsidP="00637F32">
            <w:pPr>
              <w:spacing w:before="120"/>
              <w:ind w:right="57"/>
              <w:jc w:val="both"/>
              <w:rPr>
                <w:color w:val="FF0000"/>
              </w:rPr>
            </w:pPr>
          </w:p>
        </w:tc>
      </w:tr>
      <w:tr w:rsidR="000958D3" w:rsidRPr="000958D3" w14:paraId="73D13BC7" w14:textId="77777777" w:rsidTr="006E2F87">
        <w:trPr>
          <w:trHeight w:val="330"/>
          <w:jc w:val="center"/>
        </w:trPr>
        <w:tc>
          <w:tcPr>
            <w:tcW w:w="178" w:type="pct"/>
            <w:tcBorders>
              <w:top w:val="outset" w:sz="6" w:space="0" w:color="414142"/>
              <w:left w:val="outset" w:sz="6" w:space="0" w:color="414142"/>
              <w:bottom w:val="outset" w:sz="6" w:space="0" w:color="414142"/>
              <w:right w:val="outset" w:sz="6" w:space="0" w:color="414142"/>
            </w:tcBorders>
            <w:hideMark/>
          </w:tcPr>
          <w:p w14:paraId="14FA06E3" w14:textId="77777777" w:rsidR="003B312A" w:rsidRPr="002C1A73" w:rsidRDefault="00A63102" w:rsidP="006470D4">
            <w:r w:rsidRPr="002C1A73">
              <w:lastRenderedPageBreak/>
              <w:t>2.</w:t>
            </w:r>
          </w:p>
        </w:tc>
        <w:tc>
          <w:tcPr>
            <w:tcW w:w="1249" w:type="pct"/>
            <w:tcBorders>
              <w:top w:val="outset" w:sz="6" w:space="0" w:color="414142"/>
              <w:left w:val="outset" w:sz="6" w:space="0" w:color="414142"/>
              <w:bottom w:val="outset" w:sz="6" w:space="0" w:color="414142"/>
              <w:right w:val="outset" w:sz="6" w:space="0" w:color="414142"/>
            </w:tcBorders>
            <w:hideMark/>
          </w:tcPr>
          <w:p w14:paraId="56E6FB85" w14:textId="77777777" w:rsidR="003B312A" w:rsidRPr="002C1A73" w:rsidRDefault="00A63102" w:rsidP="006470D4">
            <w:r w:rsidRPr="002C1A73">
              <w:t>Sabiedrības līdzdalība projekta izstrādē</w:t>
            </w:r>
          </w:p>
        </w:tc>
        <w:tc>
          <w:tcPr>
            <w:tcW w:w="3574" w:type="pct"/>
            <w:tcBorders>
              <w:top w:val="outset" w:sz="6" w:space="0" w:color="414142"/>
              <w:left w:val="outset" w:sz="6" w:space="0" w:color="414142"/>
              <w:bottom w:val="outset" w:sz="6" w:space="0" w:color="414142"/>
              <w:right w:val="outset" w:sz="6" w:space="0" w:color="414142"/>
            </w:tcBorders>
          </w:tcPr>
          <w:p w14:paraId="5BE8249B" w14:textId="4AE26640" w:rsidR="00470CB2" w:rsidRPr="000958D3" w:rsidRDefault="006E2F87" w:rsidP="00C6349E">
            <w:pPr>
              <w:spacing w:after="120"/>
              <w:jc w:val="both"/>
              <w:rPr>
                <w:color w:val="FF0000"/>
              </w:rPr>
            </w:pPr>
            <w:r w:rsidRPr="006E2F87">
              <w:t>Sadaļa tiks papildināta.</w:t>
            </w:r>
          </w:p>
        </w:tc>
      </w:tr>
      <w:tr w:rsidR="000958D3" w:rsidRPr="000958D3" w14:paraId="06D97C6E" w14:textId="77777777" w:rsidTr="00C165C4">
        <w:trPr>
          <w:trHeight w:val="465"/>
          <w:jc w:val="center"/>
        </w:trPr>
        <w:tc>
          <w:tcPr>
            <w:tcW w:w="178" w:type="pct"/>
            <w:tcBorders>
              <w:top w:val="outset" w:sz="6" w:space="0" w:color="414142"/>
              <w:left w:val="outset" w:sz="6" w:space="0" w:color="414142"/>
              <w:bottom w:val="outset" w:sz="6" w:space="0" w:color="414142"/>
              <w:right w:val="outset" w:sz="6" w:space="0" w:color="414142"/>
            </w:tcBorders>
            <w:hideMark/>
          </w:tcPr>
          <w:p w14:paraId="3CEF2998" w14:textId="77777777" w:rsidR="003B312A" w:rsidRPr="002C1A73" w:rsidRDefault="00A63102" w:rsidP="006470D4">
            <w:r w:rsidRPr="002C1A73">
              <w:t>3.</w:t>
            </w:r>
          </w:p>
        </w:tc>
        <w:tc>
          <w:tcPr>
            <w:tcW w:w="1249" w:type="pct"/>
            <w:tcBorders>
              <w:top w:val="outset" w:sz="6" w:space="0" w:color="414142"/>
              <w:left w:val="outset" w:sz="6" w:space="0" w:color="414142"/>
              <w:bottom w:val="outset" w:sz="6" w:space="0" w:color="414142"/>
              <w:right w:val="outset" w:sz="6" w:space="0" w:color="414142"/>
            </w:tcBorders>
            <w:hideMark/>
          </w:tcPr>
          <w:p w14:paraId="3E1B8010" w14:textId="77777777" w:rsidR="003B312A" w:rsidRPr="00A95BB1" w:rsidRDefault="00A63102" w:rsidP="006470D4">
            <w:r w:rsidRPr="00A95BB1">
              <w:t>Sabiedrības līdzdalības rezultāti</w:t>
            </w:r>
          </w:p>
        </w:tc>
        <w:tc>
          <w:tcPr>
            <w:tcW w:w="3574" w:type="pct"/>
            <w:tcBorders>
              <w:top w:val="outset" w:sz="6" w:space="0" w:color="414142"/>
              <w:left w:val="outset" w:sz="6" w:space="0" w:color="414142"/>
              <w:bottom w:val="outset" w:sz="6" w:space="0" w:color="414142"/>
              <w:right w:val="outset" w:sz="6" w:space="0" w:color="414142"/>
            </w:tcBorders>
            <w:hideMark/>
          </w:tcPr>
          <w:p w14:paraId="3C8EDE28" w14:textId="21F89461" w:rsidR="00D50EB3" w:rsidRDefault="006E2F87" w:rsidP="006E2F87">
            <w:pPr>
              <w:spacing w:after="120"/>
              <w:jc w:val="both"/>
            </w:pPr>
            <w:r>
              <w:t>Sadaļa tiks papildināta.</w:t>
            </w:r>
          </w:p>
          <w:p w14:paraId="37F681AC" w14:textId="29484293" w:rsidR="00AF6122" w:rsidRPr="00A95BB1" w:rsidRDefault="00AF6122" w:rsidP="006603F9">
            <w:pPr>
              <w:pStyle w:val="ListParagraph"/>
              <w:spacing w:after="120"/>
              <w:ind w:left="387"/>
              <w:jc w:val="both"/>
            </w:pPr>
          </w:p>
        </w:tc>
      </w:tr>
      <w:tr w:rsidR="000958D3" w:rsidRPr="000958D3" w14:paraId="05A5EC09" w14:textId="77777777" w:rsidTr="00C165C4">
        <w:trPr>
          <w:trHeight w:val="465"/>
          <w:jc w:val="center"/>
        </w:trPr>
        <w:tc>
          <w:tcPr>
            <w:tcW w:w="178" w:type="pct"/>
            <w:tcBorders>
              <w:top w:val="outset" w:sz="6" w:space="0" w:color="414142"/>
              <w:left w:val="outset" w:sz="6" w:space="0" w:color="414142"/>
              <w:bottom w:val="outset" w:sz="6" w:space="0" w:color="414142"/>
              <w:right w:val="outset" w:sz="6" w:space="0" w:color="414142"/>
            </w:tcBorders>
            <w:hideMark/>
          </w:tcPr>
          <w:p w14:paraId="60872C60" w14:textId="22953FE7" w:rsidR="003B312A" w:rsidRPr="002C1A73" w:rsidRDefault="00A63102" w:rsidP="006470D4">
            <w:r w:rsidRPr="002C1A73">
              <w:t>4.</w:t>
            </w:r>
          </w:p>
        </w:tc>
        <w:tc>
          <w:tcPr>
            <w:tcW w:w="1249" w:type="pct"/>
            <w:tcBorders>
              <w:top w:val="outset" w:sz="6" w:space="0" w:color="414142"/>
              <w:left w:val="outset" w:sz="6" w:space="0" w:color="414142"/>
              <w:bottom w:val="outset" w:sz="6" w:space="0" w:color="414142"/>
              <w:right w:val="outset" w:sz="6" w:space="0" w:color="414142"/>
            </w:tcBorders>
            <w:hideMark/>
          </w:tcPr>
          <w:p w14:paraId="3CBE435B" w14:textId="77777777" w:rsidR="003B312A" w:rsidRPr="002C1A73" w:rsidRDefault="00A63102" w:rsidP="006470D4">
            <w:r w:rsidRPr="002C1A73">
              <w:t>Cita informācija</w:t>
            </w:r>
          </w:p>
        </w:tc>
        <w:tc>
          <w:tcPr>
            <w:tcW w:w="3574" w:type="pct"/>
            <w:tcBorders>
              <w:top w:val="outset" w:sz="6" w:space="0" w:color="414142"/>
              <w:left w:val="outset" w:sz="6" w:space="0" w:color="414142"/>
              <w:bottom w:val="outset" w:sz="6" w:space="0" w:color="414142"/>
              <w:right w:val="outset" w:sz="6" w:space="0" w:color="414142"/>
            </w:tcBorders>
            <w:hideMark/>
          </w:tcPr>
          <w:p w14:paraId="6A2AC3C9" w14:textId="77777777" w:rsidR="006470D4" w:rsidRPr="002C1A73" w:rsidRDefault="00A63102" w:rsidP="006470D4">
            <w:pPr>
              <w:spacing w:before="100" w:beforeAutospacing="1" w:after="100" w:afterAutospacing="1" w:line="293" w:lineRule="atLeast"/>
            </w:pPr>
            <w:r w:rsidRPr="002C1A73">
              <w:t>Nav</w:t>
            </w:r>
          </w:p>
        </w:tc>
      </w:tr>
    </w:tbl>
    <w:p w14:paraId="495CCBF8" w14:textId="77777777" w:rsidR="003B312A" w:rsidRDefault="003B312A" w:rsidP="002820BE">
      <w:pPr>
        <w:shd w:val="clear" w:color="auto" w:fill="FFFFFF"/>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00"/>
        <w:gridCol w:w="2001"/>
        <w:gridCol w:w="6654"/>
      </w:tblGrid>
      <w:tr w:rsidR="00B74E34" w14:paraId="3910D80D" w14:textId="77777777" w:rsidTr="00EE21F2">
        <w:trPr>
          <w:trHeight w:val="37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737F722" w14:textId="77777777" w:rsidR="006470D4" w:rsidRPr="007F76AB" w:rsidRDefault="00A63102" w:rsidP="006470D4">
            <w:pPr>
              <w:spacing w:before="100" w:beforeAutospacing="1" w:after="100" w:afterAutospacing="1" w:line="293" w:lineRule="atLeast"/>
              <w:jc w:val="center"/>
              <w:rPr>
                <w:b/>
                <w:bCs/>
              </w:rPr>
            </w:pPr>
            <w:r w:rsidRPr="007F76AB">
              <w:rPr>
                <w:b/>
                <w:bCs/>
              </w:rPr>
              <w:t>VII.</w:t>
            </w:r>
            <w:r w:rsidR="0031345D">
              <w:rPr>
                <w:b/>
                <w:bCs/>
              </w:rPr>
              <w:t> </w:t>
            </w:r>
            <w:r w:rsidRPr="007F76AB">
              <w:rPr>
                <w:b/>
                <w:bCs/>
              </w:rPr>
              <w:t>Tiesību akta projekta izpildes nodrošināšana un tās ietekme uz institūcijām</w:t>
            </w:r>
          </w:p>
        </w:tc>
      </w:tr>
      <w:tr w:rsidR="00B74E34" w14:paraId="15EDF1F9" w14:textId="77777777" w:rsidTr="00DB1475">
        <w:trPr>
          <w:trHeight w:val="420"/>
          <w:jc w:val="center"/>
        </w:trPr>
        <w:tc>
          <w:tcPr>
            <w:tcW w:w="221" w:type="pct"/>
            <w:tcBorders>
              <w:top w:val="outset" w:sz="6" w:space="0" w:color="414142"/>
              <w:left w:val="outset" w:sz="6" w:space="0" w:color="414142"/>
              <w:bottom w:val="outset" w:sz="6" w:space="0" w:color="414142"/>
              <w:right w:val="outset" w:sz="6" w:space="0" w:color="414142"/>
            </w:tcBorders>
            <w:hideMark/>
          </w:tcPr>
          <w:p w14:paraId="563D3892" w14:textId="77777777" w:rsidR="003B312A" w:rsidRPr="007F76AB" w:rsidRDefault="00A63102" w:rsidP="006470D4">
            <w:r w:rsidRPr="007F76AB">
              <w:t>1.</w:t>
            </w:r>
          </w:p>
        </w:tc>
        <w:tc>
          <w:tcPr>
            <w:tcW w:w="1105" w:type="pct"/>
            <w:tcBorders>
              <w:top w:val="outset" w:sz="6" w:space="0" w:color="414142"/>
              <w:left w:val="outset" w:sz="6" w:space="0" w:color="414142"/>
              <w:bottom w:val="outset" w:sz="6" w:space="0" w:color="414142"/>
              <w:right w:val="outset" w:sz="6" w:space="0" w:color="414142"/>
            </w:tcBorders>
            <w:hideMark/>
          </w:tcPr>
          <w:p w14:paraId="05B02EAE" w14:textId="77777777" w:rsidR="003B312A" w:rsidRPr="007F76AB" w:rsidRDefault="00A63102" w:rsidP="00DB1475">
            <w:r w:rsidRPr="007F76AB">
              <w:t>Projekta izpildē iesaistītās institūcijas</w:t>
            </w:r>
          </w:p>
        </w:tc>
        <w:tc>
          <w:tcPr>
            <w:tcW w:w="3674" w:type="pct"/>
            <w:tcBorders>
              <w:top w:val="outset" w:sz="6" w:space="0" w:color="414142"/>
              <w:left w:val="outset" w:sz="6" w:space="0" w:color="414142"/>
              <w:bottom w:val="outset" w:sz="6" w:space="0" w:color="414142"/>
              <w:right w:val="outset" w:sz="6" w:space="0" w:color="414142"/>
            </w:tcBorders>
            <w:hideMark/>
          </w:tcPr>
          <w:p w14:paraId="52FB836E" w14:textId="797F4422" w:rsidR="00A85CCE" w:rsidRPr="007F76AB" w:rsidRDefault="00131B20" w:rsidP="009E7A95">
            <w:r>
              <w:t>VARAM</w:t>
            </w:r>
            <w:r w:rsidR="00A63102" w:rsidRPr="007F76AB">
              <w:t xml:space="preserve">, </w:t>
            </w:r>
            <w:r w:rsidR="009E7A95">
              <w:t>DAP</w:t>
            </w:r>
          </w:p>
        </w:tc>
      </w:tr>
      <w:tr w:rsidR="00B74E34" w14:paraId="094178EC" w14:textId="77777777" w:rsidTr="00C6349E">
        <w:trPr>
          <w:trHeight w:val="2610"/>
          <w:jc w:val="center"/>
        </w:trPr>
        <w:tc>
          <w:tcPr>
            <w:tcW w:w="221" w:type="pct"/>
            <w:tcBorders>
              <w:top w:val="outset" w:sz="6" w:space="0" w:color="414142"/>
              <w:left w:val="outset" w:sz="6" w:space="0" w:color="414142"/>
              <w:bottom w:val="outset" w:sz="6" w:space="0" w:color="414142"/>
              <w:right w:val="outset" w:sz="6" w:space="0" w:color="414142"/>
            </w:tcBorders>
            <w:hideMark/>
          </w:tcPr>
          <w:p w14:paraId="64689D38" w14:textId="77777777" w:rsidR="003B312A" w:rsidRPr="007F76AB" w:rsidRDefault="00A63102" w:rsidP="006470D4">
            <w:r w:rsidRPr="007F76AB">
              <w:t>2.</w:t>
            </w:r>
          </w:p>
        </w:tc>
        <w:tc>
          <w:tcPr>
            <w:tcW w:w="1105" w:type="pct"/>
            <w:tcBorders>
              <w:top w:val="outset" w:sz="6" w:space="0" w:color="414142"/>
              <w:left w:val="outset" w:sz="6" w:space="0" w:color="414142"/>
              <w:bottom w:val="outset" w:sz="6" w:space="0" w:color="414142"/>
              <w:right w:val="outset" w:sz="6" w:space="0" w:color="414142"/>
            </w:tcBorders>
            <w:hideMark/>
          </w:tcPr>
          <w:p w14:paraId="1C645D4A" w14:textId="77777777" w:rsidR="003B312A" w:rsidRPr="007F76AB" w:rsidRDefault="00A63102" w:rsidP="00DB1475">
            <w:r w:rsidRPr="007F76AB">
              <w:t>Projekta izpildes ietekme uz pārvaldes funkcijām un institucionālo struktūru.</w:t>
            </w:r>
          </w:p>
          <w:p w14:paraId="515BA198" w14:textId="77777777" w:rsidR="006470D4" w:rsidRPr="007F76AB" w:rsidRDefault="00A63102" w:rsidP="00DB1475">
            <w:pPr>
              <w:spacing w:before="100" w:beforeAutospacing="1" w:after="100" w:afterAutospacing="1" w:line="293" w:lineRule="atLeast"/>
            </w:pPr>
            <w:r w:rsidRPr="007F76AB">
              <w:t>Jaunu institūciju izveide, esošu institūciju likvidācija vai reorganizācija, to ietekme uz institūcijas cilvēkresursiem</w:t>
            </w:r>
          </w:p>
        </w:tc>
        <w:tc>
          <w:tcPr>
            <w:tcW w:w="3674" w:type="pct"/>
            <w:tcBorders>
              <w:top w:val="outset" w:sz="6" w:space="0" w:color="414142"/>
              <w:left w:val="outset" w:sz="6" w:space="0" w:color="414142"/>
              <w:bottom w:val="outset" w:sz="6" w:space="0" w:color="414142"/>
              <w:right w:val="outset" w:sz="6" w:space="0" w:color="414142"/>
            </w:tcBorders>
            <w:hideMark/>
          </w:tcPr>
          <w:p w14:paraId="43532986" w14:textId="77777777" w:rsidR="009E117A" w:rsidRDefault="00A63102" w:rsidP="009E117A">
            <w:pPr>
              <w:shd w:val="clear" w:color="auto" w:fill="FFFFFF"/>
              <w:ind w:left="57" w:right="57"/>
              <w:jc w:val="both"/>
            </w:pPr>
            <w:r w:rsidRPr="007F76AB">
              <w:t>Noteikumu projekts neparedz jaunu institūciju izveidi, likvidāciju vai reorganizāciju.</w:t>
            </w:r>
          </w:p>
          <w:p w14:paraId="686CC355" w14:textId="77777777" w:rsidR="009E117A" w:rsidRDefault="009E117A" w:rsidP="009E117A">
            <w:pPr>
              <w:shd w:val="clear" w:color="auto" w:fill="FFFFFF"/>
              <w:ind w:left="57" w:right="57"/>
              <w:jc w:val="both"/>
            </w:pPr>
          </w:p>
          <w:p w14:paraId="2F8E82ED" w14:textId="77777777" w:rsidR="002462D9" w:rsidRDefault="00A63102">
            <w:pPr>
              <w:shd w:val="clear" w:color="auto" w:fill="FFFFFF"/>
              <w:jc w:val="both"/>
            </w:pPr>
            <w:r w:rsidRPr="009E117A">
              <w:t>Jaunas institūcijas nav jāveido un esošās nav jāreorganizē.</w:t>
            </w:r>
          </w:p>
        </w:tc>
      </w:tr>
      <w:tr w:rsidR="00B74E34" w14:paraId="50E69EDF" w14:textId="77777777" w:rsidTr="00DB1475">
        <w:trPr>
          <w:trHeight w:val="390"/>
          <w:jc w:val="center"/>
        </w:trPr>
        <w:tc>
          <w:tcPr>
            <w:tcW w:w="221" w:type="pct"/>
            <w:tcBorders>
              <w:top w:val="outset" w:sz="6" w:space="0" w:color="414142"/>
              <w:left w:val="outset" w:sz="6" w:space="0" w:color="414142"/>
              <w:bottom w:val="outset" w:sz="6" w:space="0" w:color="414142"/>
              <w:right w:val="outset" w:sz="6" w:space="0" w:color="414142"/>
            </w:tcBorders>
            <w:hideMark/>
          </w:tcPr>
          <w:p w14:paraId="2FC89967" w14:textId="77777777" w:rsidR="003B312A" w:rsidRPr="007F76AB" w:rsidRDefault="00A63102" w:rsidP="006470D4">
            <w:r w:rsidRPr="007F76AB">
              <w:t>3.</w:t>
            </w:r>
          </w:p>
        </w:tc>
        <w:tc>
          <w:tcPr>
            <w:tcW w:w="1105" w:type="pct"/>
            <w:tcBorders>
              <w:top w:val="outset" w:sz="6" w:space="0" w:color="414142"/>
              <w:left w:val="outset" w:sz="6" w:space="0" w:color="414142"/>
              <w:bottom w:val="outset" w:sz="6" w:space="0" w:color="414142"/>
              <w:right w:val="outset" w:sz="6" w:space="0" w:color="414142"/>
            </w:tcBorders>
            <w:hideMark/>
          </w:tcPr>
          <w:p w14:paraId="3DB1C994" w14:textId="77777777" w:rsidR="003B312A" w:rsidRPr="007F76AB" w:rsidRDefault="00A63102" w:rsidP="006470D4">
            <w:r w:rsidRPr="007F76AB">
              <w:t>Cita informācija</w:t>
            </w:r>
          </w:p>
        </w:tc>
        <w:tc>
          <w:tcPr>
            <w:tcW w:w="3674" w:type="pct"/>
            <w:tcBorders>
              <w:top w:val="outset" w:sz="6" w:space="0" w:color="414142"/>
              <w:left w:val="outset" w:sz="6" w:space="0" w:color="414142"/>
              <w:bottom w:val="outset" w:sz="6" w:space="0" w:color="414142"/>
              <w:right w:val="outset" w:sz="6" w:space="0" w:color="414142"/>
            </w:tcBorders>
            <w:hideMark/>
          </w:tcPr>
          <w:p w14:paraId="688EFF57" w14:textId="77777777" w:rsidR="006470D4" w:rsidRPr="007F76AB" w:rsidRDefault="00A63102" w:rsidP="006470D4">
            <w:pPr>
              <w:spacing w:before="100" w:beforeAutospacing="1" w:after="100" w:afterAutospacing="1" w:line="293" w:lineRule="atLeast"/>
            </w:pPr>
            <w:r w:rsidRPr="007F76AB">
              <w:t>Nav</w:t>
            </w:r>
          </w:p>
        </w:tc>
      </w:tr>
    </w:tbl>
    <w:p w14:paraId="697979C9" w14:textId="51A49E14" w:rsidR="00DB1475" w:rsidRDefault="00DB1475" w:rsidP="000A2A2E">
      <w:pPr>
        <w:tabs>
          <w:tab w:val="left" w:pos="6480"/>
          <w:tab w:val="left" w:pos="6840"/>
        </w:tabs>
      </w:pPr>
    </w:p>
    <w:p w14:paraId="33514B05" w14:textId="50B7CBEB" w:rsidR="00C040AE" w:rsidRDefault="00C040AE" w:rsidP="000A2A2E">
      <w:pPr>
        <w:tabs>
          <w:tab w:val="left" w:pos="6480"/>
          <w:tab w:val="left" w:pos="6840"/>
        </w:tabs>
      </w:pPr>
    </w:p>
    <w:p w14:paraId="3616CCB0" w14:textId="77777777" w:rsidR="00C040AE" w:rsidRDefault="00C040AE" w:rsidP="000A2A2E">
      <w:pPr>
        <w:tabs>
          <w:tab w:val="left" w:pos="6480"/>
          <w:tab w:val="left" w:pos="6840"/>
        </w:tabs>
      </w:pPr>
    </w:p>
    <w:p w14:paraId="6FBD941F" w14:textId="44950B1B" w:rsidR="000A2A2E" w:rsidRPr="00D204BE" w:rsidRDefault="00A63102" w:rsidP="000A2A2E">
      <w:pPr>
        <w:tabs>
          <w:tab w:val="left" w:pos="6480"/>
          <w:tab w:val="left" w:pos="6840"/>
        </w:tabs>
      </w:pPr>
      <w:r>
        <w:t>V</w:t>
      </w:r>
      <w:r w:rsidRPr="009E117A">
        <w:t xml:space="preserve">ides aizsardzības un reģionālās </w:t>
      </w:r>
    </w:p>
    <w:p w14:paraId="26A34409" w14:textId="142B90F7" w:rsidR="00C040AE" w:rsidRPr="00C040AE" w:rsidRDefault="00CE5CFD" w:rsidP="008A335D">
      <w:pPr>
        <w:tabs>
          <w:tab w:val="right" w:pos="9071"/>
        </w:tabs>
      </w:pPr>
      <w:r>
        <w:t>attīstības ministrs</w:t>
      </w:r>
      <w:r>
        <w:tab/>
      </w:r>
      <w:r w:rsidR="00C040AE">
        <w:t>A.</w:t>
      </w:r>
      <w:r w:rsidR="000B2220">
        <w:t> </w:t>
      </w:r>
      <w:r w:rsidR="00C040AE">
        <w:t>T.</w:t>
      </w:r>
      <w:r w:rsidR="000B2220">
        <w:t> </w:t>
      </w:r>
      <w:proofErr w:type="spellStart"/>
      <w:r w:rsidR="00C040AE">
        <w:t>Plešs</w:t>
      </w:r>
      <w:proofErr w:type="spellEnd"/>
    </w:p>
    <w:p w14:paraId="29B0539B" w14:textId="13765F18" w:rsidR="000A2A2E" w:rsidRDefault="000A2A2E" w:rsidP="008A335D">
      <w:pPr>
        <w:tabs>
          <w:tab w:val="left" w:pos="6480"/>
        </w:tabs>
      </w:pPr>
    </w:p>
    <w:p w14:paraId="3F2ADE1B" w14:textId="6A979499" w:rsidR="00C040AE" w:rsidRDefault="00C040AE" w:rsidP="008A335D">
      <w:pPr>
        <w:tabs>
          <w:tab w:val="left" w:pos="6480"/>
        </w:tabs>
      </w:pPr>
    </w:p>
    <w:p w14:paraId="542CB18F" w14:textId="77777777" w:rsidR="00C040AE" w:rsidRDefault="00C040AE" w:rsidP="008A335D">
      <w:pPr>
        <w:tabs>
          <w:tab w:val="left" w:pos="6480"/>
        </w:tabs>
      </w:pPr>
    </w:p>
    <w:p w14:paraId="7D8C7DF9" w14:textId="12F8B5E5" w:rsidR="000A2A2E" w:rsidRPr="00DB1475" w:rsidRDefault="00A31EE8" w:rsidP="000A2A2E">
      <w:pPr>
        <w:tabs>
          <w:tab w:val="left" w:pos="6804"/>
        </w:tabs>
        <w:jc w:val="both"/>
        <w:rPr>
          <w:sz w:val="16"/>
          <w:szCs w:val="16"/>
        </w:rPr>
      </w:pPr>
      <w:r>
        <w:rPr>
          <w:sz w:val="16"/>
          <w:szCs w:val="16"/>
        </w:rPr>
        <w:lastRenderedPageBreak/>
        <w:t>Ozoliņa 66016789</w:t>
      </w:r>
    </w:p>
    <w:p w14:paraId="73EB2219" w14:textId="496AD6F1" w:rsidR="00A3377C" w:rsidRPr="00DB1475" w:rsidRDefault="00A31EE8" w:rsidP="003B312A">
      <w:pPr>
        <w:rPr>
          <w:sz w:val="16"/>
          <w:szCs w:val="16"/>
        </w:rPr>
      </w:pPr>
      <w:r w:rsidRPr="000752A2">
        <w:rPr>
          <w:rStyle w:val="Hyperlink"/>
          <w:sz w:val="16"/>
          <w:szCs w:val="16"/>
        </w:rPr>
        <w:t>Ivita.Ozoli</w:t>
      </w:r>
      <w:r w:rsidR="000752A2">
        <w:rPr>
          <w:sz w:val="16"/>
          <w:szCs w:val="16"/>
        </w:rPr>
        <w:t>na@varam.gov.lv</w:t>
      </w:r>
    </w:p>
    <w:sectPr w:rsidR="00A3377C" w:rsidRPr="00DB1475" w:rsidSect="001D3CD7">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4318C" w14:textId="77777777" w:rsidR="007462A9" w:rsidRDefault="007462A9">
      <w:r>
        <w:separator/>
      </w:r>
    </w:p>
  </w:endnote>
  <w:endnote w:type="continuationSeparator" w:id="0">
    <w:p w14:paraId="66C66B36" w14:textId="77777777" w:rsidR="007462A9" w:rsidRDefault="0074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1DC3" w14:textId="77777777" w:rsidR="007E441A" w:rsidRDefault="007E4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36A95" w14:textId="1006B1C0" w:rsidR="004A0E7C" w:rsidRPr="000E0D58" w:rsidRDefault="00036B26" w:rsidP="002B6E17">
    <w:pPr>
      <w:jc w:val="both"/>
      <w:rPr>
        <w:sz w:val="22"/>
        <w:szCs w:val="22"/>
      </w:rPr>
    </w:pPr>
    <w:proofErr w:type="spellStart"/>
    <w:r>
      <w:rPr>
        <w:sz w:val="22"/>
        <w:szCs w:val="22"/>
      </w:rPr>
      <w:t>V</w:t>
    </w:r>
    <w:r w:rsidR="00164BD6">
      <w:rPr>
        <w:sz w:val="22"/>
        <w:szCs w:val="22"/>
      </w:rPr>
      <w:t>ARAMAnot</w:t>
    </w:r>
    <w:r w:rsidR="00785942">
      <w:rPr>
        <w:sz w:val="22"/>
        <w:szCs w:val="22"/>
      </w:rPr>
      <w:t>_Piej</w:t>
    </w:r>
    <w:r w:rsidR="005E74BB">
      <w:rPr>
        <w:sz w:val="22"/>
        <w:szCs w:val="22"/>
      </w:rPr>
      <w:t>u</w:t>
    </w:r>
    <w:r w:rsidR="00785942">
      <w:rPr>
        <w:sz w:val="22"/>
        <w:szCs w:val="22"/>
      </w:rPr>
      <w:t>ra</w:t>
    </w:r>
    <w:proofErr w:type="spellEnd"/>
    <w:r w:rsidR="00A63102" w:rsidRPr="000E0D58">
      <w:rPr>
        <w:sz w:val="22"/>
        <w:szCs w:val="22"/>
      </w:rPr>
      <w:fldChar w:fldCharType="begin"/>
    </w:r>
    <w:r w:rsidR="00A63102" w:rsidRPr="000E0D58">
      <w:rPr>
        <w:sz w:val="22"/>
        <w:szCs w:val="22"/>
      </w:rPr>
      <w:instrText xml:space="preserve"> FILENAME   \* MERGEFORMAT </w:instrText>
    </w:r>
    <w:r w:rsidR="00A63102" w:rsidRPr="000E0D58">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F4D20" w14:textId="23F113AB" w:rsidR="004A0E7C" w:rsidRPr="00785942" w:rsidRDefault="00785942" w:rsidP="00785942">
    <w:pPr>
      <w:pStyle w:val="Footer"/>
    </w:pPr>
    <w:proofErr w:type="spellStart"/>
    <w:r w:rsidRPr="00785942">
      <w:rPr>
        <w:sz w:val="22"/>
        <w:szCs w:val="22"/>
      </w:rPr>
      <w:t>VARAMAnot_Piejūra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732F8" w14:textId="77777777" w:rsidR="007462A9" w:rsidRDefault="007462A9">
      <w:r>
        <w:separator/>
      </w:r>
    </w:p>
  </w:footnote>
  <w:footnote w:type="continuationSeparator" w:id="0">
    <w:p w14:paraId="7D3DAAA0" w14:textId="77777777" w:rsidR="007462A9" w:rsidRDefault="007462A9">
      <w:r>
        <w:continuationSeparator/>
      </w:r>
    </w:p>
  </w:footnote>
  <w:footnote w:id="1">
    <w:p w14:paraId="76C49CBF" w14:textId="74072C9F" w:rsidR="0008382B" w:rsidRDefault="0008382B">
      <w:pPr>
        <w:pStyle w:val="FootnoteText"/>
      </w:pPr>
      <w:r>
        <w:rPr>
          <w:rStyle w:val="FootnoteReference"/>
        </w:rPr>
        <w:footnoteRef/>
      </w:r>
      <w:r>
        <w:t xml:space="preserve"> </w:t>
      </w:r>
      <w:r w:rsidRPr="0008382B">
        <w:t>MK 2009.gada 3.februāra noteikum</w:t>
      </w:r>
      <w:r>
        <w:t>u</w:t>
      </w:r>
      <w:r w:rsidRPr="0008382B">
        <w:t xml:space="preserve"> Nr. 108 “Normatīvo aktu projektu sagatavošanas noteikumi” 140.punkt</w:t>
      </w:r>
      <w:r>
        <w: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D2DED" w14:textId="77777777" w:rsidR="004A0E7C" w:rsidRDefault="00A63102" w:rsidP="002935F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E7D6A1" w14:textId="77777777" w:rsidR="004A0E7C" w:rsidRDefault="004A0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2488893"/>
      <w:docPartObj>
        <w:docPartGallery w:val="Page Numbers (Top of Page)"/>
        <w:docPartUnique/>
      </w:docPartObj>
    </w:sdtPr>
    <w:sdtEndPr>
      <w:rPr>
        <w:noProof/>
      </w:rPr>
    </w:sdtEndPr>
    <w:sdtContent>
      <w:p w14:paraId="6F4116E0" w14:textId="77777777" w:rsidR="004A0E7C" w:rsidRDefault="00A63102">
        <w:pPr>
          <w:pStyle w:val="Header"/>
          <w:jc w:val="center"/>
        </w:pPr>
        <w:r>
          <w:fldChar w:fldCharType="begin"/>
        </w:r>
        <w:r>
          <w:instrText xml:space="preserve"> PAGE   \* MERGEFORMAT </w:instrText>
        </w:r>
        <w:r>
          <w:fldChar w:fldCharType="separate"/>
        </w:r>
        <w:r w:rsidR="004C50C3">
          <w:rPr>
            <w:noProof/>
          </w:rPr>
          <w:t>1</w:t>
        </w:r>
        <w:r w:rsidR="004C50C3">
          <w:rPr>
            <w:noProof/>
          </w:rPr>
          <w:t>0</w:t>
        </w:r>
        <w:r>
          <w:rPr>
            <w:noProof/>
          </w:rPr>
          <w:fldChar w:fldCharType="end"/>
        </w:r>
      </w:p>
    </w:sdtContent>
  </w:sdt>
  <w:p w14:paraId="2F1787B6" w14:textId="77777777" w:rsidR="004A0E7C" w:rsidRDefault="004A0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EFCE2" w14:textId="77777777" w:rsidR="007E441A" w:rsidRDefault="007E4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B627B"/>
    <w:multiLevelType w:val="hybridMultilevel"/>
    <w:tmpl w:val="953ED1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6F6FB4"/>
    <w:multiLevelType w:val="hybridMultilevel"/>
    <w:tmpl w:val="309C3672"/>
    <w:lvl w:ilvl="0" w:tplc="759EC5E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9D63C4"/>
    <w:multiLevelType w:val="hybridMultilevel"/>
    <w:tmpl w:val="004A5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435E70"/>
    <w:multiLevelType w:val="hybridMultilevel"/>
    <w:tmpl w:val="291A3934"/>
    <w:lvl w:ilvl="0" w:tplc="ABDE08C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1D737D"/>
    <w:multiLevelType w:val="hybridMultilevel"/>
    <w:tmpl w:val="A56A5B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4483ACD"/>
    <w:multiLevelType w:val="hybridMultilevel"/>
    <w:tmpl w:val="130E83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45"/>
    <w:rsid w:val="000003A5"/>
    <w:rsid w:val="0000094F"/>
    <w:rsid w:val="0000104B"/>
    <w:rsid w:val="0000107A"/>
    <w:rsid w:val="00002076"/>
    <w:rsid w:val="00002369"/>
    <w:rsid w:val="00002532"/>
    <w:rsid w:val="00002D24"/>
    <w:rsid w:val="00002ED1"/>
    <w:rsid w:val="00003293"/>
    <w:rsid w:val="00003677"/>
    <w:rsid w:val="00003838"/>
    <w:rsid w:val="00004BB0"/>
    <w:rsid w:val="00005285"/>
    <w:rsid w:val="00005DFA"/>
    <w:rsid w:val="00005E5A"/>
    <w:rsid w:val="00005F38"/>
    <w:rsid w:val="00006425"/>
    <w:rsid w:val="00006EA8"/>
    <w:rsid w:val="00007653"/>
    <w:rsid w:val="00007948"/>
    <w:rsid w:val="00010818"/>
    <w:rsid w:val="00011078"/>
    <w:rsid w:val="00011581"/>
    <w:rsid w:val="0001183B"/>
    <w:rsid w:val="00011FC2"/>
    <w:rsid w:val="0001221F"/>
    <w:rsid w:val="000137FD"/>
    <w:rsid w:val="00014A39"/>
    <w:rsid w:val="00014EFF"/>
    <w:rsid w:val="00015138"/>
    <w:rsid w:val="00015BE4"/>
    <w:rsid w:val="00015EE5"/>
    <w:rsid w:val="00015EF9"/>
    <w:rsid w:val="00015FAE"/>
    <w:rsid w:val="0001649B"/>
    <w:rsid w:val="00016FEA"/>
    <w:rsid w:val="0001739E"/>
    <w:rsid w:val="00017C6B"/>
    <w:rsid w:val="00020142"/>
    <w:rsid w:val="00020845"/>
    <w:rsid w:val="0002108D"/>
    <w:rsid w:val="00021E43"/>
    <w:rsid w:val="00022244"/>
    <w:rsid w:val="0002387A"/>
    <w:rsid w:val="00023887"/>
    <w:rsid w:val="00023C98"/>
    <w:rsid w:val="000240BA"/>
    <w:rsid w:val="00024406"/>
    <w:rsid w:val="000245B7"/>
    <w:rsid w:val="000246DB"/>
    <w:rsid w:val="00024A1F"/>
    <w:rsid w:val="00026038"/>
    <w:rsid w:val="0002603C"/>
    <w:rsid w:val="000267FA"/>
    <w:rsid w:val="00026928"/>
    <w:rsid w:val="00027018"/>
    <w:rsid w:val="000275D0"/>
    <w:rsid w:val="00030532"/>
    <w:rsid w:val="00030818"/>
    <w:rsid w:val="00032267"/>
    <w:rsid w:val="000333FC"/>
    <w:rsid w:val="00033418"/>
    <w:rsid w:val="00033E8D"/>
    <w:rsid w:val="00034141"/>
    <w:rsid w:val="0003431E"/>
    <w:rsid w:val="000344E0"/>
    <w:rsid w:val="000344EC"/>
    <w:rsid w:val="000345C2"/>
    <w:rsid w:val="000345D1"/>
    <w:rsid w:val="00034A26"/>
    <w:rsid w:val="00035450"/>
    <w:rsid w:val="00035EDF"/>
    <w:rsid w:val="00036225"/>
    <w:rsid w:val="00036B26"/>
    <w:rsid w:val="00036E02"/>
    <w:rsid w:val="00036E87"/>
    <w:rsid w:val="00037123"/>
    <w:rsid w:val="000374EF"/>
    <w:rsid w:val="000379ED"/>
    <w:rsid w:val="00037DBF"/>
    <w:rsid w:val="00040CB0"/>
    <w:rsid w:val="00041F30"/>
    <w:rsid w:val="00042121"/>
    <w:rsid w:val="00042C82"/>
    <w:rsid w:val="0004327C"/>
    <w:rsid w:val="00044768"/>
    <w:rsid w:val="00044DB3"/>
    <w:rsid w:val="00044F3D"/>
    <w:rsid w:val="000455D7"/>
    <w:rsid w:val="00045E69"/>
    <w:rsid w:val="0004660D"/>
    <w:rsid w:val="0004667D"/>
    <w:rsid w:val="000471C6"/>
    <w:rsid w:val="000473CC"/>
    <w:rsid w:val="00047F1F"/>
    <w:rsid w:val="00047F28"/>
    <w:rsid w:val="0005009A"/>
    <w:rsid w:val="00050880"/>
    <w:rsid w:val="00050917"/>
    <w:rsid w:val="00051191"/>
    <w:rsid w:val="00052AC8"/>
    <w:rsid w:val="00053684"/>
    <w:rsid w:val="000537CE"/>
    <w:rsid w:val="00053B7F"/>
    <w:rsid w:val="00053EB1"/>
    <w:rsid w:val="000543E3"/>
    <w:rsid w:val="000558BF"/>
    <w:rsid w:val="00055A2E"/>
    <w:rsid w:val="00056A34"/>
    <w:rsid w:val="00057967"/>
    <w:rsid w:val="00057A45"/>
    <w:rsid w:val="000600CE"/>
    <w:rsid w:val="00060896"/>
    <w:rsid w:val="00060BC0"/>
    <w:rsid w:val="00061EF7"/>
    <w:rsid w:val="0006259D"/>
    <w:rsid w:val="00062800"/>
    <w:rsid w:val="00062D16"/>
    <w:rsid w:val="000630F4"/>
    <w:rsid w:val="0006333F"/>
    <w:rsid w:val="000636F6"/>
    <w:rsid w:val="000638C0"/>
    <w:rsid w:val="00063BE3"/>
    <w:rsid w:val="0006413F"/>
    <w:rsid w:val="00064D51"/>
    <w:rsid w:val="00065131"/>
    <w:rsid w:val="000663C1"/>
    <w:rsid w:val="00066D13"/>
    <w:rsid w:val="00070075"/>
    <w:rsid w:val="000700FE"/>
    <w:rsid w:val="0007033F"/>
    <w:rsid w:val="00071052"/>
    <w:rsid w:val="000713BC"/>
    <w:rsid w:val="000714A3"/>
    <w:rsid w:val="0007264B"/>
    <w:rsid w:val="000726C7"/>
    <w:rsid w:val="00072D40"/>
    <w:rsid w:val="00072F17"/>
    <w:rsid w:val="00073FDB"/>
    <w:rsid w:val="000752A2"/>
    <w:rsid w:val="000766E3"/>
    <w:rsid w:val="000769BD"/>
    <w:rsid w:val="00076EF5"/>
    <w:rsid w:val="0007732B"/>
    <w:rsid w:val="00077B28"/>
    <w:rsid w:val="0008027B"/>
    <w:rsid w:val="00080BF3"/>
    <w:rsid w:val="00081BF2"/>
    <w:rsid w:val="00081F50"/>
    <w:rsid w:val="000821FE"/>
    <w:rsid w:val="00082325"/>
    <w:rsid w:val="00082637"/>
    <w:rsid w:val="00082C31"/>
    <w:rsid w:val="00082CA4"/>
    <w:rsid w:val="0008314A"/>
    <w:rsid w:val="000831F6"/>
    <w:rsid w:val="0008357D"/>
    <w:rsid w:val="0008382B"/>
    <w:rsid w:val="000839D3"/>
    <w:rsid w:val="00083F3B"/>
    <w:rsid w:val="00084266"/>
    <w:rsid w:val="00084537"/>
    <w:rsid w:val="0008467B"/>
    <w:rsid w:val="00084B08"/>
    <w:rsid w:val="000857C2"/>
    <w:rsid w:val="00085CB2"/>
    <w:rsid w:val="000866E9"/>
    <w:rsid w:val="00086DE0"/>
    <w:rsid w:val="000876C8"/>
    <w:rsid w:val="00087C64"/>
    <w:rsid w:val="00090BFA"/>
    <w:rsid w:val="00091895"/>
    <w:rsid w:val="000924D2"/>
    <w:rsid w:val="0009339C"/>
    <w:rsid w:val="000943E6"/>
    <w:rsid w:val="0009467F"/>
    <w:rsid w:val="000947C0"/>
    <w:rsid w:val="000948BA"/>
    <w:rsid w:val="00094944"/>
    <w:rsid w:val="00095300"/>
    <w:rsid w:val="000958D3"/>
    <w:rsid w:val="00095CEF"/>
    <w:rsid w:val="00095FEE"/>
    <w:rsid w:val="00096762"/>
    <w:rsid w:val="00096927"/>
    <w:rsid w:val="00096FC7"/>
    <w:rsid w:val="000971AC"/>
    <w:rsid w:val="00097499"/>
    <w:rsid w:val="00097D02"/>
    <w:rsid w:val="000A000B"/>
    <w:rsid w:val="000A00B4"/>
    <w:rsid w:val="000A0F85"/>
    <w:rsid w:val="000A2217"/>
    <w:rsid w:val="000A296B"/>
    <w:rsid w:val="000A2A2E"/>
    <w:rsid w:val="000A3B18"/>
    <w:rsid w:val="000A422C"/>
    <w:rsid w:val="000A4238"/>
    <w:rsid w:val="000A48C5"/>
    <w:rsid w:val="000A53DA"/>
    <w:rsid w:val="000A6FA4"/>
    <w:rsid w:val="000B040E"/>
    <w:rsid w:val="000B143E"/>
    <w:rsid w:val="000B1B53"/>
    <w:rsid w:val="000B2220"/>
    <w:rsid w:val="000B28B1"/>
    <w:rsid w:val="000B2E5D"/>
    <w:rsid w:val="000B2F42"/>
    <w:rsid w:val="000B2F97"/>
    <w:rsid w:val="000B44E0"/>
    <w:rsid w:val="000B664E"/>
    <w:rsid w:val="000B68AE"/>
    <w:rsid w:val="000B6E35"/>
    <w:rsid w:val="000B797C"/>
    <w:rsid w:val="000B7B6B"/>
    <w:rsid w:val="000C0AD7"/>
    <w:rsid w:val="000C0D48"/>
    <w:rsid w:val="000C14C2"/>
    <w:rsid w:val="000C23E8"/>
    <w:rsid w:val="000C276B"/>
    <w:rsid w:val="000C2AD4"/>
    <w:rsid w:val="000C2AF7"/>
    <w:rsid w:val="000C327E"/>
    <w:rsid w:val="000C3CA9"/>
    <w:rsid w:val="000C4626"/>
    <w:rsid w:val="000C53A2"/>
    <w:rsid w:val="000C58CC"/>
    <w:rsid w:val="000C59B1"/>
    <w:rsid w:val="000C6415"/>
    <w:rsid w:val="000C7814"/>
    <w:rsid w:val="000C7AE9"/>
    <w:rsid w:val="000D0155"/>
    <w:rsid w:val="000D1AC1"/>
    <w:rsid w:val="000D4BD6"/>
    <w:rsid w:val="000D5011"/>
    <w:rsid w:val="000D5350"/>
    <w:rsid w:val="000D6205"/>
    <w:rsid w:val="000D6357"/>
    <w:rsid w:val="000D6DC2"/>
    <w:rsid w:val="000D71B2"/>
    <w:rsid w:val="000D72D0"/>
    <w:rsid w:val="000D7422"/>
    <w:rsid w:val="000D7D32"/>
    <w:rsid w:val="000E0971"/>
    <w:rsid w:val="000E0B3F"/>
    <w:rsid w:val="000E0C74"/>
    <w:rsid w:val="000E0D58"/>
    <w:rsid w:val="000E28C4"/>
    <w:rsid w:val="000E2AF4"/>
    <w:rsid w:val="000E32AE"/>
    <w:rsid w:val="000E47DF"/>
    <w:rsid w:val="000E4B05"/>
    <w:rsid w:val="000E50FF"/>
    <w:rsid w:val="000E52AF"/>
    <w:rsid w:val="000E581B"/>
    <w:rsid w:val="000E64C6"/>
    <w:rsid w:val="000E7760"/>
    <w:rsid w:val="000E7B2E"/>
    <w:rsid w:val="000F02A7"/>
    <w:rsid w:val="000F06CE"/>
    <w:rsid w:val="000F0975"/>
    <w:rsid w:val="000F1068"/>
    <w:rsid w:val="000F1345"/>
    <w:rsid w:val="000F1D2E"/>
    <w:rsid w:val="000F1E6D"/>
    <w:rsid w:val="000F1E99"/>
    <w:rsid w:val="000F338A"/>
    <w:rsid w:val="000F3491"/>
    <w:rsid w:val="000F34C9"/>
    <w:rsid w:val="000F386A"/>
    <w:rsid w:val="000F3ED9"/>
    <w:rsid w:val="000F508B"/>
    <w:rsid w:val="000F50CE"/>
    <w:rsid w:val="000F55B5"/>
    <w:rsid w:val="000F56E3"/>
    <w:rsid w:val="000F5C65"/>
    <w:rsid w:val="000F5C8F"/>
    <w:rsid w:val="000F5DFB"/>
    <w:rsid w:val="000F6083"/>
    <w:rsid w:val="000F6601"/>
    <w:rsid w:val="000F6906"/>
    <w:rsid w:val="000F6A8B"/>
    <w:rsid w:val="000F6CFC"/>
    <w:rsid w:val="000F7342"/>
    <w:rsid w:val="000F7790"/>
    <w:rsid w:val="000F77FE"/>
    <w:rsid w:val="000F7F61"/>
    <w:rsid w:val="00100031"/>
    <w:rsid w:val="0010070F"/>
    <w:rsid w:val="00100C0A"/>
    <w:rsid w:val="00102BD7"/>
    <w:rsid w:val="00102EBD"/>
    <w:rsid w:val="001033C7"/>
    <w:rsid w:val="00103744"/>
    <w:rsid w:val="00104577"/>
    <w:rsid w:val="00104AC3"/>
    <w:rsid w:val="00105770"/>
    <w:rsid w:val="001057EC"/>
    <w:rsid w:val="00106134"/>
    <w:rsid w:val="00106273"/>
    <w:rsid w:val="00106A76"/>
    <w:rsid w:val="00107CE4"/>
    <w:rsid w:val="001116A8"/>
    <w:rsid w:val="001120D5"/>
    <w:rsid w:val="00112391"/>
    <w:rsid w:val="0011272C"/>
    <w:rsid w:val="00112A46"/>
    <w:rsid w:val="001131CB"/>
    <w:rsid w:val="001134EF"/>
    <w:rsid w:val="00114E39"/>
    <w:rsid w:val="00115DE1"/>
    <w:rsid w:val="00115F91"/>
    <w:rsid w:val="00116AD4"/>
    <w:rsid w:val="00116B81"/>
    <w:rsid w:val="00117B0C"/>
    <w:rsid w:val="00117E6E"/>
    <w:rsid w:val="00117E8F"/>
    <w:rsid w:val="001213F1"/>
    <w:rsid w:val="00121ABD"/>
    <w:rsid w:val="00122831"/>
    <w:rsid w:val="00122C25"/>
    <w:rsid w:val="00122EC4"/>
    <w:rsid w:val="001234FA"/>
    <w:rsid w:val="00123BFA"/>
    <w:rsid w:val="001246EB"/>
    <w:rsid w:val="00124882"/>
    <w:rsid w:val="001256C9"/>
    <w:rsid w:val="00125F63"/>
    <w:rsid w:val="00126108"/>
    <w:rsid w:val="00127C2E"/>
    <w:rsid w:val="00127E66"/>
    <w:rsid w:val="0013073D"/>
    <w:rsid w:val="001308AE"/>
    <w:rsid w:val="001311C1"/>
    <w:rsid w:val="001312E0"/>
    <w:rsid w:val="00131483"/>
    <w:rsid w:val="00131B20"/>
    <w:rsid w:val="0013207A"/>
    <w:rsid w:val="001327B2"/>
    <w:rsid w:val="001329BB"/>
    <w:rsid w:val="00132A65"/>
    <w:rsid w:val="0013322B"/>
    <w:rsid w:val="00134175"/>
    <w:rsid w:val="00134910"/>
    <w:rsid w:val="00134D99"/>
    <w:rsid w:val="001351F7"/>
    <w:rsid w:val="00135360"/>
    <w:rsid w:val="001353D2"/>
    <w:rsid w:val="00135571"/>
    <w:rsid w:val="00135B04"/>
    <w:rsid w:val="00135B78"/>
    <w:rsid w:val="00135C5B"/>
    <w:rsid w:val="001365EB"/>
    <w:rsid w:val="00136BD2"/>
    <w:rsid w:val="00136C2D"/>
    <w:rsid w:val="001371A6"/>
    <w:rsid w:val="001371E7"/>
    <w:rsid w:val="00137237"/>
    <w:rsid w:val="00137F1B"/>
    <w:rsid w:val="00140E02"/>
    <w:rsid w:val="001415DC"/>
    <w:rsid w:val="001420F4"/>
    <w:rsid w:val="00142409"/>
    <w:rsid w:val="00142889"/>
    <w:rsid w:val="00142FCE"/>
    <w:rsid w:val="00143035"/>
    <w:rsid w:val="00144206"/>
    <w:rsid w:val="00144F2D"/>
    <w:rsid w:val="00144F94"/>
    <w:rsid w:val="0014530B"/>
    <w:rsid w:val="001459C7"/>
    <w:rsid w:val="00145B04"/>
    <w:rsid w:val="00146BA1"/>
    <w:rsid w:val="00146BF3"/>
    <w:rsid w:val="00146EE7"/>
    <w:rsid w:val="00147035"/>
    <w:rsid w:val="00147550"/>
    <w:rsid w:val="00147B63"/>
    <w:rsid w:val="00150362"/>
    <w:rsid w:val="00150ED9"/>
    <w:rsid w:val="001529F6"/>
    <w:rsid w:val="00152C3F"/>
    <w:rsid w:val="0015356D"/>
    <w:rsid w:val="00153594"/>
    <w:rsid w:val="001537E4"/>
    <w:rsid w:val="00153C52"/>
    <w:rsid w:val="00153F63"/>
    <w:rsid w:val="001541AE"/>
    <w:rsid w:val="00154AD6"/>
    <w:rsid w:val="00155FF9"/>
    <w:rsid w:val="00156177"/>
    <w:rsid w:val="0015629B"/>
    <w:rsid w:val="0015656B"/>
    <w:rsid w:val="00156D64"/>
    <w:rsid w:val="00161055"/>
    <w:rsid w:val="00162113"/>
    <w:rsid w:val="00163500"/>
    <w:rsid w:val="001640BC"/>
    <w:rsid w:val="001641D8"/>
    <w:rsid w:val="00164AA7"/>
    <w:rsid w:val="00164BD6"/>
    <w:rsid w:val="00164DD4"/>
    <w:rsid w:val="00166B9E"/>
    <w:rsid w:val="001674BC"/>
    <w:rsid w:val="00167D8B"/>
    <w:rsid w:val="00170769"/>
    <w:rsid w:val="0017198F"/>
    <w:rsid w:val="00171B8D"/>
    <w:rsid w:val="00171EBB"/>
    <w:rsid w:val="00173642"/>
    <w:rsid w:val="0017371E"/>
    <w:rsid w:val="001738DF"/>
    <w:rsid w:val="00174744"/>
    <w:rsid w:val="00174DD2"/>
    <w:rsid w:val="00174DD3"/>
    <w:rsid w:val="00176455"/>
    <w:rsid w:val="00176719"/>
    <w:rsid w:val="00176902"/>
    <w:rsid w:val="001773D4"/>
    <w:rsid w:val="00177B2B"/>
    <w:rsid w:val="00177C82"/>
    <w:rsid w:val="00180212"/>
    <w:rsid w:val="00182B94"/>
    <w:rsid w:val="00182F26"/>
    <w:rsid w:val="0018329C"/>
    <w:rsid w:val="001835C3"/>
    <w:rsid w:val="0018414B"/>
    <w:rsid w:val="00184213"/>
    <w:rsid w:val="00184EE5"/>
    <w:rsid w:val="00185A14"/>
    <w:rsid w:val="00186CB6"/>
    <w:rsid w:val="001879E6"/>
    <w:rsid w:val="00191E7E"/>
    <w:rsid w:val="0019274C"/>
    <w:rsid w:val="00192759"/>
    <w:rsid w:val="00193190"/>
    <w:rsid w:val="00193794"/>
    <w:rsid w:val="00193C28"/>
    <w:rsid w:val="00194999"/>
    <w:rsid w:val="0019530A"/>
    <w:rsid w:val="00196092"/>
    <w:rsid w:val="001961EA"/>
    <w:rsid w:val="00196280"/>
    <w:rsid w:val="001966C0"/>
    <w:rsid w:val="001974CE"/>
    <w:rsid w:val="001A0D91"/>
    <w:rsid w:val="001A127D"/>
    <w:rsid w:val="001A1402"/>
    <w:rsid w:val="001A17C3"/>
    <w:rsid w:val="001A1977"/>
    <w:rsid w:val="001A1BE5"/>
    <w:rsid w:val="001A21BC"/>
    <w:rsid w:val="001A23F6"/>
    <w:rsid w:val="001A29F3"/>
    <w:rsid w:val="001A34A4"/>
    <w:rsid w:val="001A3899"/>
    <w:rsid w:val="001A42F8"/>
    <w:rsid w:val="001A495C"/>
    <w:rsid w:val="001A52C6"/>
    <w:rsid w:val="001A61D9"/>
    <w:rsid w:val="001A677D"/>
    <w:rsid w:val="001A7B6C"/>
    <w:rsid w:val="001B0AF6"/>
    <w:rsid w:val="001B124B"/>
    <w:rsid w:val="001B1945"/>
    <w:rsid w:val="001B1B12"/>
    <w:rsid w:val="001B1DD7"/>
    <w:rsid w:val="001B1DE0"/>
    <w:rsid w:val="001B1E43"/>
    <w:rsid w:val="001B2246"/>
    <w:rsid w:val="001B25AF"/>
    <w:rsid w:val="001B46C8"/>
    <w:rsid w:val="001B4B75"/>
    <w:rsid w:val="001B5478"/>
    <w:rsid w:val="001B5EA9"/>
    <w:rsid w:val="001B679D"/>
    <w:rsid w:val="001B67A9"/>
    <w:rsid w:val="001B7560"/>
    <w:rsid w:val="001B7FD8"/>
    <w:rsid w:val="001C0065"/>
    <w:rsid w:val="001C0AAD"/>
    <w:rsid w:val="001C1363"/>
    <w:rsid w:val="001C1A09"/>
    <w:rsid w:val="001C29BB"/>
    <w:rsid w:val="001C3131"/>
    <w:rsid w:val="001C3946"/>
    <w:rsid w:val="001C449A"/>
    <w:rsid w:val="001C5849"/>
    <w:rsid w:val="001C5D7C"/>
    <w:rsid w:val="001C606F"/>
    <w:rsid w:val="001C6690"/>
    <w:rsid w:val="001C669B"/>
    <w:rsid w:val="001C6ED2"/>
    <w:rsid w:val="001D0294"/>
    <w:rsid w:val="001D042D"/>
    <w:rsid w:val="001D0707"/>
    <w:rsid w:val="001D10F9"/>
    <w:rsid w:val="001D11D4"/>
    <w:rsid w:val="001D1494"/>
    <w:rsid w:val="001D1664"/>
    <w:rsid w:val="001D31BC"/>
    <w:rsid w:val="001D323A"/>
    <w:rsid w:val="001D399A"/>
    <w:rsid w:val="001D3B6D"/>
    <w:rsid w:val="001D3CD7"/>
    <w:rsid w:val="001D446C"/>
    <w:rsid w:val="001D4CCD"/>
    <w:rsid w:val="001D55BD"/>
    <w:rsid w:val="001D5A52"/>
    <w:rsid w:val="001D6BE8"/>
    <w:rsid w:val="001D73BC"/>
    <w:rsid w:val="001D77BE"/>
    <w:rsid w:val="001D7996"/>
    <w:rsid w:val="001D7DCD"/>
    <w:rsid w:val="001E0BA9"/>
    <w:rsid w:val="001E2237"/>
    <w:rsid w:val="001E308C"/>
    <w:rsid w:val="001E376A"/>
    <w:rsid w:val="001E4C5E"/>
    <w:rsid w:val="001E5CB0"/>
    <w:rsid w:val="001E5CE4"/>
    <w:rsid w:val="001E61F0"/>
    <w:rsid w:val="001E626E"/>
    <w:rsid w:val="001E7897"/>
    <w:rsid w:val="001E7C98"/>
    <w:rsid w:val="001F14E4"/>
    <w:rsid w:val="001F194B"/>
    <w:rsid w:val="001F1FBD"/>
    <w:rsid w:val="001F2596"/>
    <w:rsid w:val="001F30CC"/>
    <w:rsid w:val="001F3548"/>
    <w:rsid w:val="001F3AC9"/>
    <w:rsid w:val="001F523F"/>
    <w:rsid w:val="001F548D"/>
    <w:rsid w:val="001F554E"/>
    <w:rsid w:val="001F56B9"/>
    <w:rsid w:val="001F56E6"/>
    <w:rsid w:val="001F7119"/>
    <w:rsid w:val="001F7196"/>
    <w:rsid w:val="001F7247"/>
    <w:rsid w:val="001F72D2"/>
    <w:rsid w:val="001F72D8"/>
    <w:rsid w:val="001F7864"/>
    <w:rsid w:val="00201278"/>
    <w:rsid w:val="002019CB"/>
    <w:rsid w:val="002023DD"/>
    <w:rsid w:val="002031A2"/>
    <w:rsid w:val="002033A6"/>
    <w:rsid w:val="00204238"/>
    <w:rsid w:val="00204478"/>
    <w:rsid w:val="00204C30"/>
    <w:rsid w:val="00204CE1"/>
    <w:rsid w:val="00204E76"/>
    <w:rsid w:val="0020515F"/>
    <w:rsid w:val="002060AF"/>
    <w:rsid w:val="00206834"/>
    <w:rsid w:val="00206AC6"/>
    <w:rsid w:val="00206DDA"/>
    <w:rsid w:val="00207280"/>
    <w:rsid w:val="002078DB"/>
    <w:rsid w:val="00210A7C"/>
    <w:rsid w:val="00210A97"/>
    <w:rsid w:val="00210AEA"/>
    <w:rsid w:val="00211288"/>
    <w:rsid w:val="00211992"/>
    <w:rsid w:val="002120B6"/>
    <w:rsid w:val="00212120"/>
    <w:rsid w:val="002130B8"/>
    <w:rsid w:val="0021368D"/>
    <w:rsid w:val="00214299"/>
    <w:rsid w:val="00214A63"/>
    <w:rsid w:val="00214A76"/>
    <w:rsid w:val="00214C14"/>
    <w:rsid w:val="00215196"/>
    <w:rsid w:val="00215216"/>
    <w:rsid w:val="00215287"/>
    <w:rsid w:val="0021624E"/>
    <w:rsid w:val="00216B14"/>
    <w:rsid w:val="00216F68"/>
    <w:rsid w:val="00217A5F"/>
    <w:rsid w:val="00220067"/>
    <w:rsid w:val="00220D7E"/>
    <w:rsid w:val="00221251"/>
    <w:rsid w:val="00221ADE"/>
    <w:rsid w:val="0022214D"/>
    <w:rsid w:val="002221D3"/>
    <w:rsid w:val="002222E8"/>
    <w:rsid w:val="00222336"/>
    <w:rsid w:val="00222714"/>
    <w:rsid w:val="00223169"/>
    <w:rsid w:val="0022346E"/>
    <w:rsid w:val="00223969"/>
    <w:rsid w:val="00223B41"/>
    <w:rsid w:val="00223E0D"/>
    <w:rsid w:val="00225065"/>
    <w:rsid w:val="002255B4"/>
    <w:rsid w:val="00225E9A"/>
    <w:rsid w:val="002262EF"/>
    <w:rsid w:val="002267D6"/>
    <w:rsid w:val="00226B6F"/>
    <w:rsid w:val="00227ED2"/>
    <w:rsid w:val="00227FDB"/>
    <w:rsid w:val="00231061"/>
    <w:rsid w:val="002313EE"/>
    <w:rsid w:val="00231AC5"/>
    <w:rsid w:val="00232349"/>
    <w:rsid w:val="00233263"/>
    <w:rsid w:val="002334FA"/>
    <w:rsid w:val="0023355E"/>
    <w:rsid w:val="00235500"/>
    <w:rsid w:val="00235755"/>
    <w:rsid w:val="00235BDF"/>
    <w:rsid w:val="0023604C"/>
    <w:rsid w:val="00236FAB"/>
    <w:rsid w:val="00236FF0"/>
    <w:rsid w:val="002372B8"/>
    <w:rsid w:val="00237E5A"/>
    <w:rsid w:val="0024033C"/>
    <w:rsid w:val="0024033E"/>
    <w:rsid w:val="002405DA"/>
    <w:rsid w:val="0024138B"/>
    <w:rsid w:val="0024151D"/>
    <w:rsid w:val="00241EF4"/>
    <w:rsid w:val="00242520"/>
    <w:rsid w:val="00243064"/>
    <w:rsid w:val="002431CE"/>
    <w:rsid w:val="002434D6"/>
    <w:rsid w:val="00243ACE"/>
    <w:rsid w:val="00243D84"/>
    <w:rsid w:val="00244A96"/>
    <w:rsid w:val="00244C40"/>
    <w:rsid w:val="002462D9"/>
    <w:rsid w:val="00246BC0"/>
    <w:rsid w:val="00246C24"/>
    <w:rsid w:val="00247189"/>
    <w:rsid w:val="00247ADA"/>
    <w:rsid w:val="00247D3A"/>
    <w:rsid w:val="00247F71"/>
    <w:rsid w:val="0025032F"/>
    <w:rsid w:val="00250912"/>
    <w:rsid w:val="00250B91"/>
    <w:rsid w:val="00251320"/>
    <w:rsid w:val="00251507"/>
    <w:rsid w:val="00251FB7"/>
    <w:rsid w:val="00251FE4"/>
    <w:rsid w:val="00252B7E"/>
    <w:rsid w:val="00253722"/>
    <w:rsid w:val="00253B7F"/>
    <w:rsid w:val="00253F3C"/>
    <w:rsid w:val="00253FC6"/>
    <w:rsid w:val="00254201"/>
    <w:rsid w:val="002543F7"/>
    <w:rsid w:val="00254576"/>
    <w:rsid w:val="00254FB0"/>
    <w:rsid w:val="002550AF"/>
    <w:rsid w:val="002551B6"/>
    <w:rsid w:val="00255B7E"/>
    <w:rsid w:val="00256034"/>
    <w:rsid w:val="00256ACB"/>
    <w:rsid w:val="00256F24"/>
    <w:rsid w:val="002572C6"/>
    <w:rsid w:val="00257806"/>
    <w:rsid w:val="002603DE"/>
    <w:rsid w:val="00261DD8"/>
    <w:rsid w:val="00262D20"/>
    <w:rsid w:val="002639A5"/>
    <w:rsid w:val="00263ABE"/>
    <w:rsid w:val="00263D8B"/>
    <w:rsid w:val="00264844"/>
    <w:rsid w:val="00264888"/>
    <w:rsid w:val="00264C4D"/>
    <w:rsid w:val="00264E52"/>
    <w:rsid w:val="00265223"/>
    <w:rsid w:val="0026537B"/>
    <w:rsid w:val="00265746"/>
    <w:rsid w:val="00265A05"/>
    <w:rsid w:val="00265A85"/>
    <w:rsid w:val="00265C31"/>
    <w:rsid w:val="00266A4E"/>
    <w:rsid w:val="00267734"/>
    <w:rsid w:val="002709CA"/>
    <w:rsid w:val="00270CEA"/>
    <w:rsid w:val="00270EAB"/>
    <w:rsid w:val="00272497"/>
    <w:rsid w:val="00272B1E"/>
    <w:rsid w:val="00273FA3"/>
    <w:rsid w:val="00274871"/>
    <w:rsid w:val="00276140"/>
    <w:rsid w:val="00280482"/>
    <w:rsid w:val="00281013"/>
    <w:rsid w:val="002817C8"/>
    <w:rsid w:val="00282041"/>
    <w:rsid w:val="002820BE"/>
    <w:rsid w:val="002829BF"/>
    <w:rsid w:val="00282C82"/>
    <w:rsid w:val="0028308E"/>
    <w:rsid w:val="00283C7B"/>
    <w:rsid w:val="00284763"/>
    <w:rsid w:val="00284A74"/>
    <w:rsid w:val="00285EFB"/>
    <w:rsid w:val="0028632C"/>
    <w:rsid w:val="002865F2"/>
    <w:rsid w:val="00286F12"/>
    <w:rsid w:val="002871BF"/>
    <w:rsid w:val="00287276"/>
    <w:rsid w:val="0028743D"/>
    <w:rsid w:val="002878B7"/>
    <w:rsid w:val="00287B3F"/>
    <w:rsid w:val="00287BEF"/>
    <w:rsid w:val="00290908"/>
    <w:rsid w:val="002919FA"/>
    <w:rsid w:val="00291F09"/>
    <w:rsid w:val="00292001"/>
    <w:rsid w:val="00292BDD"/>
    <w:rsid w:val="002935F0"/>
    <w:rsid w:val="00295509"/>
    <w:rsid w:val="00295590"/>
    <w:rsid w:val="00295F31"/>
    <w:rsid w:val="00296B9D"/>
    <w:rsid w:val="002A0413"/>
    <w:rsid w:val="002A0AD1"/>
    <w:rsid w:val="002A0D01"/>
    <w:rsid w:val="002A0D07"/>
    <w:rsid w:val="002A1245"/>
    <w:rsid w:val="002A179C"/>
    <w:rsid w:val="002A3156"/>
    <w:rsid w:val="002A3159"/>
    <w:rsid w:val="002A3CA8"/>
    <w:rsid w:val="002A4390"/>
    <w:rsid w:val="002A4CF3"/>
    <w:rsid w:val="002A4DCB"/>
    <w:rsid w:val="002A6576"/>
    <w:rsid w:val="002A70AA"/>
    <w:rsid w:val="002B02CB"/>
    <w:rsid w:val="002B0A39"/>
    <w:rsid w:val="002B1874"/>
    <w:rsid w:val="002B201C"/>
    <w:rsid w:val="002B349F"/>
    <w:rsid w:val="002B3CDB"/>
    <w:rsid w:val="002B3D61"/>
    <w:rsid w:val="002B3F8F"/>
    <w:rsid w:val="002B4E45"/>
    <w:rsid w:val="002B544A"/>
    <w:rsid w:val="002B5708"/>
    <w:rsid w:val="002B5960"/>
    <w:rsid w:val="002B63D9"/>
    <w:rsid w:val="002B6583"/>
    <w:rsid w:val="002B664B"/>
    <w:rsid w:val="002B6E17"/>
    <w:rsid w:val="002B7B9C"/>
    <w:rsid w:val="002B7FAB"/>
    <w:rsid w:val="002C0048"/>
    <w:rsid w:val="002C0FE8"/>
    <w:rsid w:val="002C1A73"/>
    <w:rsid w:val="002C2C45"/>
    <w:rsid w:val="002C3503"/>
    <w:rsid w:val="002C3A9F"/>
    <w:rsid w:val="002C3C06"/>
    <w:rsid w:val="002C3D9B"/>
    <w:rsid w:val="002C3EFE"/>
    <w:rsid w:val="002C42AE"/>
    <w:rsid w:val="002C4560"/>
    <w:rsid w:val="002C458D"/>
    <w:rsid w:val="002C4817"/>
    <w:rsid w:val="002C4B94"/>
    <w:rsid w:val="002C5821"/>
    <w:rsid w:val="002C58CA"/>
    <w:rsid w:val="002C5F0C"/>
    <w:rsid w:val="002C5FA9"/>
    <w:rsid w:val="002C6628"/>
    <w:rsid w:val="002C6B2B"/>
    <w:rsid w:val="002C6C0C"/>
    <w:rsid w:val="002C789E"/>
    <w:rsid w:val="002C7B76"/>
    <w:rsid w:val="002D0035"/>
    <w:rsid w:val="002D0894"/>
    <w:rsid w:val="002D1CC7"/>
    <w:rsid w:val="002D2599"/>
    <w:rsid w:val="002D2AA0"/>
    <w:rsid w:val="002D31F9"/>
    <w:rsid w:val="002D3D47"/>
    <w:rsid w:val="002D45F6"/>
    <w:rsid w:val="002D4ED9"/>
    <w:rsid w:val="002D567B"/>
    <w:rsid w:val="002D57F4"/>
    <w:rsid w:val="002D6A70"/>
    <w:rsid w:val="002D6DC9"/>
    <w:rsid w:val="002D70FC"/>
    <w:rsid w:val="002D7F76"/>
    <w:rsid w:val="002E0C82"/>
    <w:rsid w:val="002E15C9"/>
    <w:rsid w:val="002E197D"/>
    <w:rsid w:val="002E1D3F"/>
    <w:rsid w:val="002E1F5F"/>
    <w:rsid w:val="002E2318"/>
    <w:rsid w:val="002E29C3"/>
    <w:rsid w:val="002E2CB6"/>
    <w:rsid w:val="002E2EF1"/>
    <w:rsid w:val="002E33C8"/>
    <w:rsid w:val="002E3742"/>
    <w:rsid w:val="002E3D3C"/>
    <w:rsid w:val="002E3F7E"/>
    <w:rsid w:val="002E49A5"/>
    <w:rsid w:val="002E5986"/>
    <w:rsid w:val="002E5D99"/>
    <w:rsid w:val="002E7315"/>
    <w:rsid w:val="002E758E"/>
    <w:rsid w:val="002E79FF"/>
    <w:rsid w:val="002E7AC1"/>
    <w:rsid w:val="002E7BB3"/>
    <w:rsid w:val="002E7C61"/>
    <w:rsid w:val="002F17BE"/>
    <w:rsid w:val="002F19B5"/>
    <w:rsid w:val="002F1E22"/>
    <w:rsid w:val="002F2EF4"/>
    <w:rsid w:val="002F341E"/>
    <w:rsid w:val="002F36C7"/>
    <w:rsid w:val="002F3B15"/>
    <w:rsid w:val="002F4423"/>
    <w:rsid w:val="002F4CF4"/>
    <w:rsid w:val="002F4F04"/>
    <w:rsid w:val="002F5138"/>
    <w:rsid w:val="002F51E5"/>
    <w:rsid w:val="002F5346"/>
    <w:rsid w:val="002F5879"/>
    <w:rsid w:val="002F5942"/>
    <w:rsid w:val="002F608C"/>
    <w:rsid w:val="002F6FE9"/>
    <w:rsid w:val="002F7499"/>
    <w:rsid w:val="003001EF"/>
    <w:rsid w:val="003004C3"/>
    <w:rsid w:val="003006EB"/>
    <w:rsid w:val="0030074F"/>
    <w:rsid w:val="00301648"/>
    <w:rsid w:val="003017AF"/>
    <w:rsid w:val="00301BFC"/>
    <w:rsid w:val="00301D28"/>
    <w:rsid w:val="00301DFA"/>
    <w:rsid w:val="003028D9"/>
    <w:rsid w:val="0030350A"/>
    <w:rsid w:val="003038EB"/>
    <w:rsid w:val="00304249"/>
    <w:rsid w:val="00304596"/>
    <w:rsid w:val="003046B1"/>
    <w:rsid w:val="00304E63"/>
    <w:rsid w:val="00304F53"/>
    <w:rsid w:val="0030548E"/>
    <w:rsid w:val="0030720F"/>
    <w:rsid w:val="003073B6"/>
    <w:rsid w:val="00307B0B"/>
    <w:rsid w:val="00307E2D"/>
    <w:rsid w:val="00310901"/>
    <w:rsid w:val="00310936"/>
    <w:rsid w:val="00310E53"/>
    <w:rsid w:val="003118EF"/>
    <w:rsid w:val="003119A3"/>
    <w:rsid w:val="003129AD"/>
    <w:rsid w:val="003133C4"/>
    <w:rsid w:val="0031345D"/>
    <w:rsid w:val="00313AFB"/>
    <w:rsid w:val="00313BA3"/>
    <w:rsid w:val="00313CDF"/>
    <w:rsid w:val="00315501"/>
    <w:rsid w:val="00316455"/>
    <w:rsid w:val="00316486"/>
    <w:rsid w:val="00316933"/>
    <w:rsid w:val="003201D5"/>
    <w:rsid w:val="00320742"/>
    <w:rsid w:val="00320D6B"/>
    <w:rsid w:val="003214CE"/>
    <w:rsid w:val="0032159E"/>
    <w:rsid w:val="003215B6"/>
    <w:rsid w:val="00322989"/>
    <w:rsid w:val="003237A5"/>
    <w:rsid w:val="00324C8A"/>
    <w:rsid w:val="00324F98"/>
    <w:rsid w:val="0032559E"/>
    <w:rsid w:val="003256E6"/>
    <w:rsid w:val="00326FAB"/>
    <w:rsid w:val="00327B93"/>
    <w:rsid w:val="00327EBC"/>
    <w:rsid w:val="0033002D"/>
    <w:rsid w:val="00330174"/>
    <w:rsid w:val="003303EB"/>
    <w:rsid w:val="00330AF3"/>
    <w:rsid w:val="00330D9D"/>
    <w:rsid w:val="00330DEA"/>
    <w:rsid w:val="00330DEE"/>
    <w:rsid w:val="00330E8C"/>
    <w:rsid w:val="003311E2"/>
    <w:rsid w:val="0033121E"/>
    <w:rsid w:val="0033181F"/>
    <w:rsid w:val="00333261"/>
    <w:rsid w:val="003333BE"/>
    <w:rsid w:val="0033350C"/>
    <w:rsid w:val="00333C26"/>
    <w:rsid w:val="0033404F"/>
    <w:rsid w:val="003353B0"/>
    <w:rsid w:val="003360E9"/>
    <w:rsid w:val="0033636A"/>
    <w:rsid w:val="003366B8"/>
    <w:rsid w:val="00336A78"/>
    <w:rsid w:val="00336B9A"/>
    <w:rsid w:val="003374AB"/>
    <w:rsid w:val="00337C07"/>
    <w:rsid w:val="003405AF"/>
    <w:rsid w:val="00340727"/>
    <w:rsid w:val="00340C5B"/>
    <w:rsid w:val="0034114D"/>
    <w:rsid w:val="00342323"/>
    <w:rsid w:val="00343348"/>
    <w:rsid w:val="00343351"/>
    <w:rsid w:val="00343453"/>
    <w:rsid w:val="00343492"/>
    <w:rsid w:val="003439CC"/>
    <w:rsid w:val="0034481C"/>
    <w:rsid w:val="003449FB"/>
    <w:rsid w:val="00344F1A"/>
    <w:rsid w:val="0034524C"/>
    <w:rsid w:val="00345983"/>
    <w:rsid w:val="00346DAF"/>
    <w:rsid w:val="003470B0"/>
    <w:rsid w:val="003472FC"/>
    <w:rsid w:val="00347569"/>
    <w:rsid w:val="003475EC"/>
    <w:rsid w:val="00347BF6"/>
    <w:rsid w:val="00351EF6"/>
    <w:rsid w:val="00352CB6"/>
    <w:rsid w:val="003539CD"/>
    <w:rsid w:val="00353CE2"/>
    <w:rsid w:val="00353D3D"/>
    <w:rsid w:val="00354310"/>
    <w:rsid w:val="003546AB"/>
    <w:rsid w:val="0035493A"/>
    <w:rsid w:val="003552FD"/>
    <w:rsid w:val="003558DE"/>
    <w:rsid w:val="00355B62"/>
    <w:rsid w:val="00356439"/>
    <w:rsid w:val="0035690D"/>
    <w:rsid w:val="0035693A"/>
    <w:rsid w:val="00356AD4"/>
    <w:rsid w:val="00357835"/>
    <w:rsid w:val="00357CAC"/>
    <w:rsid w:val="00357D10"/>
    <w:rsid w:val="00361534"/>
    <w:rsid w:val="0036237F"/>
    <w:rsid w:val="00362B79"/>
    <w:rsid w:val="003630A9"/>
    <w:rsid w:val="00363946"/>
    <w:rsid w:val="003643B1"/>
    <w:rsid w:val="00364458"/>
    <w:rsid w:val="00364587"/>
    <w:rsid w:val="003645A9"/>
    <w:rsid w:val="00364631"/>
    <w:rsid w:val="0036497E"/>
    <w:rsid w:val="00365EF3"/>
    <w:rsid w:val="00366C74"/>
    <w:rsid w:val="00366EAE"/>
    <w:rsid w:val="0036789B"/>
    <w:rsid w:val="00367B6C"/>
    <w:rsid w:val="003707F8"/>
    <w:rsid w:val="0037102C"/>
    <w:rsid w:val="00371C11"/>
    <w:rsid w:val="00371EAD"/>
    <w:rsid w:val="00372694"/>
    <w:rsid w:val="00372F78"/>
    <w:rsid w:val="0037305E"/>
    <w:rsid w:val="003734C1"/>
    <w:rsid w:val="0037354E"/>
    <w:rsid w:val="00373E17"/>
    <w:rsid w:val="00373E80"/>
    <w:rsid w:val="003740BD"/>
    <w:rsid w:val="003747BF"/>
    <w:rsid w:val="003748A0"/>
    <w:rsid w:val="00377C24"/>
    <w:rsid w:val="00377C9A"/>
    <w:rsid w:val="00380569"/>
    <w:rsid w:val="00380C1F"/>
    <w:rsid w:val="00383F1D"/>
    <w:rsid w:val="00383FC6"/>
    <w:rsid w:val="003840B8"/>
    <w:rsid w:val="00385001"/>
    <w:rsid w:val="00385820"/>
    <w:rsid w:val="00385B7B"/>
    <w:rsid w:val="00386B4B"/>
    <w:rsid w:val="00386D8D"/>
    <w:rsid w:val="00386EBE"/>
    <w:rsid w:val="00387196"/>
    <w:rsid w:val="003904EA"/>
    <w:rsid w:val="00390B96"/>
    <w:rsid w:val="00390C07"/>
    <w:rsid w:val="00391A41"/>
    <w:rsid w:val="00391AA8"/>
    <w:rsid w:val="00391BD6"/>
    <w:rsid w:val="00391DDE"/>
    <w:rsid w:val="003929C9"/>
    <w:rsid w:val="00393424"/>
    <w:rsid w:val="0039373A"/>
    <w:rsid w:val="00393FB6"/>
    <w:rsid w:val="00395AC5"/>
    <w:rsid w:val="00395DFB"/>
    <w:rsid w:val="00396718"/>
    <w:rsid w:val="00396FA5"/>
    <w:rsid w:val="003A0287"/>
    <w:rsid w:val="003A0D38"/>
    <w:rsid w:val="003A1092"/>
    <w:rsid w:val="003A1277"/>
    <w:rsid w:val="003A1E43"/>
    <w:rsid w:val="003A2A46"/>
    <w:rsid w:val="003A2F0F"/>
    <w:rsid w:val="003A3324"/>
    <w:rsid w:val="003A372C"/>
    <w:rsid w:val="003A3785"/>
    <w:rsid w:val="003A60C7"/>
    <w:rsid w:val="003A692A"/>
    <w:rsid w:val="003A72C5"/>
    <w:rsid w:val="003A74BB"/>
    <w:rsid w:val="003A750F"/>
    <w:rsid w:val="003A773A"/>
    <w:rsid w:val="003B0847"/>
    <w:rsid w:val="003B2965"/>
    <w:rsid w:val="003B2E35"/>
    <w:rsid w:val="003B312A"/>
    <w:rsid w:val="003B3272"/>
    <w:rsid w:val="003B3CEE"/>
    <w:rsid w:val="003B3F85"/>
    <w:rsid w:val="003B424A"/>
    <w:rsid w:val="003B50E5"/>
    <w:rsid w:val="003B5EA1"/>
    <w:rsid w:val="003B663E"/>
    <w:rsid w:val="003B7242"/>
    <w:rsid w:val="003B7353"/>
    <w:rsid w:val="003C0539"/>
    <w:rsid w:val="003C0583"/>
    <w:rsid w:val="003C0C53"/>
    <w:rsid w:val="003C1145"/>
    <w:rsid w:val="003C1BB8"/>
    <w:rsid w:val="003C26F7"/>
    <w:rsid w:val="003C2CD8"/>
    <w:rsid w:val="003C2F80"/>
    <w:rsid w:val="003C307D"/>
    <w:rsid w:val="003C49EA"/>
    <w:rsid w:val="003C4D8D"/>
    <w:rsid w:val="003C5ACE"/>
    <w:rsid w:val="003C6550"/>
    <w:rsid w:val="003C6CBB"/>
    <w:rsid w:val="003C7919"/>
    <w:rsid w:val="003D0246"/>
    <w:rsid w:val="003D06D8"/>
    <w:rsid w:val="003D1EA2"/>
    <w:rsid w:val="003D2112"/>
    <w:rsid w:val="003D2304"/>
    <w:rsid w:val="003D3488"/>
    <w:rsid w:val="003D34E9"/>
    <w:rsid w:val="003D3985"/>
    <w:rsid w:val="003D3FCC"/>
    <w:rsid w:val="003D44C8"/>
    <w:rsid w:val="003D4A0B"/>
    <w:rsid w:val="003D5E2B"/>
    <w:rsid w:val="003D634E"/>
    <w:rsid w:val="003D64DF"/>
    <w:rsid w:val="003D6B5E"/>
    <w:rsid w:val="003D7372"/>
    <w:rsid w:val="003D7D32"/>
    <w:rsid w:val="003E00E1"/>
    <w:rsid w:val="003E0241"/>
    <w:rsid w:val="003E2394"/>
    <w:rsid w:val="003E2A4C"/>
    <w:rsid w:val="003E2A60"/>
    <w:rsid w:val="003E2DA5"/>
    <w:rsid w:val="003E370C"/>
    <w:rsid w:val="003E3DBC"/>
    <w:rsid w:val="003E407E"/>
    <w:rsid w:val="003E5F5C"/>
    <w:rsid w:val="003E657B"/>
    <w:rsid w:val="003E6D17"/>
    <w:rsid w:val="003E7159"/>
    <w:rsid w:val="003E728E"/>
    <w:rsid w:val="003E79DE"/>
    <w:rsid w:val="003F0454"/>
    <w:rsid w:val="003F05D7"/>
    <w:rsid w:val="003F094C"/>
    <w:rsid w:val="003F3652"/>
    <w:rsid w:val="003F46D8"/>
    <w:rsid w:val="003F486B"/>
    <w:rsid w:val="003F4C1D"/>
    <w:rsid w:val="003F5AC9"/>
    <w:rsid w:val="003F69E3"/>
    <w:rsid w:val="003F6D27"/>
    <w:rsid w:val="003F779B"/>
    <w:rsid w:val="003F7CAA"/>
    <w:rsid w:val="0040033E"/>
    <w:rsid w:val="0040051E"/>
    <w:rsid w:val="0040076E"/>
    <w:rsid w:val="00400E0F"/>
    <w:rsid w:val="00400F5A"/>
    <w:rsid w:val="004011DB"/>
    <w:rsid w:val="004019EA"/>
    <w:rsid w:val="00402A35"/>
    <w:rsid w:val="00402DEF"/>
    <w:rsid w:val="00402ED5"/>
    <w:rsid w:val="00403B41"/>
    <w:rsid w:val="004055F0"/>
    <w:rsid w:val="00405968"/>
    <w:rsid w:val="00405D1B"/>
    <w:rsid w:val="00406AAB"/>
    <w:rsid w:val="00407053"/>
    <w:rsid w:val="00407591"/>
    <w:rsid w:val="00407DFC"/>
    <w:rsid w:val="0041131D"/>
    <w:rsid w:val="00411ECA"/>
    <w:rsid w:val="0041208A"/>
    <w:rsid w:val="0041222E"/>
    <w:rsid w:val="0041235B"/>
    <w:rsid w:val="00412C55"/>
    <w:rsid w:val="00413E97"/>
    <w:rsid w:val="004147EE"/>
    <w:rsid w:val="00415C56"/>
    <w:rsid w:val="00416093"/>
    <w:rsid w:val="0041636C"/>
    <w:rsid w:val="00417088"/>
    <w:rsid w:val="004170C4"/>
    <w:rsid w:val="004209C6"/>
    <w:rsid w:val="00420E76"/>
    <w:rsid w:val="00420E9C"/>
    <w:rsid w:val="00420ECD"/>
    <w:rsid w:val="00421411"/>
    <w:rsid w:val="004230B8"/>
    <w:rsid w:val="004231CE"/>
    <w:rsid w:val="00423B3F"/>
    <w:rsid w:val="0042498F"/>
    <w:rsid w:val="004249A6"/>
    <w:rsid w:val="00424B13"/>
    <w:rsid w:val="00424B26"/>
    <w:rsid w:val="00426858"/>
    <w:rsid w:val="00426CB8"/>
    <w:rsid w:val="00426E7A"/>
    <w:rsid w:val="00427941"/>
    <w:rsid w:val="00430222"/>
    <w:rsid w:val="004304AA"/>
    <w:rsid w:val="00430AFC"/>
    <w:rsid w:val="00430C70"/>
    <w:rsid w:val="00431381"/>
    <w:rsid w:val="00431666"/>
    <w:rsid w:val="004318DB"/>
    <w:rsid w:val="00432CA1"/>
    <w:rsid w:val="00432E7A"/>
    <w:rsid w:val="00433F21"/>
    <w:rsid w:val="0043489F"/>
    <w:rsid w:val="0043593E"/>
    <w:rsid w:val="0043606D"/>
    <w:rsid w:val="00436368"/>
    <w:rsid w:val="004369C2"/>
    <w:rsid w:val="00436BDB"/>
    <w:rsid w:val="00436D00"/>
    <w:rsid w:val="00437D3E"/>
    <w:rsid w:val="004400A0"/>
    <w:rsid w:val="00440B77"/>
    <w:rsid w:val="00440CEE"/>
    <w:rsid w:val="0044175F"/>
    <w:rsid w:val="00442EDD"/>
    <w:rsid w:val="00443205"/>
    <w:rsid w:val="0044472C"/>
    <w:rsid w:val="0044477B"/>
    <w:rsid w:val="00444ACA"/>
    <w:rsid w:val="00444F86"/>
    <w:rsid w:val="004455EB"/>
    <w:rsid w:val="00445904"/>
    <w:rsid w:val="00445F1F"/>
    <w:rsid w:val="00446068"/>
    <w:rsid w:val="00447D01"/>
    <w:rsid w:val="00450C98"/>
    <w:rsid w:val="004527E6"/>
    <w:rsid w:val="00453054"/>
    <w:rsid w:val="0045336A"/>
    <w:rsid w:val="004538D9"/>
    <w:rsid w:val="00453B00"/>
    <w:rsid w:val="0045427B"/>
    <w:rsid w:val="00454EEF"/>
    <w:rsid w:val="0045534E"/>
    <w:rsid w:val="0045591A"/>
    <w:rsid w:val="00456851"/>
    <w:rsid w:val="004574DC"/>
    <w:rsid w:val="0045760E"/>
    <w:rsid w:val="00457CE8"/>
    <w:rsid w:val="004600CF"/>
    <w:rsid w:val="00460D9B"/>
    <w:rsid w:val="00460EF8"/>
    <w:rsid w:val="00461019"/>
    <w:rsid w:val="0046194F"/>
    <w:rsid w:val="00461C4C"/>
    <w:rsid w:val="00461E6D"/>
    <w:rsid w:val="004628D3"/>
    <w:rsid w:val="00462DBD"/>
    <w:rsid w:val="00463653"/>
    <w:rsid w:val="0046389F"/>
    <w:rsid w:val="00463A82"/>
    <w:rsid w:val="00463B6E"/>
    <w:rsid w:val="00463D65"/>
    <w:rsid w:val="0046424C"/>
    <w:rsid w:val="004644EE"/>
    <w:rsid w:val="00464548"/>
    <w:rsid w:val="00464811"/>
    <w:rsid w:val="00464844"/>
    <w:rsid w:val="00466AC2"/>
    <w:rsid w:val="00466CBA"/>
    <w:rsid w:val="00466E3A"/>
    <w:rsid w:val="0046742F"/>
    <w:rsid w:val="00467F17"/>
    <w:rsid w:val="00470CB2"/>
    <w:rsid w:val="00470E35"/>
    <w:rsid w:val="00471CE1"/>
    <w:rsid w:val="00471EDE"/>
    <w:rsid w:val="004724CB"/>
    <w:rsid w:val="0047481A"/>
    <w:rsid w:val="004748F3"/>
    <w:rsid w:val="00475873"/>
    <w:rsid w:val="00475C5D"/>
    <w:rsid w:val="004763C2"/>
    <w:rsid w:val="0047660A"/>
    <w:rsid w:val="00476FD6"/>
    <w:rsid w:val="004776B3"/>
    <w:rsid w:val="00477FE9"/>
    <w:rsid w:val="00480626"/>
    <w:rsid w:val="00480AD9"/>
    <w:rsid w:val="00481688"/>
    <w:rsid w:val="00482141"/>
    <w:rsid w:val="00482419"/>
    <w:rsid w:val="00482B5D"/>
    <w:rsid w:val="00482FC4"/>
    <w:rsid w:val="0048361F"/>
    <w:rsid w:val="00483C9C"/>
    <w:rsid w:val="00484A8A"/>
    <w:rsid w:val="00484AAF"/>
    <w:rsid w:val="00485287"/>
    <w:rsid w:val="00486713"/>
    <w:rsid w:val="004867BD"/>
    <w:rsid w:val="00486CD5"/>
    <w:rsid w:val="00490A77"/>
    <w:rsid w:val="00491014"/>
    <w:rsid w:val="00491120"/>
    <w:rsid w:val="004911B1"/>
    <w:rsid w:val="004919BD"/>
    <w:rsid w:val="00492287"/>
    <w:rsid w:val="00492686"/>
    <w:rsid w:val="00492FF8"/>
    <w:rsid w:val="00493527"/>
    <w:rsid w:val="00493A40"/>
    <w:rsid w:val="00493AEB"/>
    <w:rsid w:val="00493DBB"/>
    <w:rsid w:val="00494107"/>
    <w:rsid w:val="0049457D"/>
    <w:rsid w:val="00494DC9"/>
    <w:rsid w:val="00496068"/>
    <w:rsid w:val="0049621D"/>
    <w:rsid w:val="004964CF"/>
    <w:rsid w:val="004965D7"/>
    <w:rsid w:val="004969BA"/>
    <w:rsid w:val="00497230"/>
    <w:rsid w:val="004974AB"/>
    <w:rsid w:val="00497C8E"/>
    <w:rsid w:val="004A00FE"/>
    <w:rsid w:val="004A0920"/>
    <w:rsid w:val="004A0B1A"/>
    <w:rsid w:val="004A0B26"/>
    <w:rsid w:val="004A0BBC"/>
    <w:rsid w:val="004A0E7C"/>
    <w:rsid w:val="004A0F69"/>
    <w:rsid w:val="004A1044"/>
    <w:rsid w:val="004A1C0F"/>
    <w:rsid w:val="004A1EC5"/>
    <w:rsid w:val="004A290E"/>
    <w:rsid w:val="004A2B85"/>
    <w:rsid w:val="004A2C5C"/>
    <w:rsid w:val="004A3951"/>
    <w:rsid w:val="004A400E"/>
    <w:rsid w:val="004A4144"/>
    <w:rsid w:val="004A4DAE"/>
    <w:rsid w:val="004A53BE"/>
    <w:rsid w:val="004A59D3"/>
    <w:rsid w:val="004A5E6B"/>
    <w:rsid w:val="004A6206"/>
    <w:rsid w:val="004A6C82"/>
    <w:rsid w:val="004A75FC"/>
    <w:rsid w:val="004A7EDC"/>
    <w:rsid w:val="004B05B5"/>
    <w:rsid w:val="004B09B5"/>
    <w:rsid w:val="004B0A86"/>
    <w:rsid w:val="004B1F67"/>
    <w:rsid w:val="004B230D"/>
    <w:rsid w:val="004B26BB"/>
    <w:rsid w:val="004B2858"/>
    <w:rsid w:val="004B2918"/>
    <w:rsid w:val="004B3D9A"/>
    <w:rsid w:val="004B4239"/>
    <w:rsid w:val="004B4E4E"/>
    <w:rsid w:val="004B515D"/>
    <w:rsid w:val="004B61D4"/>
    <w:rsid w:val="004B646C"/>
    <w:rsid w:val="004B668E"/>
    <w:rsid w:val="004B71BE"/>
    <w:rsid w:val="004C07B1"/>
    <w:rsid w:val="004C13ED"/>
    <w:rsid w:val="004C1C01"/>
    <w:rsid w:val="004C2981"/>
    <w:rsid w:val="004C3442"/>
    <w:rsid w:val="004C4E0E"/>
    <w:rsid w:val="004C50C3"/>
    <w:rsid w:val="004C5621"/>
    <w:rsid w:val="004C6111"/>
    <w:rsid w:val="004C69B4"/>
    <w:rsid w:val="004C7131"/>
    <w:rsid w:val="004D007A"/>
    <w:rsid w:val="004D0540"/>
    <w:rsid w:val="004D0FBA"/>
    <w:rsid w:val="004D15AE"/>
    <w:rsid w:val="004D1B63"/>
    <w:rsid w:val="004D2143"/>
    <w:rsid w:val="004D2409"/>
    <w:rsid w:val="004D24E4"/>
    <w:rsid w:val="004D2BEE"/>
    <w:rsid w:val="004D2DAF"/>
    <w:rsid w:val="004D31E6"/>
    <w:rsid w:val="004D3906"/>
    <w:rsid w:val="004D3CBE"/>
    <w:rsid w:val="004D5D4F"/>
    <w:rsid w:val="004D6207"/>
    <w:rsid w:val="004D6EFA"/>
    <w:rsid w:val="004E0844"/>
    <w:rsid w:val="004E1829"/>
    <w:rsid w:val="004E1DAB"/>
    <w:rsid w:val="004E21E0"/>
    <w:rsid w:val="004E2CC9"/>
    <w:rsid w:val="004E3D23"/>
    <w:rsid w:val="004E4042"/>
    <w:rsid w:val="004E43D9"/>
    <w:rsid w:val="004E5FD9"/>
    <w:rsid w:val="004E63D7"/>
    <w:rsid w:val="004E6414"/>
    <w:rsid w:val="004E6B97"/>
    <w:rsid w:val="004E6D36"/>
    <w:rsid w:val="004F059B"/>
    <w:rsid w:val="004F1877"/>
    <w:rsid w:val="004F1EAE"/>
    <w:rsid w:val="004F20D0"/>
    <w:rsid w:val="004F2D4D"/>
    <w:rsid w:val="004F3433"/>
    <w:rsid w:val="004F34C2"/>
    <w:rsid w:val="004F3632"/>
    <w:rsid w:val="004F3CF1"/>
    <w:rsid w:val="004F3EED"/>
    <w:rsid w:val="004F3FFB"/>
    <w:rsid w:val="004F44E2"/>
    <w:rsid w:val="004F4F76"/>
    <w:rsid w:val="004F5060"/>
    <w:rsid w:val="004F5494"/>
    <w:rsid w:val="004F5A0B"/>
    <w:rsid w:val="004F5A60"/>
    <w:rsid w:val="004F617D"/>
    <w:rsid w:val="004F7FE7"/>
    <w:rsid w:val="00500182"/>
    <w:rsid w:val="00501428"/>
    <w:rsid w:val="00501B34"/>
    <w:rsid w:val="00503792"/>
    <w:rsid w:val="00503DDD"/>
    <w:rsid w:val="00503F97"/>
    <w:rsid w:val="00504787"/>
    <w:rsid w:val="005049CB"/>
    <w:rsid w:val="00504C11"/>
    <w:rsid w:val="005051CD"/>
    <w:rsid w:val="00505250"/>
    <w:rsid w:val="00505799"/>
    <w:rsid w:val="00507326"/>
    <w:rsid w:val="005077A3"/>
    <w:rsid w:val="00507D09"/>
    <w:rsid w:val="0051052E"/>
    <w:rsid w:val="00510937"/>
    <w:rsid w:val="00510F27"/>
    <w:rsid w:val="005135C2"/>
    <w:rsid w:val="005142AC"/>
    <w:rsid w:val="005148BD"/>
    <w:rsid w:val="005156BF"/>
    <w:rsid w:val="00515BD3"/>
    <w:rsid w:val="005177D9"/>
    <w:rsid w:val="00520584"/>
    <w:rsid w:val="00521208"/>
    <w:rsid w:val="00521B2E"/>
    <w:rsid w:val="00521F8F"/>
    <w:rsid w:val="00522C0F"/>
    <w:rsid w:val="0052320E"/>
    <w:rsid w:val="00523325"/>
    <w:rsid w:val="005236E8"/>
    <w:rsid w:val="00523C70"/>
    <w:rsid w:val="00523CA1"/>
    <w:rsid w:val="00523EAC"/>
    <w:rsid w:val="00524795"/>
    <w:rsid w:val="00524BB9"/>
    <w:rsid w:val="00524FAB"/>
    <w:rsid w:val="00525027"/>
    <w:rsid w:val="005256A8"/>
    <w:rsid w:val="00525ED1"/>
    <w:rsid w:val="0052675B"/>
    <w:rsid w:val="00527E44"/>
    <w:rsid w:val="00530132"/>
    <w:rsid w:val="00530E55"/>
    <w:rsid w:val="005327AD"/>
    <w:rsid w:val="00532A8F"/>
    <w:rsid w:val="005333D0"/>
    <w:rsid w:val="00533E2C"/>
    <w:rsid w:val="00534946"/>
    <w:rsid w:val="00535A65"/>
    <w:rsid w:val="00535D55"/>
    <w:rsid w:val="0053651E"/>
    <w:rsid w:val="00536B57"/>
    <w:rsid w:val="00536DB4"/>
    <w:rsid w:val="00536DD0"/>
    <w:rsid w:val="00540249"/>
    <w:rsid w:val="005417C1"/>
    <w:rsid w:val="005417D0"/>
    <w:rsid w:val="0054195C"/>
    <w:rsid w:val="00542102"/>
    <w:rsid w:val="0054215D"/>
    <w:rsid w:val="005427F4"/>
    <w:rsid w:val="00542D94"/>
    <w:rsid w:val="005449A9"/>
    <w:rsid w:val="005454DA"/>
    <w:rsid w:val="0054562D"/>
    <w:rsid w:val="00545850"/>
    <w:rsid w:val="005459A1"/>
    <w:rsid w:val="00545FA4"/>
    <w:rsid w:val="00546C2B"/>
    <w:rsid w:val="0054723B"/>
    <w:rsid w:val="005508EF"/>
    <w:rsid w:val="00551935"/>
    <w:rsid w:val="005525F5"/>
    <w:rsid w:val="00552652"/>
    <w:rsid w:val="00552B81"/>
    <w:rsid w:val="00553738"/>
    <w:rsid w:val="005539AA"/>
    <w:rsid w:val="005539FC"/>
    <w:rsid w:val="00553E6B"/>
    <w:rsid w:val="00554563"/>
    <w:rsid w:val="00554865"/>
    <w:rsid w:val="00555427"/>
    <w:rsid w:val="005556DE"/>
    <w:rsid w:val="00555951"/>
    <w:rsid w:val="005561C4"/>
    <w:rsid w:val="00556EDA"/>
    <w:rsid w:val="005603E7"/>
    <w:rsid w:val="005609AF"/>
    <w:rsid w:val="00560CA2"/>
    <w:rsid w:val="00560D19"/>
    <w:rsid w:val="0056126C"/>
    <w:rsid w:val="0056183C"/>
    <w:rsid w:val="005621A7"/>
    <w:rsid w:val="00562BCF"/>
    <w:rsid w:val="005635FF"/>
    <w:rsid w:val="00564067"/>
    <w:rsid w:val="0056444C"/>
    <w:rsid w:val="005644CA"/>
    <w:rsid w:val="00564954"/>
    <w:rsid w:val="00564EDB"/>
    <w:rsid w:val="00565240"/>
    <w:rsid w:val="00566AD6"/>
    <w:rsid w:val="00566CAF"/>
    <w:rsid w:val="00566DE9"/>
    <w:rsid w:val="00567075"/>
    <w:rsid w:val="00567826"/>
    <w:rsid w:val="00570ABC"/>
    <w:rsid w:val="005734C0"/>
    <w:rsid w:val="0057407A"/>
    <w:rsid w:val="0057459A"/>
    <w:rsid w:val="00574D26"/>
    <w:rsid w:val="00575753"/>
    <w:rsid w:val="00575C6A"/>
    <w:rsid w:val="0057624A"/>
    <w:rsid w:val="00576A93"/>
    <w:rsid w:val="0058013A"/>
    <w:rsid w:val="00580794"/>
    <w:rsid w:val="00580795"/>
    <w:rsid w:val="00580D72"/>
    <w:rsid w:val="005819A8"/>
    <w:rsid w:val="00581F01"/>
    <w:rsid w:val="00582BBD"/>
    <w:rsid w:val="00583266"/>
    <w:rsid w:val="0058351B"/>
    <w:rsid w:val="00583E17"/>
    <w:rsid w:val="00583FF4"/>
    <w:rsid w:val="0058438D"/>
    <w:rsid w:val="005844C6"/>
    <w:rsid w:val="00584BE9"/>
    <w:rsid w:val="00585A4E"/>
    <w:rsid w:val="00585C8A"/>
    <w:rsid w:val="005861C6"/>
    <w:rsid w:val="005869FB"/>
    <w:rsid w:val="00586AA1"/>
    <w:rsid w:val="00586B3A"/>
    <w:rsid w:val="00587A0B"/>
    <w:rsid w:val="00587C3D"/>
    <w:rsid w:val="00590A42"/>
    <w:rsid w:val="00590D4C"/>
    <w:rsid w:val="00592B62"/>
    <w:rsid w:val="0059341F"/>
    <w:rsid w:val="00593FC2"/>
    <w:rsid w:val="00594272"/>
    <w:rsid w:val="005955C8"/>
    <w:rsid w:val="00596FA4"/>
    <w:rsid w:val="005A042C"/>
    <w:rsid w:val="005A15CD"/>
    <w:rsid w:val="005A16C1"/>
    <w:rsid w:val="005A1BA3"/>
    <w:rsid w:val="005A29FC"/>
    <w:rsid w:val="005A2F55"/>
    <w:rsid w:val="005A360D"/>
    <w:rsid w:val="005A3E70"/>
    <w:rsid w:val="005A4BD8"/>
    <w:rsid w:val="005A4BEA"/>
    <w:rsid w:val="005A4BF8"/>
    <w:rsid w:val="005A52AD"/>
    <w:rsid w:val="005A5EDF"/>
    <w:rsid w:val="005A69A2"/>
    <w:rsid w:val="005A6AC4"/>
    <w:rsid w:val="005B034C"/>
    <w:rsid w:val="005B038B"/>
    <w:rsid w:val="005B052C"/>
    <w:rsid w:val="005B0756"/>
    <w:rsid w:val="005B12FA"/>
    <w:rsid w:val="005B163E"/>
    <w:rsid w:val="005B16C5"/>
    <w:rsid w:val="005B19A3"/>
    <w:rsid w:val="005B1DF4"/>
    <w:rsid w:val="005B1EB7"/>
    <w:rsid w:val="005B21D4"/>
    <w:rsid w:val="005B24F6"/>
    <w:rsid w:val="005B2CED"/>
    <w:rsid w:val="005B2D34"/>
    <w:rsid w:val="005B30D5"/>
    <w:rsid w:val="005B3146"/>
    <w:rsid w:val="005B4289"/>
    <w:rsid w:val="005B42E7"/>
    <w:rsid w:val="005B443E"/>
    <w:rsid w:val="005B55D0"/>
    <w:rsid w:val="005B60FF"/>
    <w:rsid w:val="005C1B7D"/>
    <w:rsid w:val="005C232F"/>
    <w:rsid w:val="005C288F"/>
    <w:rsid w:val="005C2ECF"/>
    <w:rsid w:val="005C309F"/>
    <w:rsid w:val="005C3255"/>
    <w:rsid w:val="005C34A5"/>
    <w:rsid w:val="005C3A6A"/>
    <w:rsid w:val="005C3EFA"/>
    <w:rsid w:val="005C4B11"/>
    <w:rsid w:val="005C5475"/>
    <w:rsid w:val="005C54AF"/>
    <w:rsid w:val="005C5794"/>
    <w:rsid w:val="005C5B93"/>
    <w:rsid w:val="005C5C08"/>
    <w:rsid w:val="005C5C50"/>
    <w:rsid w:val="005C5D22"/>
    <w:rsid w:val="005C6027"/>
    <w:rsid w:val="005C62ED"/>
    <w:rsid w:val="005C6A4D"/>
    <w:rsid w:val="005C6B0B"/>
    <w:rsid w:val="005D00A0"/>
    <w:rsid w:val="005D1989"/>
    <w:rsid w:val="005D1A9D"/>
    <w:rsid w:val="005D2F2A"/>
    <w:rsid w:val="005D3635"/>
    <w:rsid w:val="005D3B69"/>
    <w:rsid w:val="005D3FC1"/>
    <w:rsid w:val="005D43AD"/>
    <w:rsid w:val="005D4C66"/>
    <w:rsid w:val="005D568E"/>
    <w:rsid w:val="005D57DF"/>
    <w:rsid w:val="005D5A2D"/>
    <w:rsid w:val="005D5DFC"/>
    <w:rsid w:val="005D5EBF"/>
    <w:rsid w:val="005D616A"/>
    <w:rsid w:val="005D65A0"/>
    <w:rsid w:val="005D6791"/>
    <w:rsid w:val="005D6FA6"/>
    <w:rsid w:val="005D77ED"/>
    <w:rsid w:val="005E06E3"/>
    <w:rsid w:val="005E0A9B"/>
    <w:rsid w:val="005E16F2"/>
    <w:rsid w:val="005E22F0"/>
    <w:rsid w:val="005E3C23"/>
    <w:rsid w:val="005E4399"/>
    <w:rsid w:val="005E4899"/>
    <w:rsid w:val="005E5185"/>
    <w:rsid w:val="005E52E9"/>
    <w:rsid w:val="005E5C12"/>
    <w:rsid w:val="005E6FA1"/>
    <w:rsid w:val="005E74BB"/>
    <w:rsid w:val="005F16DD"/>
    <w:rsid w:val="005F2DC1"/>
    <w:rsid w:val="005F3034"/>
    <w:rsid w:val="005F34F7"/>
    <w:rsid w:val="005F41AB"/>
    <w:rsid w:val="005F47F5"/>
    <w:rsid w:val="005F4949"/>
    <w:rsid w:val="005F5E9E"/>
    <w:rsid w:val="005F65A7"/>
    <w:rsid w:val="005F7437"/>
    <w:rsid w:val="005F7DED"/>
    <w:rsid w:val="0060040F"/>
    <w:rsid w:val="00600797"/>
    <w:rsid w:val="00601212"/>
    <w:rsid w:val="00601435"/>
    <w:rsid w:val="0060158F"/>
    <w:rsid w:val="00601AF8"/>
    <w:rsid w:val="00601BE1"/>
    <w:rsid w:val="00602379"/>
    <w:rsid w:val="00602439"/>
    <w:rsid w:val="00602B10"/>
    <w:rsid w:val="00603309"/>
    <w:rsid w:val="0060359F"/>
    <w:rsid w:val="006038B6"/>
    <w:rsid w:val="00603942"/>
    <w:rsid w:val="00604771"/>
    <w:rsid w:val="00605A0B"/>
    <w:rsid w:val="0060610E"/>
    <w:rsid w:val="00606796"/>
    <w:rsid w:val="00606CAB"/>
    <w:rsid w:val="00607F6E"/>
    <w:rsid w:val="006103B7"/>
    <w:rsid w:val="00610984"/>
    <w:rsid w:val="00610A65"/>
    <w:rsid w:val="00610A84"/>
    <w:rsid w:val="00610B08"/>
    <w:rsid w:val="0061158D"/>
    <w:rsid w:val="00611960"/>
    <w:rsid w:val="00612EA9"/>
    <w:rsid w:val="00613E67"/>
    <w:rsid w:val="00613FA6"/>
    <w:rsid w:val="00613FD5"/>
    <w:rsid w:val="00614047"/>
    <w:rsid w:val="0061444D"/>
    <w:rsid w:val="00615680"/>
    <w:rsid w:val="00616371"/>
    <w:rsid w:val="00616AFD"/>
    <w:rsid w:val="00617064"/>
    <w:rsid w:val="00617251"/>
    <w:rsid w:val="00620ED1"/>
    <w:rsid w:val="006211B0"/>
    <w:rsid w:val="00622403"/>
    <w:rsid w:val="00622B66"/>
    <w:rsid w:val="00622D8D"/>
    <w:rsid w:val="00622FFE"/>
    <w:rsid w:val="0062300B"/>
    <w:rsid w:val="00623062"/>
    <w:rsid w:val="006230B8"/>
    <w:rsid w:val="00623CA6"/>
    <w:rsid w:val="00623F3B"/>
    <w:rsid w:val="006243DC"/>
    <w:rsid w:val="00624739"/>
    <w:rsid w:val="00624ACF"/>
    <w:rsid w:val="00625533"/>
    <w:rsid w:val="00625862"/>
    <w:rsid w:val="00625B52"/>
    <w:rsid w:val="00626B4C"/>
    <w:rsid w:val="0062716A"/>
    <w:rsid w:val="00627C3F"/>
    <w:rsid w:val="00630200"/>
    <w:rsid w:val="006302B3"/>
    <w:rsid w:val="00630ACF"/>
    <w:rsid w:val="006310B1"/>
    <w:rsid w:val="0063152F"/>
    <w:rsid w:val="006317C3"/>
    <w:rsid w:val="00631E14"/>
    <w:rsid w:val="0063275A"/>
    <w:rsid w:val="006328E1"/>
    <w:rsid w:val="006330A8"/>
    <w:rsid w:val="0063359D"/>
    <w:rsid w:val="006336D6"/>
    <w:rsid w:val="0063371C"/>
    <w:rsid w:val="006343A9"/>
    <w:rsid w:val="006343D7"/>
    <w:rsid w:val="00634AE4"/>
    <w:rsid w:val="00635C36"/>
    <w:rsid w:val="0063613B"/>
    <w:rsid w:val="006362F7"/>
    <w:rsid w:val="00636570"/>
    <w:rsid w:val="00637E29"/>
    <w:rsid w:val="00637F32"/>
    <w:rsid w:val="00640300"/>
    <w:rsid w:val="00640C4A"/>
    <w:rsid w:val="00640F9A"/>
    <w:rsid w:val="00641CAC"/>
    <w:rsid w:val="0064398B"/>
    <w:rsid w:val="00644C7A"/>
    <w:rsid w:val="00644D78"/>
    <w:rsid w:val="006460C4"/>
    <w:rsid w:val="0064629F"/>
    <w:rsid w:val="00646505"/>
    <w:rsid w:val="00646B88"/>
    <w:rsid w:val="00646EDA"/>
    <w:rsid w:val="006470D4"/>
    <w:rsid w:val="00647610"/>
    <w:rsid w:val="00647636"/>
    <w:rsid w:val="00647F04"/>
    <w:rsid w:val="006501E3"/>
    <w:rsid w:val="006510A1"/>
    <w:rsid w:val="006511CA"/>
    <w:rsid w:val="006533EB"/>
    <w:rsid w:val="0065378F"/>
    <w:rsid w:val="006539F5"/>
    <w:rsid w:val="00653A79"/>
    <w:rsid w:val="00654B4D"/>
    <w:rsid w:val="0065537F"/>
    <w:rsid w:val="00657036"/>
    <w:rsid w:val="00657209"/>
    <w:rsid w:val="006603F8"/>
    <w:rsid w:val="006603F9"/>
    <w:rsid w:val="006613DE"/>
    <w:rsid w:val="00662C14"/>
    <w:rsid w:val="006630AE"/>
    <w:rsid w:val="00663424"/>
    <w:rsid w:val="00663543"/>
    <w:rsid w:val="0066418A"/>
    <w:rsid w:val="006649DD"/>
    <w:rsid w:val="00664D0E"/>
    <w:rsid w:val="006654AB"/>
    <w:rsid w:val="006664CD"/>
    <w:rsid w:val="006666F7"/>
    <w:rsid w:val="006675ED"/>
    <w:rsid w:val="006679CF"/>
    <w:rsid w:val="00670B83"/>
    <w:rsid w:val="00670E20"/>
    <w:rsid w:val="006711CE"/>
    <w:rsid w:val="006715CB"/>
    <w:rsid w:val="00671C6E"/>
    <w:rsid w:val="00671D41"/>
    <w:rsid w:val="00671FE3"/>
    <w:rsid w:val="006724E0"/>
    <w:rsid w:val="006734E7"/>
    <w:rsid w:val="00673859"/>
    <w:rsid w:val="0067432C"/>
    <w:rsid w:val="0067495B"/>
    <w:rsid w:val="0067509B"/>
    <w:rsid w:val="00675AF9"/>
    <w:rsid w:val="00677314"/>
    <w:rsid w:val="006773BB"/>
    <w:rsid w:val="006774A2"/>
    <w:rsid w:val="006776F9"/>
    <w:rsid w:val="00680A5B"/>
    <w:rsid w:val="00681583"/>
    <w:rsid w:val="00681A2F"/>
    <w:rsid w:val="006825E0"/>
    <w:rsid w:val="0068266D"/>
    <w:rsid w:val="00682B62"/>
    <w:rsid w:val="006830AE"/>
    <w:rsid w:val="006836F3"/>
    <w:rsid w:val="00683AA1"/>
    <w:rsid w:val="006848E7"/>
    <w:rsid w:val="00684BE8"/>
    <w:rsid w:val="00685479"/>
    <w:rsid w:val="0068560F"/>
    <w:rsid w:val="0068582C"/>
    <w:rsid w:val="00685B73"/>
    <w:rsid w:val="00685D1F"/>
    <w:rsid w:val="006863FF"/>
    <w:rsid w:val="006873B6"/>
    <w:rsid w:val="00687539"/>
    <w:rsid w:val="00687872"/>
    <w:rsid w:val="0068788E"/>
    <w:rsid w:val="0068789D"/>
    <w:rsid w:val="00687A01"/>
    <w:rsid w:val="00687DB4"/>
    <w:rsid w:val="00687F75"/>
    <w:rsid w:val="00690987"/>
    <w:rsid w:val="006909D3"/>
    <w:rsid w:val="00690DE6"/>
    <w:rsid w:val="00690DED"/>
    <w:rsid w:val="00691E87"/>
    <w:rsid w:val="0069251A"/>
    <w:rsid w:val="00692C17"/>
    <w:rsid w:val="006942E3"/>
    <w:rsid w:val="00694932"/>
    <w:rsid w:val="00694FF3"/>
    <w:rsid w:val="00695396"/>
    <w:rsid w:val="006953F7"/>
    <w:rsid w:val="006968D5"/>
    <w:rsid w:val="00696968"/>
    <w:rsid w:val="00697157"/>
    <w:rsid w:val="0069748A"/>
    <w:rsid w:val="0069791F"/>
    <w:rsid w:val="006A0DE7"/>
    <w:rsid w:val="006A199C"/>
    <w:rsid w:val="006A20B8"/>
    <w:rsid w:val="006A293C"/>
    <w:rsid w:val="006A2AE0"/>
    <w:rsid w:val="006A3CD6"/>
    <w:rsid w:val="006A3E68"/>
    <w:rsid w:val="006A4961"/>
    <w:rsid w:val="006A4EBD"/>
    <w:rsid w:val="006A6E37"/>
    <w:rsid w:val="006A7135"/>
    <w:rsid w:val="006A7230"/>
    <w:rsid w:val="006B0DAD"/>
    <w:rsid w:val="006B0FFD"/>
    <w:rsid w:val="006B1B4C"/>
    <w:rsid w:val="006B246D"/>
    <w:rsid w:val="006B2E66"/>
    <w:rsid w:val="006B37E3"/>
    <w:rsid w:val="006B6216"/>
    <w:rsid w:val="006B6262"/>
    <w:rsid w:val="006B66C5"/>
    <w:rsid w:val="006B68B1"/>
    <w:rsid w:val="006B6B1F"/>
    <w:rsid w:val="006B7ACD"/>
    <w:rsid w:val="006C07C0"/>
    <w:rsid w:val="006C0BE6"/>
    <w:rsid w:val="006C0F84"/>
    <w:rsid w:val="006C0FEE"/>
    <w:rsid w:val="006C167C"/>
    <w:rsid w:val="006C18EB"/>
    <w:rsid w:val="006C1DE9"/>
    <w:rsid w:val="006C2222"/>
    <w:rsid w:val="006C2636"/>
    <w:rsid w:val="006C345F"/>
    <w:rsid w:val="006C57DD"/>
    <w:rsid w:val="006C5847"/>
    <w:rsid w:val="006C7F03"/>
    <w:rsid w:val="006D039E"/>
    <w:rsid w:val="006D03DE"/>
    <w:rsid w:val="006D122E"/>
    <w:rsid w:val="006D139C"/>
    <w:rsid w:val="006D1587"/>
    <w:rsid w:val="006D1793"/>
    <w:rsid w:val="006D17CE"/>
    <w:rsid w:val="006D2B40"/>
    <w:rsid w:val="006D2EF1"/>
    <w:rsid w:val="006D3A50"/>
    <w:rsid w:val="006D4595"/>
    <w:rsid w:val="006D53CE"/>
    <w:rsid w:val="006D5B62"/>
    <w:rsid w:val="006D5D1A"/>
    <w:rsid w:val="006D623C"/>
    <w:rsid w:val="006D66C0"/>
    <w:rsid w:val="006D7E32"/>
    <w:rsid w:val="006D7F95"/>
    <w:rsid w:val="006E0702"/>
    <w:rsid w:val="006E0829"/>
    <w:rsid w:val="006E0A1E"/>
    <w:rsid w:val="006E1709"/>
    <w:rsid w:val="006E20FF"/>
    <w:rsid w:val="006E27DB"/>
    <w:rsid w:val="006E2B18"/>
    <w:rsid w:val="006E2F87"/>
    <w:rsid w:val="006E2FE1"/>
    <w:rsid w:val="006E39BF"/>
    <w:rsid w:val="006E3C17"/>
    <w:rsid w:val="006E5027"/>
    <w:rsid w:val="006E6058"/>
    <w:rsid w:val="006E61B4"/>
    <w:rsid w:val="006E67C7"/>
    <w:rsid w:val="006E68D7"/>
    <w:rsid w:val="006E6E7A"/>
    <w:rsid w:val="006E7506"/>
    <w:rsid w:val="006E7B49"/>
    <w:rsid w:val="006F05CC"/>
    <w:rsid w:val="006F0A31"/>
    <w:rsid w:val="006F0C73"/>
    <w:rsid w:val="006F164F"/>
    <w:rsid w:val="006F2989"/>
    <w:rsid w:val="006F343C"/>
    <w:rsid w:val="006F377D"/>
    <w:rsid w:val="006F3D4A"/>
    <w:rsid w:val="006F3FA1"/>
    <w:rsid w:val="006F3FC1"/>
    <w:rsid w:val="006F4829"/>
    <w:rsid w:val="006F4D24"/>
    <w:rsid w:val="006F53B0"/>
    <w:rsid w:val="006F55D6"/>
    <w:rsid w:val="006F58DA"/>
    <w:rsid w:val="006F6EFC"/>
    <w:rsid w:val="006F73CA"/>
    <w:rsid w:val="006F78E5"/>
    <w:rsid w:val="006F7DFB"/>
    <w:rsid w:val="006F7F3A"/>
    <w:rsid w:val="00702214"/>
    <w:rsid w:val="00702842"/>
    <w:rsid w:val="007040CD"/>
    <w:rsid w:val="00704B7C"/>
    <w:rsid w:val="00705797"/>
    <w:rsid w:val="00705D7E"/>
    <w:rsid w:val="00705FFB"/>
    <w:rsid w:val="0070602D"/>
    <w:rsid w:val="007060B2"/>
    <w:rsid w:val="007065B4"/>
    <w:rsid w:val="00710281"/>
    <w:rsid w:val="00710C43"/>
    <w:rsid w:val="00711147"/>
    <w:rsid w:val="00711219"/>
    <w:rsid w:val="0071146D"/>
    <w:rsid w:val="0071190F"/>
    <w:rsid w:val="00711AB3"/>
    <w:rsid w:val="00711DB0"/>
    <w:rsid w:val="00711F0D"/>
    <w:rsid w:val="007128C4"/>
    <w:rsid w:val="007129F9"/>
    <w:rsid w:val="00713776"/>
    <w:rsid w:val="007137A5"/>
    <w:rsid w:val="00713F8F"/>
    <w:rsid w:val="007142AD"/>
    <w:rsid w:val="00714A19"/>
    <w:rsid w:val="00714D3B"/>
    <w:rsid w:val="0071598C"/>
    <w:rsid w:val="00715E63"/>
    <w:rsid w:val="00717053"/>
    <w:rsid w:val="00717C4E"/>
    <w:rsid w:val="0072025C"/>
    <w:rsid w:val="0072031B"/>
    <w:rsid w:val="0072124B"/>
    <w:rsid w:val="0072125D"/>
    <w:rsid w:val="00722118"/>
    <w:rsid w:val="0072217D"/>
    <w:rsid w:val="00722D0E"/>
    <w:rsid w:val="00722F40"/>
    <w:rsid w:val="007234BF"/>
    <w:rsid w:val="00723AE6"/>
    <w:rsid w:val="007245E6"/>
    <w:rsid w:val="00724908"/>
    <w:rsid w:val="00724A61"/>
    <w:rsid w:val="007257B9"/>
    <w:rsid w:val="0072634A"/>
    <w:rsid w:val="007264A4"/>
    <w:rsid w:val="00726F5B"/>
    <w:rsid w:val="007279CA"/>
    <w:rsid w:val="00727CB7"/>
    <w:rsid w:val="007312BD"/>
    <w:rsid w:val="007313F9"/>
    <w:rsid w:val="00731A8E"/>
    <w:rsid w:val="00731C5C"/>
    <w:rsid w:val="007329DE"/>
    <w:rsid w:val="007334FF"/>
    <w:rsid w:val="0073390C"/>
    <w:rsid w:val="00734153"/>
    <w:rsid w:val="0073461C"/>
    <w:rsid w:val="00735DD7"/>
    <w:rsid w:val="00736D8F"/>
    <w:rsid w:val="00737034"/>
    <w:rsid w:val="007373FB"/>
    <w:rsid w:val="007376A3"/>
    <w:rsid w:val="0074027A"/>
    <w:rsid w:val="0074071B"/>
    <w:rsid w:val="00740ED2"/>
    <w:rsid w:val="007417E2"/>
    <w:rsid w:val="00741E2D"/>
    <w:rsid w:val="00741EFE"/>
    <w:rsid w:val="00741F04"/>
    <w:rsid w:val="00741FC8"/>
    <w:rsid w:val="007424A9"/>
    <w:rsid w:val="00742514"/>
    <w:rsid w:val="00742D8D"/>
    <w:rsid w:val="00742EDA"/>
    <w:rsid w:val="0074317B"/>
    <w:rsid w:val="007433D2"/>
    <w:rsid w:val="00743D3B"/>
    <w:rsid w:val="00744AC4"/>
    <w:rsid w:val="007450EA"/>
    <w:rsid w:val="00746014"/>
    <w:rsid w:val="007462A9"/>
    <w:rsid w:val="0074633C"/>
    <w:rsid w:val="0074660C"/>
    <w:rsid w:val="00746999"/>
    <w:rsid w:val="00746D3D"/>
    <w:rsid w:val="00750827"/>
    <w:rsid w:val="00750C5E"/>
    <w:rsid w:val="007517B3"/>
    <w:rsid w:val="00751858"/>
    <w:rsid w:val="00751EF9"/>
    <w:rsid w:val="00752B1D"/>
    <w:rsid w:val="00753D9D"/>
    <w:rsid w:val="0075480A"/>
    <w:rsid w:val="00754F05"/>
    <w:rsid w:val="00755318"/>
    <w:rsid w:val="00755765"/>
    <w:rsid w:val="00755D3F"/>
    <w:rsid w:val="0075666A"/>
    <w:rsid w:val="007566AE"/>
    <w:rsid w:val="0075695E"/>
    <w:rsid w:val="0075732E"/>
    <w:rsid w:val="00757535"/>
    <w:rsid w:val="00757565"/>
    <w:rsid w:val="00757D2D"/>
    <w:rsid w:val="007601AB"/>
    <w:rsid w:val="00760483"/>
    <w:rsid w:val="00760A43"/>
    <w:rsid w:val="00761510"/>
    <w:rsid w:val="00761BE9"/>
    <w:rsid w:val="007635F1"/>
    <w:rsid w:val="0076378A"/>
    <w:rsid w:val="00763D29"/>
    <w:rsid w:val="00764726"/>
    <w:rsid w:val="00764818"/>
    <w:rsid w:val="00764F89"/>
    <w:rsid w:val="007651E8"/>
    <w:rsid w:val="007653D7"/>
    <w:rsid w:val="007654F4"/>
    <w:rsid w:val="00765534"/>
    <w:rsid w:val="0076553B"/>
    <w:rsid w:val="00766E06"/>
    <w:rsid w:val="00767970"/>
    <w:rsid w:val="00767D0C"/>
    <w:rsid w:val="00770126"/>
    <w:rsid w:val="00770147"/>
    <w:rsid w:val="00770255"/>
    <w:rsid w:val="007713D0"/>
    <w:rsid w:val="00771779"/>
    <w:rsid w:val="00771A52"/>
    <w:rsid w:val="0077248C"/>
    <w:rsid w:val="00773C21"/>
    <w:rsid w:val="00773CD3"/>
    <w:rsid w:val="00773F23"/>
    <w:rsid w:val="00774A41"/>
    <w:rsid w:val="00776264"/>
    <w:rsid w:val="007768CD"/>
    <w:rsid w:val="00780EA9"/>
    <w:rsid w:val="007812DB"/>
    <w:rsid w:val="00781E88"/>
    <w:rsid w:val="00783474"/>
    <w:rsid w:val="00784919"/>
    <w:rsid w:val="00784972"/>
    <w:rsid w:val="00784C05"/>
    <w:rsid w:val="00785942"/>
    <w:rsid w:val="00785AB3"/>
    <w:rsid w:val="0078670D"/>
    <w:rsid w:val="00787B85"/>
    <w:rsid w:val="00790432"/>
    <w:rsid w:val="007909E8"/>
    <w:rsid w:val="00791C44"/>
    <w:rsid w:val="007928F1"/>
    <w:rsid w:val="007929F2"/>
    <w:rsid w:val="00792D78"/>
    <w:rsid w:val="00792DAA"/>
    <w:rsid w:val="00793710"/>
    <w:rsid w:val="00793B53"/>
    <w:rsid w:val="00793EA3"/>
    <w:rsid w:val="0079488B"/>
    <w:rsid w:val="00794B21"/>
    <w:rsid w:val="0079601D"/>
    <w:rsid w:val="00796769"/>
    <w:rsid w:val="007967B4"/>
    <w:rsid w:val="00796923"/>
    <w:rsid w:val="007970B5"/>
    <w:rsid w:val="00797CA6"/>
    <w:rsid w:val="00797E69"/>
    <w:rsid w:val="00797F8E"/>
    <w:rsid w:val="007A066B"/>
    <w:rsid w:val="007A0B85"/>
    <w:rsid w:val="007A2053"/>
    <w:rsid w:val="007A2077"/>
    <w:rsid w:val="007A22B9"/>
    <w:rsid w:val="007A242D"/>
    <w:rsid w:val="007A2A37"/>
    <w:rsid w:val="007A2A7A"/>
    <w:rsid w:val="007A4DFD"/>
    <w:rsid w:val="007A500F"/>
    <w:rsid w:val="007A529D"/>
    <w:rsid w:val="007A5C2C"/>
    <w:rsid w:val="007A5E81"/>
    <w:rsid w:val="007A607B"/>
    <w:rsid w:val="007A6D2D"/>
    <w:rsid w:val="007A6D31"/>
    <w:rsid w:val="007A7C1E"/>
    <w:rsid w:val="007B0319"/>
    <w:rsid w:val="007B03B5"/>
    <w:rsid w:val="007B0A8D"/>
    <w:rsid w:val="007B1B2D"/>
    <w:rsid w:val="007B2311"/>
    <w:rsid w:val="007B25FE"/>
    <w:rsid w:val="007B28F4"/>
    <w:rsid w:val="007B2938"/>
    <w:rsid w:val="007B32DA"/>
    <w:rsid w:val="007B37C6"/>
    <w:rsid w:val="007B41C3"/>
    <w:rsid w:val="007B4601"/>
    <w:rsid w:val="007B478A"/>
    <w:rsid w:val="007B4ECA"/>
    <w:rsid w:val="007B4FD2"/>
    <w:rsid w:val="007B5A00"/>
    <w:rsid w:val="007B61E4"/>
    <w:rsid w:val="007B68F7"/>
    <w:rsid w:val="007B6B72"/>
    <w:rsid w:val="007B7D9D"/>
    <w:rsid w:val="007C078D"/>
    <w:rsid w:val="007C08EA"/>
    <w:rsid w:val="007C0CBB"/>
    <w:rsid w:val="007C1E05"/>
    <w:rsid w:val="007C25E3"/>
    <w:rsid w:val="007C276F"/>
    <w:rsid w:val="007C2D63"/>
    <w:rsid w:val="007C2E48"/>
    <w:rsid w:val="007C3B68"/>
    <w:rsid w:val="007C469A"/>
    <w:rsid w:val="007C48FC"/>
    <w:rsid w:val="007C503C"/>
    <w:rsid w:val="007C5277"/>
    <w:rsid w:val="007C5370"/>
    <w:rsid w:val="007C56E9"/>
    <w:rsid w:val="007C5A0A"/>
    <w:rsid w:val="007C5BC5"/>
    <w:rsid w:val="007C5DF6"/>
    <w:rsid w:val="007C5F18"/>
    <w:rsid w:val="007D02CF"/>
    <w:rsid w:val="007D0625"/>
    <w:rsid w:val="007D11C7"/>
    <w:rsid w:val="007D1F0B"/>
    <w:rsid w:val="007D20B3"/>
    <w:rsid w:val="007D242A"/>
    <w:rsid w:val="007D2589"/>
    <w:rsid w:val="007D271B"/>
    <w:rsid w:val="007D2753"/>
    <w:rsid w:val="007D2862"/>
    <w:rsid w:val="007D35AD"/>
    <w:rsid w:val="007D37C6"/>
    <w:rsid w:val="007D4A37"/>
    <w:rsid w:val="007D4C73"/>
    <w:rsid w:val="007D54F2"/>
    <w:rsid w:val="007D5592"/>
    <w:rsid w:val="007D5814"/>
    <w:rsid w:val="007D6A73"/>
    <w:rsid w:val="007D761A"/>
    <w:rsid w:val="007E0799"/>
    <w:rsid w:val="007E0B03"/>
    <w:rsid w:val="007E0E65"/>
    <w:rsid w:val="007E0E85"/>
    <w:rsid w:val="007E13F2"/>
    <w:rsid w:val="007E14C6"/>
    <w:rsid w:val="007E2D6E"/>
    <w:rsid w:val="007E3666"/>
    <w:rsid w:val="007E381C"/>
    <w:rsid w:val="007E3C7D"/>
    <w:rsid w:val="007E4109"/>
    <w:rsid w:val="007E441A"/>
    <w:rsid w:val="007E49FA"/>
    <w:rsid w:val="007E5E62"/>
    <w:rsid w:val="007E6425"/>
    <w:rsid w:val="007E6883"/>
    <w:rsid w:val="007E68B0"/>
    <w:rsid w:val="007E69C2"/>
    <w:rsid w:val="007E720A"/>
    <w:rsid w:val="007E72E1"/>
    <w:rsid w:val="007E7800"/>
    <w:rsid w:val="007F1688"/>
    <w:rsid w:val="007F22BA"/>
    <w:rsid w:val="007F244E"/>
    <w:rsid w:val="007F2ED7"/>
    <w:rsid w:val="007F3B73"/>
    <w:rsid w:val="007F3E59"/>
    <w:rsid w:val="007F45AC"/>
    <w:rsid w:val="007F51E7"/>
    <w:rsid w:val="007F5AA7"/>
    <w:rsid w:val="007F61E3"/>
    <w:rsid w:val="007F70B9"/>
    <w:rsid w:val="007F722E"/>
    <w:rsid w:val="007F7480"/>
    <w:rsid w:val="007F76AB"/>
    <w:rsid w:val="007F7796"/>
    <w:rsid w:val="008018DE"/>
    <w:rsid w:val="0080197A"/>
    <w:rsid w:val="00802288"/>
    <w:rsid w:val="008028C3"/>
    <w:rsid w:val="00802B7B"/>
    <w:rsid w:val="00803165"/>
    <w:rsid w:val="008032C4"/>
    <w:rsid w:val="00803432"/>
    <w:rsid w:val="008035A0"/>
    <w:rsid w:val="00804305"/>
    <w:rsid w:val="008044A7"/>
    <w:rsid w:val="008048F9"/>
    <w:rsid w:val="00805FCB"/>
    <w:rsid w:val="008079BC"/>
    <w:rsid w:val="00810722"/>
    <w:rsid w:val="00811173"/>
    <w:rsid w:val="00811C9A"/>
    <w:rsid w:val="00812250"/>
    <w:rsid w:val="00812407"/>
    <w:rsid w:val="008126A9"/>
    <w:rsid w:val="00812719"/>
    <w:rsid w:val="00812CE6"/>
    <w:rsid w:val="008134E3"/>
    <w:rsid w:val="00813502"/>
    <w:rsid w:val="008137C0"/>
    <w:rsid w:val="008137CD"/>
    <w:rsid w:val="0081389F"/>
    <w:rsid w:val="00813E49"/>
    <w:rsid w:val="008144AC"/>
    <w:rsid w:val="00814C4C"/>
    <w:rsid w:val="00815DCA"/>
    <w:rsid w:val="0081680D"/>
    <w:rsid w:val="008173AF"/>
    <w:rsid w:val="00817571"/>
    <w:rsid w:val="00817B7C"/>
    <w:rsid w:val="0082031B"/>
    <w:rsid w:val="00821489"/>
    <w:rsid w:val="00821551"/>
    <w:rsid w:val="00821552"/>
    <w:rsid w:val="00821A2C"/>
    <w:rsid w:val="0082213B"/>
    <w:rsid w:val="00822812"/>
    <w:rsid w:val="008229F3"/>
    <w:rsid w:val="00822CE6"/>
    <w:rsid w:val="0082309E"/>
    <w:rsid w:val="0082332A"/>
    <w:rsid w:val="00824744"/>
    <w:rsid w:val="0082500A"/>
    <w:rsid w:val="00825387"/>
    <w:rsid w:val="00825429"/>
    <w:rsid w:val="008259C8"/>
    <w:rsid w:val="00825B5B"/>
    <w:rsid w:val="00825B9C"/>
    <w:rsid w:val="008260FE"/>
    <w:rsid w:val="008261D0"/>
    <w:rsid w:val="0082698D"/>
    <w:rsid w:val="008278FE"/>
    <w:rsid w:val="008302BC"/>
    <w:rsid w:val="0083054E"/>
    <w:rsid w:val="00831B68"/>
    <w:rsid w:val="00831DCF"/>
    <w:rsid w:val="0083204F"/>
    <w:rsid w:val="008332C7"/>
    <w:rsid w:val="0083349B"/>
    <w:rsid w:val="0083450F"/>
    <w:rsid w:val="00834541"/>
    <w:rsid w:val="00834A8E"/>
    <w:rsid w:val="00835024"/>
    <w:rsid w:val="00835514"/>
    <w:rsid w:val="008361CE"/>
    <w:rsid w:val="00836BDC"/>
    <w:rsid w:val="00836C42"/>
    <w:rsid w:val="00836C88"/>
    <w:rsid w:val="008410A6"/>
    <w:rsid w:val="00841640"/>
    <w:rsid w:val="008420F7"/>
    <w:rsid w:val="008428E9"/>
    <w:rsid w:val="00842C2F"/>
    <w:rsid w:val="00843464"/>
    <w:rsid w:val="00843BCD"/>
    <w:rsid w:val="008446C0"/>
    <w:rsid w:val="008461CA"/>
    <w:rsid w:val="00846AE4"/>
    <w:rsid w:val="00847D78"/>
    <w:rsid w:val="0085046A"/>
    <w:rsid w:val="00851467"/>
    <w:rsid w:val="00852164"/>
    <w:rsid w:val="008539C0"/>
    <w:rsid w:val="00853F9F"/>
    <w:rsid w:val="00854AA7"/>
    <w:rsid w:val="00855105"/>
    <w:rsid w:val="008552EB"/>
    <w:rsid w:val="008555FA"/>
    <w:rsid w:val="00855DF0"/>
    <w:rsid w:val="00856B31"/>
    <w:rsid w:val="00856CB1"/>
    <w:rsid w:val="00860900"/>
    <w:rsid w:val="008611B0"/>
    <w:rsid w:val="0086144B"/>
    <w:rsid w:val="00861FC7"/>
    <w:rsid w:val="008620E3"/>
    <w:rsid w:val="008626A8"/>
    <w:rsid w:val="0086289C"/>
    <w:rsid w:val="0086321D"/>
    <w:rsid w:val="008632A8"/>
    <w:rsid w:val="008633A8"/>
    <w:rsid w:val="00863534"/>
    <w:rsid w:val="00863FCE"/>
    <w:rsid w:val="008653C2"/>
    <w:rsid w:val="00865431"/>
    <w:rsid w:val="008659F9"/>
    <w:rsid w:val="00866445"/>
    <w:rsid w:val="00867CC0"/>
    <w:rsid w:val="00867F1C"/>
    <w:rsid w:val="008705D8"/>
    <w:rsid w:val="00871CF3"/>
    <w:rsid w:val="00872730"/>
    <w:rsid w:val="00872C09"/>
    <w:rsid w:val="00873F68"/>
    <w:rsid w:val="00874123"/>
    <w:rsid w:val="00874477"/>
    <w:rsid w:val="0087467A"/>
    <w:rsid w:val="008750EA"/>
    <w:rsid w:val="0087523D"/>
    <w:rsid w:val="00875CD1"/>
    <w:rsid w:val="00876CF8"/>
    <w:rsid w:val="008777A9"/>
    <w:rsid w:val="00877A79"/>
    <w:rsid w:val="00877F0E"/>
    <w:rsid w:val="00880BB6"/>
    <w:rsid w:val="00881DFF"/>
    <w:rsid w:val="00881FCA"/>
    <w:rsid w:val="0088330D"/>
    <w:rsid w:val="008834D1"/>
    <w:rsid w:val="008835AE"/>
    <w:rsid w:val="008836D0"/>
    <w:rsid w:val="00883EE9"/>
    <w:rsid w:val="00884A40"/>
    <w:rsid w:val="00884AE5"/>
    <w:rsid w:val="00884AE9"/>
    <w:rsid w:val="00884E9A"/>
    <w:rsid w:val="0088556E"/>
    <w:rsid w:val="00886B47"/>
    <w:rsid w:val="008874F6"/>
    <w:rsid w:val="0088782A"/>
    <w:rsid w:val="00887A4C"/>
    <w:rsid w:val="00887B32"/>
    <w:rsid w:val="00887DFE"/>
    <w:rsid w:val="00890422"/>
    <w:rsid w:val="008906FF"/>
    <w:rsid w:val="0089089D"/>
    <w:rsid w:val="00890D76"/>
    <w:rsid w:val="00890D94"/>
    <w:rsid w:val="00890FA1"/>
    <w:rsid w:val="00891335"/>
    <w:rsid w:val="00892649"/>
    <w:rsid w:val="00893112"/>
    <w:rsid w:val="0089334E"/>
    <w:rsid w:val="0089342E"/>
    <w:rsid w:val="0089372F"/>
    <w:rsid w:val="00893803"/>
    <w:rsid w:val="00894B71"/>
    <w:rsid w:val="00895C04"/>
    <w:rsid w:val="008A012A"/>
    <w:rsid w:val="008A0493"/>
    <w:rsid w:val="008A156C"/>
    <w:rsid w:val="008A1933"/>
    <w:rsid w:val="008A1A20"/>
    <w:rsid w:val="008A2438"/>
    <w:rsid w:val="008A2B30"/>
    <w:rsid w:val="008A2ED9"/>
    <w:rsid w:val="008A32EF"/>
    <w:rsid w:val="008A335D"/>
    <w:rsid w:val="008A3927"/>
    <w:rsid w:val="008A3C00"/>
    <w:rsid w:val="008A556A"/>
    <w:rsid w:val="008A578D"/>
    <w:rsid w:val="008A5CB9"/>
    <w:rsid w:val="008A6021"/>
    <w:rsid w:val="008A64C7"/>
    <w:rsid w:val="008A64CE"/>
    <w:rsid w:val="008A75F8"/>
    <w:rsid w:val="008A7B9A"/>
    <w:rsid w:val="008B0340"/>
    <w:rsid w:val="008B1016"/>
    <w:rsid w:val="008B149A"/>
    <w:rsid w:val="008B1E9C"/>
    <w:rsid w:val="008B1F69"/>
    <w:rsid w:val="008B231D"/>
    <w:rsid w:val="008B26BC"/>
    <w:rsid w:val="008B29AF"/>
    <w:rsid w:val="008B2DE0"/>
    <w:rsid w:val="008B38CD"/>
    <w:rsid w:val="008B4BEE"/>
    <w:rsid w:val="008B4D46"/>
    <w:rsid w:val="008B56E6"/>
    <w:rsid w:val="008B5C03"/>
    <w:rsid w:val="008B6937"/>
    <w:rsid w:val="008B6979"/>
    <w:rsid w:val="008B77E8"/>
    <w:rsid w:val="008C07FF"/>
    <w:rsid w:val="008C1063"/>
    <w:rsid w:val="008C1628"/>
    <w:rsid w:val="008C1A6D"/>
    <w:rsid w:val="008C1CF2"/>
    <w:rsid w:val="008C398C"/>
    <w:rsid w:val="008C4770"/>
    <w:rsid w:val="008C581D"/>
    <w:rsid w:val="008C5E09"/>
    <w:rsid w:val="008C5E5D"/>
    <w:rsid w:val="008C68F3"/>
    <w:rsid w:val="008C7223"/>
    <w:rsid w:val="008C75DC"/>
    <w:rsid w:val="008C782C"/>
    <w:rsid w:val="008D2117"/>
    <w:rsid w:val="008D35FC"/>
    <w:rsid w:val="008D379F"/>
    <w:rsid w:val="008D3B6D"/>
    <w:rsid w:val="008D3C8B"/>
    <w:rsid w:val="008D3DCE"/>
    <w:rsid w:val="008D4845"/>
    <w:rsid w:val="008D4D07"/>
    <w:rsid w:val="008D6134"/>
    <w:rsid w:val="008D62AE"/>
    <w:rsid w:val="008D6A0E"/>
    <w:rsid w:val="008D706C"/>
    <w:rsid w:val="008D730D"/>
    <w:rsid w:val="008D77C3"/>
    <w:rsid w:val="008D7883"/>
    <w:rsid w:val="008E05AB"/>
    <w:rsid w:val="008E21F8"/>
    <w:rsid w:val="008E28A4"/>
    <w:rsid w:val="008E2C87"/>
    <w:rsid w:val="008E3144"/>
    <w:rsid w:val="008E32DA"/>
    <w:rsid w:val="008E3379"/>
    <w:rsid w:val="008E3987"/>
    <w:rsid w:val="008E4AC4"/>
    <w:rsid w:val="008E505E"/>
    <w:rsid w:val="008E565C"/>
    <w:rsid w:val="008E5FAC"/>
    <w:rsid w:val="008E6313"/>
    <w:rsid w:val="008E6C63"/>
    <w:rsid w:val="008F068B"/>
    <w:rsid w:val="008F149B"/>
    <w:rsid w:val="008F1722"/>
    <w:rsid w:val="008F2882"/>
    <w:rsid w:val="008F34D9"/>
    <w:rsid w:val="008F3A9C"/>
    <w:rsid w:val="008F3AF3"/>
    <w:rsid w:val="008F4A76"/>
    <w:rsid w:val="008F5D52"/>
    <w:rsid w:val="008F7C86"/>
    <w:rsid w:val="009000B2"/>
    <w:rsid w:val="009005A7"/>
    <w:rsid w:val="00901FA0"/>
    <w:rsid w:val="009023A2"/>
    <w:rsid w:val="00902585"/>
    <w:rsid w:val="00902655"/>
    <w:rsid w:val="0090374F"/>
    <w:rsid w:val="00905218"/>
    <w:rsid w:val="0090568D"/>
    <w:rsid w:val="00905C16"/>
    <w:rsid w:val="00905DA5"/>
    <w:rsid w:val="0090643F"/>
    <w:rsid w:val="00906EC0"/>
    <w:rsid w:val="00906EC2"/>
    <w:rsid w:val="0090704C"/>
    <w:rsid w:val="009074DB"/>
    <w:rsid w:val="009077DF"/>
    <w:rsid w:val="00907813"/>
    <w:rsid w:val="00907FB7"/>
    <w:rsid w:val="0091028F"/>
    <w:rsid w:val="0091064C"/>
    <w:rsid w:val="00910AD2"/>
    <w:rsid w:val="00911740"/>
    <w:rsid w:val="009118D3"/>
    <w:rsid w:val="00911C37"/>
    <w:rsid w:val="0091273E"/>
    <w:rsid w:val="0091368C"/>
    <w:rsid w:val="0091381B"/>
    <w:rsid w:val="00914CFD"/>
    <w:rsid w:val="00914DB1"/>
    <w:rsid w:val="00915ADD"/>
    <w:rsid w:val="00915D9D"/>
    <w:rsid w:val="009162C5"/>
    <w:rsid w:val="00916543"/>
    <w:rsid w:val="00916D86"/>
    <w:rsid w:val="009170B8"/>
    <w:rsid w:val="009176F8"/>
    <w:rsid w:val="00917E7A"/>
    <w:rsid w:val="00917EA8"/>
    <w:rsid w:val="00920D0B"/>
    <w:rsid w:val="009217EE"/>
    <w:rsid w:val="009227B6"/>
    <w:rsid w:val="00922F50"/>
    <w:rsid w:val="009230DB"/>
    <w:rsid w:val="009244A7"/>
    <w:rsid w:val="009244C7"/>
    <w:rsid w:val="009269E8"/>
    <w:rsid w:val="0092775E"/>
    <w:rsid w:val="00927BE8"/>
    <w:rsid w:val="00930910"/>
    <w:rsid w:val="0093181F"/>
    <w:rsid w:val="00931E42"/>
    <w:rsid w:val="009332CD"/>
    <w:rsid w:val="009333C1"/>
    <w:rsid w:val="00934025"/>
    <w:rsid w:val="0093455F"/>
    <w:rsid w:val="009345E3"/>
    <w:rsid w:val="00934B3E"/>
    <w:rsid w:val="009350B1"/>
    <w:rsid w:val="0093596A"/>
    <w:rsid w:val="009363C3"/>
    <w:rsid w:val="0094038A"/>
    <w:rsid w:val="00940455"/>
    <w:rsid w:val="00940644"/>
    <w:rsid w:val="009413AE"/>
    <w:rsid w:val="009418D2"/>
    <w:rsid w:val="00941BC7"/>
    <w:rsid w:val="00942222"/>
    <w:rsid w:val="00942CBC"/>
    <w:rsid w:val="00943216"/>
    <w:rsid w:val="00943315"/>
    <w:rsid w:val="009439EF"/>
    <w:rsid w:val="00943A5B"/>
    <w:rsid w:val="00943DF2"/>
    <w:rsid w:val="00944478"/>
    <w:rsid w:val="009448DC"/>
    <w:rsid w:val="009454C5"/>
    <w:rsid w:val="009467E9"/>
    <w:rsid w:val="00946CC8"/>
    <w:rsid w:val="00947834"/>
    <w:rsid w:val="00950422"/>
    <w:rsid w:val="00950D7D"/>
    <w:rsid w:val="0095136F"/>
    <w:rsid w:val="00952331"/>
    <w:rsid w:val="00952628"/>
    <w:rsid w:val="009526E9"/>
    <w:rsid w:val="00952C7F"/>
    <w:rsid w:val="009534B6"/>
    <w:rsid w:val="00953630"/>
    <w:rsid w:val="0095377F"/>
    <w:rsid w:val="009539AE"/>
    <w:rsid w:val="00953F16"/>
    <w:rsid w:val="00954729"/>
    <w:rsid w:val="00955753"/>
    <w:rsid w:val="00955CF3"/>
    <w:rsid w:val="00955D4D"/>
    <w:rsid w:val="00955D89"/>
    <w:rsid w:val="0095633F"/>
    <w:rsid w:val="0095654F"/>
    <w:rsid w:val="009567FD"/>
    <w:rsid w:val="00956CA2"/>
    <w:rsid w:val="00956E73"/>
    <w:rsid w:val="00956F4B"/>
    <w:rsid w:val="00957822"/>
    <w:rsid w:val="00957DE7"/>
    <w:rsid w:val="00960BDA"/>
    <w:rsid w:val="00960DCD"/>
    <w:rsid w:val="00961128"/>
    <w:rsid w:val="0096244D"/>
    <w:rsid w:val="009633D8"/>
    <w:rsid w:val="009635B7"/>
    <w:rsid w:val="00963AAB"/>
    <w:rsid w:val="00964D08"/>
    <w:rsid w:val="00965547"/>
    <w:rsid w:val="00965B27"/>
    <w:rsid w:val="00965BDA"/>
    <w:rsid w:val="00965D1C"/>
    <w:rsid w:val="0096682A"/>
    <w:rsid w:val="0096762E"/>
    <w:rsid w:val="0097042A"/>
    <w:rsid w:val="009720B1"/>
    <w:rsid w:val="00972B25"/>
    <w:rsid w:val="0097370B"/>
    <w:rsid w:val="009743AA"/>
    <w:rsid w:val="0097588E"/>
    <w:rsid w:val="0097597D"/>
    <w:rsid w:val="0097598F"/>
    <w:rsid w:val="00976A4D"/>
    <w:rsid w:val="00976F2A"/>
    <w:rsid w:val="0097712A"/>
    <w:rsid w:val="00977526"/>
    <w:rsid w:val="00980595"/>
    <w:rsid w:val="00980BE4"/>
    <w:rsid w:val="00980C4F"/>
    <w:rsid w:val="00980D02"/>
    <w:rsid w:val="009811B9"/>
    <w:rsid w:val="00981201"/>
    <w:rsid w:val="00981682"/>
    <w:rsid w:val="00981A3E"/>
    <w:rsid w:val="00981E49"/>
    <w:rsid w:val="00982600"/>
    <w:rsid w:val="0098301A"/>
    <w:rsid w:val="009830FA"/>
    <w:rsid w:val="00983DFF"/>
    <w:rsid w:val="009844F2"/>
    <w:rsid w:val="00984D5B"/>
    <w:rsid w:val="00985838"/>
    <w:rsid w:val="00986A71"/>
    <w:rsid w:val="00987060"/>
    <w:rsid w:val="009873EB"/>
    <w:rsid w:val="00987A34"/>
    <w:rsid w:val="00987AA1"/>
    <w:rsid w:val="00987BB1"/>
    <w:rsid w:val="00990413"/>
    <w:rsid w:val="00990497"/>
    <w:rsid w:val="00990557"/>
    <w:rsid w:val="00990A39"/>
    <w:rsid w:val="00991BC7"/>
    <w:rsid w:val="00991F47"/>
    <w:rsid w:val="00992212"/>
    <w:rsid w:val="00992C8A"/>
    <w:rsid w:val="009931BE"/>
    <w:rsid w:val="00993514"/>
    <w:rsid w:val="009938C6"/>
    <w:rsid w:val="00993A72"/>
    <w:rsid w:val="00993FBD"/>
    <w:rsid w:val="00994124"/>
    <w:rsid w:val="00994A1E"/>
    <w:rsid w:val="00994C7A"/>
    <w:rsid w:val="00994F94"/>
    <w:rsid w:val="0099629F"/>
    <w:rsid w:val="0099656A"/>
    <w:rsid w:val="00996727"/>
    <w:rsid w:val="0099775F"/>
    <w:rsid w:val="00997C0C"/>
    <w:rsid w:val="009A01B9"/>
    <w:rsid w:val="009A0212"/>
    <w:rsid w:val="009A0401"/>
    <w:rsid w:val="009A0D90"/>
    <w:rsid w:val="009A13D8"/>
    <w:rsid w:val="009A15C3"/>
    <w:rsid w:val="009A1803"/>
    <w:rsid w:val="009A18B8"/>
    <w:rsid w:val="009A1EC1"/>
    <w:rsid w:val="009A2F5B"/>
    <w:rsid w:val="009A3D14"/>
    <w:rsid w:val="009A3E9F"/>
    <w:rsid w:val="009A42F3"/>
    <w:rsid w:val="009A4974"/>
    <w:rsid w:val="009A4AC3"/>
    <w:rsid w:val="009A5748"/>
    <w:rsid w:val="009A58F3"/>
    <w:rsid w:val="009A6EAC"/>
    <w:rsid w:val="009A6FD3"/>
    <w:rsid w:val="009A74EB"/>
    <w:rsid w:val="009B011C"/>
    <w:rsid w:val="009B0165"/>
    <w:rsid w:val="009B0216"/>
    <w:rsid w:val="009B02EB"/>
    <w:rsid w:val="009B0E34"/>
    <w:rsid w:val="009B102B"/>
    <w:rsid w:val="009B1331"/>
    <w:rsid w:val="009B1523"/>
    <w:rsid w:val="009B157C"/>
    <w:rsid w:val="009B2642"/>
    <w:rsid w:val="009B2677"/>
    <w:rsid w:val="009B2C54"/>
    <w:rsid w:val="009B2D1C"/>
    <w:rsid w:val="009B36D1"/>
    <w:rsid w:val="009B3D0F"/>
    <w:rsid w:val="009B47F5"/>
    <w:rsid w:val="009B4E98"/>
    <w:rsid w:val="009B598B"/>
    <w:rsid w:val="009B67F3"/>
    <w:rsid w:val="009C0621"/>
    <w:rsid w:val="009C1805"/>
    <w:rsid w:val="009C1D22"/>
    <w:rsid w:val="009C2084"/>
    <w:rsid w:val="009C25AF"/>
    <w:rsid w:val="009C2BC8"/>
    <w:rsid w:val="009C3740"/>
    <w:rsid w:val="009C3CCC"/>
    <w:rsid w:val="009C3FE5"/>
    <w:rsid w:val="009C4165"/>
    <w:rsid w:val="009C4B8B"/>
    <w:rsid w:val="009C4D83"/>
    <w:rsid w:val="009C56BA"/>
    <w:rsid w:val="009C5767"/>
    <w:rsid w:val="009C5B69"/>
    <w:rsid w:val="009C6232"/>
    <w:rsid w:val="009C632C"/>
    <w:rsid w:val="009C754D"/>
    <w:rsid w:val="009C7FB7"/>
    <w:rsid w:val="009D0365"/>
    <w:rsid w:val="009D05CD"/>
    <w:rsid w:val="009D0A75"/>
    <w:rsid w:val="009D10F1"/>
    <w:rsid w:val="009D1856"/>
    <w:rsid w:val="009D27C9"/>
    <w:rsid w:val="009D38E3"/>
    <w:rsid w:val="009D4472"/>
    <w:rsid w:val="009D4F84"/>
    <w:rsid w:val="009D5DFE"/>
    <w:rsid w:val="009D5E48"/>
    <w:rsid w:val="009D6918"/>
    <w:rsid w:val="009D6CCE"/>
    <w:rsid w:val="009D6D24"/>
    <w:rsid w:val="009D6DCC"/>
    <w:rsid w:val="009D7477"/>
    <w:rsid w:val="009E04CA"/>
    <w:rsid w:val="009E117A"/>
    <w:rsid w:val="009E1554"/>
    <w:rsid w:val="009E1750"/>
    <w:rsid w:val="009E1A81"/>
    <w:rsid w:val="009E1CD7"/>
    <w:rsid w:val="009E2E54"/>
    <w:rsid w:val="009E3590"/>
    <w:rsid w:val="009E3F05"/>
    <w:rsid w:val="009E41BA"/>
    <w:rsid w:val="009E4417"/>
    <w:rsid w:val="009E471E"/>
    <w:rsid w:val="009E5E03"/>
    <w:rsid w:val="009E6404"/>
    <w:rsid w:val="009E6A08"/>
    <w:rsid w:val="009E7740"/>
    <w:rsid w:val="009E7A95"/>
    <w:rsid w:val="009F024A"/>
    <w:rsid w:val="009F1D59"/>
    <w:rsid w:val="009F202B"/>
    <w:rsid w:val="009F3026"/>
    <w:rsid w:val="009F3440"/>
    <w:rsid w:val="009F34FF"/>
    <w:rsid w:val="009F53EE"/>
    <w:rsid w:val="009F543C"/>
    <w:rsid w:val="009F5DD6"/>
    <w:rsid w:val="009F66BF"/>
    <w:rsid w:val="009F66E2"/>
    <w:rsid w:val="009F703C"/>
    <w:rsid w:val="009F7AB6"/>
    <w:rsid w:val="009F7B3B"/>
    <w:rsid w:val="009F7D45"/>
    <w:rsid w:val="00A006E2"/>
    <w:rsid w:val="00A0120C"/>
    <w:rsid w:val="00A017E0"/>
    <w:rsid w:val="00A0182C"/>
    <w:rsid w:val="00A02043"/>
    <w:rsid w:val="00A02FB9"/>
    <w:rsid w:val="00A036EA"/>
    <w:rsid w:val="00A038E2"/>
    <w:rsid w:val="00A04652"/>
    <w:rsid w:val="00A04877"/>
    <w:rsid w:val="00A04E54"/>
    <w:rsid w:val="00A050A6"/>
    <w:rsid w:val="00A06593"/>
    <w:rsid w:val="00A06749"/>
    <w:rsid w:val="00A06DB6"/>
    <w:rsid w:val="00A071D1"/>
    <w:rsid w:val="00A07242"/>
    <w:rsid w:val="00A077BF"/>
    <w:rsid w:val="00A10F77"/>
    <w:rsid w:val="00A11E2E"/>
    <w:rsid w:val="00A11F64"/>
    <w:rsid w:val="00A12F1F"/>
    <w:rsid w:val="00A145F0"/>
    <w:rsid w:val="00A14B2A"/>
    <w:rsid w:val="00A14E6F"/>
    <w:rsid w:val="00A15F3B"/>
    <w:rsid w:val="00A15FBF"/>
    <w:rsid w:val="00A1601B"/>
    <w:rsid w:val="00A16B5C"/>
    <w:rsid w:val="00A17AB6"/>
    <w:rsid w:val="00A20426"/>
    <w:rsid w:val="00A2044B"/>
    <w:rsid w:val="00A20DCB"/>
    <w:rsid w:val="00A20FDE"/>
    <w:rsid w:val="00A21294"/>
    <w:rsid w:val="00A213EF"/>
    <w:rsid w:val="00A216F9"/>
    <w:rsid w:val="00A21F9D"/>
    <w:rsid w:val="00A2249B"/>
    <w:rsid w:val="00A227D0"/>
    <w:rsid w:val="00A22E85"/>
    <w:rsid w:val="00A2463E"/>
    <w:rsid w:val="00A253A0"/>
    <w:rsid w:val="00A272EC"/>
    <w:rsid w:val="00A27954"/>
    <w:rsid w:val="00A279B7"/>
    <w:rsid w:val="00A30323"/>
    <w:rsid w:val="00A305C0"/>
    <w:rsid w:val="00A31EE8"/>
    <w:rsid w:val="00A32B15"/>
    <w:rsid w:val="00A32BF6"/>
    <w:rsid w:val="00A3303F"/>
    <w:rsid w:val="00A3377C"/>
    <w:rsid w:val="00A338FE"/>
    <w:rsid w:val="00A339C7"/>
    <w:rsid w:val="00A33C10"/>
    <w:rsid w:val="00A33CA9"/>
    <w:rsid w:val="00A341BD"/>
    <w:rsid w:val="00A34456"/>
    <w:rsid w:val="00A34522"/>
    <w:rsid w:val="00A35604"/>
    <w:rsid w:val="00A357F5"/>
    <w:rsid w:val="00A35DEE"/>
    <w:rsid w:val="00A369C8"/>
    <w:rsid w:val="00A36A49"/>
    <w:rsid w:val="00A36B88"/>
    <w:rsid w:val="00A36EF4"/>
    <w:rsid w:val="00A372D3"/>
    <w:rsid w:val="00A37CCE"/>
    <w:rsid w:val="00A37FF2"/>
    <w:rsid w:val="00A409E0"/>
    <w:rsid w:val="00A40C50"/>
    <w:rsid w:val="00A41F5A"/>
    <w:rsid w:val="00A4213B"/>
    <w:rsid w:val="00A422AE"/>
    <w:rsid w:val="00A42635"/>
    <w:rsid w:val="00A4268D"/>
    <w:rsid w:val="00A4279A"/>
    <w:rsid w:val="00A42F40"/>
    <w:rsid w:val="00A436B5"/>
    <w:rsid w:val="00A43A0C"/>
    <w:rsid w:val="00A4478D"/>
    <w:rsid w:val="00A44A09"/>
    <w:rsid w:val="00A45B3F"/>
    <w:rsid w:val="00A4624A"/>
    <w:rsid w:val="00A4757A"/>
    <w:rsid w:val="00A479A8"/>
    <w:rsid w:val="00A50281"/>
    <w:rsid w:val="00A507D2"/>
    <w:rsid w:val="00A5095E"/>
    <w:rsid w:val="00A519D0"/>
    <w:rsid w:val="00A519FC"/>
    <w:rsid w:val="00A51BBF"/>
    <w:rsid w:val="00A51CC8"/>
    <w:rsid w:val="00A51D89"/>
    <w:rsid w:val="00A52E84"/>
    <w:rsid w:val="00A53BA8"/>
    <w:rsid w:val="00A544C9"/>
    <w:rsid w:val="00A555B0"/>
    <w:rsid w:val="00A55A8B"/>
    <w:rsid w:val="00A55D25"/>
    <w:rsid w:val="00A5619D"/>
    <w:rsid w:val="00A562D6"/>
    <w:rsid w:val="00A56CC2"/>
    <w:rsid w:val="00A5712C"/>
    <w:rsid w:val="00A57316"/>
    <w:rsid w:val="00A573C3"/>
    <w:rsid w:val="00A5747C"/>
    <w:rsid w:val="00A57587"/>
    <w:rsid w:val="00A57A4C"/>
    <w:rsid w:val="00A60919"/>
    <w:rsid w:val="00A61963"/>
    <w:rsid w:val="00A62817"/>
    <w:rsid w:val="00A62DF1"/>
    <w:rsid w:val="00A62E9A"/>
    <w:rsid w:val="00A63102"/>
    <w:rsid w:val="00A6311F"/>
    <w:rsid w:val="00A637BE"/>
    <w:rsid w:val="00A63DBA"/>
    <w:rsid w:val="00A641A4"/>
    <w:rsid w:val="00A64FAC"/>
    <w:rsid w:val="00A64FD4"/>
    <w:rsid w:val="00A65475"/>
    <w:rsid w:val="00A65810"/>
    <w:rsid w:val="00A66C4C"/>
    <w:rsid w:val="00A66D16"/>
    <w:rsid w:val="00A66D6D"/>
    <w:rsid w:val="00A672FC"/>
    <w:rsid w:val="00A6745B"/>
    <w:rsid w:val="00A67842"/>
    <w:rsid w:val="00A67871"/>
    <w:rsid w:val="00A67BA2"/>
    <w:rsid w:val="00A67D44"/>
    <w:rsid w:val="00A70DF4"/>
    <w:rsid w:val="00A710CA"/>
    <w:rsid w:val="00A711CD"/>
    <w:rsid w:val="00A71430"/>
    <w:rsid w:val="00A714EE"/>
    <w:rsid w:val="00A71642"/>
    <w:rsid w:val="00A721F0"/>
    <w:rsid w:val="00A72845"/>
    <w:rsid w:val="00A72B6E"/>
    <w:rsid w:val="00A72B9C"/>
    <w:rsid w:val="00A73D15"/>
    <w:rsid w:val="00A74E2D"/>
    <w:rsid w:val="00A752CD"/>
    <w:rsid w:val="00A75377"/>
    <w:rsid w:val="00A75477"/>
    <w:rsid w:val="00A75584"/>
    <w:rsid w:val="00A75598"/>
    <w:rsid w:val="00A7621D"/>
    <w:rsid w:val="00A777A7"/>
    <w:rsid w:val="00A77C76"/>
    <w:rsid w:val="00A80031"/>
    <w:rsid w:val="00A804E2"/>
    <w:rsid w:val="00A806A8"/>
    <w:rsid w:val="00A80A0C"/>
    <w:rsid w:val="00A80E54"/>
    <w:rsid w:val="00A82509"/>
    <w:rsid w:val="00A8251F"/>
    <w:rsid w:val="00A82671"/>
    <w:rsid w:val="00A82CCA"/>
    <w:rsid w:val="00A835EF"/>
    <w:rsid w:val="00A83F0A"/>
    <w:rsid w:val="00A84D39"/>
    <w:rsid w:val="00A84DDD"/>
    <w:rsid w:val="00A8556E"/>
    <w:rsid w:val="00A8581E"/>
    <w:rsid w:val="00A85B1B"/>
    <w:rsid w:val="00A85CCE"/>
    <w:rsid w:val="00A85CDC"/>
    <w:rsid w:val="00A85F04"/>
    <w:rsid w:val="00A8642C"/>
    <w:rsid w:val="00A86551"/>
    <w:rsid w:val="00A86D11"/>
    <w:rsid w:val="00A8786B"/>
    <w:rsid w:val="00A902AB"/>
    <w:rsid w:val="00A913DE"/>
    <w:rsid w:val="00A92EBB"/>
    <w:rsid w:val="00A930D2"/>
    <w:rsid w:val="00A933CF"/>
    <w:rsid w:val="00A95BB1"/>
    <w:rsid w:val="00A95CCA"/>
    <w:rsid w:val="00A96137"/>
    <w:rsid w:val="00A96183"/>
    <w:rsid w:val="00A963D4"/>
    <w:rsid w:val="00A96528"/>
    <w:rsid w:val="00AA0C78"/>
    <w:rsid w:val="00AA1F5B"/>
    <w:rsid w:val="00AA2179"/>
    <w:rsid w:val="00AA22A8"/>
    <w:rsid w:val="00AA2B9F"/>
    <w:rsid w:val="00AA3006"/>
    <w:rsid w:val="00AA3E7D"/>
    <w:rsid w:val="00AA418C"/>
    <w:rsid w:val="00AA45BE"/>
    <w:rsid w:val="00AA49C9"/>
    <w:rsid w:val="00AA4A1D"/>
    <w:rsid w:val="00AA558F"/>
    <w:rsid w:val="00AA5BAA"/>
    <w:rsid w:val="00AA6926"/>
    <w:rsid w:val="00AA78CB"/>
    <w:rsid w:val="00AA7FE9"/>
    <w:rsid w:val="00AB00F9"/>
    <w:rsid w:val="00AB02AB"/>
    <w:rsid w:val="00AB0371"/>
    <w:rsid w:val="00AB0491"/>
    <w:rsid w:val="00AB23C7"/>
    <w:rsid w:val="00AB25EC"/>
    <w:rsid w:val="00AB2BED"/>
    <w:rsid w:val="00AB2BFB"/>
    <w:rsid w:val="00AB2C02"/>
    <w:rsid w:val="00AB31A3"/>
    <w:rsid w:val="00AB4736"/>
    <w:rsid w:val="00AB4D5B"/>
    <w:rsid w:val="00AB5652"/>
    <w:rsid w:val="00AB5995"/>
    <w:rsid w:val="00AB6C1B"/>
    <w:rsid w:val="00AB6C37"/>
    <w:rsid w:val="00AB703B"/>
    <w:rsid w:val="00AB70B0"/>
    <w:rsid w:val="00AB7205"/>
    <w:rsid w:val="00AC0809"/>
    <w:rsid w:val="00AC0B8A"/>
    <w:rsid w:val="00AC171D"/>
    <w:rsid w:val="00AC1725"/>
    <w:rsid w:val="00AC1AE9"/>
    <w:rsid w:val="00AC2BE2"/>
    <w:rsid w:val="00AC4988"/>
    <w:rsid w:val="00AC5155"/>
    <w:rsid w:val="00AC5520"/>
    <w:rsid w:val="00AC59A2"/>
    <w:rsid w:val="00AC6184"/>
    <w:rsid w:val="00AC625F"/>
    <w:rsid w:val="00AC6F43"/>
    <w:rsid w:val="00AC75AB"/>
    <w:rsid w:val="00AC7A9C"/>
    <w:rsid w:val="00AD0355"/>
    <w:rsid w:val="00AD0A40"/>
    <w:rsid w:val="00AD260F"/>
    <w:rsid w:val="00AD2812"/>
    <w:rsid w:val="00AD3480"/>
    <w:rsid w:val="00AD493D"/>
    <w:rsid w:val="00AD5280"/>
    <w:rsid w:val="00AD54FE"/>
    <w:rsid w:val="00AD657F"/>
    <w:rsid w:val="00AD676C"/>
    <w:rsid w:val="00AD6861"/>
    <w:rsid w:val="00AD7689"/>
    <w:rsid w:val="00AD7C3D"/>
    <w:rsid w:val="00AD7F88"/>
    <w:rsid w:val="00AE329C"/>
    <w:rsid w:val="00AE43BA"/>
    <w:rsid w:val="00AE45A8"/>
    <w:rsid w:val="00AE4B1D"/>
    <w:rsid w:val="00AE590A"/>
    <w:rsid w:val="00AE5E35"/>
    <w:rsid w:val="00AE61A9"/>
    <w:rsid w:val="00AE63BA"/>
    <w:rsid w:val="00AE65BE"/>
    <w:rsid w:val="00AE72DF"/>
    <w:rsid w:val="00AF0655"/>
    <w:rsid w:val="00AF24C3"/>
    <w:rsid w:val="00AF26BD"/>
    <w:rsid w:val="00AF2D50"/>
    <w:rsid w:val="00AF3453"/>
    <w:rsid w:val="00AF35B4"/>
    <w:rsid w:val="00AF4188"/>
    <w:rsid w:val="00AF4210"/>
    <w:rsid w:val="00AF4B4E"/>
    <w:rsid w:val="00AF502E"/>
    <w:rsid w:val="00AF51F6"/>
    <w:rsid w:val="00AF6122"/>
    <w:rsid w:val="00AF6451"/>
    <w:rsid w:val="00AF782D"/>
    <w:rsid w:val="00AF7BB7"/>
    <w:rsid w:val="00AF7E7F"/>
    <w:rsid w:val="00B000F5"/>
    <w:rsid w:val="00B0093E"/>
    <w:rsid w:val="00B009F6"/>
    <w:rsid w:val="00B00B0B"/>
    <w:rsid w:val="00B00ED1"/>
    <w:rsid w:val="00B015FE"/>
    <w:rsid w:val="00B016E4"/>
    <w:rsid w:val="00B0219F"/>
    <w:rsid w:val="00B02255"/>
    <w:rsid w:val="00B024E4"/>
    <w:rsid w:val="00B02E0C"/>
    <w:rsid w:val="00B02F9C"/>
    <w:rsid w:val="00B0338F"/>
    <w:rsid w:val="00B03521"/>
    <w:rsid w:val="00B036D3"/>
    <w:rsid w:val="00B04141"/>
    <w:rsid w:val="00B04661"/>
    <w:rsid w:val="00B06366"/>
    <w:rsid w:val="00B06487"/>
    <w:rsid w:val="00B06FF7"/>
    <w:rsid w:val="00B076DB"/>
    <w:rsid w:val="00B07A0E"/>
    <w:rsid w:val="00B10671"/>
    <w:rsid w:val="00B11AB5"/>
    <w:rsid w:val="00B11E46"/>
    <w:rsid w:val="00B12645"/>
    <w:rsid w:val="00B12C65"/>
    <w:rsid w:val="00B12E5A"/>
    <w:rsid w:val="00B134E3"/>
    <w:rsid w:val="00B14035"/>
    <w:rsid w:val="00B1441D"/>
    <w:rsid w:val="00B14687"/>
    <w:rsid w:val="00B154BA"/>
    <w:rsid w:val="00B179B2"/>
    <w:rsid w:val="00B17B24"/>
    <w:rsid w:val="00B17EC4"/>
    <w:rsid w:val="00B2055F"/>
    <w:rsid w:val="00B206E2"/>
    <w:rsid w:val="00B20C91"/>
    <w:rsid w:val="00B2148C"/>
    <w:rsid w:val="00B2173E"/>
    <w:rsid w:val="00B219A4"/>
    <w:rsid w:val="00B21C89"/>
    <w:rsid w:val="00B2247A"/>
    <w:rsid w:val="00B224BC"/>
    <w:rsid w:val="00B23FA8"/>
    <w:rsid w:val="00B249F5"/>
    <w:rsid w:val="00B24EE4"/>
    <w:rsid w:val="00B25552"/>
    <w:rsid w:val="00B25B2F"/>
    <w:rsid w:val="00B26AA5"/>
    <w:rsid w:val="00B27EEF"/>
    <w:rsid w:val="00B309C5"/>
    <w:rsid w:val="00B31432"/>
    <w:rsid w:val="00B31C2B"/>
    <w:rsid w:val="00B31C59"/>
    <w:rsid w:val="00B31E22"/>
    <w:rsid w:val="00B32662"/>
    <w:rsid w:val="00B32874"/>
    <w:rsid w:val="00B32918"/>
    <w:rsid w:val="00B32D2D"/>
    <w:rsid w:val="00B33AED"/>
    <w:rsid w:val="00B34147"/>
    <w:rsid w:val="00B34AFC"/>
    <w:rsid w:val="00B35202"/>
    <w:rsid w:val="00B354C9"/>
    <w:rsid w:val="00B357EA"/>
    <w:rsid w:val="00B35A58"/>
    <w:rsid w:val="00B35ED3"/>
    <w:rsid w:val="00B36C8A"/>
    <w:rsid w:val="00B36E6B"/>
    <w:rsid w:val="00B3719A"/>
    <w:rsid w:val="00B371C2"/>
    <w:rsid w:val="00B372A9"/>
    <w:rsid w:val="00B37C26"/>
    <w:rsid w:val="00B37ED2"/>
    <w:rsid w:val="00B40AFF"/>
    <w:rsid w:val="00B424C7"/>
    <w:rsid w:val="00B42C2B"/>
    <w:rsid w:val="00B436BE"/>
    <w:rsid w:val="00B43F42"/>
    <w:rsid w:val="00B4464A"/>
    <w:rsid w:val="00B44A42"/>
    <w:rsid w:val="00B44F19"/>
    <w:rsid w:val="00B44F1E"/>
    <w:rsid w:val="00B4513E"/>
    <w:rsid w:val="00B4543A"/>
    <w:rsid w:val="00B4624A"/>
    <w:rsid w:val="00B4668E"/>
    <w:rsid w:val="00B469C3"/>
    <w:rsid w:val="00B46A36"/>
    <w:rsid w:val="00B4734F"/>
    <w:rsid w:val="00B479F5"/>
    <w:rsid w:val="00B509EE"/>
    <w:rsid w:val="00B50AE8"/>
    <w:rsid w:val="00B512D4"/>
    <w:rsid w:val="00B519B2"/>
    <w:rsid w:val="00B51E7A"/>
    <w:rsid w:val="00B525EE"/>
    <w:rsid w:val="00B53B33"/>
    <w:rsid w:val="00B53CDD"/>
    <w:rsid w:val="00B54147"/>
    <w:rsid w:val="00B547DB"/>
    <w:rsid w:val="00B57027"/>
    <w:rsid w:val="00B576E8"/>
    <w:rsid w:val="00B57CF5"/>
    <w:rsid w:val="00B57F5F"/>
    <w:rsid w:val="00B603BE"/>
    <w:rsid w:val="00B606CE"/>
    <w:rsid w:val="00B61635"/>
    <w:rsid w:val="00B628F4"/>
    <w:rsid w:val="00B631C8"/>
    <w:rsid w:val="00B63C15"/>
    <w:rsid w:val="00B663AC"/>
    <w:rsid w:val="00B664B0"/>
    <w:rsid w:val="00B6658C"/>
    <w:rsid w:val="00B665D6"/>
    <w:rsid w:val="00B669DE"/>
    <w:rsid w:val="00B66D11"/>
    <w:rsid w:val="00B66E55"/>
    <w:rsid w:val="00B66FB2"/>
    <w:rsid w:val="00B67CDB"/>
    <w:rsid w:val="00B7065C"/>
    <w:rsid w:val="00B70D8D"/>
    <w:rsid w:val="00B70DE1"/>
    <w:rsid w:val="00B711A4"/>
    <w:rsid w:val="00B7219C"/>
    <w:rsid w:val="00B726CF"/>
    <w:rsid w:val="00B7293B"/>
    <w:rsid w:val="00B72CF9"/>
    <w:rsid w:val="00B72FE7"/>
    <w:rsid w:val="00B73122"/>
    <w:rsid w:val="00B73E6F"/>
    <w:rsid w:val="00B73E88"/>
    <w:rsid w:val="00B73E8A"/>
    <w:rsid w:val="00B74A51"/>
    <w:rsid w:val="00B74E34"/>
    <w:rsid w:val="00B75BF5"/>
    <w:rsid w:val="00B761E0"/>
    <w:rsid w:val="00B77DDF"/>
    <w:rsid w:val="00B8082A"/>
    <w:rsid w:val="00B80B1F"/>
    <w:rsid w:val="00B81B20"/>
    <w:rsid w:val="00B83BBF"/>
    <w:rsid w:val="00B84666"/>
    <w:rsid w:val="00B848D9"/>
    <w:rsid w:val="00B84A9C"/>
    <w:rsid w:val="00B85E63"/>
    <w:rsid w:val="00B867E3"/>
    <w:rsid w:val="00B868FE"/>
    <w:rsid w:val="00B86CC5"/>
    <w:rsid w:val="00B8789A"/>
    <w:rsid w:val="00B87C9B"/>
    <w:rsid w:val="00B90720"/>
    <w:rsid w:val="00B90EF9"/>
    <w:rsid w:val="00B911A1"/>
    <w:rsid w:val="00B9136F"/>
    <w:rsid w:val="00B91A9F"/>
    <w:rsid w:val="00B9271B"/>
    <w:rsid w:val="00B92C96"/>
    <w:rsid w:val="00B92E4B"/>
    <w:rsid w:val="00B93576"/>
    <w:rsid w:val="00B93DC3"/>
    <w:rsid w:val="00B9407C"/>
    <w:rsid w:val="00B940A6"/>
    <w:rsid w:val="00B94134"/>
    <w:rsid w:val="00B94DB1"/>
    <w:rsid w:val="00B95F01"/>
    <w:rsid w:val="00BA0052"/>
    <w:rsid w:val="00BA0328"/>
    <w:rsid w:val="00BA0936"/>
    <w:rsid w:val="00BA171B"/>
    <w:rsid w:val="00BA1D5B"/>
    <w:rsid w:val="00BA1E7C"/>
    <w:rsid w:val="00BA2509"/>
    <w:rsid w:val="00BA251F"/>
    <w:rsid w:val="00BA4004"/>
    <w:rsid w:val="00BA4248"/>
    <w:rsid w:val="00BA4B9F"/>
    <w:rsid w:val="00BA57BB"/>
    <w:rsid w:val="00BA68E3"/>
    <w:rsid w:val="00BA71AE"/>
    <w:rsid w:val="00BA791D"/>
    <w:rsid w:val="00BA7AB8"/>
    <w:rsid w:val="00BA7AFB"/>
    <w:rsid w:val="00BA7B14"/>
    <w:rsid w:val="00BB050A"/>
    <w:rsid w:val="00BB0791"/>
    <w:rsid w:val="00BB07F0"/>
    <w:rsid w:val="00BB1195"/>
    <w:rsid w:val="00BB18E7"/>
    <w:rsid w:val="00BB21B1"/>
    <w:rsid w:val="00BB252A"/>
    <w:rsid w:val="00BB2D8D"/>
    <w:rsid w:val="00BB348E"/>
    <w:rsid w:val="00BB3800"/>
    <w:rsid w:val="00BB39AD"/>
    <w:rsid w:val="00BB3CCE"/>
    <w:rsid w:val="00BB42BF"/>
    <w:rsid w:val="00BB44FA"/>
    <w:rsid w:val="00BB50CD"/>
    <w:rsid w:val="00BB5EBE"/>
    <w:rsid w:val="00BB656D"/>
    <w:rsid w:val="00BB6C32"/>
    <w:rsid w:val="00BB6C7A"/>
    <w:rsid w:val="00BB7A16"/>
    <w:rsid w:val="00BB7ACB"/>
    <w:rsid w:val="00BC07A8"/>
    <w:rsid w:val="00BC0E5B"/>
    <w:rsid w:val="00BC131A"/>
    <w:rsid w:val="00BC1328"/>
    <w:rsid w:val="00BC1E06"/>
    <w:rsid w:val="00BC2C0A"/>
    <w:rsid w:val="00BC3424"/>
    <w:rsid w:val="00BC3CDB"/>
    <w:rsid w:val="00BC4576"/>
    <w:rsid w:val="00BC4C22"/>
    <w:rsid w:val="00BC51D3"/>
    <w:rsid w:val="00BC5286"/>
    <w:rsid w:val="00BC530F"/>
    <w:rsid w:val="00BC57D6"/>
    <w:rsid w:val="00BC5D76"/>
    <w:rsid w:val="00BC5FE5"/>
    <w:rsid w:val="00BC64CD"/>
    <w:rsid w:val="00BD15B0"/>
    <w:rsid w:val="00BD1BB5"/>
    <w:rsid w:val="00BD26D1"/>
    <w:rsid w:val="00BD2A91"/>
    <w:rsid w:val="00BD34FA"/>
    <w:rsid w:val="00BD371D"/>
    <w:rsid w:val="00BD422A"/>
    <w:rsid w:val="00BD482C"/>
    <w:rsid w:val="00BD50A1"/>
    <w:rsid w:val="00BD514D"/>
    <w:rsid w:val="00BD5998"/>
    <w:rsid w:val="00BD5E11"/>
    <w:rsid w:val="00BD7B07"/>
    <w:rsid w:val="00BD7BF3"/>
    <w:rsid w:val="00BD7C9D"/>
    <w:rsid w:val="00BD7EFF"/>
    <w:rsid w:val="00BE0287"/>
    <w:rsid w:val="00BE04B4"/>
    <w:rsid w:val="00BE0A96"/>
    <w:rsid w:val="00BE1501"/>
    <w:rsid w:val="00BE1C10"/>
    <w:rsid w:val="00BE23FC"/>
    <w:rsid w:val="00BE3B34"/>
    <w:rsid w:val="00BE3BE5"/>
    <w:rsid w:val="00BE45EF"/>
    <w:rsid w:val="00BE4D75"/>
    <w:rsid w:val="00BE5D53"/>
    <w:rsid w:val="00BE5ECA"/>
    <w:rsid w:val="00BE6BCE"/>
    <w:rsid w:val="00BE6EFB"/>
    <w:rsid w:val="00BE75EC"/>
    <w:rsid w:val="00BE7821"/>
    <w:rsid w:val="00BE7AE7"/>
    <w:rsid w:val="00BE7F54"/>
    <w:rsid w:val="00BF0FF1"/>
    <w:rsid w:val="00BF107B"/>
    <w:rsid w:val="00BF1B62"/>
    <w:rsid w:val="00BF27D5"/>
    <w:rsid w:val="00BF2D5E"/>
    <w:rsid w:val="00BF3E16"/>
    <w:rsid w:val="00BF42B7"/>
    <w:rsid w:val="00BF5E25"/>
    <w:rsid w:val="00BF5F74"/>
    <w:rsid w:val="00BF5FA8"/>
    <w:rsid w:val="00BF6113"/>
    <w:rsid w:val="00BF65A1"/>
    <w:rsid w:val="00BF7142"/>
    <w:rsid w:val="00BF76A3"/>
    <w:rsid w:val="00BF771B"/>
    <w:rsid w:val="00C00DDF"/>
    <w:rsid w:val="00C02FE7"/>
    <w:rsid w:val="00C03767"/>
    <w:rsid w:val="00C03A5C"/>
    <w:rsid w:val="00C040AE"/>
    <w:rsid w:val="00C05102"/>
    <w:rsid w:val="00C0539B"/>
    <w:rsid w:val="00C0572C"/>
    <w:rsid w:val="00C05BE8"/>
    <w:rsid w:val="00C05D00"/>
    <w:rsid w:val="00C06CB4"/>
    <w:rsid w:val="00C072CE"/>
    <w:rsid w:val="00C07D79"/>
    <w:rsid w:val="00C100AB"/>
    <w:rsid w:val="00C100BB"/>
    <w:rsid w:val="00C10B0D"/>
    <w:rsid w:val="00C111DA"/>
    <w:rsid w:val="00C114B7"/>
    <w:rsid w:val="00C118DF"/>
    <w:rsid w:val="00C11E15"/>
    <w:rsid w:val="00C1243E"/>
    <w:rsid w:val="00C12B03"/>
    <w:rsid w:val="00C13077"/>
    <w:rsid w:val="00C13257"/>
    <w:rsid w:val="00C13423"/>
    <w:rsid w:val="00C13D51"/>
    <w:rsid w:val="00C142EC"/>
    <w:rsid w:val="00C14BA5"/>
    <w:rsid w:val="00C14D45"/>
    <w:rsid w:val="00C14DCB"/>
    <w:rsid w:val="00C15720"/>
    <w:rsid w:val="00C15FEE"/>
    <w:rsid w:val="00C160FC"/>
    <w:rsid w:val="00C165C4"/>
    <w:rsid w:val="00C16684"/>
    <w:rsid w:val="00C16A23"/>
    <w:rsid w:val="00C2027D"/>
    <w:rsid w:val="00C20796"/>
    <w:rsid w:val="00C2099D"/>
    <w:rsid w:val="00C21AA0"/>
    <w:rsid w:val="00C21B29"/>
    <w:rsid w:val="00C21F5C"/>
    <w:rsid w:val="00C22F3D"/>
    <w:rsid w:val="00C2354E"/>
    <w:rsid w:val="00C23C7B"/>
    <w:rsid w:val="00C23C8F"/>
    <w:rsid w:val="00C23EC5"/>
    <w:rsid w:val="00C2478A"/>
    <w:rsid w:val="00C2621D"/>
    <w:rsid w:val="00C27A25"/>
    <w:rsid w:val="00C3004A"/>
    <w:rsid w:val="00C306F0"/>
    <w:rsid w:val="00C30CF1"/>
    <w:rsid w:val="00C30F2D"/>
    <w:rsid w:val="00C30F65"/>
    <w:rsid w:val="00C31486"/>
    <w:rsid w:val="00C318B6"/>
    <w:rsid w:val="00C31CE5"/>
    <w:rsid w:val="00C32423"/>
    <w:rsid w:val="00C327C6"/>
    <w:rsid w:val="00C33645"/>
    <w:rsid w:val="00C3379A"/>
    <w:rsid w:val="00C3419E"/>
    <w:rsid w:val="00C34D88"/>
    <w:rsid w:val="00C350A3"/>
    <w:rsid w:val="00C355F4"/>
    <w:rsid w:val="00C35AF2"/>
    <w:rsid w:val="00C35B51"/>
    <w:rsid w:val="00C361F1"/>
    <w:rsid w:val="00C36D62"/>
    <w:rsid w:val="00C36E7F"/>
    <w:rsid w:val="00C37D75"/>
    <w:rsid w:val="00C4057C"/>
    <w:rsid w:val="00C40CBB"/>
    <w:rsid w:val="00C413CB"/>
    <w:rsid w:val="00C41E12"/>
    <w:rsid w:val="00C4310A"/>
    <w:rsid w:val="00C43628"/>
    <w:rsid w:val="00C44385"/>
    <w:rsid w:val="00C44BCC"/>
    <w:rsid w:val="00C4534C"/>
    <w:rsid w:val="00C465B5"/>
    <w:rsid w:val="00C471FF"/>
    <w:rsid w:val="00C47ADC"/>
    <w:rsid w:val="00C50453"/>
    <w:rsid w:val="00C509EB"/>
    <w:rsid w:val="00C518F2"/>
    <w:rsid w:val="00C51CDD"/>
    <w:rsid w:val="00C5263E"/>
    <w:rsid w:val="00C527B4"/>
    <w:rsid w:val="00C527E5"/>
    <w:rsid w:val="00C531B6"/>
    <w:rsid w:val="00C53F66"/>
    <w:rsid w:val="00C54628"/>
    <w:rsid w:val="00C54C88"/>
    <w:rsid w:val="00C54E6C"/>
    <w:rsid w:val="00C54EBE"/>
    <w:rsid w:val="00C5549B"/>
    <w:rsid w:val="00C55A90"/>
    <w:rsid w:val="00C55E59"/>
    <w:rsid w:val="00C56882"/>
    <w:rsid w:val="00C56DD2"/>
    <w:rsid w:val="00C60951"/>
    <w:rsid w:val="00C60F64"/>
    <w:rsid w:val="00C6156C"/>
    <w:rsid w:val="00C62520"/>
    <w:rsid w:val="00C6349E"/>
    <w:rsid w:val="00C63AC6"/>
    <w:rsid w:val="00C65973"/>
    <w:rsid w:val="00C65AB5"/>
    <w:rsid w:val="00C65CA9"/>
    <w:rsid w:val="00C66058"/>
    <w:rsid w:val="00C6644F"/>
    <w:rsid w:val="00C6696F"/>
    <w:rsid w:val="00C67795"/>
    <w:rsid w:val="00C678F3"/>
    <w:rsid w:val="00C67DF6"/>
    <w:rsid w:val="00C70577"/>
    <w:rsid w:val="00C7100F"/>
    <w:rsid w:val="00C71FB4"/>
    <w:rsid w:val="00C72470"/>
    <w:rsid w:val="00C73334"/>
    <w:rsid w:val="00C73C4F"/>
    <w:rsid w:val="00C743DA"/>
    <w:rsid w:val="00C744CC"/>
    <w:rsid w:val="00C746C7"/>
    <w:rsid w:val="00C747B4"/>
    <w:rsid w:val="00C75BDC"/>
    <w:rsid w:val="00C762DB"/>
    <w:rsid w:val="00C77193"/>
    <w:rsid w:val="00C77457"/>
    <w:rsid w:val="00C774DA"/>
    <w:rsid w:val="00C7798E"/>
    <w:rsid w:val="00C77B71"/>
    <w:rsid w:val="00C77FC9"/>
    <w:rsid w:val="00C807AC"/>
    <w:rsid w:val="00C809BE"/>
    <w:rsid w:val="00C80ED2"/>
    <w:rsid w:val="00C80F19"/>
    <w:rsid w:val="00C811E7"/>
    <w:rsid w:val="00C81572"/>
    <w:rsid w:val="00C81781"/>
    <w:rsid w:val="00C81D77"/>
    <w:rsid w:val="00C839A4"/>
    <w:rsid w:val="00C83A6C"/>
    <w:rsid w:val="00C84098"/>
    <w:rsid w:val="00C84624"/>
    <w:rsid w:val="00C8497A"/>
    <w:rsid w:val="00C84C24"/>
    <w:rsid w:val="00C85C04"/>
    <w:rsid w:val="00C86446"/>
    <w:rsid w:val="00C87429"/>
    <w:rsid w:val="00C8754C"/>
    <w:rsid w:val="00C87AE7"/>
    <w:rsid w:val="00C90963"/>
    <w:rsid w:val="00C90E35"/>
    <w:rsid w:val="00C9138C"/>
    <w:rsid w:val="00C91B8B"/>
    <w:rsid w:val="00C91F44"/>
    <w:rsid w:val="00C921E6"/>
    <w:rsid w:val="00C92280"/>
    <w:rsid w:val="00C925FA"/>
    <w:rsid w:val="00C92939"/>
    <w:rsid w:val="00C9327A"/>
    <w:rsid w:val="00C9385D"/>
    <w:rsid w:val="00C93FBA"/>
    <w:rsid w:val="00C94F96"/>
    <w:rsid w:val="00C9596E"/>
    <w:rsid w:val="00C961D5"/>
    <w:rsid w:val="00C966C1"/>
    <w:rsid w:val="00C9724F"/>
    <w:rsid w:val="00C97957"/>
    <w:rsid w:val="00C97AB7"/>
    <w:rsid w:val="00CA09FC"/>
    <w:rsid w:val="00CA0A6B"/>
    <w:rsid w:val="00CA0D5F"/>
    <w:rsid w:val="00CA101E"/>
    <w:rsid w:val="00CA129B"/>
    <w:rsid w:val="00CA21F1"/>
    <w:rsid w:val="00CA27B6"/>
    <w:rsid w:val="00CA2AC1"/>
    <w:rsid w:val="00CA2DC3"/>
    <w:rsid w:val="00CA3095"/>
    <w:rsid w:val="00CA3456"/>
    <w:rsid w:val="00CA37ED"/>
    <w:rsid w:val="00CA3CAF"/>
    <w:rsid w:val="00CA460E"/>
    <w:rsid w:val="00CA543A"/>
    <w:rsid w:val="00CA564A"/>
    <w:rsid w:val="00CA5883"/>
    <w:rsid w:val="00CA5B9E"/>
    <w:rsid w:val="00CA6778"/>
    <w:rsid w:val="00CA6B01"/>
    <w:rsid w:val="00CA6B19"/>
    <w:rsid w:val="00CA758C"/>
    <w:rsid w:val="00CB27A1"/>
    <w:rsid w:val="00CB2C90"/>
    <w:rsid w:val="00CB3E02"/>
    <w:rsid w:val="00CB42E3"/>
    <w:rsid w:val="00CB5738"/>
    <w:rsid w:val="00CB67DD"/>
    <w:rsid w:val="00CB7198"/>
    <w:rsid w:val="00CB7F29"/>
    <w:rsid w:val="00CB7F59"/>
    <w:rsid w:val="00CC012A"/>
    <w:rsid w:val="00CC0C2E"/>
    <w:rsid w:val="00CC1815"/>
    <w:rsid w:val="00CC2A75"/>
    <w:rsid w:val="00CC2C77"/>
    <w:rsid w:val="00CC2C9A"/>
    <w:rsid w:val="00CC3C01"/>
    <w:rsid w:val="00CC3EE0"/>
    <w:rsid w:val="00CC459B"/>
    <w:rsid w:val="00CC465F"/>
    <w:rsid w:val="00CC47B6"/>
    <w:rsid w:val="00CC47EB"/>
    <w:rsid w:val="00CC49FC"/>
    <w:rsid w:val="00CC4ED4"/>
    <w:rsid w:val="00CC5F70"/>
    <w:rsid w:val="00CC6AF5"/>
    <w:rsid w:val="00CC7805"/>
    <w:rsid w:val="00CC7CBB"/>
    <w:rsid w:val="00CC7E17"/>
    <w:rsid w:val="00CD02A5"/>
    <w:rsid w:val="00CD054C"/>
    <w:rsid w:val="00CD0806"/>
    <w:rsid w:val="00CD159D"/>
    <w:rsid w:val="00CD1685"/>
    <w:rsid w:val="00CD175B"/>
    <w:rsid w:val="00CD32C2"/>
    <w:rsid w:val="00CD3817"/>
    <w:rsid w:val="00CD4742"/>
    <w:rsid w:val="00CD5368"/>
    <w:rsid w:val="00CD577D"/>
    <w:rsid w:val="00CD5847"/>
    <w:rsid w:val="00CD59BB"/>
    <w:rsid w:val="00CD6194"/>
    <w:rsid w:val="00CD6705"/>
    <w:rsid w:val="00CD784E"/>
    <w:rsid w:val="00CD7BB4"/>
    <w:rsid w:val="00CD7D9A"/>
    <w:rsid w:val="00CE0D5B"/>
    <w:rsid w:val="00CE104E"/>
    <w:rsid w:val="00CE1343"/>
    <w:rsid w:val="00CE1373"/>
    <w:rsid w:val="00CE1CFF"/>
    <w:rsid w:val="00CE2B0A"/>
    <w:rsid w:val="00CE2C51"/>
    <w:rsid w:val="00CE3471"/>
    <w:rsid w:val="00CE3FE7"/>
    <w:rsid w:val="00CE4B2A"/>
    <w:rsid w:val="00CE5258"/>
    <w:rsid w:val="00CE535C"/>
    <w:rsid w:val="00CE5754"/>
    <w:rsid w:val="00CE5CFD"/>
    <w:rsid w:val="00CE5EA7"/>
    <w:rsid w:val="00CE67A8"/>
    <w:rsid w:val="00CE695E"/>
    <w:rsid w:val="00CE6AD3"/>
    <w:rsid w:val="00CE7730"/>
    <w:rsid w:val="00CE7A88"/>
    <w:rsid w:val="00CE7AF6"/>
    <w:rsid w:val="00CF06C2"/>
    <w:rsid w:val="00CF13EC"/>
    <w:rsid w:val="00CF414B"/>
    <w:rsid w:val="00CF4EDA"/>
    <w:rsid w:val="00CF4FCD"/>
    <w:rsid w:val="00CF5D98"/>
    <w:rsid w:val="00CF6591"/>
    <w:rsid w:val="00CF6785"/>
    <w:rsid w:val="00CF69C6"/>
    <w:rsid w:val="00D00197"/>
    <w:rsid w:val="00D00B0B"/>
    <w:rsid w:val="00D012A8"/>
    <w:rsid w:val="00D01CB9"/>
    <w:rsid w:val="00D01CC8"/>
    <w:rsid w:val="00D025D4"/>
    <w:rsid w:val="00D029C2"/>
    <w:rsid w:val="00D033EE"/>
    <w:rsid w:val="00D03AA1"/>
    <w:rsid w:val="00D03AE8"/>
    <w:rsid w:val="00D04136"/>
    <w:rsid w:val="00D04158"/>
    <w:rsid w:val="00D04FA8"/>
    <w:rsid w:val="00D050E4"/>
    <w:rsid w:val="00D055FB"/>
    <w:rsid w:val="00D0593C"/>
    <w:rsid w:val="00D05B43"/>
    <w:rsid w:val="00D05D44"/>
    <w:rsid w:val="00D05DB8"/>
    <w:rsid w:val="00D07031"/>
    <w:rsid w:val="00D07BB0"/>
    <w:rsid w:val="00D105FD"/>
    <w:rsid w:val="00D1073B"/>
    <w:rsid w:val="00D10D7B"/>
    <w:rsid w:val="00D11F42"/>
    <w:rsid w:val="00D12C32"/>
    <w:rsid w:val="00D12CBA"/>
    <w:rsid w:val="00D134E0"/>
    <w:rsid w:val="00D13678"/>
    <w:rsid w:val="00D138DB"/>
    <w:rsid w:val="00D139DC"/>
    <w:rsid w:val="00D13A27"/>
    <w:rsid w:val="00D148D9"/>
    <w:rsid w:val="00D14B93"/>
    <w:rsid w:val="00D158F3"/>
    <w:rsid w:val="00D164DB"/>
    <w:rsid w:val="00D16C93"/>
    <w:rsid w:val="00D17EF5"/>
    <w:rsid w:val="00D17F1A"/>
    <w:rsid w:val="00D20382"/>
    <w:rsid w:val="00D204BE"/>
    <w:rsid w:val="00D20F5A"/>
    <w:rsid w:val="00D21FD5"/>
    <w:rsid w:val="00D21FE0"/>
    <w:rsid w:val="00D21FE8"/>
    <w:rsid w:val="00D220D7"/>
    <w:rsid w:val="00D22BD1"/>
    <w:rsid w:val="00D235BF"/>
    <w:rsid w:val="00D23862"/>
    <w:rsid w:val="00D23A10"/>
    <w:rsid w:val="00D2612C"/>
    <w:rsid w:val="00D2736B"/>
    <w:rsid w:val="00D309C3"/>
    <w:rsid w:val="00D30AD5"/>
    <w:rsid w:val="00D31706"/>
    <w:rsid w:val="00D31907"/>
    <w:rsid w:val="00D31CC7"/>
    <w:rsid w:val="00D320B1"/>
    <w:rsid w:val="00D331A6"/>
    <w:rsid w:val="00D33B7E"/>
    <w:rsid w:val="00D340EF"/>
    <w:rsid w:val="00D34236"/>
    <w:rsid w:val="00D345CB"/>
    <w:rsid w:val="00D34D1A"/>
    <w:rsid w:val="00D35165"/>
    <w:rsid w:val="00D35607"/>
    <w:rsid w:val="00D35C03"/>
    <w:rsid w:val="00D3659E"/>
    <w:rsid w:val="00D37C65"/>
    <w:rsid w:val="00D404A9"/>
    <w:rsid w:val="00D42438"/>
    <w:rsid w:val="00D432F1"/>
    <w:rsid w:val="00D441E1"/>
    <w:rsid w:val="00D444DB"/>
    <w:rsid w:val="00D44A44"/>
    <w:rsid w:val="00D4564D"/>
    <w:rsid w:val="00D45AB8"/>
    <w:rsid w:val="00D460F5"/>
    <w:rsid w:val="00D46758"/>
    <w:rsid w:val="00D46987"/>
    <w:rsid w:val="00D47055"/>
    <w:rsid w:val="00D47105"/>
    <w:rsid w:val="00D4760A"/>
    <w:rsid w:val="00D508D1"/>
    <w:rsid w:val="00D50B30"/>
    <w:rsid w:val="00D50D16"/>
    <w:rsid w:val="00D50EB3"/>
    <w:rsid w:val="00D51093"/>
    <w:rsid w:val="00D5147C"/>
    <w:rsid w:val="00D515EA"/>
    <w:rsid w:val="00D5167A"/>
    <w:rsid w:val="00D519C3"/>
    <w:rsid w:val="00D5219F"/>
    <w:rsid w:val="00D523D1"/>
    <w:rsid w:val="00D53204"/>
    <w:rsid w:val="00D537CC"/>
    <w:rsid w:val="00D54041"/>
    <w:rsid w:val="00D55069"/>
    <w:rsid w:val="00D555D4"/>
    <w:rsid w:val="00D5639F"/>
    <w:rsid w:val="00D574BB"/>
    <w:rsid w:val="00D6230C"/>
    <w:rsid w:val="00D6338C"/>
    <w:rsid w:val="00D63C0E"/>
    <w:rsid w:val="00D646D2"/>
    <w:rsid w:val="00D64D42"/>
    <w:rsid w:val="00D64DCC"/>
    <w:rsid w:val="00D6500D"/>
    <w:rsid w:val="00D65043"/>
    <w:rsid w:val="00D65080"/>
    <w:rsid w:val="00D656E7"/>
    <w:rsid w:val="00D65B59"/>
    <w:rsid w:val="00D6671F"/>
    <w:rsid w:val="00D66720"/>
    <w:rsid w:val="00D66D18"/>
    <w:rsid w:val="00D67FB2"/>
    <w:rsid w:val="00D70199"/>
    <w:rsid w:val="00D70E11"/>
    <w:rsid w:val="00D70E51"/>
    <w:rsid w:val="00D710BA"/>
    <w:rsid w:val="00D72795"/>
    <w:rsid w:val="00D72B04"/>
    <w:rsid w:val="00D72BF1"/>
    <w:rsid w:val="00D7316B"/>
    <w:rsid w:val="00D73D77"/>
    <w:rsid w:val="00D73DCC"/>
    <w:rsid w:val="00D7406D"/>
    <w:rsid w:val="00D74D0A"/>
    <w:rsid w:val="00D75009"/>
    <w:rsid w:val="00D75155"/>
    <w:rsid w:val="00D7628C"/>
    <w:rsid w:val="00D763A9"/>
    <w:rsid w:val="00D76434"/>
    <w:rsid w:val="00D767AF"/>
    <w:rsid w:val="00D76A4B"/>
    <w:rsid w:val="00D76F96"/>
    <w:rsid w:val="00D77148"/>
    <w:rsid w:val="00D81204"/>
    <w:rsid w:val="00D81548"/>
    <w:rsid w:val="00D8209F"/>
    <w:rsid w:val="00D8266E"/>
    <w:rsid w:val="00D8282B"/>
    <w:rsid w:val="00D836E5"/>
    <w:rsid w:val="00D83AED"/>
    <w:rsid w:val="00D83B35"/>
    <w:rsid w:val="00D84B39"/>
    <w:rsid w:val="00D8574D"/>
    <w:rsid w:val="00D8603F"/>
    <w:rsid w:val="00D8782A"/>
    <w:rsid w:val="00D8784E"/>
    <w:rsid w:val="00D87D3E"/>
    <w:rsid w:val="00D87E2D"/>
    <w:rsid w:val="00D87FD5"/>
    <w:rsid w:val="00D904F0"/>
    <w:rsid w:val="00D91971"/>
    <w:rsid w:val="00D93262"/>
    <w:rsid w:val="00D933BE"/>
    <w:rsid w:val="00D93F6D"/>
    <w:rsid w:val="00D94535"/>
    <w:rsid w:val="00D954B7"/>
    <w:rsid w:val="00D95660"/>
    <w:rsid w:val="00D97A5F"/>
    <w:rsid w:val="00D97D62"/>
    <w:rsid w:val="00DA0D46"/>
    <w:rsid w:val="00DA0F5A"/>
    <w:rsid w:val="00DA0FE9"/>
    <w:rsid w:val="00DA10C8"/>
    <w:rsid w:val="00DA1B70"/>
    <w:rsid w:val="00DA2BFE"/>
    <w:rsid w:val="00DA3115"/>
    <w:rsid w:val="00DA329B"/>
    <w:rsid w:val="00DA37F1"/>
    <w:rsid w:val="00DA4A79"/>
    <w:rsid w:val="00DA557A"/>
    <w:rsid w:val="00DA56BF"/>
    <w:rsid w:val="00DA5E68"/>
    <w:rsid w:val="00DA6460"/>
    <w:rsid w:val="00DA71F5"/>
    <w:rsid w:val="00DA7B19"/>
    <w:rsid w:val="00DB00E4"/>
    <w:rsid w:val="00DB024B"/>
    <w:rsid w:val="00DB053A"/>
    <w:rsid w:val="00DB082D"/>
    <w:rsid w:val="00DB0A2F"/>
    <w:rsid w:val="00DB0AED"/>
    <w:rsid w:val="00DB1475"/>
    <w:rsid w:val="00DB1BEB"/>
    <w:rsid w:val="00DB23F4"/>
    <w:rsid w:val="00DB4B8F"/>
    <w:rsid w:val="00DB590C"/>
    <w:rsid w:val="00DB5B93"/>
    <w:rsid w:val="00DB5DA5"/>
    <w:rsid w:val="00DB6086"/>
    <w:rsid w:val="00DB6661"/>
    <w:rsid w:val="00DB72A2"/>
    <w:rsid w:val="00DB7467"/>
    <w:rsid w:val="00DB77E9"/>
    <w:rsid w:val="00DB7D80"/>
    <w:rsid w:val="00DC0123"/>
    <w:rsid w:val="00DC1F0F"/>
    <w:rsid w:val="00DC2349"/>
    <w:rsid w:val="00DC27C9"/>
    <w:rsid w:val="00DC2EA1"/>
    <w:rsid w:val="00DC4A1D"/>
    <w:rsid w:val="00DC61F3"/>
    <w:rsid w:val="00DC6C46"/>
    <w:rsid w:val="00DC6CA7"/>
    <w:rsid w:val="00DD0F99"/>
    <w:rsid w:val="00DD13FE"/>
    <w:rsid w:val="00DD1591"/>
    <w:rsid w:val="00DD1C54"/>
    <w:rsid w:val="00DD207B"/>
    <w:rsid w:val="00DD3174"/>
    <w:rsid w:val="00DD32B2"/>
    <w:rsid w:val="00DD342C"/>
    <w:rsid w:val="00DD3D7B"/>
    <w:rsid w:val="00DD4E99"/>
    <w:rsid w:val="00DD4FC0"/>
    <w:rsid w:val="00DD4FE7"/>
    <w:rsid w:val="00DD5156"/>
    <w:rsid w:val="00DD6111"/>
    <w:rsid w:val="00DD7E99"/>
    <w:rsid w:val="00DE00AE"/>
    <w:rsid w:val="00DE271C"/>
    <w:rsid w:val="00DE2D4B"/>
    <w:rsid w:val="00DE4EF6"/>
    <w:rsid w:val="00DE57B3"/>
    <w:rsid w:val="00DE715D"/>
    <w:rsid w:val="00DE7760"/>
    <w:rsid w:val="00DE7A55"/>
    <w:rsid w:val="00DE7C44"/>
    <w:rsid w:val="00DF1D8B"/>
    <w:rsid w:val="00DF2585"/>
    <w:rsid w:val="00DF295A"/>
    <w:rsid w:val="00DF2A01"/>
    <w:rsid w:val="00DF2A59"/>
    <w:rsid w:val="00DF2EE1"/>
    <w:rsid w:val="00DF3077"/>
    <w:rsid w:val="00DF36D8"/>
    <w:rsid w:val="00DF3B2D"/>
    <w:rsid w:val="00DF3BED"/>
    <w:rsid w:val="00DF43FF"/>
    <w:rsid w:val="00DF48A5"/>
    <w:rsid w:val="00DF5E17"/>
    <w:rsid w:val="00DF60D0"/>
    <w:rsid w:val="00DF6293"/>
    <w:rsid w:val="00DF647D"/>
    <w:rsid w:val="00DF6626"/>
    <w:rsid w:val="00DF669E"/>
    <w:rsid w:val="00DF6757"/>
    <w:rsid w:val="00DF7234"/>
    <w:rsid w:val="00DF73D5"/>
    <w:rsid w:val="00DF74FC"/>
    <w:rsid w:val="00DF7775"/>
    <w:rsid w:val="00E004AE"/>
    <w:rsid w:val="00E00662"/>
    <w:rsid w:val="00E009CC"/>
    <w:rsid w:val="00E00BBE"/>
    <w:rsid w:val="00E00F67"/>
    <w:rsid w:val="00E00F80"/>
    <w:rsid w:val="00E01583"/>
    <w:rsid w:val="00E0183D"/>
    <w:rsid w:val="00E01A67"/>
    <w:rsid w:val="00E01E7B"/>
    <w:rsid w:val="00E01FA2"/>
    <w:rsid w:val="00E0242D"/>
    <w:rsid w:val="00E0247E"/>
    <w:rsid w:val="00E02A8D"/>
    <w:rsid w:val="00E02C3B"/>
    <w:rsid w:val="00E045EF"/>
    <w:rsid w:val="00E04644"/>
    <w:rsid w:val="00E04FB3"/>
    <w:rsid w:val="00E050A3"/>
    <w:rsid w:val="00E06694"/>
    <w:rsid w:val="00E069FB"/>
    <w:rsid w:val="00E07131"/>
    <w:rsid w:val="00E07583"/>
    <w:rsid w:val="00E07D5B"/>
    <w:rsid w:val="00E107A6"/>
    <w:rsid w:val="00E10E4F"/>
    <w:rsid w:val="00E10EAA"/>
    <w:rsid w:val="00E11415"/>
    <w:rsid w:val="00E116E9"/>
    <w:rsid w:val="00E1220A"/>
    <w:rsid w:val="00E1243F"/>
    <w:rsid w:val="00E12A5E"/>
    <w:rsid w:val="00E1366D"/>
    <w:rsid w:val="00E14872"/>
    <w:rsid w:val="00E14A35"/>
    <w:rsid w:val="00E14A44"/>
    <w:rsid w:val="00E14A65"/>
    <w:rsid w:val="00E14FDA"/>
    <w:rsid w:val="00E15691"/>
    <w:rsid w:val="00E15EF3"/>
    <w:rsid w:val="00E1605B"/>
    <w:rsid w:val="00E160DB"/>
    <w:rsid w:val="00E161C5"/>
    <w:rsid w:val="00E16F89"/>
    <w:rsid w:val="00E1740F"/>
    <w:rsid w:val="00E177CF"/>
    <w:rsid w:val="00E177E4"/>
    <w:rsid w:val="00E201B9"/>
    <w:rsid w:val="00E20981"/>
    <w:rsid w:val="00E2168B"/>
    <w:rsid w:val="00E217D0"/>
    <w:rsid w:val="00E218DD"/>
    <w:rsid w:val="00E21DCA"/>
    <w:rsid w:val="00E21EEC"/>
    <w:rsid w:val="00E22618"/>
    <w:rsid w:val="00E22B8C"/>
    <w:rsid w:val="00E23ADA"/>
    <w:rsid w:val="00E2496B"/>
    <w:rsid w:val="00E253E5"/>
    <w:rsid w:val="00E25879"/>
    <w:rsid w:val="00E25B93"/>
    <w:rsid w:val="00E26018"/>
    <w:rsid w:val="00E26736"/>
    <w:rsid w:val="00E2683C"/>
    <w:rsid w:val="00E27906"/>
    <w:rsid w:val="00E30E3F"/>
    <w:rsid w:val="00E31132"/>
    <w:rsid w:val="00E3270F"/>
    <w:rsid w:val="00E32AB0"/>
    <w:rsid w:val="00E330E5"/>
    <w:rsid w:val="00E3359B"/>
    <w:rsid w:val="00E337D5"/>
    <w:rsid w:val="00E33C22"/>
    <w:rsid w:val="00E34593"/>
    <w:rsid w:val="00E35405"/>
    <w:rsid w:val="00E35FFA"/>
    <w:rsid w:val="00E36CCD"/>
    <w:rsid w:val="00E36FF9"/>
    <w:rsid w:val="00E401F8"/>
    <w:rsid w:val="00E41316"/>
    <w:rsid w:val="00E41F27"/>
    <w:rsid w:val="00E44329"/>
    <w:rsid w:val="00E44CD2"/>
    <w:rsid w:val="00E45172"/>
    <w:rsid w:val="00E4530A"/>
    <w:rsid w:val="00E45430"/>
    <w:rsid w:val="00E471D3"/>
    <w:rsid w:val="00E47533"/>
    <w:rsid w:val="00E4790E"/>
    <w:rsid w:val="00E47C88"/>
    <w:rsid w:val="00E47F4C"/>
    <w:rsid w:val="00E47FE3"/>
    <w:rsid w:val="00E50086"/>
    <w:rsid w:val="00E5041D"/>
    <w:rsid w:val="00E50651"/>
    <w:rsid w:val="00E50DF3"/>
    <w:rsid w:val="00E529A5"/>
    <w:rsid w:val="00E52DB0"/>
    <w:rsid w:val="00E537A0"/>
    <w:rsid w:val="00E54BC1"/>
    <w:rsid w:val="00E54EEA"/>
    <w:rsid w:val="00E55933"/>
    <w:rsid w:val="00E55A79"/>
    <w:rsid w:val="00E55C7B"/>
    <w:rsid w:val="00E575CF"/>
    <w:rsid w:val="00E57F56"/>
    <w:rsid w:val="00E60729"/>
    <w:rsid w:val="00E6143F"/>
    <w:rsid w:val="00E61560"/>
    <w:rsid w:val="00E619F7"/>
    <w:rsid w:val="00E62028"/>
    <w:rsid w:val="00E62CE7"/>
    <w:rsid w:val="00E63366"/>
    <w:rsid w:val="00E63B6A"/>
    <w:rsid w:val="00E63D33"/>
    <w:rsid w:val="00E641C1"/>
    <w:rsid w:val="00E64D97"/>
    <w:rsid w:val="00E6597E"/>
    <w:rsid w:val="00E65B80"/>
    <w:rsid w:val="00E66418"/>
    <w:rsid w:val="00E70CA3"/>
    <w:rsid w:val="00E711A2"/>
    <w:rsid w:val="00E7191B"/>
    <w:rsid w:val="00E71F78"/>
    <w:rsid w:val="00E72694"/>
    <w:rsid w:val="00E73774"/>
    <w:rsid w:val="00E73C2B"/>
    <w:rsid w:val="00E73F24"/>
    <w:rsid w:val="00E74408"/>
    <w:rsid w:val="00E7443B"/>
    <w:rsid w:val="00E7453B"/>
    <w:rsid w:val="00E74C70"/>
    <w:rsid w:val="00E74DE0"/>
    <w:rsid w:val="00E75DB8"/>
    <w:rsid w:val="00E76702"/>
    <w:rsid w:val="00E777AA"/>
    <w:rsid w:val="00E77FBF"/>
    <w:rsid w:val="00E808A3"/>
    <w:rsid w:val="00E81804"/>
    <w:rsid w:val="00E81FAC"/>
    <w:rsid w:val="00E82562"/>
    <w:rsid w:val="00E832CD"/>
    <w:rsid w:val="00E83A35"/>
    <w:rsid w:val="00E844F2"/>
    <w:rsid w:val="00E855F7"/>
    <w:rsid w:val="00E86937"/>
    <w:rsid w:val="00E8723D"/>
    <w:rsid w:val="00E9129A"/>
    <w:rsid w:val="00E91FE6"/>
    <w:rsid w:val="00E92054"/>
    <w:rsid w:val="00E9206A"/>
    <w:rsid w:val="00E92211"/>
    <w:rsid w:val="00E92403"/>
    <w:rsid w:val="00E92507"/>
    <w:rsid w:val="00E9294F"/>
    <w:rsid w:val="00E9338C"/>
    <w:rsid w:val="00E93CD1"/>
    <w:rsid w:val="00E94259"/>
    <w:rsid w:val="00E94F50"/>
    <w:rsid w:val="00E95C3B"/>
    <w:rsid w:val="00E960D6"/>
    <w:rsid w:val="00E96720"/>
    <w:rsid w:val="00E96954"/>
    <w:rsid w:val="00E96DCA"/>
    <w:rsid w:val="00E96E8C"/>
    <w:rsid w:val="00E9747C"/>
    <w:rsid w:val="00E97679"/>
    <w:rsid w:val="00EA00BB"/>
    <w:rsid w:val="00EA0B9C"/>
    <w:rsid w:val="00EA0C0C"/>
    <w:rsid w:val="00EA1227"/>
    <w:rsid w:val="00EA1AC0"/>
    <w:rsid w:val="00EA3274"/>
    <w:rsid w:val="00EA38BF"/>
    <w:rsid w:val="00EA3A85"/>
    <w:rsid w:val="00EA52E9"/>
    <w:rsid w:val="00EA57AC"/>
    <w:rsid w:val="00EA5858"/>
    <w:rsid w:val="00EA5AB7"/>
    <w:rsid w:val="00EA6B96"/>
    <w:rsid w:val="00EB018B"/>
    <w:rsid w:val="00EB041A"/>
    <w:rsid w:val="00EB04D2"/>
    <w:rsid w:val="00EB07A6"/>
    <w:rsid w:val="00EB0A3C"/>
    <w:rsid w:val="00EB131B"/>
    <w:rsid w:val="00EB14AD"/>
    <w:rsid w:val="00EB157F"/>
    <w:rsid w:val="00EB1D90"/>
    <w:rsid w:val="00EB2207"/>
    <w:rsid w:val="00EB271D"/>
    <w:rsid w:val="00EB33D6"/>
    <w:rsid w:val="00EB34FE"/>
    <w:rsid w:val="00EB3BF6"/>
    <w:rsid w:val="00EB4B98"/>
    <w:rsid w:val="00EB4EDE"/>
    <w:rsid w:val="00EB50D5"/>
    <w:rsid w:val="00EB54BC"/>
    <w:rsid w:val="00EB5947"/>
    <w:rsid w:val="00EB5B2B"/>
    <w:rsid w:val="00EB62CF"/>
    <w:rsid w:val="00EB7156"/>
    <w:rsid w:val="00EC1755"/>
    <w:rsid w:val="00EC2217"/>
    <w:rsid w:val="00EC232F"/>
    <w:rsid w:val="00EC29A6"/>
    <w:rsid w:val="00EC3F72"/>
    <w:rsid w:val="00EC4701"/>
    <w:rsid w:val="00EC4A79"/>
    <w:rsid w:val="00EC601D"/>
    <w:rsid w:val="00EC60FA"/>
    <w:rsid w:val="00EC64AA"/>
    <w:rsid w:val="00EC670A"/>
    <w:rsid w:val="00ED0F7B"/>
    <w:rsid w:val="00ED119C"/>
    <w:rsid w:val="00ED159C"/>
    <w:rsid w:val="00ED186C"/>
    <w:rsid w:val="00ED2067"/>
    <w:rsid w:val="00ED20CF"/>
    <w:rsid w:val="00ED22DA"/>
    <w:rsid w:val="00ED33EF"/>
    <w:rsid w:val="00ED39DE"/>
    <w:rsid w:val="00ED47C6"/>
    <w:rsid w:val="00ED4CAF"/>
    <w:rsid w:val="00ED4D8C"/>
    <w:rsid w:val="00ED74C3"/>
    <w:rsid w:val="00EE0594"/>
    <w:rsid w:val="00EE211D"/>
    <w:rsid w:val="00EE21F2"/>
    <w:rsid w:val="00EE315F"/>
    <w:rsid w:val="00EE38BB"/>
    <w:rsid w:val="00EE4225"/>
    <w:rsid w:val="00EE5488"/>
    <w:rsid w:val="00EE5935"/>
    <w:rsid w:val="00EE593A"/>
    <w:rsid w:val="00EE5BCE"/>
    <w:rsid w:val="00EE66FE"/>
    <w:rsid w:val="00EE788C"/>
    <w:rsid w:val="00EF03E6"/>
    <w:rsid w:val="00EF11A0"/>
    <w:rsid w:val="00EF15AC"/>
    <w:rsid w:val="00EF24D9"/>
    <w:rsid w:val="00EF287C"/>
    <w:rsid w:val="00EF3217"/>
    <w:rsid w:val="00EF3432"/>
    <w:rsid w:val="00EF3DEF"/>
    <w:rsid w:val="00EF40F4"/>
    <w:rsid w:val="00EF42D0"/>
    <w:rsid w:val="00EF458D"/>
    <w:rsid w:val="00EF535F"/>
    <w:rsid w:val="00EF54E6"/>
    <w:rsid w:val="00EF556A"/>
    <w:rsid w:val="00EF5D5C"/>
    <w:rsid w:val="00EF63CA"/>
    <w:rsid w:val="00EF72F5"/>
    <w:rsid w:val="00F0170B"/>
    <w:rsid w:val="00F01D9C"/>
    <w:rsid w:val="00F0206B"/>
    <w:rsid w:val="00F0239E"/>
    <w:rsid w:val="00F029A4"/>
    <w:rsid w:val="00F02DD2"/>
    <w:rsid w:val="00F03288"/>
    <w:rsid w:val="00F0473D"/>
    <w:rsid w:val="00F04A01"/>
    <w:rsid w:val="00F05F93"/>
    <w:rsid w:val="00F0635F"/>
    <w:rsid w:val="00F066B0"/>
    <w:rsid w:val="00F0676C"/>
    <w:rsid w:val="00F06CE9"/>
    <w:rsid w:val="00F07A01"/>
    <w:rsid w:val="00F07AAF"/>
    <w:rsid w:val="00F11CA3"/>
    <w:rsid w:val="00F125D3"/>
    <w:rsid w:val="00F13601"/>
    <w:rsid w:val="00F138F8"/>
    <w:rsid w:val="00F14EB1"/>
    <w:rsid w:val="00F154C4"/>
    <w:rsid w:val="00F15520"/>
    <w:rsid w:val="00F15B9C"/>
    <w:rsid w:val="00F174FE"/>
    <w:rsid w:val="00F17D86"/>
    <w:rsid w:val="00F202F0"/>
    <w:rsid w:val="00F20DBE"/>
    <w:rsid w:val="00F219F7"/>
    <w:rsid w:val="00F22BAC"/>
    <w:rsid w:val="00F22CC0"/>
    <w:rsid w:val="00F241D3"/>
    <w:rsid w:val="00F248BE"/>
    <w:rsid w:val="00F256DC"/>
    <w:rsid w:val="00F25CD1"/>
    <w:rsid w:val="00F26A9F"/>
    <w:rsid w:val="00F26CD9"/>
    <w:rsid w:val="00F271C3"/>
    <w:rsid w:val="00F271E0"/>
    <w:rsid w:val="00F274C4"/>
    <w:rsid w:val="00F27761"/>
    <w:rsid w:val="00F3046C"/>
    <w:rsid w:val="00F3053A"/>
    <w:rsid w:val="00F313C4"/>
    <w:rsid w:val="00F3174E"/>
    <w:rsid w:val="00F31874"/>
    <w:rsid w:val="00F31F21"/>
    <w:rsid w:val="00F31F7E"/>
    <w:rsid w:val="00F32522"/>
    <w:rsid w:val="00F32A16"/>
    <w:rsid w:val="00F33279"/>
    <w:rsid w:val="00F337E9"/>
    <w:rsid w:val="00F33C7C"/>
    <w:rsid w:val="00F34954"/>
    <w:rsid w:val="00F34B08"/>
    <w:rsid w:val="00F34E0C"/>
    <w:rsid w:val="00F3508C"/>
    <w:rsid w:val="00F3527C"/>
    <w:rsid w:val="00F3590D"/>
    <w:rsid w:val="00F36F0F"/>
    <w:rsid w:val="00F37FB2"/>
    <w:rsid w:val="00F40084"/>
    <w:rsid w:val="00F408BC"/>
    <w:rsid w:val="00F4190D"/>
    <w:rsid w:val="00F41A48"/>
    <w:rsid w:val="00F41B55"/>
    <w:rsid w:val="00F41DE4"/>
    <w:rsid w:val="00F42F35"/>
    <w:rsid w:val="00F43A63"/>
    <w:rsid w:val="00F448DE"/>
    <w:rsid w:val="00F452CC"/>
    <w:rsid w:val="00F45890"/>
    <w:rsid w:val="00F45A0C"/>
    <w:rsid w:val="00F45E62"/>
    <w:rsid w:val="00F50C4B"/>
    <w:rsid w:val="00F50FFE"/>
    <w:rsid w:val="00F51C94"/>
    <w:rsid w:val="00F52223"/>
    <w:rsid w:val="00F52F11"/>
    <w:rsid w:val="00F52FD0"/>
    <w:rsid w:val="00F53AAA"/>
    <w:rsid w:val="00F53BB7"/>
    <w:rsid w:val="00F54789"/>
    <w:rsid w:val="00F5498A"/>
    <w:rsid w:val="00F55522"/>
    <w:rsid w:val="00F5612E"/>
    <w:rsid w:val="00F56608"/>
    <w:rsid w:val="00F56948"/>
    <w:rsid w:val="00F57B67"/>
    <w:rsid w:val="00F60313"/>
    <w:rsid w:val="00F60745"/>
    <w:rsid w:val="00F62712"/>
    <w:rsid w:val="00F62EBA"/>
    <w:rsid w:val="00F6540A"/>
    <w:rsid w:val="00F65FD1"/>
    <w:rsid w:val="00F66320"/>
    <w:rsid w:val="00F66BF2"/>
    <w:rsid w:val="00F66C87"/>
    <w:rsid w:val="00F702E4"/>
    <w:rsid w:val="00F70653"/>
    <w:rsid w:val="00F73042"/>
    <w:rsid w:val="00F73B32"/>
    <w:rsid w:val="00F73BB2"/>
    <w:rsid w:val="00F73F7E"/>
    <w:rsid w:val="00F74AD6"/>
    <w:rsid w:val="00F75FC1"/>
    <w:rsid w:val="00F762F7"/>
    <w:rsid w:val="00F76BE7"/>
    <w:rsid w:val="00F76D6C"/>
    <w:rsid w:val="00F77621"/>
    <w:rsid w:val="00F801E4"/>
    <w:rsid w:val="00F8088E"/>
    <w:rsid w:val="00F81972"/>
    <w:rsid w:val="00F824F3"/>
    <w:rsid w:val="00F8285A"/>
    <w:rsid w:val="00F8289D"/>
    <w:rsid w:val="00F835E9"/>
    <w:rsid w:val="00F83EF8"/>
    <w:rsid w:val="00F8422C"/>
    <w:rsid w:val="00F84721"/>
    <w:rsid w:val="00F855B0"/>
    <w:rsid w:val="00F85A6D"/>
    <w:rsid w:val="00F85D74"/>
    <w:rsid w:val="00F865B2"/>
    <w:rsid w:val="00F86952"/>
    <w:rsid w:val="00F876D9"/>
    <w:rsid w:val="00F87FF6"/>
    <w:rsid w:val="00F90137"/>
    <w:rsid w:val="00F90A42"/>
    <w:rsid w:val="00F90A92"/>
    <w:rsid w:val="00F90E2B"/>
    <w:rsid w:val="00F92392"/>
    <w:rsid w:val="00F925D3"/>
    <w:rsid w:val="00F928E9"/>
    <w:rsid w:val="00F92977"/>
    <w:rsid w:val="00F93C44"/>
    <w:rsid w:val="00F94546"/>
    <w:rsid w:val="00F94DEC"/>
    <w:rsid w:val="00F94F79"/>
    <w:rsid w:val="00F953FF"/>
    <w:rsid w:val="00F95670"/>
    <w:rsid w:val="00F958A1"/>
    <w:rsid w:val="00F95C33"/>
    <w:rsid w:val="00F96D31"/>
    <w:rsid w:val="00F97086"/>
    <w:rsid w:val="00F970AD"/>
    <w:rsid w:val="00FA0BB1"/>
    <w:rsid w:val="00FA1117"/>
    <w:rsid w:val="00FA18EC"/>
    <w:rsid w:val="00FA19C5"/>
    <w:rsid w:val="00FA22B5"/>
    <w:rsid w:val="00FA2F41"/>
    <w:rsid w:val="00FA3364"/>
    <w:rsid w:val="00FA3743"/>
    <w:rsid w:val="00FA3BFB"/>
    <w:rsid w:val="00FA4532"/>
    <w:rsid w:val="00FA4B39"/>
    <w:rsid w:val="00FA4DDE"/>
    <w:rsid w:val="00FA6132"/>
    <w:rsid w:val="00FA6593"/>
    <w:rsid w:val="00FA6D83"/>
    <w:rsid w:val="00FA7496"/>
    <w:rsid w:val="00FA78DE"/>
    <w:rsid w:val="00FB06E0"/>
    <w:rsid w:val="00FB17D4"/>
    <w:rsid w:val="00FB3D69"/>
    <w:rsid w:val="00FB4430"/>
    <w:rsid w:val="00FB466E"/>
    <w:rsid w:val="00FB51EC"/>
    <w:rsid w:val="00FB538A"/>
    <w:rsid w:val="00FB6109"/>
    <w:rsid w:val="00FB67C8"/>
    <w:rsid w:val="00FC1843"/>
    <w:rsid w:val="00FC1AC6"/>
    <w:rsid w:val="00FC1F7B"/>
    <w:rsid w:val="00FC20E7"/>
    <w:rsid w:val="00FC2495"/>
    <w:rsid w:val="00FC2A18"/>
    <w:rsid w:val="00FC2A1C"/>
    <w:rsid w:val="00FC3785"/>
    <w:rsid w:val="00FC3D49"/>
    <w:rsid w:val="00FC49C8"/>
    <w:rsid w:val="00FC4D24"/>
    <w:rsid w:val="00FC540D"/>
    <w:rsid w:val="00FC54B9"/>
    <w:rsid w:val="00FC6891"/>
    <w:rsid w:val="00FC6DED"/>
    <w:rsid w:val="00FC7450"/>
    <w:rsid w:val="00FC747F"/>
    <w:rsid w:val="00FD0BB3"/>
    <w:rsid w:val="00FD0C09"/>
    <w:rsid w:val="00FD1220"/>
    <w:rsid w:val="00FD1DB6"/>
    <w:rsid w:val="00FD1E39"/>
    <w:rsid w:val="00FD20DA"/>
    <w:rsid w:val="00FD2233"/>
    <w:rsid w:val="00FD295B"/>
    <w:rsid w:val="00FD2B33"/>
    <w:rsid w:val="00FD2D07"/>
    <w:rsid w:val="00FD34F8"/>
    <w:rsid w:val="00FD4538"/>
    <w:rsid w:val="00FD4A56"/>
    <w:rsid w:val="00FD5124"/>
    <w:rsid w:val="00FD5169"/>
    <w:rsid w:val="00FD62CD"/>
    <w:rsid w:val="00FD6C20"/>
    <w:rsid w:val="00FD7B2D"/>
    <w:rsid w:val="00FD7B37"/>
    <w:rsid w:val="00FE01A4"/>
    <w:rsid w:val="00FE05DA"/>
    <w:rsid w:val="00FE14D3"/>
    <w:rsid w:val="00FE17B6"/>
    <w:rsid w:val="00FE23AE"/>
    <w:rsid w:val="00FE2BD6"/>
    <w:rsid w:val="00FE2CEE"/>
    <w:rsid w:val="00FE39A4"/>
    <w:rsid w:val="00FE3AF0"/>
    <w:rsid w:val="00FE3B6D"/>
    <w:rsid w:val="00FE5198"/>
    <w:rsid w:val="00FE55A8"/>
    <w:rsid w:val="00FE5EF1"/>
    <w:rsid w:val="00FE6368"/>
    <w:rsid w:val="00FE63AE"/>
    <w:rsid w:val="00FE6CFF"/>
    <w:rsid w:val="00FE7073"/>
    <w:rsid w:val="00FE7564"/>
    <w:rsid w:val="00FF0194"/>
    <w:rsid w:val="00FF0330"/>
    <w:rsid w:val="00FF2D0F"/>
    <w:rsid w:val="00FF3B69"/>
    <w:rsid w:val="00FF5391"/>
    <w:rsid w:val="00FF54AA"/>
    <w:rsid w:val="00FF58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D19F5"/>
  <w15:docId w15:val="{D665B994-4AE1-47F1-B445-48C649E5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4D24"/>
    <w:rPr>
      <w:sz w:val="24"/>
      <w:szCs w:val="24"/>
      <w:lang w:val="lv-LV" w:eastAsia="lv-LV"/>
    </w:rPr>
  </w:style>
  <w:style w:type="paragraph" w:styleId="Heading1">
    <w:name w:val="heading 1"/>
    <w:basedOn w:val="Normal"/>
    <w:next w:val="Normal"/>
    <w:link w:val="Heading1Char"/>
    <w:qFormat/>
    <w:rsid w:val="00206D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144F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8560F"/>
    <w:pPr>
      <w:keepNext/>
      <w:spacing w:before="240" w:after="60"/>
      <w:outlineLvl w:val="2"/>
    </w:pPr>
    <w:rPr>
      <w:rFonts w:ascii="Cambria" w:hAnsi="Cambria"/>
      <w:b/>
      <w:bCs/>
      <w:sz w:val="26"/>
      <w:szCs w:val="26"/>
    </w:rPr>
  </w:style>
  <w:style w:type="paragraph" w:styleId="Heading4">
    <w:name w:val="heading 4"/>
    <w:basedOn w:val="Normal"/>
    <w:next w:val="Normal"/>
    <w:qFormat/>
    <w:rsid w:val="00AA217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057A45"/>
    <w:pPr>
      <w:spacing w:before="75" w:after="75"/>
      <w:ind w:firstLine="375"/>
      <w:jc w:val="both"/>
    </w:pPr>
  </w:style>
  <w:style w:type="paragraph" w:customStyle="1" w:styleId="naisnod">
    <w:name w:val="naisnod"/>
    <w:basedOn w:val="Normal"/>
    <w:rsid w:val="00057A45"/>
    <w:pPr>
      <w:spacing w:before="150" w:after="150"/>
      <w:jc w:val="center"/>
    </w:pPr>
    <w:rPr>
      <w:b/>
      <w:bCs/>
    </w:rPr>
  </w:style>
  <w:style w:type="paragraph" w:customStyle="1" w:styleId="naislab">
    <w:name w:val="naislab"/>
    <w:basedOn w:val="Normal"/>
    <w:rsid w:val="00057A45"/>
    <w:pPr>
      <w:spacing w:before="75" w:after="75"/>
      <w:jc w:val="right"/>
    </w:pPr>
  </w:style>
  <w:style w:type="paragraph" w:customStyle="1" w:styleId="naiskr">
    <w:name w:val="naiskr"/>
    <w:basedOn w:val="Normal"/>
    <w:rsid w:val="00057A45"/>
    <w:pPr>
      <w:spacing w:before="75" w:after="75"/>
    </w:pPr>
  </w:style>
  <w:style w:type="paragraph" w:customStyle="1" w:styleId="naisc">
    <w:name w:val="naisc"/>
    <w:basedOn w:val="Normal"/>
    <w:rsid w:val="00057A45"/>
    <w:pPr>
      <w:spacing w:before="75" w:after="75"/>
      <w:jc w:val="center"/>
    </w:pPr>
  </w:style>
  <w:style w:type="paragraph" w:styleId="Header">
    <w:name w:val="header"/>
    <w:basedOn w:val="Normal"/>
    <w:link w:val="HeaderChar"/>
    <w:uiPriority w:val="99"/>
    <w:rsid w:val="00C9138C"/>
    <w:pPr>
      <w:tabs>
        <w:tab w:val="center" w:pos="4153"/>
        <w:tab w:val="right" w:pos="8306"/>
      </w:tabs>
    </w:pPr>
  </w:style>
  <w:style w:type="character" w:styleId="PageNumber">
    <w:name w:val="page number"/>
    <w:basedOn w:val="DefaultParagraphFont"/>
    <w:rsid w:val="00C9138C"/>
  </w:style>
  <w:style w:type="paragraph" w:styleId="Footer">
    <w:name w:val="footer"/>
    <w:basedOn w:val="Normal"/>
    <w:link w:val="FooterChar"/>
    <w:rsid w:val="00295590"/>
    <w:pPr>
      <w:tabs>
        <w:tab w:val="center" w:pos="4153"/>
        <w:tab w:val="right" w:pos="8306"/>
      </w:tabs>
    </w:pPr>
  </w:style>
  <w:style w:type="paragraph" w:styleId="NormalWeb">
    <w:name w:val="Normal (Web)"/>
    <w:basedOn w:val="Normal"/>
    <w:uiPriority w:val="99"/>
    <w:rsid w:val="00E96954"/>
    <w:pPr>
      <w:spacing w:before="75" w:after="75"/>
    </w:pPr>
    <w:rPr>
      <w:rFonts w:eastAsia="SimSun"/>
      <w:noProof/>
      <w:lang w:eastAsia="zh-CN"/>
    </w:rPr>
  </w:style>
  <w:style w:type="character" w:styleId="Hyperlink">
    <w:name w:val="Hyperlink"/>
    <w:uiPriority w:val="99"/>
    <w:rsid w:val="0067509B"/>
    <w:rPr>
      <w:color w:val="0000FF"/>
      <w:u w:val="single"/>
    </w:rPr>
  </w:style>
  <w:style w:type="paragraph" w:styleId="PlainText">
    <w:name w:val="Plain Text"/>
    <w:basedOn w:val="Normal"/>
    <w:rsid w:val="004E6D36"/>
    <w:rPr>
      <w:rFonts w:ascii="Courier New" w:hAnsi="Courier New" w:cs="Courier New"/>
      <w:sz w:val="20"/>
      <w:szCs w:val="20"/>
    </w:rPr>
  </w:style>
  <w:style w:type="paragraph" w:styleId="BalloonText">
    <w:name w:val="Balloon Text"/>
    <w:basedOn w:val="Normal"/>
    <w:semiHidden/>
    <w:rsid w:val="00D31706"/>
    <w:rPr>
      <w:rFonts w:ascii="Tahoma" w:hAnsi="Tahoma" w:cs="Tahoma"/>
      <w:sz w:val="16"/>
      <w:szCs w:val="16"/>
    </w:rPr>
  </w:style>
  <w:style w:type="character" w:styleId="CommentReference">
    <w:name w:val="annotation reference"/>
    <w:uiPriority w:val="99"/>
    <w:semiHidden/>
    <w:rsid w:val="00486CD5"/>
    <w:rPr>
      <w:sz w:val="16"/>
      <w:szCs w:val="16"/>
    </w:rPr>
  </w:style>
  <w:style w:type="paragraph" w:styleId="CommentText">
    <w:name w:val="annotation text"/>
    <w:basedOn w:val="Normal"/>
    <w:link w:val="CommentTextChar"/>
    <w:uiPriority w:val="99"/>
    <w:semiHidden/>
    <w:rsid w:val="00486CD5"/>
    <w:rPr>
      <w:sz w:val="20"/>
      <w:szCs w:val="20"/>
    </w:rPr>
  </w:style>
  <w:style w:type="paragraph" w:styleId="CommentSubject">
    <w:name w:val="annotation subject"/>
    <w:basedOn w:val="CommentText"/>
    <w:next w:val="CommentText"/>
    <w:semiHidden/>
    <w:rsid w:val="00486CD5"/>
    <w:rPr>
      <w:b/>
      <w:bCs/>
    </w:rPr>
  </w:style>
  <w:style w:type="character" w:customStyle="1" w:styleId="kbondare">
    <w:name w:val="kbondare"/>
    <w:semiHidden/>
    <w:rsid w:val="00B4543A"/>
    <w:rPr>
      <w:rFonts w:ascii="Arial" w:hAnsi="Arial" w:cs="Arial"/>
      <w:color w:val="auto"/>
      <w:sz w:val="20"/>
      <w:szCs w:val="20"/>
    </w:rPr>
  </w:style>
  <w:style w:type="character" w:styleId="Strong">
    <w:name w:val="Strong"/>
    <w:uiPriority w:val="22"/>
    <w:qFormat/>
    <w:rsid w:val="00F5498A"/>
    <w:rPr>
      <w:b/>
      <w:bCs/>
    </w:rPr>
  </w:style>
  <w:style w:type="paragraph" w:styleId="BodyTextIndent2">
    <w:name w:val="Body Text Indent 2"/>
    <w:basedOn w:val="Normal"/>
    <w:link w:val="BodyTextIndent2Char"/>
    <w:uiPriority w:val="99"/>
    <w:rsid w:val="00957DE7"/>
    <w:pPr>
      <w:spacing w:after="120" w:line="480" w:lineRule="auto"/>
      <w:ind w:left="283"/>
    </w:pPr>
  </w:style>
  <w:style w:type="character" w:customStyle="1" w:styleId="BodyTextIndent2Char">
    <w:name w:val="Body Text Indent 2 Char"/>
    <w:link w:val="BodyTextIndent2"/>
    <w:uiPriority w:val="99"/>
    <w:rsid w:val="00957DE7"/>
    <w:rPr>
      <w:sz w:val="24"/>
      <w:szCs w:val="24"/>
    </w:rPr>
  </w:style>
  <w:style w:type="paragraph" w:styleId="BodyTextIndent">
    <w:name w:val="Body Text Indent"/>
    <w:basedOn w:val="Normal"/>
    <w:link w:val="BodyTextIndentChar"/>
    <w:rsid w:val="00957DE7"/>
    <w:pPr>
      <w:spacing w:after="120"/>
      <w:ind w:left="283"/>
    </w:pPr>
  </w:style>
  <w:style w:type="character" w:customStyle="1" w:styleId="BodyTextIndentChar">
    <w:name w:val="Body Text Indent Char"/>
    <w:link w:val="BodyTextIndent"/>
    <w:rsid w:val="00957DE7"/>
    <w:rPr>
      <w:sz w:val="24"/>
      <w:szCs w:val="24"/>
    </w:rPr>
  </w:style>
  <w:style w:type="paragraph" w:customStyle="1" w:styleId="CharChar">
    <w:name w:val="Char Char"/>
    <w:basedOn w:val="Normal"/>
    <w:next w:val="Normal"/>
    <w:rsid w:val="006E39BF"/>
    <w:pPr>
      <w:spacing w:after="160" w:line="240" w:lineRule="exact"/>
    </w:pPr>
    <w:rPr>
      <w:rFonts w:ascii="Tahoma" w:hAnsi="Tahoma"/>
      <w:szCs w:val="20"/>
      <w:lang w:val="en-US" w:eastAsia="en-US"/>
    </w:rPr>
  </w:style>
  <w:style w:type="paragraph" w:customStyle="1" w:styleId="basetext">
    <w:name w:val="base text"/>
    <w:rsid w:val="001459C7"/>
    <w:pPr>
      <w:widowControl w:val="0"/>
      <w:tabs>
        <w:tab w:val="left" w:pos="357"/>
        <w:tab w:val="left" w:pos="1304"/>
        <w:tab w:val="left" w:pos="2608"/>
        <w:tab w:val="left" w:pos="3912"/>
        <w:tab w:val="left" w:pos="5216"/>
        <w:tab w:val="right" w:pos="7655"/>
      </w:tabs>
      <w:overflowPunct w:val="0"/>
      <w:autoSpaceDE w:val="0"/>
      <w:autoSpaceDN w:val="0"/>
      <w:adjustRightInd w:val="0"/>
      <w:spacing w:before="240"/>
      <w:jc w:val="both"/>
      <w:textAlignment w:val="baseline"/>
    </w:pPr>
    <w:rPr>
      <w:sz w:val="24"/>
    </w:rPr>
  </w:style>
  <w:style w:type="character" w:customStyle="1" w:styleId="spelle">
    <w:name w:val="spelle"/>
    <w:basedOn w:val="DefaultParagraphFont"/>
    <w:rsid w:val="007C3B68"/>
  </w:style>
  <w:style w:type="paragraph" w:styleId="BodyText">
    <w:name w:val="Body Text"/>
    <w:basedOn w:val="Normal"/>
    <w:link w:val="BodyTextChar"/>
    <w:rsid w:val="007C3B68"/>
    <w:pPr>
      <w:spacing w:after="120"/>
    </w:pPr>
  </w:style>
  <w:style w:type="character" w:customStyle="1" w:styleId="BodyTextChar">
    <w:name w:val="Body Text Char"/>
    <w:link w:val="BodyText"/>
    <w:rsid w:val="007C3B68"/>
    <w:rPr>
      <w:sz w:val="24"/>
      <w:szCs w:val="24"/>
    </w:rPr>
  </w:style>
  <w:style w:type="paragraph" w:customStyle="1" w:styleId="Default">
    <w:name w:val="Default"/>
    <w:rsid w:val="0032159E"/>
    <w:pPr>
      <w:autoSpaceDE w:val="0"/>
      <w:autoSpaceDN w:val="0"/>
      <w:adjustRightInd w:val="0"/>
    </w:pPr>
    <w:rPr>
      <w:color w:val="000000"/>
      <w:sz w:val="24"/>
      <w:szCs w:val="24"/>
    </w:rPr>
  </w:style>
  <w:style w:type="paragraph" w:customStyle="1" w:styleId="tvhtml1">
    <w:name w:val="tv_html1"/>
    <w:basedOn w:val="Normal"/>
    <w:rsid w:val="0018329C"/>
    <w:pPr>
      <w:spacing w:before="100" w:beforeAutospacing="1" w:line="360" w:lineRule="auto"/>
    </w:pPr>
    <w:rPr>
      <w:rFonts w:ascii="Verdana" w:hAnsi="Verdana"/>
      <w:sz w:val="18"/>
      <w:szCs w:val="18"/>
    </w:rPr>
  </w:style>
  <w:style w:type="table" w:styleId="TableGrid">
    <w:name w:val="Table Grid"/>
    <w:basedOn w:val="TableNormal"/>
    <w:rsid w:val="0000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E86937"/>
    <w:pPr>
      <w:spacing w:after="120"/>
      <w:ind w:left="283"/>
    </w:pPr>
    <w:rPr>
      <w:sz w:val="16"/>
      <w:szCs w:val="16"/>
    </w:rPr>
  </w:style>
  <w:style w:type="character" w:customStyle="1" w:styleId="BodyTextIndent3Char">
    <w:name w:val="Body Text Indent 3 Char"/>
    <w:link w:val="BodyTextIndent3"/>
    <w:rsid w:val="00E86937"/>
    <w:rPr>
      <w:sz w:val="16"/>
      <w:szCs w:val="16"/>
    </w:rPr>
  </w:style>
  <w:style w:type="paragraph" w:styleId="ListParagraph">
    <w:name w:val="List Paragraph"/>
    <w:basedOn w:val="Normal"/>
    <w:uiPriority w:val="34"/>
    <w:qFormat/>
    <w:rsid w:val="00A36A49"/>
    <w:pPr>
      <w:ind w:left="720"/>
      <w:contextualSpacing/>
    </w:pPr>
  </w:style>
  <w:style w:type="character" w:customStyle="1" w:styleId="Heading3Char">
    <w:name w:val="Heading 3 Char"/>
    <w:link w:val="Heading3"/>
    <w:uiPriority w:val="9"/>
    <w:rsid w:val="0068560F"/>
    <w:rPr>
      <w:rFonts w:ascii="Cambria" w:eastAsia="Times New Roman" w:hAnsi="Cambria" w:cs="Times New Roman"/>
      <w:b/>
      <w:bCs/>
      <w:sz w:val="26"/>
      <w:szCs w:val="26"/>
    </w:rPr>
  </w:style>
  <w:style w:type="paragraph" w:customStyle="1" w:styleId="tv2131">
    <w:name w:val="tv2131"/>
    <w:basedOn w:val="Normal"/>
    <w:rsid w:val="00015EE5"/>
    <w:pPr>
      <w:spacing w:line="360" w:lineRule="auto"/>
      <w:ind w:firstLine="253"/>
    </w:pPr>
    <w:rPr>
      <w:color w:val="414142"/>
      <w:sz w:val="16"/>
      <w:szCs w:val="16"/>
      <w:lang w:val="en-US" w:eastAsia="en-US"/>
    </w:rPr>
  </w:style>
  <w:style w:type="paragraph" w:customStyle="1" w:styleId="labojumupamats1">
    <w:name w:val="labojumu_pamats1"/>
    <w:basedOn w:val="Normal"/>
    <w:rsid w:val="00015EE5"/>
    <w:pPr>
      <w:spacing w:before="38" w:line="360" w:lineRule="auto"/>
      <w:ind w:firstLine="253"/>
    </w:pPr>
    <w:rPr>
      <w:i/>
      <w:iCs/>
      <w:color w:val="414142"/>
      <w:sz w:val="16"/>
      <w:szCs w:val="16"/>
      <w:lang w:val="en-US" w:eastAsia="en-US"/>
    </w:rPr>
  </w:style>
  <w:style w:type="character" w:styleId="Emphasis">
    <w:name w:val="Emphasis"/>
    <w:uiPriority w:val="20"/>
    <w:qFormat/>
    <w:rsid w:val="00972B25"/>
    <w:rPr>
      <w:b/>
      <w:bCs/>
      <w:i w:val="0"/>
      <w:iCs w:val="0"/>
    </w:rPr>
  </w:style>
  <w:style w:type="character" w:customStyle="1" w:styleId="st1">
    <w:name w:val="st1"/>
    <w:basedOn w:val="DefaultParagraphFont"/>
    <w:rsid w:val="00972B25"/>
  </w:style>
  <w:style w:type="character" w:customStyle="1" w:styleId="FooterChar">
    <w:name w:val="Footer Char"/>
    <w:link w:val="Footer"/>
    <w:rsid w:val="00FD2D07"/>
    <w:rPr>
      <w:sz w:val="24"/>
      <w:szCs w:val="24"/>
    </w:rPr>
  </w:style>
  <w:style w:type="character" w:customStyle="1" w:styleId="CommentTextChar">
    <w:name w:val="Comment Text Char"/>
    <w:link w:val="CommentText"/>
    <w:uiPriority w:val="99"/>
    <w:locked/>
    <w:rsid w:val="00825387"/>
  </w:style>
  <w:style w:type="paragraph" w:customStyle="1" w:styleId="tv213">
    <w:name w:val="tv213"/>
    <w:basedOn w:val="Normal"/>
    <w:rsid w:val="00E31132"/>
    <w:pPr>
      <w:spacing w:before="100" w:beforeAutospacing="1" w:after="100" w:afterAutospacing="1"/>
    </w:pPr>
    <w:rPr>
      <w:lang w:val="en-US" w:eastAsia="en-US"/>
    </w:rPr>
  </w:style>
  <w:style w:type="character" w:customStyle="1" w:styleId="apple-converted-space">
    <w:name w:val="apple-converted-space"/>
    <w:basedOn w:val="DefaultParagraphFont"/>
    <w:rsid w:val="00E31132"/>
  </w:style>
  <w:style w:type="paragraph" w:customStyle="1" w:styleId="labojumupamats">
    <w:name w:val="labojumu_pamats"/>
    <w:basedOn w:val="Normal"/>
    <w:rsid w:val="00E31132"/>
    <w:pPr>
      <w:spacing w:before="100" w:beforeAutospacing="1" w:after="100" w:afterAutospacing="1"/>
    </w:pPr>
    <w:rPr>
      <w:lang w:val="en-US" w:eastAsia="en-US"/>
    </w:rPr>
  </w:style>
  <w:style w:type="character" w:styleId="FollowedHyperlink">
    <w:name w:val="FollowedHyperlink"/>
    <w:basedOn w:val="DefaultParagraphFont"/>
    <w:rsid w:val="00950422"/>
    <w:rPr>
      <w:color w:val="800080" w:themeColor="followedHyperlink"/>
      <w:u w:val="single"/>
    </w:rPr>
  </w:style>
  <w:style w:type="paragraph" w:styleId="NoSpacing">
    <w:name w:val="No Spacing"/>
    <w:uiPriority w:val="1"/>
    <w:qFormat/>
    <w:rsid w:val="00A41F5A"/>
    <w:rPr>
      <w:rFonts w:asciiTheme="minorHAnsi" w:eastAsiaTheme="minorHAnsi" w:hAnsiTheme="minorHAnsi" w:cstheme="minorBidi"/>
      <w:sz w:val="22"/>
      <w:szCs w:val="22"/>
      <w:lang w:val="lv-LV"/>
    </w:rPr>
  </w:style>
  <w:style w:type="paragraph" w:styleId="Revision">
    <w:name w:val="Revision"/>
    <w:hidden/>
    <w:uiPriority w:val="99"/>
    <w:semiHidden/>
    <w:rsid w:val="00BE0287"/>
    <w:rPr>
      <w:sz w:val="24"/>
      <w:szCs w:val="24"/>
      <w:lang w:val="lv-LV" w:eastAsia="lv-LV"/>
    </w:rPr>
  </w:style>
  <w:style w:type="character" w:customStyle="1" w:styleId="HeaderChar">
    <w:name w:val="Header Char"/>
    <w:basedOn w:val="DefaultParagraphFont"/>
    <w:link w:val="Header"/>
    <w:uiPriority w:val="99"/>
    <w:rsid w:val="001D3CD7"/>
    <w:rPr>
      <w:sz w:val="24"/>
      <w:szCs w:val="24"/>
      <w:lang w:val="lv-LV" w:eastAsia="lv-LV"/>
    </w:rPr>
  </w:style>
  <w:style w:type="paragraph" w:styleId="Quote">
    <w:name w:val="Quote"/>
    <w:basedOn w:val="Normal"/>
    <w:next w:val="Normal"/>
    <w:link w:val="QuoteChar"/>
    <w:uiPriority w:val="29"/>
    <w:qFormat/>
    <w:rsid w:val="000726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264B"/>
    <w:rPr>
      <w:i/>
      <w:iCs/>
      <w:color w:val="404040" w:themeColor="text1" w:themeTint="BF"/>
      <w:sz w:val="24"/>
      <w:szCs w:val="24"/>
      <w:lang w:val="lv-LV" w:eastAsia="lv-LV"/>
    </w:rPr>
  </w:style>
  <w:style w:type="character" w:customStyle="1" w:styleId="Heading2Char">
    <w:name w:val="Heading 2 Char"/>
    <w:basedOn w:val="DefaultParagraphFont"/>
    <w:link w:val="Heading2"/>
    <w:semiHidden/>
    <w:rsid w:val="00144F2D"/>
    <w:rPr>
      <w:rFonts w:asciiTheme="majorHAnsi" w:eastAsiaTheme="majorEastAsia" w:hAnsiTheme="majorHAnsi" w:cstheme="majorBidi"/>
      <w:color w:val="365F91" w:themeColor="accent1" w:themeShade="BF"/>
      <w:sz w:val="26"/>
      <w:szCs w:val="26"/>
      <w:lang w:val="lv-LV" w:eastAsia="lv-LV"/>
    </w:rPr>
  </w:style>
  <w:style w:type="paragraph" w:customStyle="1" w:styleId="tv2161">
    <w:name w:val="tv2161"/>
    <w:basedOn w:val="Normal"/>
    <w:rsid w:val="00D07BB0"/>
    <w:pPr>
      <w:spacing w:before="240" w:line="360" w:lineRule="auto"/>
      <w:ind w:firstLine="259"/>
      <w:jc w:val="right"/>
    </w:pPr>
    <w:rPr>
      <w:rFonts w:ascii="Verdana" w:hAnsi="Verdana"/>
      <w:sz w:val="16"/>
      <w:szCs w:val="16"/>
      <w:lang w:eastAsia="en-US"/>
    </w:rPr>
  </w:style>
  <w:style w:type="character" w:customStyle="1" w:styleId="st">
    <w:name w:val="st"/>
    <w:rsid w:val="00E069FB"/>
  </w:style>
  <w:style w:type="character" w:customStyle="1" w:styleId="Heading1Char">
    <w:name w:val="Heading 1 Char"/>
    <w:basedOn w:val="DefaultParagraphFont"/>
    <w:link w:val="Heading1"/>
    <w:rsid w:val="00206DDA"/>
    <w:rPr>
      <w:rFonts w:asciiTheme="majorHAnsi" w:eastAsiaTheme="majorEastAsia" w:hAnsiTheme="majorHAnsi" w:cstheme="majorBidi"/>
      <w:color w:val="365F91" w:themeColor="accent1" w:themeShade="BF"/>
      <w:sz w:val="32"/>
      <w:szCs w:val="32"/>
      <w:lang w:val="lv-LV" w:eastAsia="lv-LV"/>
    </w:rPr>
  </w:style>
  <w:style w:type="paragraph" w:styleId="FootnoteText">
    <w:name w:val="footnote text"/>
    <w:basedOn w:val="Normal"/>
    <w:link w:val="FootnoteTextChar"/>
    <w:semiHidden/>
    <w:unhideWhenUsed/>
    <w:rsid w:val="008A012A"/>
    <w:rPr>
      <w:sz w:val="20"/>
      <w:szCs w:val="20"/>
    </w:rPr>
  </w:style>
  <w:style w:type="character" w:customStyle="1" w:styleId="FootnoteTextChar">
    <w:name w:val="Footnote Text Char"/>
    <w:basedOn w:val="DefaultParagraphFont"/>
    <w:link w:val="FootnoteText"/>
    <w:semiHidden/>
    <w:rsid w:val="008A012A"/>
    <w:rPr>
      <w:lang w:val="lv-LV" w:eastAsia="lv-LV"/>
    </w:rPr>
  </w:style>
  <w:style w:type="character" w:styleId="FootnoteReference">
    <w:name w:val="footnote reference"/>
    <w:basedOn w:val="DefaultParagraphFont"/>
    <w:semiHidden/>
    <w:unhideWhenUsed/>
    <w:rsid w:val="008A012A"/>
    <w:rPr>
      <w:vertAlign w:val="superscript"/>
    </w:rPr>
  </w:style>
  <w:style w:type="character" w:styleId="UnresolvedMention">
    <w:name w:val="Unresolved Mention"/>
    <w:basedOn w:val="DefaultParagraphFont"/>
    <w:uiPriority w:val="99"/>
    <w:semiHidden/>
    <w:unhideWhenUsed/>
    <w:rsid w:val="005D6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0458323">
      <w:bodyDiv w:val="1"/>
      <w:marLeft w:val="0"/>
      <w:marRight w:val="0"/>
      <w:marTop w:val="0"/>
      <w:marBottom w:val="0"/>
      <w:divBdr>
        <w:top w:val="none" w:sz="0" w:space="0" w:color="auto"/>
        <w:left w:val="none" w:sz="0" w:space="0" w:color="auto"/>
        <w:bottom w:val="none" w:sz="0" w:space="0" w:color="auto"/>
        <w:right w:val="none" w:sz="0" w:space="0" w:color="auto"/>
      </w:divBdr>
    </w:div>
    <w:div w:id="1314722475">
      <w:bodyDiv w:val="1"/>
      <w:marLeft w:val="0"/>
      <w:marRight w:val="0"/>
      <w:marTop w:val="0"/>
      <w:marBottom w:val="0"/>
      <w:divBdr>
        <w:top w:val="none" w:sz="0" w:space="0" w:color="auto"/>
        <w:left w:val="none" w:sz="0" w:space="0" w:color="auto"/>
        <w:bottom w:val="none" w:sz="0" w:space="0" w:color="auto"/>
        <w:right w:val="none" w:sz="0" w:space="0" w:color="auto"/>
      </w:divBdr>
    </w:div>
    <w:div w:id="1487209614">
      <w:bodyDiv w:val="1"/>
      <w:marLeft w:val="0"/>
      <w:marRight w:val="0"/>
      <w:marTop w:val="0"/>
      <w:marBottom w:val="0"/>
      <w:divBdr>
        <w:top w:val="none" w:sz="0" w:space="0" w:color="auto"/>
        <w:left w:val="none" w:sz="0" w:space="0" w:color="auto"/>
        <w:bottom w:val="none" w:sz="0" w:space="0" w:color="auto"/>
        <w:right w:val="none" w:sz="0" w:space="0" w:color="auto"/>
      </w:divBdr>
    </w:div>
    <w:div w:id="1762218855">
      <w:bodyDiv w:val="1"/>
      <w:marLeft w:val="0"/>
      <w:marRight w:val="0"/>
      <w:marTop w:val="0"/>
      <w:marBottom w:val="0"/>
      <w:divBdr>
        <w:top w:val="none" w:sz="0" w:space="0" w:color="auto"/>
        <w:left w:val="none" w:sz="0" w:space="0" w:color="auto"/>
        <w:bottom w:val="none" w:sz="0" w:space="0" w:color="auto"/>
        <w:right w:val="none" w:sz="0" w:space="0" w:color="auto"/>
      </w:divBdr>
    </w:div>
    <w:div w:id="1820271135">
      <w:bodyDiv w:val="1"/>
      <w:marLeft w:val="0"/>
      <w:marRight w:val="0"/>
      <w:marTop w:val="0"/>
      <w:marBottom w:val="0"/>
      <w:divBdr>
        <w:top w:val="none" w:sz="0" w:space="0" w:color="auto"/>
        <w:left w:val="none" w:sz="0" w:space="0" w:color="auto"/>
        <w:bottom w:val="none" w:sz="0" w:space="0" w:color="auto"/>
        <w:right w:val="none" w:sz="0" w:space="0" w:color="auto"/>
      </w:divBdr>
      <w:divsChild>
        <w:div w:id="434253560">
          <w:marLeft w:val="0"/>
          <w:marRight w:val="0"/>
          <w:marTop w:val="0"/>
          <w:marBottom w:val="0"/>
          <w:divBdr>
            <w:top w:val="none" w:sz="0" w:space="0" w:color="auto"/>
            <w:left w:val="none" w:sz="0" w:space="0" w:color="auto"/>
            <w:bottom w:val="none" w:sz="0" w:space="0" w:color="auto"/>
            <w:right w:val="none" w:sz="0" w:space="0" w:color="auto"/>
          </w:divBdr>
        </w:div>
        <w:div w:id="2045983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7F06F4-2121-4EDC-A0A9-0901259F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12690</Words>
  <Characters>7234</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Ministru kabineta noteikumu projekta „Dabas parka “Piejūra” individuālie aizsardzības un izmantošanas noteikumi” sākotnējās ietekmes novērtējuma ziņojums (anotācija)</vt:lpstr>
    </vt:vector>
  </TitlesOfParts>
  <Company>VARAM</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„Dabas parka “Piejūra” individuālie aizsardzības un izmantošanas noteikumi” sākotnējās ietekmes novērtējuma ziņojums (anotācija)</dc:title>
  <dc:subject>Ministru kabineta noteikumu projekta anotācija</dc:subject>
  <dc:creator>Ivita Ozoliņa</dc:creator>
  <cp:keywords/>
  <dc:description>Vides aizsardzības un reģionālās attīstības ministrijas
Dabas aizsardzības departamenta
Aizsargājamo teritoriju nodaļas vecākā referente
Ivita.Ozolina@varam.gov.lv
66016789</dc:description>
  <cp:lastModifiedBy>Lita Trakina</cp:lastModifiedBy>
  <cp:revision>2</cp:revision>
  <cp:lastPrinted>2015-11-17T09:26:00Z</cp:lastPrinted>
  <dcterms:created xsi:type="dcterms:W3CDTF">2021-04-14T06:31:00Z</dcterms:created>
  <dcterms:modified xsi:type="dcterms:W3CDTF">2021-04-14T06:31:00Z</dcterms:modified>
  <cp:category>Vides politika;Dabas aizsardzība</cp:category>
</cp:coreProperties>
</file>