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6903D" w14:textId="77777777" w:rsidR="00C20E57" w:rsidRPr="00073BBF" w:rsidRDefault="00C20E57" w:rsidP="00C20E57">
      <w:pPr>
        <w:jc w:val="right"/>
        <w:rPr>
          <w:i/>
          <w:color w:val="000000"/>
          <w:sz w:val="24"/>
          <w:szCs w:val="24"/>
        </w:rPr>
      </w:pPr>
      <w:r w:rsidRPr="00073BBF">
        <w:rPr>
          <w:i/>
          <w:color w:val="000000"/>
          <w:sz w:val="24"/>
          <w:szCs w:val="24"/>
        </w:rPr>
        <w:t>Projekts</w:t>
      </w:r>
    </w:p>
    <w:p w14:paraId="459867B3" w14:textId="77777777" w:rsidR="00C20E57" w:rsidRPr="00073BBF" w:rsidRDefault="00C20E57" w:rsidP="00C20E57">
      <w:pPr>
        <w:jc w:val="right"/>
        <w:rPr>
          <w:i/>
          <w:color w:val="000000"/>
          <w:sz w:val="24"/>
          <w:szCs w:val="24"/>
        </w:rPr>
      </w:pPr>
    </w:p>
    <w:p w14:paraId="02CF1B78" w14:textId="77777777" w:rsidR="00C20E57" w:rsidRPr="00073BBF" w:rsidRDefault="00C20E57" w:rsidP="00C20E57">
      <w:pPr>
        <w:jc w:val="right"/>
        <w:rPr>
          <w:i/>
          <w:color w:val="000000"/>
          <w:sz w:val="24"/>
          <w:szCs w:val="24"/>
        </w:rPr>
      </w:pPr>
    </w:p>
    <w:p w14:paraId="5E5D6B1C" w14:textId="2A649551" w:rsidR="00C20E57" w:rsidRPr="00073BBF" w:rsidRDefault="00C20E57" w:rsidP="00C20E57">
      <w:pPr>
        <w:jc w:val="both"/>
        <w:rPr>
          <w:color w:val="000000"/>
          <w:sz w:val="24"/>
          <w:szCs w:val="24"/>
        </w:rPr>
      </w:pPr>
      <w:r w:rsidRPr="00073BBF">
        <w:rPr>
          <w:color w:val="000000"/>
          <w:sz w:val="24"/>
          <w:szCs w:val="24"/>
        </w:rPr>
        <w:t>20</w:t>
      </w:r>
      <w:r w:rsidR="00A977FD">
        <w:rPr>
          <w:color w:val="000000"/>
          <w:sz w:val="24"/>
          <w:szCs w:val="24"/>
        </w:rPr>
        <w:t>20</w:t>
      </w:r>
      <w:r w:rsidRPr="00073BBF">
        <w:rPr>
          <w:color w:val="000000"/>
          <w:sz w:val="24"/>
          <w:szCs w:val="24"/>
        </w:rPr>
        <w:t xml:space="preserve">. gada ___.__________ </w:t>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Pr>
          <w:color w:val="000000"/>
          <w:sz w:val="24"/>
          <w:szCs w:val="24"/>
        </w:rPr>
        <w:t>Noteikumi</w:t>
      </w:r>
      <w:r w:rsidRPr="00073BBF">
        <w:rPr>
          <w:color w:val="000000"/>
          <w:sz w:val="24"/>
          <w:szCs w:val="24"/>
        </w:rPr>
        <w:t xml:space="preserve"> Nr.___ </w:t>
      </w:r>
    </w:p>
    <w:p w14:paraId="40E30AEF" w14:textId="77777777" w:rsidR="00C20E57" w:rsidRPr="00073BBF" w:rsidRDefault="00C20E57" w:rsidP="00C20E57">
      <w:pPr>
        <w:jc w:val="both"/>
        <w:rPr>
          <w:color w:val="000000"/>
          <w:sz w:val="24"/>
          <w:szCs w:val="24"/>
        </w:rPr>
      </w:pPr>
      <w:r w:rsidRPr="00073BBF">
        <w:rPr>
          <w:color w:val="000000"/>
          <w:sz w:val="24"/>
          <w:szCs w:val="24"/>
        </w:rPr>
        <w:t xml:space="preserve">Rīgā </w:t>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r>
      <w:r w:rsidRPr="00073BBF">
        <w:rPr>
          <w:color w:val="000000"/>
          <w:sz w:val="24"/>
          <w:szCs w:val="24"/>
        </w:rPr>
        <w:tab/>
        <w:t>(prot. Nr.       .§)</w:t>
      </w:r>
    </w:p>
    <w:p w14:paraId="612743AC" w14:textId="77777777" w:rsidR="00C20E57" w:rsidRPr="00073BBF" w:rsidRDefault="00C20E57" w:rsidP="00C20E57">
      <w:pPr>
        <w:rPr>
          <w:b/>
          <w:bCs/>
          <w:sz w:val="24"/>
          <w:szCs w:val="24"/>
        </w:rPr>
      </w:pPr>
    </w:p>
    <w:p w14:paraId="3A5BF6F3" w14:textId="77777777" w:rsidR="00C20E57" w:rsidRDefault="00130023" w:rsidP="00C20E57">
      <w:pPr>
        <w:jc w:val="center"/>
        <w:rPr>
          <w:b/>
          <w:sz w:val="24"/>
          <w:szCs w:val="24"/>
        </w:rPr>
      </w:pPr>
      <w:r>
        <w:rPr>
          <w:b/>
          <w:sz w:val="24"/>
          <w:szCs w:val="24"/>
        </w:rPr>
        <w:t>Grozījumi Ministru kabineta 2016. gada 8. marta noteikumos Nr. 152</w:t>
      </w:r>
      <w:r w:rsidR="00C20E57" w:rsidRPr="001F4A5B">
        <w:rPr>
          <w:b/>
          <w:sz w:val="24"/>
          <w:szCs w:val="24"/>
        </w:rPr>
        <w:t xml:space="preserve"> "Darbības programmas "Izaugsme un nodarbinātība" </w:t>
      </w:r>
      <w:r>
        <w:rPr>
          <w:b/>
          <w:sz w:val="24"/>
          <w:szCs w:val="24"/>
        </w:rPr>
        <w:t>4.2.2</w:t>
      </w:r>
      <w:r w:rsidR="00C20E57" w:rsidRPr="001F4A5B">
        <w:rPr>
          <w:b/>
          <w:sz w:val="24"/>
          <w:szCs w:val="24"/>
        </w:rPr>
        <w:t>. specifiskā atbalsta mērķa "</w:t>
      </w:r>
      <w:r w:rsidRPr="00130023">
        <w:rPr>
          <w:b/>
          <w:sz w:val="24"/>
          <w:szCs w:val="24"/>
        </w:rPr>
        <w:t>Atbilstoši pašvaldības integrētajām attīstības programmām sekmēt energoefektivitātes paaugstināšanu un atjaunojamo energoresursu izmantošanu pašvaldību ēkās</w:t>
      </w:r>
      <w:r w:rsidR="00C20E57" w:rsidRPr="001F4A5B">
        <w:rPr>
          <w:b/>
          <w:sz w:val="24"/>
          <w:szCs w:val="24"/>
        </w:rPr>
        <w:t>" īstenošanas noteikumi"</w:t>
      </w:r>
    </w:p>
    <w:p w14:paraId="751D9D78" w14:textId="77777777" w:rsidR="00C20E57" w:rsidRPr="001F4A5B" w:rsidRDefault="00C20E57" w:rsidP="00C20E57">
      <w:pPr>
        <w:jc w:val="center"/>
        <w:rPr>
          <w:b/>
          <w:sz w:val="24"/>
          <w:szCs w:val="24"/>
        </w:rPr>
      </w:pPr>
    </w:p>
    <w:p w14:paraId="0C2EF298" w14:textId="77777777" w:rsidR="00C20E57" w:rsidRPr="001F4A5B" w:rsidRDefault="00C20E57" w:rsidP="00C20E57">
      <w:pPr>
        <w:jc w:val="right"/>
        <w:rPr>
          <w:sz w:val="24"/>
          <w:szCs w:val="24"/>
        </w:rPr>
      </w:pPr>
    </w:p>
    <w:p w14:paraId="001D5736" w14:textId="77777777" w:rsidR="00C20E57" w:rsidRDefault="00C20E57" w:rsidP="00C20E57">
      <w:pPr>
        <w:spacing w:after="120"/>
        <w:ind w:left="4395"/>
        <w:jc w:val="right"/>
        <w:rPr>
          <w:i/>
          <w:iCs/>
          <w:sz w:val="24"/>
          <w:szCs w:val="24"/>
          <w:shd w:val="clear" w:color="auto" w:fill="FFFFFF"/>
        </w:rPr>
      </w:pPr>
      <w:r w:rsidRPr="001F4A5B">
        <w:rPr>
          <w:i/>
          <w:sz w:val="24"/>
          <w:szCs w:val="24"/>
        </w:rPr>
        <w:t xml:space="preserve">Izdoti saskaņā ar </w:t>
      </w:r>
      <w:r w:rsidRPr="001F4A5B">
        <w:rPr>
          <w:i/>
          <w:iCs/>
          <w:sz w:val="24"/>
          <w:szCs w:val="24"/>
          <w:shd w:val="clear" w:color="auto" w:fill="FFFFFF"/>
        </w:rPr>
        <w:t>Eiropas Savienības struktūrfondu un Kohēzijas fonda 2014.–2020. gada plānošanas perioda vadības likuma 20.</w:t>
      </w:r>
      <w:r>
        <w:rPr>
          <w:i/>
          <w:iCs/>
          <w:sz w:val="24"/>
          <w:szCs w:val="24"/>
          <w:shd w:val="clear" w:color="auto" w:fill="FFFFFF"/>
        </w:rPr>
        <w:t> </w:t>
      </w:r>
      <w:r w:rsidRPr="001F4A5B">
        <w:rPr>
          <w:i/>
          <w:iCs/>
          <w:sz w:val="24"/>
          <w:szCs w:val="24"/>
          <w:shd w:val="clear" w:color="auto" w:fill="FFFFFF"/>
        </w:rPr>
        <w:t>panta 6. un 13.</w:t>
      </w:r>
      <w:r>
        <w:rPr>
          <w:i/>
          <w:iCs/>
          <w:sz w:val="24"/>
          <w:szCs w:val="24"/>
          <w:shd w:val="clear" w:color="auto" w:fill="FFFFFF"/>
        </w:rPr>
        <w:t> </w:t>
      </w:r>
      <w:r w:rsidRPr="001F4A5B">
        <w:rPr>
          <w:i/>
          <w:iCs/>
          <w:sz w:val="24"/>
          <w:szCs w:val="24"/>
          <w:shd w:val="clear" w:color="auto" w:fill="FFFFFF"/>
        </w:rPr>
        <w:t>punktu</w:t>
      </w:r>
    </w:p>
    <w:p w14:paraId="00A7699E" w14:textId="77777777" w:rsidR="00C20E57" w:rsidRPr="001F4A5B" w:rsidRDefault="00C20E57" w:rsidP="00C20E57">
      <w:pPr>
        <w:spacing w:after="120"/>
        <w:ind w:left="4678"/>
        <w:jc w:val="right"/>
        <w:rPr>
          <w:i/>
          <w:iCs/>
          <w:sz w:val="24"/>
          <w:szCs w:val="24"/>
          <w:shd w:val="clear" w:color="auto" w:fill="FFFFFF"/>
        </w:rPr>
      </w:pPr>
    </w:p>
    <w:p w14:paraId="318B9251" w14:textId="77777777" w:rsidR="00C20E57" w:rsidRPr="001F4A5B" w:rsidRDefault="00C20E57" w:rsidP="00C20E57">
      <w:pPr>
        <w:ind w:firstLine="709"/>
        <w:jc w:val="both"/>
        <w:rPr>
          <w:sz w:val="24"/>
          <w:szCs w:val="24"/>
        </w:rPr>
      </w:pPr>
      <w:r w:rsidRPr="001F4A5B">
        <w:rPr>
          <w:sz w:val="24"/>
          <w:szCs w:val="24"/>
        </w:rPr>
        <w:t xml:space="preserve">Izdarīt Ministru kabineta </w:t>
      </w:r>
      <w:r w:rsidR="00130023" w:rsidRPr="00130023">
        <w:rPr>
          <w:sz w:val="24"/>
          <w:szCs w:val="24"/>
        </w:rPr>
        <w:t>2016. gada 8. marta noteikumos Nr. 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w:t>
      </w:r>
      <w:r w:rsidR="00130023">
        <w:rPr>
          <w:sz w:val="24"/>
          <w:szCs w:val="24"/>
        </w:rPr>
        <w:t xml:space="preserve"> (Latvijas Vēstnesis, 2016</w:t>
      </w:r>
      <w:r w:rsidRPr="001F4A5B">
        <w:rPr>
          <w:sz w:val="24"/>
          <w:szCs w:val="24"/>
        </w:rPr>
        <w:t xml:space="preserve">, </w:t>
      </w:r>
      <w:r w:rsidR="00130023">
        <w:rPr>
          <w:sz w:val="24"/>
          <w:szCs w:val="24"/>
        </w:rPr>
        <w:t>58.nr.</w:t>
      </w:r>
      <w:r w:rsidRPr="001F4A5B">
        <w:rPr>
          <w:sz w:val="24"/>
          <w:szCs w:val="24"/>
        </w:rPr>
        <w:t>) šādus grozījumus:</w:t>
      </w:r>
    </w:p>
    <w:p w14:paraId="5278ECF4" w14:textId="77777777" w:rsidR="00C20E57" w:rsidRPr="006D2F5C" w:rsidRDefault="00C20E57" w:rsidP="00C7631E">
      <w:pPr>
        <w:rPr>
          <w:sz w:val="24"/>
          <w:szCs w:val="24"/>
        </w:rPr>
      </w:pPr>
    </w:p>
    <w:p w14:paraId="04271C4B" w14:textId="77777777" w:rsidR="00C20E57" w:rsidRPr="00C43FFC" w:rsidRDefault="00130023" w:rsidP="00C7631E">
      <w:pPr>
        <w:pStyle w:val="ListParagraph"/>
        <w:numPr>
          <w:ilvl w:val="0"/>
          <w:numId w:val="1"/>
        </w:numPr>
        <w:tabs>
          <w:tab w:val="left" w:pos="1134"/>
        </w:tabs>
        <w:spacing w:after="0" w:line="240" w:lineRule="auto"/>
        <w:ind w:left="0" w:firstLine="709"/>
        <w:jc w:val="both"/>
        <w:rPr>
          <w:rFonts w:ascii="Times New Roman" w:eastAsia="Times New Roman" w:hAnsi="Times New Roman"/>
          <w:sz w:val="24"/>
          <w:szCs w:val="24"/>
        </w:rPr>
      </w:pPr>
      <w:r w:rsidRPr="001174D1">
        <w:rPr>
          <w:rFonts w:ascii="Times New Roman" w:hAnsi="Times New Roman"/>
          <w:sz w:val="24"/>
          <w:szCs w:val="24"/>
        </w:rPr>
        <w:t xml:space="preserve">Papildināt noteikumus ar </w:t>
      </w:r>
      <w:r>
        <w:rPr>
          <w:rFonts w:ascii="Times New Roman" w:hAnsi="Times New Roman"/>
          <w:sz w:val="24"/>
          <w:szCs w:val="24"/>
        </w:rPr>
        <w:t>2.3.</w:t>
      </w:r>
      <w:r w:rsidRPr="001174D1">
        <w:rPr>
          <w:rFonts w:ascii="Times New Roman" w:hAnsi="Times New Roman"/>
          <w:sz w:val="24"/>
          <w:szCs w:val="24"/>
        </w:rPr>
        <w:t> apakšpunktu šādā redakcijā</w:t>
      </w:r>
      <w:r w:rsidR="00C20E57" w:rsidRPr="00C43FFC">
        <w:rPr>
          <w:rFonts w:ascii="Times New Roman" w:eastAsia="Times New Roman" w:hAnsi="Times New Roman"/>
          <w:sz w:val="24"/>
          <w:szCs w:val="24"/>
        </w:rPr>
        <w:t>:</w:t>
      </w:r>
    </w:p>
    <w:p w14:paraId="6B751FF1" w14:textId="77777777" w:rsidR="00C20E57" w:rsidRPr="00C43FFC" w:rsidRDefault="00C20E57" w:rsidP="00C7631E">
      <w:pPr>
        <w:pStyle w:val="ListParagraph"/>
        <w:tabs>
          <w:tab w:val="left" w:pos="1134"/>
        </w:tabs>
        <w:spacing w:after="0" w:line="240" w:lineRule="auto"/>
        <w:ind w:left="709"/>
        <w:jc w:val="both"/>
        <w:rPr>
          <w:rFonts w:ascii="Times New Roman" w:eastAsia="Times New Roman" w:hAnsi="Times New Roman"/>
          <w:sz w:val="24"/>
          <w:szCs w:val="24"/>
        </w:rPr>
      </w:pPr>
    </w:p>
    <w:p w14:paraId="07575152" w14:textId="053D48A7" w:rsidR="00C20E57" w:rsidRPr="006D2F5C" w:rsidRDefault="00C20E57" w:rsidP="00C7631E">
      <w:pPr>
        <w:shd w:val="clear" w:color="auto" w:fill="FFFFFF"/>
        <w:ind w:firstLine="709"/>
        <w:jc w:val="both"/>
        <w:rPr>
          <w:sz w:val="24"/>
          <w:szCs w:val="24"/>
        </w:rPr>
      </w:pPr>
      <w:r w:rsidRPr="00C43FFC">
        <w:rPr>
          <w:sz w:val="24"/>
          <w:szCs w:val="24"/>
        </w:rPr>
        <w:t>"</w:t>
      </w:r>
      <w:r w:rsidR="00130023">
        <w:rPr>
          <w:sz w:val="24"/>
          <w:szCs w:val="24"/>
        </w:rPr>
        <w:t>2</w:t>
      </w:r>
      <w:r w:rsidR="00130023" w:rsidRPr="00130023">
        <w:rPr>
          <w:sz w:val="24"/>
          <w:szCs w:val="24"/>
        </w:rPr>
        <w:t>.3. trešā projektu iesniegumu atlases kārta "Energoefektivitātes paaugstināšana un atjaunojamo energoresursu izmantošana reģionālas nozīmes attīstības centru pašvaldībā</w:t>
      </w:r>
      <w:r w:rsidR="00BF4211">
        <w:rPr>
          <w:sz w:val="24"/>
          <w:szCs w:val="24"/>
        </w:rPr>
        <w:t>m</w:t>
      </w:r>
      <w:r w:rsidR="00130023" w:rsidRPr="00130023">
        <w:rPr>
          <w:sz w:val="24"/>
          <w:szCs w:val="24"/>
        </w:rPr>
        <w:t>" (turpmāk – trešā atlases kārta)</w:t>
      </w:r>
      <w:r w:rsidR="00130023">
        <w:rPr>
          <w:sz w:val="24"/>
          <w:szCs w:val="24"/>
        </w:rPr>
        <w:t>.</w:t>
      </w:r>
      <w:r w:rsidRPr="006D2F5C">
        <w:rPr>
          <w:sz w:val="24"/>
          <w:szCs w:val="24"/>
        </w:rPr>
        <w:t>".</w:t>
      </w:r>
    </w:p>
    <w:p w14:paraId="3BD77880" w14:textId="77777777" w:rsidR="00C20E57" w:rsidRDefault="00C20E57" w:rsidP="00C7631E">
      <w:pPr>
        <w:pStyle w:val="ListParagraph"/>
        <w:tabs>
          <w:tab w:val="left" w:pos="1134"/>
        </w:tabs>
        <w:spacing w:after="0" w:line="240" w:lineRule="auto"/>
        <w:ind w:left="0"/>
        <w:jc w:val="both"/>
        <w:rPr>
          <w:sz w:val="24"/>
          <w:szCs w:val="24"/>
          <w:shd w:val="clear" w:color="auto" w:fill="FFFFFF"/>
        </w:rPr>
      </w:pPr>
    </w:p>
    <w:p w14:paraId="11447324" w14:textId="77777777" w:rsidR="00392A41" w:rsidRDefault="00392A41" w:rsidP="00C7631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392A41">
        <w:rPr>
          <w:rFonts w:ascii="Times New Roman" w:hAnsi="Times New Roman"/>
          <w:sz w:val="24"/>
          <w:szCs w:val="24"/>
        </w:rPr>
        <w:t>Papildināt 6. punktu aiz vārda "otrās" ar vārdiem "un trešās"</w:t>
      </w:r>
      <w:r>
        <w:rPr>
          <w:rFonts w:ascii="Times New Roman" w:hAnsi="Times New Roman"/>
          <w:sz w:val="24"/>
          <w:szCs w:val="24"/>
        </w:rPr>
        <w:t>.</w:t>
      </w:r>
    </w:p>
    <w:p w14:paraId="0486682C" w14:textId="06973A5F" w:rsidR="00392A41" w:rsidRDefault="00392A41" w:rsidP="00C7631E">
      <w:pPr>
        <w:pStyle w:val="ListParagraph"/>
        <w:tabs>
          <w:tab w:val="left" w:pos="1134"/>
        </w:tabs>
        <w:spacing w:after="0" w:line="240" w:lineRule="auto"/>
        <w:ind w:left="709"/>
        <w:jc w:val="both"/>
        <w:rPr>
          <w:rFonts w:ascii="Times New Roman" w:hAnsi="Times New Roman"/>
          <w:sz w:val="24"/>
          <w:szCs w:val="24"/>
        </w:rPr>
      </w:pPr>
    </w:p>
    <w:p w14:paraId="31EBCA06" w14:textId="0C79E5E4" w:rsidR="00392A41" w:rsidRDefault="00392A41" w:rsidP="00C7631E">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392A41">
        <w:rPr>
          <w:rFonts w:ascii="Times New Roman" w:hAnsi="Times New Roman"/>
          <w:sz w:val="24"/>
          <w:szCs w:val="24"/>
        </w:rPr>
        <w:t xml:space="preserve">Aizstāt 10.1.2. apakšpunktā </w:t>
      </w:r>
      <w:r w:rsidR="00F44349">
        <w:rPr>
          <w:rFonts w:ascii="Times New Roman" w:hAnsi="Times New Roman"/>
          <w:sz w:val="24"/>
          <w:szCs w:val="24"/>
        </w:rPr>
        <w:t xml:space="preserve">skaitli un </w:t>
      </w:r>
      <w:r w:rsidRPr="00392A41">
        <w:rPr>
          <w:rFonts w:ascii="Times New Roman" w:hAnsi="Times New Roman"/>
          <w:sz w:val="24"/>
          <w:szCs w:val="24"/>
        </w:rPr>
        <w:t xml:space="preserve">vārdus "0,6 megavati no virssaistībām finansētajos" ar </w:t>
      </w:r>
      <w:r w:rsidR="00F44349">
        <w:rPr>
          <w:rFonts w:ascii="Times New Roman" w:hAnsi="Times New Roman"/>
          <w:sz w:val="24"/>
          <w:szCs w:val="24"/>
        </w:rPr>
        <w:t xml:space="preserve">skaitli un </w:t>
      </w:r>
      <w:r w:rsidRPr="00392A41">
        <w:rPr>
          <w:rFonts w:ascii="Times New Roman" w:hAnsi="Times New Roman"/>
          <w:sz w:val="24"/>
          <w:szCs w:val="24"/>
        </w:rPr>
        <w:t>vārdiem "0,927 megavati trešās atlases kārtas".</w:t>
      </w:r>
    </w:p>
    <w:p w14:paraId="2E5B5BC4" w14:textId="77777777" w:rsidR="00477B59" w:rsidRDefault="00477B59" w:rsidP="00C7631E">
      <w:pPr>
        <w:pStyle w:val="tv213"/>
        <w:shd w:val="clear" w:color="auto" w:fill="FFFFFF"/>
        <w:tabs>
          <w:tab w:val="left" w:pos="709"/>
        </w:tabs>
        <w:spacing w:before="0" w:beforeAutospacing="0" w:after="0" w:afterAutospacing="0" w:line="293" w:lineRule="atLeast"/>
        <w:ind w:firstLine="709"/>
        <w:jc w:val="both"/>
        <w:rPr>
          <w:rFonts w:eastAsia="Calibri"/>
          <w:bCs/>
          <w:shd w:val="clear" w:color="auto" w:fill="FFFFFF"/>
          <w:lang w:eastAsia="en-US"/>
        </w:rPr>
      </w:pPr>
    </w:p>
    <w:p w14:paraId="01DC3F5B" w14:textId="77777777" w:rsidR="00C20E57" w:rsidRPr="008B1A86" w:rsidRDefault="00C20E57" w:rsidP="00C7631E">
      <w:pPr>
        <w:pStyle w:val="ListParagraph"/>
        <w:numPr>
          <w:ilvl w:val="0"/>
          <w:numId w:val="1"/>
        </w:numPr>
        <w:tabs>
          <w:tab w:val="left" w:pos="1134"/>
        </w:tabs>
        <w:spacing w:after="0"/>
        <w:ind w:left="0" w:firstLine="709"/>
        <w:jc w:val="both"/>
        <w:rPr>
          <w:rFonts w:ascii="Times New Roman" w:hAnsi="Times New Roman"/>
          <w:sz w:val="24"/>
          <w:szCs w:val="24"/>
        </w:rPr>
      </w:pPr>
      <w:r w:rsidRPr="008B1A86">
        <w:rPr>
          <w:rFonts w:ascii="Times New Roman" w:hAnsi="Times New Roman"/>
          <w:sz w:val="24"/>
          <w:szCs w:val="24"/>
        </w:rPr>
        <w:t xml:space="preserve">Papildināt noteikumus ar </w:t>
      </w:r>
      <w:r w:rsidR="00477B59" w:rsidRPr="00477B59">
        <w:rPr>
          <w:rFonts w:ascii="Times New Roman" w:eastAsia="Times New Roman" w:hAnsi="Times New Roman"/>
          <w:sz w:val="24"/>
          <w:szCs w:val="24"/>
          <w:shd w:val="clear" w:color="auto" w:fill="FFFFFF"/>
        </w:rPr>
        <w:t>11.</w:t>
      </w:r>
      <w:r w:rsidR="00477B59" w:rsidRPr="00477B59">
        <w:rPr>
          <w:rFonts w:ascii="Times New Roman" w:eastAsia="Times New Roman" w:hAnsi="Times New Roman"/>
          <w:sz w:val="24"/>
          <w:szCs w:val="24"/>
          <w:shd w:val="clear" w:color="auto" w:fill="FFFFFF"/>
          <w:vertAlign w:val="superscript"/>
        </w:rPr>
        <w:t>1</w:t>
      </w:r>
      <w:r>
        <w:rPr>
          <w:rFonts w:ascii="Times New Roman" w:hAnsi="Times New Roman"/>
          <w:sz w:val="24"/>
          <w:szCs w:val="24"/>
        </w:rPr>
        <w:t> </w:t>
      </w:r>
      <w:r w:rsidRPr="008B1A86">
        <w:rPr>
          <w:rFonts w:ascii="Times New Roman" w:hAnsi="Times New Roman"/>
          <w:sz w:val="24"/>
          <w:szCs w:val="24"/>
        </w:rPr>
        <w:t>punktu šādā redakcijā:</w:t>
      </w:r>
    </w:p>
    <w:p w14:paraId="79772EAB" w14:textId="77777777" w:rsidR="00C20E57" w:rsidRPr="00C43FFC" w:rsidRDefault="00C20E57" w:rsidP="00C7631E">
      <w:pPr>
        <w:pStyle w:val="ListParagraph"/>
        <w:tabs>
          <w:tab w:val="left" w:pos="1134"/>
        </w:tabs>
        <w:spacing w:after="0" w:line="240" w:lineRule="auto"/>
        <w:ind w:left="709"/>
        <w:jc w:val="both"/>
        <w:rPr>
          <w:rFonts w:ascii="Times New Roman" w:hAnsi="Times New Roman"/>
          <w:sz w:val="24"/>
          <w:szCs w:val="24"/>
        </w:rPr>
      </w:pPr>
    </w:p>
    <w:p w14:paraId="6C464132" w14:textId="77777777" w:rsidR="00C20E57" w:rsidRDefault="00C20E57" w:rsidP="00C7631E">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r w:rsidRPr="00BD5512">
        <w:rPr>
          <w:rFonts w:ascii="Times New Roman" w:eastAsia="Times New Roman" w:hAnsi="Times New Roman"/>
          <w:sz w:val="24"/>
          <w:szCs w:val="24"/>
          <w:shd w:val="clear" w:color="auto" w:fill="FFFFFF"/>
        </w:rPr>
        <w:t>"</w:t>
      </w:r>
      <w:r w:rsidR="00477B59" w:rsidRPr="00477B59">
        <w:rPr>
          <w:rFonts w:ascii="Times New Roman" w:eastAsia="Times New Roman" w:hAnsi="Times New Roman"/>
          <w:sz w:val="24"/>
          <w:szCs w:val="24"/>
          <w:shd w:val="clear" w:color="auto" w:fill="FFFFFF"/>
        </w:rPr>
        <w:t>11.</w:t>
      </w:r>
      <w:r w:rsidR="00477B59" w:rsidRPr="00477B59">
        <w:rPr>
          <w:rFonts w:ascii="Times New Roman" w:eastAsia="Times New Roman" w:hAnsi="Times New Roman"/>
          <w:sz w:val="24"/>
          <w:szCs w:val="24"/>
          <w:shd w:val="clear" w:color="auto" w:fill="FFFFFF"/>
          <w:vertAlign w:val="superscript"/>
        </w:rPr>
        <w:t>1</w:t>
      </w:r>
      <w:r w:rsidR="00477B59" w:rsidRPr="00477B59">
        <w:rPr>
          <w:rFonts w:ascii="Times New Roman" w:eastAsia="Times New Roman" w:hAnsi="Times New Roman"/>
          <w:sz w:val="24"/>
          <w:szCs w:val="24"/>
          <w:shd w:val="clear" w:color="auto" w:fill="FFFFFF"/>
        </w:rPr>
        <w:t xml:space="preserve"> Trešās atlases kārtas ietvaros atbalstu sniedz projektiem, kuros paredzēti ieguldījumi šo noteikumu 10.1.2. apakšpunktā noteiktā iznākuma rādītāja sasniegšanā.</w:t>
      </w:r>
      <w:r w:rsidR="00477B59">
        <w:rPr>
          <w:rFonts w:ascii="Times New Roman" w:eastAsia="Times New Roman" w:hAnsi="Times New Roman"/>
          <w:sz w:val="24"/>
          <w:szCs w:val="24"/>
          <w:shd w:val="clear" w:color="auto" w:fill="FFFFFF"/>
        </w:rPr>
        <w:t>".</w:t>
      </w:r>
    </w:p>
    <w:p w14:paraId="5E3FFB4C" w14:textId="77777777" w:rsidR="00477B59" w:rsidRDefault="00477B59" w:rsidP="00C7631E">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p>
    <w:p w14:paraId="36D1B6B7" w14:textId="4FAD4F62" w:rsidR="00477B59" w:rsidRPr="00A56860" w:rsidRDefault="00A56860" w:rsidP="00A56860">
      <w:pPr>
        <w:pStyle w:val="ListParagraph"/>
        <w:numPr>
          <w:ilvl w:val="0"/>
          <w:numId w:val="1"/>
        </w:numPr>
        <w:tabs>
          <w:tab w:val="left" w:pos="1134"/>
        </w:tabs>
        <w:spacing w:after="0"/>
        <w:ind w:left="993" w:hanging="284"/>
        <w:jc w:val="both"/>
        <w:rPr>
          <w:rFonts w:ascii="Times New Roman" w:eastAsia="Times New Roman" w:hAnsi="Times New Roman"/>
          <w:sz w:val="24"/>
          <w:szCs w:val="24"/>
          <w:shd w:val="clear" w:color="auto" w:fill="FFFFFF"/>
        </w:rPr>
      </w:pPr>
      <w:r w:rsidRPr="00A56860">
        <w:rPr>
          <w:rFonts w:ascii="Times New Roman" w:hAnsi="Times New Roman"/>
          <w:bCs/>
          <w:sz w:val="24"/>
          <w:szCs w:val="24"/>
          <w:shd w:val="clear" w:color="auto" w:fill="FFFFFF"/>
        </w:rPr>
        <w:t>Aizstāt 15.2. apakšpunktā skaitli "18 466 858" ar skaitli "13 097 905", skaitli "15 696 829" ar skaitli "11 133 219" un skaitli "2 770 029" ar skaitli "1 964 686".</w:t>
      </w:r>
    </w:p>
    <w:p w14:paraId="6CE1A18E" w14:textId="77777777" w:rsidR="00A56860" w:rsidRPr="00A56860" w:rsidRDefault="00A56860" w:rsidP="00A56860">
      <w:pPr>
        <w:tabs>
          <w:tab w:val="left" w:pos="1134"/>
        </w:tabs>
        <w:jc w:val="both"/>
        <w:rPr>
          <w:sz w:val="24"/>
          <w:szCs w:val="24"/>
          <w:shd w:val="clear" w:color="auto" w:fill="FFFFFF"/>
        </w:rPr>
      </w:pPr>
    </w:p>
    <w:p w14:paraId="265B4E71" w14:textId="77777777" w:rsidR="00477B59" w:rsidRPr="008B1A86" w:rsidRDefault="00477B59" w:rsidP="00C7631E">
      <w:pPr>
        <w:pStyle w:val="ListParagraph"/>
        <w:numPr>
          <w:ilvl w:val="0"/>
          <w:numId w:val="1"/>
        </w:numPr>
        <w:tabs>
          <w:tab w:val="left" w:pos="1134"/>
        </w:tabs>
        <w:spacing w:after="0"/>
        <w:ind w:left="0" w:firstLine="709"/>
        <w:jc w:val="both"/>
        <w:rPr>
          <w:rFonts w:ascii="Times New Roman" w:hAnsi="Times New Roman"/>
          <w:sz w:val="24"/>
          <w:szCs w:val="24"/>
        </w:rPr>
      </w:pPr>
      <w:r w:rsidRPr="008B1A86">
        <w:rPr>
          <w:rFonts w:ascii="Times New Roman" w:hAnsi="Times New Roman"/>
          <w:sz w:val="24"/>
          <w:szCs w:val="24"/>
        </w:rPr>
        <w:t xml:space="preserve">Papildināt noteikumus ar </w:t>
      </w:r>
      <w:r w:rsidRPr="00477B59">
        <w:rPr>
          <w:rFonts w:ascii="Times New Roman" w:eastAsia="Times New Roman" w:hAnsi="Times New Roman"/>
          <w:sz w:val="24"/>
          <w:szCs w:val="24"/>
          <w:shd w:val="clear" w:color="auto" w:fill="FFFFFF"/>
        </w:rPr>
        <w:t>1</w:t>
      </w:r>
      <w:r>
        <w:rPr>
          <w:rFonts w:ascii="Times New Roman" w:eastAsia="Times New Roman" w:hAnsi="Times New Roman"/>
          <w:sz w:val="24"/>
          <w:szCs w:val="24"/>
          <w:shd w:val="clear" w:color="auto" w:fill="FFFFFF"/>
        </w:rPr>
        <w:t>5.3.</w:t>
      </w:r>
      <w:r>
        <w:rPr>
          <w:rFonts w:ascii="Times New Roman" w:hAnsi="Times New Roman"/>
          <w:sz w:val="24"/>
          <w:szCs w:val="24"/>
        </w:rPr>
        <w:t> apakš</w:t>
      </w:r>
      <w:r w:rsidRPr="008B1A86">
        <w:rPr>
          <w:rFonts w:ascii="Times New Roman" w:hAnsi="Times New Roman"/>
          <w:sz w:val="24"/>
          <w:szCs w:val="24"/>
        </w:rPr>
        <w:t>punktu šādā redakcijā:</w:t>
      </w:r>
    </w:p>
    <w:p w14:paraId="17DD153A" w14:textId="77777777" w:rsidR="00477B59" w:rsidRPr="00C43FFC" w:rsidRDefault="00477B59" w:rsidP="00C7631E">
      <w:pPr>
        <w:pStyle w:val="ListParagraph"/>
        <w:tabs>
          <w:tab w:val="left" w:pos="1134"/>
        </w:tabs>
        <w:spacing w:after="0" w:line="240" w:lineRule="auto"/>
        <w:ind w:left="709"/>
        <w:jc w:val="both"/>
        <w:rPr>
          <w:rFonts w:ascii="Times New Roman" w:hAnsi="Times New Roman"/>
          <w:sz w:val="24"/>
          <w:szCs w:val="24"/>
        </w:rPr>
      </w:pPr>
    </w:p>
    <w:p w14:paraId="17841330" w14:textId="77777777" w:rsidR="00477B59" w:rsidRDefault="00477B59" w:rsidP="00C7631E">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r w:rsidRPr="00BD5512">
        <w:rPr>
          <w:rFonts w:ascii="Times New Roman" w:eastAsia="Times New Roman" w:hAnsi="Times New Roman"/>
          <w:sz w:val="24"/>
          <w:szCs w:val="24"/>
          <w:shd w:val="clear" w:color="auto" w:fill="FFFFFF"/>
        </w:rPr>
        <w:lastRenderedPageBreak/>
        <w:t>"</w:t>
      </w:r>
      <w:r w:rsidRPr="00477B59">
        <w:rPr>
          <w:rFonts w:ascii="Times New Roman" w:eastAsia="Times New Roman" w:hAnsi="Times New Roman"/>
          <w:sz w:val="24"/>
          <w:szCs w:val="24"/>
          <w:shd w:val="clear" w:color="auto" w:fill="FFFFFF"/>
        </w:rPr>
        <w:t xml:space="preserve">15.3. trešās atlases kārtas ietvaros plānotais finansējums ir vismaz 5 368 953 </w:t>
      </w:r>
      <w:r w:rsidRPr="00477B59">
        <w:rPr>
          <w:rFonts w:ascii="Times New Roman" w:eastAsia="Times New Roman" w:hAnsi="Times New Roman"/>
          <w:i/>
          <w:sz w:val="24"/>
          <w:szCs w:val="24"/>
          <w:shd w:val="clear" w:color="auto" w:fill="FFFFFF"/>
        </w:rPr>
        <w:t>euro</w:t>
      </w:r>
      <w:r w:rsidRPr="00477B59">
        <w:rPr>
          <w:rFonts w:ascii="Times New Roman" w:eastAsia="Times New Roman" w:hAnsi="Times New Roman"/>
          <w:sz w:val="24"/>
          <w:szCs w:val="24"/>
          <w:shd w:val="clear" w:color="auto" w:fill="FFFFFF"/>
        </w:rPr>
        <w:t xml:space="preserve">, tai skaitā Eiropas Reģionālās attīstības fonda finansējums – 4 563 610 </w:t>
      </w:r>
      <w:r w:rsidRPr="00477B59">
        <w:rPr>
          <w:rFonts w:ascii="Times New Roman" w:eastAsia="Times New Roman" w:hAnsi="Times New Roman"/>
          <w:i/>
          <w:sz w:val="24"/>
          <w:szCs w:val="24"/>
          <w:shd w:val="clear" w:color="auto" w:fill="FFFFFF"/>
        </w:rPr>
        <w:t>euro</w:t>
      </w:r>
      <w:r w:rsidRPr="00477B59">
        <w:rPr>
          <w:rFonts w:ascii="Times New Roman" w:eastAsia="Times New Roman" w:hAnsi="Times New Roman"/>
          <w:sz w:val="24"/>
          <w:szCs w:val="24"/>
          <w:shd w:val="clear" w:color="auto" w:fill="FFFFFF"/>
        </w:rPr>
        <w:t xml:space="preserve"> un nacionālais finansējums – vismaz 805 343 </w:t>
      </w:r>
      <w:r w:rsidRPr="00477B59">
        <w:rPr>
          <w:rFonts w:ascii="Times New Roman" w:eastAsia="Times New Roman" w:hAnsi="Times New Roman"/>
          <w:i/>
          <w:sz w:val="24"/>
          <w:szCs w:val="24"/>
          <w:shd w:val="clear" w:color="auto" w:fill="FFFFFF"/>
        </w:rPr>
        <w:t>euro</w:t>
      </w:r>
      <w:r w:rsidRPr="00477B59">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14:paraId="40E0C5FF" w14:textId="77777777" w:rsidR="00477B59" w:rsidRDefault="00477B59" w:rsidP="00C7631E">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p>
    <w:p w14:paraId="303964EB" w14:textId="5A160F2F" w:rsidR="00670132" w:rsidRPr="008B1A86" w:rsidRDefault="00670132" w:rsidP="00C7631E">
      <w:pPr>
        <w:pStyle w:val="ListParagraph"/>
        <w:numPr>
          <w:ilvl w:val="0"/>
          <w:numId w:val="1"/>
        </w:numPr>
        <w:tabs>
          <w:tab w:val="left" w:pos="1134"/>
        </w:tabs>
        <w:spacing w:after="0"/>
        <w:ind w:left="0" w:firstLine="709"/>
        <w:jc w:val="both"/>
        <w:rPr>
          <w:rFonts w:ascii="Times New Roman" w:hAnsi="Times New Roman"/>
          <w:sz w:val="24"/>
          <w:szCs w:val="24"/>
        </w:rPr>
      </w:pPr>
      <w:r w:rsidRPr="008B1A86">
        <w:rPr>
          <w:rFonts w:ascii="Times New Roman" w:hAnsi="Times New Roman"/>
          <w:sz w:val="24"/>
          <w:szCs w:val="24"/>
        </w:rPr>
        <w:t xml:space="preserve">Papildināt noteikumus ar </w:t>
      </w:r>
      <w:r w:rsidRPr="00477B59">
        <w:rPr>
          <w:rFonts w:ascii="Times New Roman" w:eastAsia="Times New Roman" w:hAnsi="Times New Roman"/>
          <w:sz w:val="24"/>
          <w:szCs w:val="24"/>
          <w:shd w:val="clear" w:color="auto" w:fill="FFFFFF"/>
        </w:rPr>
        <w:t>1</w:t>
      </w:r>
      <w:r>
        <w:rPr>
          <w:rFonts w:ascii="Times New Roman" w:eastAsia="Times New Roman" w:hAnsi="Times New Roman"/>
          <w:sz w:val="24"/>
          <w:szCs w:val="24"/>
          <w:shd w:val="clear" w:color="auto" w:fill="FFFFFF"/>
        </w:rPr>
        <w:t>7</w:t>
      </w:r>
      <w:r w:rsidRPr="00477B59">
        <w:rPr>
          <w:rFonts w:ascii="Times New Roman" w:eastAsia="Times New Roman" w:hAnsi="Times New Roman"/>
          <w:sz w:val="24"/>
          <w:szCs w:val="24"/>
          <w:shd w:val="clear" w:color="auto" w:fill="FFFFFF"/>
        </w:rPr>
        <w:t>.</w:t>
      </w:r>
      <w:r w:rsidR="000A3A9F">
        <w:rPr>
          <w:rFonts w:ascii="Times New Roman" w:eastAsia="Times New Roman" w:hAnsi="Times New Roman"/>
          <w:sz w:val="24"/>
          <w:szCs w:val="24"/>
          <w:shd w:val="clear" w:color="auto" w:fill="FFFFFF"/>
          <w:vertAlign w:val="superscript"/>
        </w:rPr>
        <w:t>1</w:t>
      </w:r>
      <w:r w:rsidR="000A3A9F">
        <w:rPr>
          <w:rFonts w:ascii="Times New Roman" w:hAnsi="Times New Roman"/>
          <w:sz w:val="24"/>
          <w:szCs w:val="24"/>
        </w:rPr>
        <w:t> </w:t>
      </w:r>
      <w:r w:rsidRPr="008B1A86">
        <w:rPr>
          <w:rFonts w:ascii="Times New Roman" w:hAnsi="Times New Roman"/>
          <w:sz w:val="24"/>
          <w:szCs w:val="24"/>
        </w:rPr>
        <w:t>punktu šādā redakcijā:</w:t>
      </w:r>
    </w:p>
    <w:p w14:paraId="24E168CF" w14:textId="77777777" w:rsidR="00670132" w:rsidRPr="00C43FFC" w:rsidRDefault="00670132" w:rsidP="00C7631E">
      <w:pPr>
        <w:pStyle w:val="ListParagraph"/>
        <w:tabs>
          <w:tab w:val="left" w:pos="1134"/>
        </w:tabs>
        <w:spacing w:after="0" w:line="240" w:lineRule="auto"/>
        <w:ind w:left="709"/>
        <w:jc w:val="both"/>
        <w:rPr>
          <w:rFonts w:ascii="Times New Roman" w:hAnsi="Times New Roman"/>
          <w:sz w:val="24"/>
          <w:szCs w:val="24"/>
        </w:rPr>
      </w:pPr>
    </w:p>
    <w:p w14:paraId="0A188BE6" w14:textId="4D7318EF" w:rsidR="00477B59" w:rsidRDefault="00670132" w:rsidP="00C7631E">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r w:rsidRPr="00BD5512">
        <w:rPr>
          <w:rFonts w:ascii="Times New Roman" w:eastAsia="Times New Roman" w:hAnsi="Times New Roman"/>
          <w:sz w:val="24"/>
          <w:szCs w:val="24"/>
          <w:shd w:val="clear" w:color="auto" w:fill="FFFFFF"/>
        </w:rPr>
        <w:t>"</w:t>
      </w:r>
      <w:r w:rsidRPr="00670132">
        <w:rPr>
          <w:rFonts w:ascii="Times New Roman" w:eastAsia="Times New Roman" w:hAnsi="Times New Roman"/>
          <w:sz w:val="24"/>
          <w:szCs w:val="24"/>
          <w:shd w:val="clear" w:color="auto" w:fill="FFFFFF"/>
        </w:rPr>
        <w:t>17.</w:t>
      </w:r>
      <w:r w:rsidR="000A3A9F">
        <w:rPr>
          <w:rFonts w:ascii="Times New Roman" w:eastAsia="Times New Roman" w:hAnsi="Times New Roman"/>
          <w:sz w:val="24"/>
          <w:szCs w:val="24"/>
          <w:shd w:val="clear" w:color="auto" w:fill="FFFFFF"/>
          <w:vertAlign w:val="superscript"/>
        </w:rPr>
        <w:t>1</w:t>
      </w:r>
      <w:r w:rsidR="000A3A9F" w:rsidRPr="00670132">
        <w:rPr>
          <w:rFonts w:ascii="Times New Roman" w:eastAsia="Times New Roman" w:hAnsi="Times New Roman"/>
          <w:sz w:val="24"/>
          <w:szCs w:val="24"/>
          <w:shd w:val="clear" w:color="auto" w:fill="FFFFFF"/>
        </w:rPr>
        <w:t xml:space="preserve"> </w:t>
      </w:r>
      <w:r w:rsidR="00BF4211" w:rsidRPr="00BF4211">
        <w:rPr>
          <w:rFonts w:ascii="Times New Roman" w:eastAsia="Times New Roman" w:hAnsi="Times New Roman"/>
          <w:sz w:val="24"/>
          <w:szCs w:val="24"/>
          <w:shd w:val="clear" w:color="auto" w:fill="FFFFFF"/>
        </w:rPr>
        <w:t>Pēc 2020. gada 2. marta neizmantoto pirmās un otrās atlases kārtas finansējumu un finansējumu, kas p</w:t>
      </w:r>
      <w:r w:rsidR="00BF4211">
        <w:rPr>
          <w:rFonts w:ascii="Times New Roman" w:eastAsia="Times New Roman" w:hAnsi="Times New Roman"/>
          <w:sz w:val="24"/>
          <w:szCs w:val="24"/>
          <w:shd w:val="clear" w:color="auto" w:fill="FFFFFF"/>
        </w:rPr>
        <w:t>ir</w:t>
      </w:r>
      <w:r w:rsidR="00BF4211" w:rsidRPr="00BF4211">
        <w:rPr>
          <w:rFonts w:ascii="Times New Roman" w:eastAsia="Times New Roman" w:hAnsi="Times New Roman"/>
          <w:sz w:val="24"/>
          <w:szCs w:val="24"/>
          <w:shd w:val="clear" w:color="auto" w:fill="FFFFFF"/>
        </w:rPr>
        <w:t>majā</w:t>
      </w:r>
      <w:r w:rsidR="00BF4211">
        <w:rPr>
          <w:rFonts w:ascii="Times New Roman" w:eastAsia="Times New Roman" w:hAnsi="Times New Roman"/>
          <w:sz w:val="24"/>
          <w:szCs w:val="24"/>
          <w:shd w:val="clear" w:color="auto" w:fill="FFFFFF"/>
        </w:rPr>
        <w:t xml:space="preserve"> un</w:t>
      </w:r>
      <w:r w:rsidR="00BF4211" w:rsidRPr="00BF4211">
        <w:rPr>
          <w:rFonts w:ascii="Times New Roman" w:eastAsia="Times New Roman" w:hAnsi="Times New Roman"/>
          <w:sz w:val="24"/>
          <w:szCs w:val="24"/>
          <w:shd w:val="clear" w:color="auto" w:fill="FFFFFF"/>
        </w:rPr>
        <w:t xml:space="preserve"> otrajā atlases kārtā atbrīvojas projektu īstenošanas rezultātā, novirza</w:t>
      </w:r>
      <w:r w:rsidR="00BF4211">
        <w:rPr>
          <w:rFonts w:ascii="Times New Roman" w:eastAsia="Times New Roman" w:hAnsi="Times New Roman"/>
          <w:sz w:val="24"/>
          <w:szCs w:val="24"/>
          <w:shd w:val="clear" w:color="auto" w:fill="FFFFFF"/>
        </w:rPr>
        <w:t xml:space="preserve"> trešajai</w:t>
      </w:r>
      <w:r w:rsidR="00BF4211" w:rsidRPr="00BF4211">
        <w:rPr>
          <w:rFonts w:ascii="Times New Roman" w:eastAsia="Times New Roman" w:hAnsi="Times New Roman"/>
          <w:sz w:val="24"/>
          <w:szCs w:val="24"/>
          <w:shd w:val="clear" w:color="auto" w:fill="FFFFFF"/>
        </w:rPr>
        <w:t xml:space="preserve"> atlases kārtai</w:t>
      </w:r>
      <w:r w:rsidRPr="00670132">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rPr>
        <w:t>".</w:t>
      </w:r>
    </w:p>
    <w:p w14:paraId="2CB48198" w14:textId="77777777" w:rsidR="00670132" w:rsidRDefault="00670132" w:rsidP="00C7631E">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p>
    <w:p w14:paraId="2D6AA1B5" w14:textId="58616989" w:rsidR="00670132" w:rsidRPr="008B1A86" w:rsidRDefault="00670132" w:rsidP="00C7631E">
      <w:pPr>
        <w:pStyle w:val="ListParagraph"/>
        <w:numPr>
          <w:ilvl w:val="0"/>
          <w:numId w:val="1"/>
        </w:numPr>
        <w:tabs>
          <w:tab w:val="left" w:pos="1134"/>
        </w:tabs>
        <w:spacing w:after="0"/>
        <w:ind w:left="0" w:firstLine="709"/>
        <w:jc w:val="both"/>
        <w:rPr>
          <w:rFonts w:ascii="Times New Roman" w:hAnsi="Times New Roman"/>
          <w:sz w:val="24"/>
          <w:szCs w:val="24"/>
        </w:rPr>
      </w:pPr>
      <w:r w:rsidRPr="008B1A86">
        <w:rPr>
          <w:rFonts w:ascii="Times New Roman" w:hAnsi="Times New Roman"/>
          <w:sz w:val="24"/>
          <w:szCs w:val="24"/>
        </w:rPr>
        <w:t xml:space="preserve">Papildināt noteikumus ar </w:t>
      </w:r>
      <w:r w:rsidR="00B17032">
        <w:rPr>
          <w:rFonts w:ascii="Times New Roman" w:eastAsia="Times New Roman" w:hAnsi="Times New Roman"/>
          <w:sz w:val="24"/>
          <w:szCs w:val="24"/>
          <w:shd w:val="clear" w:color="auto" w:fill="FFFFFF"/>
        </w:rPr>
        <w:t>23</w:t>
      </w:r>
      <w:r>
        <w:rPr>
          <w:rFonts w:ascii="Times New Roman" w:eastAsia="Times New Roman" w:hAnsi="Times New Roman"/>
          <w:sz w:val="24"/>
          <w:szCs w:val="24"/>
          <w:shd w:val="clear" w:color="auto" w:fill="FFFFFF"/>
        </w:rPr>
        <w:t>.3.</w:t>
      </w:r>
      <w:r>
        <w:rPr>
          <w:rFonts w:ascii="Times New Roman" w:hAnsi="Times New Roman"/>
          <w:sz w:val="24"/>
          <w:szCs w:val="24"/>
        </w:rPr>
        <w:t> apakš</w:t>
      </w:r>
      <w:r w:rsidRPr="008B1A86">
        <w:rPr>
          <w:rFonts w:ascii="Times New Roman" w:hAnsi="Times New Roman"/>
          <w:sz w:val="24"/>
          <w:szCs w:val="24"/>
        </w:rPr>
        <w:t>punktu šādā redakcijā:</w:t>
      </w:r>
    </w:p>
    <w:p w14:paraId="6ECA6C40" w14:textId="77777777" w:rsidR="00670132" w:rsidRPr="00C43FFC" w:rsidRDefault="00670132" w:rsidP="00C7631E">
      <w:pPr>
        <w:pStyle w:val="ListParagraph"/>
        <w:tabs>
          <w:tab w:val="left" w:pos="1134"/>
        </w:tabs>
        <w:spacing w:after="0" w:line="240" w:lineRule="auto"/>
        <w:ind w:left="709"/>
        <w:jc w:val="both"/>
        <w:rPr>
          <w:rFonts w:ascii="Times New Roman" w:hAnsi="Times New Roman"/>
          <w:sz w:val="24"/>
          <w:szCs w:val="24"/>
        </w:rPr>
      </w:pPr>
    </w:p>
    <w:p w14:paraId="31A8A264" w14:textId="202006D0" w:rsidR="00670132" w:rsidRDefault="00670132" w:rsidP="00C7631E">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r w:rsidRPr="00BD5512">
        <w:rPr>
          <w:rFonts w:ascii="Times New Roman" w:eastAsia="Times New Roman" w:hAnsi="Times New Roman"/>
          <w:sz w:val="24"/>
          <w:szCs w:val="24"/>
          <w:shd w:val="clear" w:color="auto" w:fill="FFFFFF"/>
        </w:rPr>
        <w:t>"</w:t>
      </w:r>
      <w:r w:rsidR="00B17032" w:rsidRPr="00B17032">
        <w:rPr>
          <w:rFonts w:ascii="Times New Roman" w:eastAsia="Times New Roman" w:hAnsi="Times New Roman"/>
          <w:sz w:val="24"/>
          <w:szCs w:val="24"/>
          <w:shd w:val="clear" w:color="auto" w:fill="FFFFFF"/>
        </w:rPr>
        <w:t>23.3. trešajā atlases kārtā ir reģionālas nozīmes attīstības centru pašvaldība – Aizkraukles, Alūksnes, Balvu, Bauskas, Cēsu, Dobeles, Gulbenes, Krāslavas, Kuldīgas, Limbažu, Līvānu, Ludzas, Madonas, Ogres, Preiļu, Saldus, Siguldas, Smiltenes, Talsu, Tukuma un Valkas novada pašvaldība vai tās izveidota iestāde, vai šajā apakšpunktā minētās pašvaldības kapitālsabiedrība, kas veic pašvaldības deleģēto pārvaldes uzdevumu izpildi vai ir noslēgusi pakalpojumu līgumu par sabiedrisko pakalpojumu sniegšanu.</w:t>
      </w:r>
      <w:r>
        <w:rPr>
          <w:rFonts w:ascii="Times New Roman" w:eastAsia="Times New Roman" w:hAnsi="Times New Roman"/>
          <w:sz w:val="24"/>
          <w:szCs w:val="24"/>
          <w:shd w:val="clear" w:color="auto" w:fill="FFFFFF"/>
        </w:rPr>
        <w:t>".</w:t>
      </w:r>
    </w:p>
    <w:p w14:paraId="3B187D5B" w14:textId="77777777" w:rsidR="00670132" w:rsidRDefault="00670132" w:rsidP="00C7631E">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p>
    <w:p w14:paraId="45CE0A1A" w14:textId="36799A0E" w:rsidR="00B17032" w:rsidRDefault="00522F17" w:rsidP="00C7631E">
      <w:pPr>
        <w:pStyle w:val="ListParagraph"/>
        <w:numPr>
          <w:ilvl w:val="0"/>
          <w:numId w:val="1"/>
        </w:numPr>
        <w:tabs>
          <w:tab w:val="left" w:pos="1134"/>
        </w:tabs>
        <w:spacing w:after="0"/>
        <w:ind w:left="993" w:hanging="284"/>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Aizstāt</w:t>
      </w:r>
      <w:r w:rsidR="00B17032" w:rsidRPr="00E22C2B">
        <w:rPr>
          <w:rFonts w:ascii="Times New Roman" w:hAnsi="Times New Roman"/>
          <w:bCs/>
          <w:sz w:val="24"/>
          <w:szCs w:val="24"/>
          <w:shd w:val="clear" w:color="auto" w:fill="FFFFFF"/>
        </w:rPr>
        <w:t xml:space="preserve"> </w:t>
      </w:r>
      <w:r w:rsidR="00B17032">
        <w:rPr>
          <w:rFonts w:ascii="Times New Roman" w:hAnsi="Times New Roman"/>
          <w:bCs/>
          <w:sz w:val="24"/>
          <w:szCs w:val="24"/>
          <w:shd w:val="clear" w:color="auto" w:fill="FFFFFF"/>
        </w:rPr>
        <w:t>26</w:t>
      </w:r>
      <w:r>
        <w:rPr>
          <w:rFonts w:ascii="Times New Roman" w:hAnsi="Times New Roman"/>
          <w:bCs/>
          <w:sz w:val="24"/>
          <w:szCs w:val="24"/>
          <w:shd w:val="clear" w:color="auto" w:fill="FFFFFF"/>
        </w:rPr>
        <w:t xml:space="preserve">. punktā </w:t>
      </w:r>
      <w:r w:rsidR="00D2236B">
        <w:rPr>
          <w:rFonts w:ascii="Times New Roman" w:hAnsi="Times New Roman"/>
          <w:bCs/>
          <w:sz w:val="24"/>
          <w:szCs w:val="24"/>
          <w:shd w:val="clear" w:color="auto" w:fill="FFFFFF"/>
        </w:rPr>
        <w:t>vārdus</w:t>
      </w:r>
      <w:r>
        <w:rPr>
          <w:rFonts w:ascii="Times New Roman" w:hAnsi="Times New Roman"/>
          <w:bCs/>
          <w:sz w:val="24"/>
          <w:szCs w:val="24"/>
          <w:shd w:val="clear" w:color="auto" w:fill="FFFFFF"/>
        </w:rPr>
        <w:t xml:space="preserve"> </w:t>
      </w:r>
      <w:r w:rsidRPr="00392A41">
        <w:rPr>
          <w:rFonts w:ascii="Times New Roman" w:hAnsi="Times New Roman"/>
          <w:sz w:val="24"/>
          <w:szCs w:val="24"/>
        </w:rPr>
        <w:t>"</w:t>
      </w:r>
      <w:r>
        <w:rPr>
          <w:rFonts w:ascii="Times New Roman" w:hAnsi="Times New Roman"/>
          <w:sz w:val="24"/>
          <w:szCs w:val="24"/>
        </w:rPr>
        <w:t xml:space="preserve">pirmās un </w:t>
      </w:r>
      <w:r w:rsidRPr="00392A41">
        <w:rPr>
          <w:rFonts w:ascii="Times New Roman" w:hAnsi="Times New Roman"/>
          <w:sz w:val="24"/>
          <w:szCs w:val="24"/>
        </w:rPr>
        <w:t>otrās" ar vārdiem "</w:t>
      </w:r>
      <w:r>
        <w:rPr>
          <w:rFonts w:ascii="Times New Roman" w:hAnsi="Times New Roman"/>
          <w:sz w:val="24"/>
          <w:szCs w:val="24"/>
        </w:rPr>
        <w:t xml:space="preserve">pirmās, otrās </w:t>
      </w:r>
      <w:r w:rsidRPr="00392A41">
        <w:rPr>
          <w:rFonts w:ascii="Times New Roman" w:hAnsi="Times New Roman"/>
          <w:sz w:val="24"/>
          <w:szCs w:val="24"/>
        </w:rPr>
        <w:t>un trešās"</w:t>
      </w:r>
      <w:r w:rsidR="00D2236B">
        <w:rPr>
          <w:rFonts w:ascii="Times New Roman" w:hAnsi="Times New Roman"/>
          <w:bCs/>
          <w:sz w:val="24"/>
          <w:szCs w:val="24"/>
          <w:shd w:val="clear" w:color="auto" w:fill="FFFFFF"/>
        </w:rPr>
        <w:t>.</w:t>
      </w:r>
    </w:p>
    <w:p w14:paraId="0C665CCB" w14:textId="77777777" w:rsidR="00B17032" w:rsidRPr="00E22C2B" w:rsidRDefault="00B17032" w:rsidP="00C7631E">
      <w:pPr>
        <w:pStyle w:val="ListParagraph"/>
        <w:tabs>
          <w:tab w:val="left" w:pos="1134"/>
        </w:tabs>
        <w:spacing w:after="0"/>
        <w:ind w:left="993"/>
        <w:jc w:val="both"/>
        <w:rPr>
          <w:rFonts w:ascii="Times New Roman" w:hAnsi="Times New Roman"/>
          <w:bCs/>
          <w:sz w:val="24"/>
          <w:szCs w:val="24"/>
          <w:shd w:val="clear" w:color="auto" w:fill="FFFFFF"/>
        </w:rPr>
      </w:pPr>
    </w:p>
    <w:p w14:paraId="141D9C7C" w14:textId="5B4E36A8" w:rsidR="00B17032" w:rsidRPr="008B1A86" w:rsidRDefault="00B17032" w:rsidP="00C7631E">
      <w:pPr>
        <w:pStyle w:val="ListParagraph"/>
        <w:numPr>
          <w:ilvl w:val="0"/>
          <w:numId w:val="1"/>
        </w:numPr>
        <w:tabs>
          <w:tab w:val="left" w:pos="1134"/>
        </w:tabs>
        <w:spacing w:after="0"/>
        <w:ind w:left="0" w:firstLine="709"/>
        <w:jc w:val="both"/>
        <w:rPr>
          <w:rFonts w:ascii="Times New Roman" w:hAnsi="Times New Roman"/>
          <w:sz w:val="24"/>
          <w:szCs w:val="24"/>
        </w:rPr>
      </w:pPr>
      <w:r w:rsidRPr="008B1A86">
        <w:rPr>
          <w:rFonts w:ascii="Times New Roman" w:hAnsi="Times New Roman"/>
          <w:sz w:val="24"/>
          <w:szCs w:val="24"/>
        </w:rPr>
        <w:t xml:space="preserve">Papildināt noteikumus ar </w:t>
      </w:r>
      <w:r>
        <w:rPr>
          <w:rFonts w:ascii="Times New Roman" w:eastAsia="Times New Roman" w:hAnsi="Times New Roman"/>
          <w:sz w:val="24"/>
          <w:szCs w:val="24"/>
          <w:shd w:val="clear" w:color="auto" w:fill="FFFFFF"/>
        </w:rPr>
        <w:t>26</w:t>
      </w:r>
      <w:r w:rsidRPr="00477B59">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vertAlign w:val="superscript"/>
        </w:rPr>
        <w:t>1</w:t>
      </w:r>
      <w:r>
        <w:rPr>
          <w:rFonts w:ascii="Times New Roman" w:hAnsi="Times New Roman"/>
          <w:sz w:val="24"/>
          <w:szCs w:val="24"/>
        </w:rPr>
        <w:t> </w:t>
      </w:r>
      <w:r w:rsidRPr="008B1A86">
        <w:rPr>
          <w:rFonts w:ascii="Times New Roman" w:hAnsi="Times New Roman"/>
          <w:sz w:val="24"/>
          <w:szCs w:val="24"/>
        </w:rPr>
        <w:t>punktu šādā redakcijā:</w:t>
      </w:r>
    </w:p>
    <w:p w14:paraId="4F090169" w14:textId="77777777" w:rsidR="00B17032" w:rsidRPr="00C43FFC" w:rsidRDefault="00B17032" w:rsidP="00C7631E">
      <w:pPr>
        <w:pStyle w:val="ListParagraph"/>
        <w:tabs>
          <w:tab w:val="left" w:pos="1134"/>
        </w:tabs>
        <w:spacing w:after="0" w:line="240" w:lineRule="auto"/>
        <w:ind w:left="709"/>
        <w:jc w:val="both"/>
        <w:rPr>
          <w:rFonts w:ascii="Times New Roman" w:hAnsi="Times New Roman"/>
          <w:sz w:val="24"/>
          <w:szCs w:val="24"/>
        </w:rPr>
      </w:pPr>
    </w:p>
    <w:p w14:paraId="18D5C345" w14:textId="4C09C101" w:rsidR="00B17032" w:rsidRDefault="00B17032" w:rsidP="00C7631E">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r w:rsidRPr="00BD5512">
        <w:rPr>
          <w:rFonts w:ascii="Times New Roman" w:eastAsia="Times New Roman" w:hAnsi="Times New Roman"/>
          <w:sz w:val="24"/>
          <w:szCs w:val="24"/>
          <w:shd w:val="clear" w:color="auto" w:fill="FFFFFF"/>
        </w:rPr>
        <w:t>"</w:t>
      </w:r>
      <w:r w:rsidRPr="00B17032">
        <w:rPr>
          <w:rFonts w:ascii="Times New Roman" w:eastAsia="Times New Roman" w:hAnsi="Times New Roman"/>
          <w:sz w:val="24"/>
          <w:szCs w:val="24"/>
          <w:shd w:val="clear" w:color="auto" w:fill="FFFFFF"/>
        </w:rPr>
        <w:t>26.</w:t>
      </w:r>
      <w:r w:rsidRPr="00B17032">
        <w:rPr>
          <w:rFonts w:ascii="Times New Roman" w:eastAsia="Times New Roman" w:hAnsi="Times New Roman"/>
          <w:sz w:val="24"/>
          <w:szCs w:val="24"/>
          <w:shd w:val="clear" w:color="auto" w:fill="FFFFFF"/>
          <w:vertAlign w:val="superscript"/>
        </w:rPr>
        <w:t>1</w:t>
      </w:r>
      <w:r w:rsidRPr="00B17032">
        <w:rPr>
          <w:rFonts w:ascii="Times New Roman" w:eastAsia="Times New Roman" w:hAnsi="Times New Roman"/>
          <w:sz w:val="24"/>
          <w:szCs w:val="24"/>
          <w:shd w:val="clear" w:color="auto" w:fill="FFFFFF"/>
        </w:rPr>
        <w:t xml:space="preserve"> Trešās atlases kārtas ietvaros atbalstu sniedz projektiem, kuros paredzēti ieguldījumi šo noteikumu 10.1.2. apakšpunktā noteiktā iznākuma rādītāja sasniegšanā.</w:t>
      </w:r>
      <w:r>
        <w:rPr>
          <w:rFonts w:ascii="Times New Roman" w:eastAsia="Times New Roman" w:hAnsi="Times New Roman"/>
          <w:sz w:val="24"/>
          <w:szCs w:val="24"/>
          <w:shd w:val="clear" w:color="auto" w:fill="FFFFFF"/>
        </w:rPr>
        <w:t>".</w:t>
      </w:r>
    </w:p>
    <w:p w14:paraId="2D3E21A0" w14:textId="77777777" w:rsidR="00B17032" w:rsidRDefault="00B17032" w:rsidP="00C7631E">
      <w:pPr>
        <w:pStyle w:val="ListParagraph"/>
        <w:tabs>
          <w:tab w:val="left" w:pos="1134"/>
        </w:tabs>
        <w:spacing w:after="0" w:line="240" w:lineRule="auto"/>
        <w:ind w:left="0" w:firstLine="709"/>
        <w:jc w:val="both"/>
        <w:rPr>
          <w:rFonts w:ascii="Times New Roman" w:eastAsia="Times New Roman" w:hAnsi="Times New Roman"/>
          <w:sz w:val="24"/>
          <w:szCs w:val="24"/>
          <w:shd w:val="clear" w:color="auto" w:fill="FFFFFF"/>
        </w:rPr>
      </w:pPr>
    </w:p>
    <w:p w14:paraId="098C1C19" w14:textId="6206652F" w:rsidR="000A3A9F" w:rsidRPr="0049133D" w:rsidRDefault="0049133D" w:rsidP="0049133D">
      <w:pPr>
        <w:pStyle w:val="ListParagraph"/>
        <w:numPr>
          <w:ilvl w:val="0"/>
          <w:numId w:val="1"/>
        </w:numPr>
        <w:tabs>
          <w:tab w:val="left" w:pos="1134"/>
        </w:tabs>
        <w:spacing w:after="0"/>
        <w:ind w:left="0" w:firstLine="709"/>
        <w:jc w:val="both"/>
        <w:rPr>
          <w:rFonts w:ascii="Times New Roman" w:hAnsi="Times New Roman"/>
          <w:sz w:val="24"/>
          <w:szCs w:val="24"/>
        </w:rPr>
      </w:pPr>
      <w:bookmarkStart w:id="0" w:name="_Hlk28348309"/>
      <w:bookmarkStart w:id="1" w:name="_Hlk28348000"/>
      <w:r w:rsidRPr="0049133D">
        <w:rPr>
          <w:rFonts w:ascii="Times New Roman" w:hAnsi="Times New Roman"/>
          <w:sz w:val="24"/>
          <w:szCs w:val="24"/>
        </w:rPr>
        <w:t>Papildināt 44.4. apakšpunktu aiz vārda “uzstādīšana,” ar vārdiem “pirmajā un otrajā atlases kārtā”</w:t>
      </w:r>
      <w:r w:rsidR="000A3A9F" w:rsidRPr="0049133D">
        <w:rPr>
          <w:rFonts w:ascii="Times New Roman" w:hAnsi="Times New Roman"/>
          <w:sz w:val="24"/>
          <w:szCs w:val="24"/>
        </w:rPr>
        <w:t>.</w:t>
      </w:r>
    </w:p>
    <w:bookmarkEnd w:id="0"/>
    <w:bookmarkEnd w:id="1"/>
    <w:p w14:paraId="250B58BA" w14:textId="77777777" w:rsidR="00130536" w:rsidRDefault="00130536" w:rsidP="00C7631E">
      <w:pPr>
        <w:pStyle w:val="ListParagraph"/>
        <w:tabs>
          <w:tab w:val="left" w:pos="1134"/>
        </w:tabs>
        <w:spacing w:after="0" w:line="240" w:lineRule="auto"/>
        <w:ind w:left="0" w:firstLine="709"/>
        <w:jc w:val="both"/>
        <w:rPr>
          <w:rFonts w:ascii="Times New Roman" w:hAnsi="Times New Roman"/>
          <w:bCs/>
          <w:sz w:val="24"/>
          <w:szCs w:val="24"/>
          <w:shd w:val="clear" w:color="auto" w:fill="FFFFFF"/>
        </w:rPr>
      </w:pPr>
    </w:p>
    <w:p w14:paraId="2EB5EF08" w14:textId="77777777" w:rsidR="00C20E57" w:rsidRDefault="00C20E57" w:rsidP="00C20E57">
      <w:pPr>
        <w:tabs>
          <w:tab w:val="left" w:pos="6521"/>
        </w:tabs>
        <w:jc w:val="both"/>
        <w:rPr>
          <w:sz w:val="24"/>
          <w:szCs w:val="24"/>
          <w:highlight w:val="yellow"/>
        </w:rPr>
      </w:pPr>
      <w:bookmarkStart w:id="2" w:name="p13"/>
      <w:bookmarkStart w:id="3" w:name="p-352056"/>
      <w:bookmarkEnd w:id="2"/>
      <w:bookmarkEnd w:id="3"/>
    </w:p>
    <w:p w14:paraId="52596B0F" w14:textId="77777777" w:rsidR="00130536" w:rsidRDefault="00130536" w:rsidP="00C20E57">
      <w:pPr>
        <w:tabs>
          <w:tab w:val="left" w:pos="6521"/>
        </w:tabs>
        <w:jc w:val="both"/>
        <w:rPr>
          <w:sz w:val="24"/>
          <w:szCs w:val="24"/>
          <w:highlight w:val="yellow"/>
        </w:rPr>
      </w:pPr>
    </w:p>
    <w:p w14:paraId="4B6D0134" w14:textId="77777777" w:rsidR="00130536" w:rsidRPr="00073BBF" w:rsidRDefault="00130536" w:rsidP="00C20E57">
      <w:pPr>
        <w:tabs>
          <w:tab w:val="left" w:pos="6521"/>
        </w:tabs>
        <w:jc w:val="both"/>
        <w:rPr>
          <w:sz w:val="24"/>
          <w:szCs w:val="24"/>
          <w:highlight w:val="yellow"/>
        </w:rPr>
      </w:pPr>
    </w:p>
    <w:p w14:paraId="149FC5E6" w14:textId="77777777" w:rsidR="00C20E57" w:rsidRPr="00FD5A04" w:rsidRDefault="00C20E57" w:rsidP="00C20E57">
      <w:pPr>
        <w:tabs>
          <w:tab w:val="left" w:pos="6804"/>
        </w:tabs>
        <w:spacing w:after="120"/>
        <w:ind w:firstLine="709"/>
        <w:jc w:val="both"/>
        <w:rPr>
          <w:sz w:val="24"/>
          <w:szCs w:val="24"/>
        </w:rPr>
      </w:pPr>
      <w:r w:rsidRPr="00FD5A04">
        <w:rPr>
          <w:sz w:val="24"/>
          <w:szCs w:val="24"/>
        </w:rPr>
        <w:t>Ministru prezidents</w:t>
      </w:r>
      <w:r w:rsidRPr="00FD5A04">
        <w:rPr>
          <w:sz w:val="24"/>
          <w:szCs w:val="24"/>
        </w:rPr>
        <w:tab/>
        <w:t>A.K. Kariņš</w:t>
      </w:r>
    </w:p>
    <w:p w14:paraId="5077C0AD" w14:textId="77777777" w:rsidR="00C20E57" w:rsidRPr="00FD5A04" w:rsidRDefault="00C20E57" w:rsidP="00C20E57">
      <w:pPr>
        <w:rPr>
          <w:sz w:val="24"/>
          <w:szCs w:val="24"/>
        </w:rPr>
      </w:pPr>
    </w:p>
    <w:p w14:paraId="1D278890" w14:textId="77777777" w:rsidR="00C20E57" w:rsidRPr="00FD5A04" w:rsidRDefault="00C20E57" w:rsidP="00C20E57">
      <w:pPr>
        <w:ind w:firstLine="709"/>
        <w:rPr>
          <w:sz w:val="24"/>
          <w:szCs w:val="24"/>
        </w:rPr>
      </w:pPr>
      <w:r w:rsidRPr="00FD5A04">
        <w:rPr>
          <w:sz w:val="24"/>
          <w:szCs w:val="24"/>
        </w:rPr>
        <w:t xml:space="preserve">Vides aizsardzības un reģionālās </w:t>
      </w:r>
    </w:p>
    <w:p w14:paraId="10AEBC61" w14:textId="77777777" w:rsidR="00C20E57" w:rsidRPr="00FD5A04" w:rsidRDefault="00C20E57" w:rsidP="00C20E57">
      <w:pPr>
        <w:tabs>
          <w:tab w:val="left" w:pos="6804"/>
        </w:tabs>
        <w:ind w:left="540" w:firstLine="169"/>
        <w:rPr>
          <w:sz w:val="24"/>
          <w:szCs w:val="24"/>
        </w:rPr>
      </w:pPr>
      <w:r w:rsidRPr="00FD5A04">
        <w:rPr>
          <w:sz w:val="24"/>
          <w:szCs w:val="24"/>
        </w:rPr>
        <w:t xml:space="preserve">attīstības ministrs </w:t>
      </w:r>
      <w:r w:rsidRPr="00FD5A04">
        <w:rPr>
          <w:sz w:val="24"/>
          <w:szCs w:val="24"/>
        </w:rPr>
        <w:tab/>
        <w:t>J.Pūce</w:t>
      </w:r>
    </w:p>
    <w:p w14:paraId="1A7D9455" w14:textId="77777777" w:rsidR="00C20E57" w:rsidRPr="00E0688A" w:rsidRDefault="00C20E57" w:rsidP="00C20E57">
      <w:pPr>
        <w:rPr>
          <w:sz w:val="26"/>
          <w:szCs w:val="26"/>
        </w:rPr>
      </w:pPr>
    </w:p>
    <w:p w14:paraId="75A359F6" w14:textId="77777777" w:rsidR="00130536" w:rsidRDefault="00130536" w:rsidP="00C20E57">
      <w:pPr>
        <w:rPr>
          <w:color w:val="000000"/>
          <w:sz w:val="20"/>
        </w:rPr>
      </w:pPr>
    </w:p>
    <w:p w14:paraId="4D466CEC" w14:textId="77777777" w:rsidR="00C20E57" w:rsidRPr="00C20E57" w:rsidRDefault="00C20E57" w:rsidP="00C20E57">
      <w:pPr>
        <w:rPr>
          <w:color w:val="000000"/>
          <w:sz w:val="20"/>
        </w:rPr>
      </w:pPr>
      <w:r>
        <w:rPr>
          <w:color w:val="000000"/>
          <w:sz w:val="20"/>
        </w:rPr>
        <w:t>K.Raubiškis</w:t>
      </w:r>
      <w:r w:rsidRPr="00484943">
        <w:rPr>
          <w:color w:val="000000"/>
          <w:sz w:val="20"/>
        </w:rPr>
        <w:t>, 66016</w:t>
      </w:r>
      <w:r>
        <w:rPr>
          <w:color w:val="000000"/>
          <w:sz w:val="20"/>
        </w:rPr>
        <w:t>71</w:t>
      </w:r>
      <w:r w:rsidRPr="00484943">
        <w:rPr>
          <w:color w:val="000000"/>
          <w:sz w:val="20"/>
        </w:rPr>
        <w:t>7</w:t>
      </w:r>
    </w:p>
    <w:p w14:paraId="73364A2D" w14:textId="2FD4112B" w:rsidR="00085075" w:rsidRDefault="00C20E57">
      <w:r w:rsidRPr="00C20E57">
        <w:rPr>
          <w:color w:val="000000"/>
          <w:sz w:val="20"/>
        </w:rPr>
        <w:t>kaspars.raubiskis@</w:t>
      </w:r>
      <w:bookmarkStart w:id="4" w:name="_GoBack"/>
      <w:bookmarkEnd w:id="4"/>
      <w:r w:rsidRPr="00C20E57">
        <w:rPr>
          <w:color w:val="000000"/>
          <w:sz w:val="20"/>
        </w:rPr>
        <w:t>varam.gov.lv</w:t>
      </w:r>
    </w:p>
    <w:sectPr w:rsidR="00085075" w:rsidSect="000C352F">
      <w:headerReference w:type="even" r:id="rId8"/>
      <w:headerReference w:type="default" r:id="rId9"/>
      <w:footerReference w:type="default" r:id="rId10"/>
      <w:footerReference w:type="first" r:id="rId11"/>
      <w:pgSz w:w="11906" w:h="16838" w:code="9"/>
      <w:pgMar w:top="1418" w:right="1841" w:bottom="1843" w:left="1559"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5E40B" w14:textId="77777777" w:rsidR="00117992" w:rsidRDefault="00117992">
      <w:r>
        <w:separator/>
      </w:r>
    </w:p>
  </w:endnote>
  <w:endnote w:type="continuationSeparator" w:id="0">
    <w:p w14:paraId="2C5085B4" w14:textId="77777777" w:rsidR="00117992" w:rsidRDefault="0011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B2488" w14:textId="16C88AF8" w:rsidR="000C352F" w:rsidRPr="00FE5F43" w:rsidRDefault="00FE5F43" w:rsidP="00FE5F43">
    <w:pPr>
      <w:jc w:val="both"/>
      <w:rPr>
        <w:sz w:val="20"/>
      </w:rPr>
    </w:pPr>
    <w:r>
      <w:rPr>
        <w:sz w:val="20"/>
      </w:rPr>
      <w:t>VARAMNot_</w:t>
    </w:r>
    <w:r w:rsidR="0002327C">
      <w:rPr>
        <w:sz w:val="20"/>
      </w:rPr>
      <w:t>100120</w:t>
    </w:r>
    <w:r w:rsidRPr="00617F36">
      <w:rPr>
        <w:sz w:val="20"/>
      </w:rPr>
      <w:t>_groz</w:t>
    </w:r>
    <w:r>
      <w:rPr>
        <w:sz w:val="20"/>
      </w:rPr>
      <w:t>152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1BDA2" w14:textId="051FF064" w:rsidR="000C352F" w:rsidRPr="0002327C" w:rsidRDefault="0002327C" w:rsidP="0002327C">
    <w:pPr>
      <w:jc w:val="both"/>
      <w:rPr>
        <w:sz w:val="20"/>
      </w:rPr>
    </w:pPr>
    <w:r>
      <w:rPr>
        <w:sz w:val="20"/>
      </w:rPr>
      <w:t>VARAMNot_100120</w:t>
    </w:r>
    <w:r w:rsidRPr="00617F36">
      <w:rPr>
        <w:sz w:val="20"/>
      </w:rPr>
      <w:t>_groz</w:t>
    </w:r>
    <w:r>
      <w:rPr>
        <w:sz w:val="20"/>
      </w:rPr>
      <w:t>152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B21D6" w14:textId="77777777" w:rsidR="00117992" w:rsidRDefault="00117992">
      <w:r>
        <w:separator/>
      </w:r>
    </w:p>
  </w:footnote>
  <w:footnote w:type="continuationSeparator" w:id="0">
    <w:p w14:paraId="7F8AF486" w14:textId="77777777" w:rsidR="00117992" w:rsidRDefault="00117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3EFB" w14:textId="77777777" w:rsidR="000C352F" w:rsidRDefault="000C35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F13A8" w14:textId="77777777" w:rsidR="000C352F" w:rsidRDefault="000C3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6F70" w14:textId="77777777" w:rsidR="000C352F" w:rsidRDefault="000C352F">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02327C">
      <w:rPr>
        <w:rStyle w:val="PageNumber"/>
        <w:noProof/>
        <w:sz w:val="24"/>
      </w:rPr>
      <w:t>2</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57"/>
    <w:rsid w:val="0002327C"/>
    <w:rsid w:val="00085075"/>
    <w:rsid w:val="000A3A9F"/>
    <w:rsid w:val="000C352F"/>
    <w:rsid w:val="00117992"/>
    <w:rsid w:val="00130023"/>
    <w:rsid w:val="00130536"/>
    <w:rsid w:val="001B504F"/>
    <w:rsid w:val="002A110C"/>
    <w:rsid w:val="00392A41"/>
    <w:rsid w:val="00477B59"/>
    <w:rsid w:val="0049133D"/>
    <w:rsid w:val="004B2A37"/>
    <w:rsid w:val="00522F17"/>
    <w:rsid w:val="00555CE4"/>
    <w:rsid w:val="005A6268"/>
    <w:rsid w:val="005B1823"/>
    <w:rsid w:val="00667AC2"/>
    <w:rsid w:val="00670132"/>
    <w:rsid w:val="00770212"/>
    <w:rsid w:val="00793C42"/>
    <w:rsid w:val="007E1426"/>
    <w:rsid w:val="0087363F"/>
    <w:rsid w:val="00962324"/>
    <w:rsid w:val="00970505"/>
    <w:rsid w:val="00975BE9"/>
    <w:rsid w:val="00A35A78"/>
    <w:rsid w:val="00A56860"/>
    <w:rsid w:val="00A977FD"/>
    <w:rsid w:val="00B17032"/>
    <w:rsid w:val="00BF4211"/>
    <w:rsid w:val="00C1198E"/>
    <w:rsid w:val="00C20E57"/>
    <w:rsid w:val="00C44B4E"/>
    <w:rsid w:val="00C67B4E"/>
    <w:rsid w:val="00C7631E"/>
    <w:rsid w:val="00D2236B"/>
    <w:rsid w:val="00F44349"/>
    <w:rsid w:val="00F625AD"/>
    <w:rsid w:val="00FE5F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D0F005"/>
  <w15:chartTrackingRefBased/>
  <w15:docId w15:val="{EB2A6E99-2ED2-41BB-BED1-519B79EA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57"/>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0E57"/>
    <w:pPr>
      <w:tabs>
        <w:tab w:val="center" w:pos="4153"/>
        <w:tab w:val="right" w:pos="8306"/>
      </w:tabs>
    </w:pPr>
  </w:style>
  <w:style w:type="character" w:customStyle="1" w:styleId="HeaderChar">
    <w:name w:val="Header Char"/>
    <w:basedOn w:val="DefaultParagraphFont"/>
    <w:link w:val="Header"/>
    <w:rsid w:val="00C20E57"/>
    <w:rPr>
      <w:rFonts w:ascii="Times New Roman" w:eastAsia="Times New Roman" w:hAnsi="Times New Roman" w:cs="Times New Roman"/>
      <w:sz w:val="28"/>
      <w:szCs w:val="20"/>
    </w:rPr>
  </w:style>
  <w:style w:type="character" w:styleId="PageNumber">
    <w:name w:val="page number"/>
    <w:basedOn w:val="DefaultParagraphFont"/>
    <w:rsid w:val="00C20E57"/>
  </w:style>
  <w:style w:type="character" w:styleId="Hyperlink">
    <w:name w:val="Hyperlink"/>
    <w:rsid w:val="00C20E57"/>
    <w:rPr>
      <w:color w:val="0000FF"/>
      <w:u w:val="single"/>
    </w:rPr>
  </w:style>
  <w:style w:type="paragraph" w:styleId="ListParagraph">
    <w:name w:val="List Paragraph"/>
    <w:aliases w:val="2,Strip"/>
    <w:basedOn w:val="Normal"/>
    <w:link w:val="ListParagraphChar"/>
    <w:uiPriority w:val="34"/>
    <w:qFormat/>
    <w:rsid w:val="00C20E57"/>
    <w:pPr>
      <w:spacing w:after="200" w:line="276" w:lineRule="auto"/>
      <w:ind w:left="720"/>
      <w:contextualSpacing/>
    </w:pPr>
    <w:rPr>
      <w:rFonts w:ascii="Calibri" w:eastAsia="Calibri" w:hAnsi="Calibri"/>
      <w:sz w:val="22"/>
      <w:szCs w:val="22"/>
    </w:rPr>
  </w:style>
  <w:style w:type="paragraph" w:customStyle="1" w:styleId="tv213">
    <w:name w:val="tv213"/>
    <w:basedOn w:val="Normal"/>
    <w:rsid w:val="00C20E57"/>
    <w:pPr>
      <w:spacing w:before="100" w:beforeAutospacing="1" w:after="100" w:afterAutospacing="1"/>
    </w:pPr>
    <w:rPr>
      <w:sz w:val="24"/>
      <w:szCs w:val="24"/>
      <w:lang w:eastAsia="lv-LV"/>
    </w:rPr>
  </w:style>
  <w:style w:type="character" w:customStyle="1" w:styleId="ListParagraphChar">
    <w:name w:val="List Paragraph Char"/>
    <w:aliases w:val="2 Char,Strip Char"/>
    <w:basedOn w:val="DefaultParagraphFont"/>
    <w:link w:val="ListParagraph"/>
    <w:uiPriority w:val="34"/>
    <w:locked/>
    <w:rsid w:val="00C20E57"/>
    <w:rPr>
      <w:rFonts w:ascii="Calibri" w:eastAsia="Calibri" w:hAnsi="Calibri" w:cs="Times New Roman"/>
    </w:rPr>
  </w:style>
  <w:style w:type="character" w:styleId="CommentReference">
    <w:name w:val="annotation reference"/>
    <w:basedOn w:val="DefaultParagraphFont"/>
    <w:uiPriority w:val="99"/>
    <w:semiHidden/>
    <w:unhideWhenUsed/>
    <w:rsid w:val="00477B59"/>
    <w:rPr>
      <w:sz w:val="16"/>
      <w:szCs w:val="16"/>
    </w:rPr>
  </w:style>
  <w:style w:type="paragraph" w:styleId="CommentText">
    <w:name w:val="annotation text"/>
    <w:basedOn w:val="Normal"/>
    <w:link w:val="CommentTextChar"/>
    <w:uiPriority w:val="99"/>
    <w:semiHidden/>
    <w:unhideWhenUsed/>
    <w:rsid w:val="00477B59"/>
    <w:rPr>
      <w:sz w:val="20"/>
    </w:rPr>
  </w:style>
  <w:style w:type="character" w:customStyle="1" w:styleId="CommentTextChar">
    <w:name w:val="Comment Text Char"/>
    <w:basedOn w:val="DefaultParagraphFont"/>
    <w:link w:val="CommentText"/>
    <w:uiPriority w:val="99"/>
    <w:semiHidden/>
    <w:rsid w:val="00477B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7B59"/>
    <w:rPr>
      <w:b/>
      <w:bCs/>
    </w:rPr>
  </w:style>
  <w:style w:type="character" w:customStyle="1" w:styleId="CommentSubjectChar">
    <w:name w:val="Comment Subject Char"/>
    <w:basedOn w:val="CommentTextChar"/>
    <w:link w:val="CommentSubject"/>
    <w:uiPriority w:val="99"/>
    <w:semiHidden/>
    <w:rsid w:val="00477B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7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B59"/>
    <w:rPr>
      <w:rFonts w:ascii="Segoe UI" w:eastAsia="Times New Roman" w:hAnsi="Segoe UI" w:cs="Segoe UI"/>
      <w:sz w:val="18"/>
      <w:szCs w:val="18"/>
    </w:rPr>
  </w:style>
  <w:style w:type="paragraph" w:styleId="Footer">
    <w:name w:val="footer"/>
    <w:basedOn w:val="Normal"/>
    <w:link w:val="FooterChar"/>
    <w:uiPriority w:val="99"/>
    <w:unhideWhenUsed/>
    <w:rsid w:val="00C1198E"/>
    <w:pPr>
      <w:tabs>
        <w:tab w:val="center" w:pos="4153"/>
        <w:tab w:val="right" w:pos="8306"/>
      </w:tabs>
    </w:pPr>
  </w:style>
  <w:style w:type="character" w:customStyle="1" w:styleId="FooterChar">
    <w:name w:val="Footer Char"/>
    <w:basedOn w:val="DefaultParagraphFont"/>
    <w:link w:val="Footer"/>
    <w:uiPriority w:val="99"/>
    <w:rsid w:val="00C1198E"/>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9528F-5E63-407A-ADA1-CF18715C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2235</Words>
  <Characters>1274</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Raubiškis</dc:creator>
  <cp:keywords/>
  <dc:description/>
  <cp:lastModifiedBy>Kaspars Raubiškis</cp:lastModifiedBy>
  <cp:revision>4</cp:revision>
  <dcterms:created xsi:type="dcterms:W3CDTF">2019-12-27T11:54:00Z</dcterms:created>
  <dcterms:modified xsi:type="dcterms:W3CDTF">2020-01-10T08:41:00Z</dcterms:modified>
</cp:coreProperties>
</file>